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9D3E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HOT JAZZ s.r.o.</w:t>
      </w:r>
    </w:p>
    <w:p w14:paraId="644D482F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se sídlem U Nikolajky 174, 150 00 Praha 5</w:t>
      </w:r>
    </w:p>
    <w:p w14:paraId="03D72C3D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IČ: 264 359 85, DIČ: CZ 264 359 85</w:t>
      </w:r>
    </w:p>
    <w:p w14:paraId="70C8C89E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Zastoupená: p. Mgr. Ondřejem Havelkou, jednatelem společnosti</w:t>
      </w:r>
    </w:p>
    <w:p w14:paraId="61C558E5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Zapsaná v obchodním rejstříku vedeném Městským soudem v Praze, oddíl C, vložka 82006</w:t>
      </w:r>
    </w:p>
    <w:p w14:paraId="6AF04100" w14:textId="36C26917" w:rsidR="002318BF" w:rsidRPr="002C5D11" w:rsidRDefault="00630002">
      <w:pPr>
        <w:pStyle w:val="Heading1A"/>
        <w:keepNext/>
        <w:rPr>
          <w:rFonts w:ascii="Helvetica" w:eastAsia="Helvetica" w:hAnsi="Helvetica" w:cs="Helvetica"/>
        </w:rPr>
      </w:pPr>
      <w:r w:rsidRPr="002C5D11">
        <w:rPr>
          <w:rFonts w:ascii="Helvetica" w:hAnsi="Helvetica"/>
        </w:rPr>
        <w:t xml:space="preserve">č.ú. </w:t>
      </w:r>
      <w:r w:rsidR="00D94621">
        <w:rPr>
          <w:rFonts w:ascii="Helvetica" w:hAnsi="Helvetica"/>
        </w:rPr>
        <w:t>XXX</w:t>
      </w:r>
    </w:p>
    <w:p w14:paraId="1DFA87DA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2F3A6A92" w14:textId="19283A80" w:rsidR="002318BF" w:rsidRPr="002C5D11" w:rsidRDefault="00630002">
      <w:pPr>
        <w:pStyle w:val="Heading3A"/>
        <w:keepNext/>
        <w:rPr>
          <w:rFonts w:ascii="Helvetica" w:eastAsia="Helvetica" w:hAnsi="Helvetica" w:cs="Helvetica"/>
          <w:b/>
          <w:bCs/>
          <w:sz w:val="26"/>
          <w:szCs w:val="26"/>
          <w:u w:val="single"/>
        </w:rPr>
      </w:pPr>
      <w:r w:rsidRPr="002C5D11">
        <w:rPr>
          <w:rFonts w:ascii="Helvetica" w:hAnsi="Helvetica"/>
          <w:b/>
          <w:bCs/>
          <w:sz w:val="26"/>
          <w:szCs w:val="26"/>
          <w:u w:val="single"/>
        </w:rPr>
        <w:t xml:space="preserve">Korespondenční adresa: </w:t>
      </w:r>
      <w:r w:rsidR="00D94621">
        <w:rPr>
          <w:rFonts w:ascii="Helvetica" w:hAnsi="Helvetica"/>
          <w:b/>
          <w:bCs/>
          <w:sz w:val="26"/>
          <w:szCs w:val="26"/>
          <w:u w:val="single"/>
        </w:rPr>
        <w:t>XXX</w:t>
      </w:r>
      <w:r w:rsidRPr="002C5D11">
        <w:rPr>
          <w:rFonts w:ascii="Helvetica" w:hAnsi="Helvetica"/>
          <w:b/>
          <w:bCs/>
          <w:sz w:val="26"/>
          <w:szCs w:val="26"/>
          <w:u w:val="single"/>
        </w:rPr>
        <w:t xml:space="preserve">, Hot Jazz s.r.o., Kuťatská 12, </w:t>
      </w:r>
    </w:p>
    <w:p w14:paraId="482AD2E6" w14:textId="77777777" w:rsidR="00D94621" w:rsidRDefault="00630002" w:rsidP="00D94621">
      <w:pPr>
        <w:pStyle w:val="Heading3A"/>
        <w:keepNext/>
        <w:rPr>
          <w:rFonts w:ascii="Helvetica" w:hAnsi="Helvetica"/>
          <w:b/>
          <w:bCs/>
          <w:sz w:val="26"/>
          <w:szCs w:val="26"/>
          <w:u w:val="single"/>
        </w:rPr>
      </w:pPr>
      <w:r w:rsidRPr="002C5D11">
        <w:rPr>
          <w:rFonts w:ascii="Helvetica" w:hAnsi="Helvetica"/>
          <w:b/>
          <w:bCs/>
          <w:sz w:val="26"/>
          <w:szCs w:val="26"/>
          <w:u w:val="single"/>
        </w:rPr>
        <w:t>104 00 Praha 10-Královice</w:t>
      </w:r>
    </w:p>
    <w:p w14:paraId="6956779B" w14:textId="5E1A1CAB" w:rsidR="002318BF" w:rsidRPr="00D94621" w:rsidRDefault="00D94621" w:rsidP="00D94621">
      <w:pPr>
        <w:pStyle w:val="Heading3A"/>
        <w:keepNext/>
        <w:rPr>
          <w:rFonts w:ascii="Helvetica" w:eastAsia="Helvetica" w:hAnsi="Helvetica" w:cs="Helvetica"/>
          <w:b/>
          <w:bCs/>
          <w:sz w:val="26"/>
          <w:szCs w:val="26"/>
          <w:u w:val="single"/>
        </w:rPr>
      </w:pPr>
      <w:r w:rsidRPr="002C5D11">
        <w:rPr>
          <w:rFonts w:ascii="Helvetica" w:eastAsia="Helvetica" w:hAnsi="Helvetica" w:cs="Helvetica"/>
          <w:b/>
          <w:bCs/>
        </w:rPr>
        <w:t xml:space="preserve"> </w:t>
      </w:r>
      <w:r>
        <w:rPr>
          <w:rFonts w:ascii="Helvetica" w:eastAsia="Helvetica" w:hAnsi="Helvetica" w:cs="Helvetica"/>
          <w:b/>
          <w:bCs/>
        </w:rPr>
        <w:t>XXX</w:t>
      </w:r>
    </w:p>
    <w:p w14:paraId="35376E78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(dále jen „orchestr“)</w:t>
      </w:r>
    </w:p>
    <w:p w14:paraId="2A95C06C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4E03A602" w14:textId="77777777" w:rsidR="002318BF" w:rsidRPr="002C5D11" w:rsidRDefault="00630002">
      <w:pPr>
        <w:pStyle w:val="Heading2AA"/>
        <w:rPr>
          <w:i/>
          <w:iCs/>
          <w:sz w:val="40"/>
          <w:szCs w:val="40"/>
          <w:u w:val="none"/>
        </w:rPr>
      </w:pPr>
      <w:r w:rsidRPr="002C5D11">
        <w:rPr>
          <w:i/>
          <w:iCs/>
          <w:sz w:val="40"/>
          <w:szCs w:val="40"/>
          <w:u w:val="none"/>
        </w:rPr>
        <w:t>Smlouva č. 4860</w:t>
      </w:r>
    </w:p>
    <w:p w14:paraId="7D046C18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2DB3DEF7" w14:textId="3814CE44" w:rsidR="002318BF" w:rsidRPr="002C5D11" w:rsidRDefault="00630002">
      <w:pPr>
        <w:rPr>
          <w:rFonts w:ascii="Helvetica" w:eastAsia="Helvetica" w:hAnsi="Helvetica" w:cs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objednatel:</w:t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Vysoké učení technické v</w:t>
      </w:r>
      <w:r w:rsidR="00D9462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Brně, Fakulta strojního inženýrství</w:t>
      </w:r>
    </w:p>
    <w:p w14:paraId="687D6226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sídlo:</w:t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Technická 2896/2, 616 69 Brno</w:t>
      </w:r>
    </w:p>
    <w:p w14:paraId="2D2B4364" w14:textId="77777777" w:rsidR="002318BF" w:rsidRPr="002C5D11" w:rsidRDefault="00630002">
      <w:pPr>
        <w:rPr>
          <w:rFonts w:ascii="Helvetica" w:eastAsia="Helvetica" w:hAnsi="Helvetica" w:cs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IČ:</w:t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00216305</w:t>
      </w:r>
    </w:p>
    <w:p w14:paraId="6FC52945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DIČ:</w:t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CZ00216305 </w:t>
      </w:r>
    </w:p>
    <w:p w14:paraId="79CD2304" w14:textId="47B98EEB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zastoupení:</w:t>
      </w:r>
      <w:r w:rsidRPr="002C5D11"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doc. Ing. J</w:t>
      </w:r>
      <w:r w:rsidR="00637400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ří Hlinka</w:t>
      </w:r>
      <w:r w:rsidR="00637400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, Ph.D.</w:t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, děkan</w:t>
      </w:r>
    </w:p>
    <w:p w14:paraId="4DC54078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(dále jen „pořadatel“)</w:t>
      </w:r>
    </w:p>
    <w:p w14:paraId="7C3E7044" w14:textId="224A450F" w:rsidR="002318BF" w:rsidRPr="002C5D11" w:rsidRDefault="00630002" w:rsidP="00D94621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vyřizuje: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="00D94621">
        <w:rPr>
          <w:rFonts w:ascii="Helvetica" w:hAnsi="Helvetica"/>
          <w:sz w:val="20"/>
          <w:szCs w:val="20"/>
          <w:lang w:val="cs-CZ"/>
        </w:rPr>
        <w:t>XXX</w:t>
      </w:r>
    </w:p>
    <w:p w14:paraId="0265CCFB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produkce vystoupení na místě: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>dtto</w:t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</w:p>
    <w:p w14:paraId="1675586E" w14:textId="77777777" w:rsidR="002318BF" w:rsidRPr="002C5D11" w:rsidRDefault="00630002">
      <w:pPr>
        <w:ind w:left="2880" w:hanging="2880"/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účinkující: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>Ondřej Havelka a jeho Melody Makers</w:t>
      </w:r>
    </w:p>
    <w:p w14:paraId="2ECE43FD" w14:textId="77777777" w:rsidR="002318BF" w:rsidRPr="002C5D11" w:rsidRDefault="00630002">
      <w:pPr>
        <w:ind w:left="2880" w:hanging="2880"/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(prosíme, uvádějte název bandu pouze ve výše uvedeném tvaru!)</w:t>
      </w:r>
    </w:p>
    <w:p w14:paraId="3A130B17" w14:textId="70CD4FAE" w:rsidR="002318BF" w:rsidRPr="002C5D11" w:rsidRDefault="00630002">
      <w:pPr>
        <w:ind w:left="2880" w:hanging="2880"/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akce:</w:t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>Ples FSI VUT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Brně</w:t>
      </w:r>
    </w:p>
    <w:p w14:paraId="079D4474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datum vystoupení: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 xml:space="preserve">21. 3. 2025 </w:t>
      </w:r>
    </w:p>
    <w:p w14:paraId="3757DA7A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místo vystoupení: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>Brno, Hotel International / Kongresový sál</w:t>
      </w:r>
    </w:p>
    <w:p w14:paraId="406546F9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předpokládaný začátek: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>20.00 hodin</w:t>
      </w:r>
    </w:p>
    <w:p w14:paraId="08609155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ukončení: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 xml:space="preserve">23.30 hodin </w:t>
      </w:r>
    </w:p>
    <w:p w14:paraId="7BB4194E" w14:textId="579BA53A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délka vystoupení: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>cca 120 minut s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přestávkami</w:t>
      </w:r>
    </w:p>
    <w:p w14:paraId="473BC4B7" w14:textId="721704B8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příjezd / technická příprava: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 xml:space="preserve">17.00 </w:t>
      </w:r>
      <w:r w:rsidR="00D94621">
        <w:rPr>
          <w:rFonts w:ascii="Helvetica" w:hAnsi="Helvetica"/>
          <w:sz w:val="20"/>
          <w:szCs w:val="20"/>
          <w:lang w:val="cs-CZ"/>
        </w:rPr>
        <w:t>–</w:t>
      </w:r>
      <w:r w:rsidRPr="002C5D11">
        <w:rPr>
          <w:rFonts w:ascii="Helvetica" w:hAnsi="Helvetica"/>
          <w:sz w:val="20"/>
          <w:szCs w:val="20"/>
          <w:lang w:val="cs-CZ"/>
        </w:rPr>
        <w:t xml:space="preserve"> 17.30 hodin</w:t>
      </w:r>
    </w:p>
    <w:p w14:paraId="5AF6723A" w14:textId="09D2A97F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zvuková zkouška: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 xml:space="preserve">17.30 </w:t>
      </w:r>
      <w:r w:rsidR="00D94621">
        <w:rPr>
          <w:rFonts w:ascii="Helvetica" w:hAnsi="Helvetica"/>
          <w:sz w:val="20"/>
          <w:szCs w:val="20"/>
          <w:lang w:val="cs-CZ"/>
        </w:rPr>
        <w:t>–</w:t>
      </w:r>
      <w:r w:rsidRPr="002C5D11">
        <w:rPr>
          <w:rFonts w:ascii="Helvetica" w:hAnsi="Helvetica"/>
          <w:sz w:val="20"/>
          <w:szCs w:val="20"/>
          <w:lang w:val="cs-CZ"/>
        </w:rPr>
        <w:t xml:space="preserve"> 18.30 hodin</w:t>
      </w:r>
    </w:p>
    <w:p w14:paraId="3B88FB6E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11227511" w14:textId="77777777" w:rsidR="002318BF" w:rsidRPr="002C5D11" w:rsidRDefault="00630002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Technické podmínky:</w:t>
      </w:r>
    </w:p>
    <w:p w14:paraId="71F1D94D" w14:textId="7F53FBCF" w:rsidR="002318BF" w:rsidRPr="002C5D11" w:rsidRDefault="00630002">
      <w:pPr>
        <w:rPr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Jsou uvedeny v „Dalších smluvních podmínkách“, které tvoří nedílnou součást této smlouvy jako její příloha č. 1. Pódiové vybavení, světla, ozvučení a audiovizuální techniku zajišťuje orchestr. Klavír naladěný na 441 Hz zajišťuje pořadatel (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>žádáme o naladění klavíru v</w:t>
      </w:r>
      <w:r w:rsidR="00D94621">
        <w:rPr>
          <w:rFonts w:ascii="Helvetica" w:hAnsi="Helvetica"/>
          <w:b/>
          <w:bCs/>
          <w:sz w:val="20"/>
          <w:szCs w:val="20"/>
          <w:lang w:val="cs-CZ"/>
        </w:rPr>
        <w:t> 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>den vystoupení!</w:t>
      </w:r>
      <w:r w:rsidRPr="002C5D11">
        <w:rPr>
          <w:rFonts w:ascii="Helvetica" w:hAnsi="Helvetica"/>
          <w:sz w:val="20"/>
          <w:szCs w:val="20"/>
          <w:lang w:val="cs-CZ"/>
        </w:rPr>
        <w:t>).</w:t>
      </w:r>
    </w:p>
    <w:p w14:paraId="662A4DCA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7FF73118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 xml:space="preserve">Autorská práva </w:t>
      </w:r>
      <w:r w:rsidRPr="002C5D11">
        <w:rPr>
          <w:rFonts w:ascii="Helvetica" w:hAnsi="Helvetica"/>
          <w:sz w:val="20"/>
          <w:szCs w:val="20"/>
          <w:lang w:val="cs-CZ"/>
        </w:rPr>
        <w:t>zastupuje OSA, repertoárový list předá orchestr pořadateli včas před vystoupením.</w:t>
      </w:r>
    </w:p>
    <w:p w14:paraId="49236971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6E90FA7A" w14:textId="77777777" w:rsidR="002318BF" w:rsidRPr="002C5D11" w:rsidRDefault="00630002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Platební podmínky:</w:t>
      </w:r>
    </w:p>
    <w:p w14:paraId="4AE5FFC6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Optimálně 30 dní (nejpozději však 7 pracovních dnů) před vystoupením uhradí objednatel orchestru částku ve výši 50% smluvní odměny.</w:t>
      </w:r>
    </w:p>
    <w:p w14:paraId="749226AB" w14:textId="406536E5" w:rsidR="002318BF" w:rsidRPr="002C5D11" w:rsidRDefault="00630002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  <w:u w:color="000000"/>
        </w:rPr>
      </w:pPr>
      <w:r w:rsidRPr="002C5D11">
        <w:rPr>
          <w:rFonts w:ascii="Helvetica" w:hAnsi="Helvetica"/>
          <w:sz w:val="20"/>
          <w:szCs w:val="20"/>
          <w:u w:color="000000"/>
        </w:rPr>
        <w:t>Zbývající část smluvní</w:t>
      </w:r>
      <w:r w:rsidRPr="002C5D11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2C5D11">
        <w:rPr>
          <w:rFonts w:ascii="Helvetica" w:hAnsi="Helvetica"/>
          <w:sz w:val="20"/>
          <w:szCs w:val="20"/>
          <w:u w:color="000000"/>
        </w:rPr>
        <w:t>odměny bude uhrazena na základě</w:t>
      </w:r>
      <w:r w:rsidRPr="002C5D11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2C5D11">
        <w:rPr>
          <w:rFonts w:ascii="Helvetica" w:hAnsi="Helvetica"/>
          <w:sz w:val="20"/>
          <w:szCs w:val="20"/>
          <w:u w:color="000000"/>
        </w:rPr>
        <w:t>konečného vyúčtování</w:t>
      </w:r>
      <w:r w:rsidRPr="002C5D11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2C5D11">
        <w:rPr>
          <w:rFonts w:ascii="Helvetica" w:hAnsi="Helvetica"/>
          <w:sz w:val="20"/>
          <w:szCs w:val="20"/>
          <w:u w:color="000000"/>
        </w:rPr>
        <w:t>předaného objednateli orchestrem s</w:t>
      </w:r>
      <w:r w:rsidR="00D94621">
        <w:rPr>
          <w:rFonts w:ascii="Helvetica" w:hAnsi="Helvetica"/>
          <w:sz w:val="20"/>
          <w:szCs w:val="20"/>
          <w:u w:color="000000"/>
        </w:rPr>
        <w:t> </w:t>
      </w:r>
      <w:r w:rsidRPr="002C5D11">
        <w:rPr>
          <w:rFonts w:ascii="Helvetica" w:hAnsi="Helvetica"/>
          <w:sz w:val="20"/>
          <w:szCs w:val="20"/>
          <w:u w:color="000000"/>
        </w:rPr>
        <w:t>náležitostmi daňového dokladu. Pokud odměna nebude uhrazena do 14 dnů</w:t>
      </w:r>
      <w:r w:rsidRPr="002C5D11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2C5D11">
        <w:rPr>
          <w:rFonts w:ascii="Helvetica" w:hAnsi="Helvetica"/>
          <w:sz w:val="20"/>
          <w:szCs w:val="20"/>
          <w:u w:color="000000"/>
        </w:rPr>
        <w:t>po termínu vystoupení, činí</w:t>
      </w:r>
      <w:r w:rsidRPr="002C5D11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2C5D11">
        <w:rPr>
          <w:rFonts w:ascii="Helvetica" w:hAnsi="Helvetica"/>
          <w:sz w:val="20"/>
          <w:szCs w:val="20"/>
          <w:u w:color="000000"/>
        </w:rPr>
        <w:t>úrok z</w:t>
      </w:r>
      <w:r w:rsidR="00D94621">
        <w:rPr>
          <w:rFonts w:ascii="Helvetica" w:hAnsi="Helvetica"/>
          <w:sz w:val="20"/>
          <w:szCs w:val="20"/>
          <w:u w:color="000000"/>
        </w:rPr>
        <w:t> </w:t>
      </w:r>
      <w:r w:rsidRPr="002C5D11">
        <w:rPr>
          <w:rFonts w:ascii="Helvetica" w:hAnsi="Helvetica"/>
          <w:sz w:val="20"/>
          <w:szCs w:val="20"/>
          <w:u w:color="000000"/>
        </w:rPr>
        <w:t>prodlení</w:t>
      </w:r>
      <w:r w:rsidRPr="002C5D11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2C5D11">
        <w:rPr>
          <w:rFonts w:ascii="Helvetica" w:hAnsi="Helvetica"/>
          <w:sz w:val="20"/>
          <w:szCs w:val="20"/>
          <w:u w:color="000000"/>
        </w:rPr>
        <w:t>0,1% částky za každý</w:t>
      </w:r>
      <w:r w:rsidRPr="002C5D11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2C5D11">
        <w:rPr>
          <w:rFonts w:ascii="Helvetica" w:hAnsi="Helvetica"/>
          <w:sz w:val="20"/>
          <w:szCs w:val="20"/>
          <w:u w:color="000000"/>
        </w:rPr>
        <w:t>den prodlení.</w:t>
      </w:r>
    </w:p>
    <w:p w14:paraId="25E262DC" w14:textId="77777777" w:rsidR="002318BF" w:rsidRPr="002C5D11" w:rsidRDefault="00630002">
      <w:pPr>
        <w:pStyle w:val="Vchoz"/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2C5D11">
        <w:rPr>
          <w:rFonts w:ascii="Helvetica" w:hAnsi="Helvetica"/>
          <w:b/>
          <w:bCs/>
          <w:sz w:val="20"/>
          <w:szCs w:val="20"/>
          <w:u w:val="single" w:color="000000"/>
        </w:rPr>
        <w:t>Při zálohové</w:t>
      </w:r>
      <w:r w:rsidRPr="002C5D11">
        <w:rPr>
          <w:rFonts w:ascii="Times New Roman" w:hAnsi="Times New Roman"/>
          <w:b/>
          <w:bCs/>
          <w:sz w:val="20"/>
          <w:szCs w:val="20"/>
          <w:u w:val="single" w:color="000000"/>
        </w:rPr>
        <w:t xml:space="preserve"> </w:t>
      </w:r>
      <w:r w:rsidRPr="002C5D11">
        <w:rPr>
          <w:rFonts w:ascii="Helvetica" w:hAnsi="Helvetica"/>
          <w:b/>
          <w:bCs/>
          <w:sz w:val="20"/>
          <w:szCs w:val="20"/>
          <w:u w:val="single" w:color="000000"/>
        </w:rPr>
        <w:t>platbě</w:t>
      </w:r>
      <w:r w:rsidRPr="002C5D11">
        <w:rPr>
          <w:rFonts w:ascii="Times New Roman" w:hAnsi="Times New Roman"/>
          <w:b/>
          <w:bCs/>
          <w:sz w:val="20"/>
          <w:szCs w:val="20"/>
          <w:u w:val="single" w:color="000000"/>
        </w:rPr>
        <w:t xml:space="preserve"> </w:t>
      </w:r>
      <w:r w:rsidRPr="002C5D11">
        <w:rPr>
          <w:rFonts w:ascii="Helvetica" w:hAnsi="Helvetica"/>
          <w:b/>
          <w:bCs/>
          <w:sz w:val="20"/>
          <w:szCs w:val="20"/>
          <w:u w:val="single" w:color="000000"/>
        </w:rPr>
        <w:t>je nutno uvést jako variabilní</w:t>
      </w:r>
      <w:r w:rsidRPr="002C5D11">
        <w:rPr>
          <w:rFonts w:ascii="Times New Roman" w:hAnsi="Times New Roman"/>
          <w:b/>
          <w:bCs/>
          <w:sz w:val="20"/>
          <w:szCs w:val="20"/>
          <w:u w:val="single" w:color="000000"/>
        </w:rPr>
        <w:t xml:space="preserve"> </w:t>
      </w:r>
      <w:r w:rsidRPr="002C5D11">
        <w:rPr>
          <w:rFonts w:ascii="Helvetica" w:hAnsi="Helvetica"/>
          <w:b/>
          <w:bCs/>
          <w:sz w:val="20"/>
          <w:szCs w:val="20"/>
          <w:u w:val="single" w:color="000000"/>
        </w:rPr>
        <w:t>symbol číslo této smlouvy!</w:t>
      </w:r>
    </w:p>
    <w:p w14:paraId="78F76BC2" w14:textId="77777777" w:rsidR="002318BF" w:rsidRPr="002C5D11" w:rsidRDefault="002318BF">
      <w:pPr>
        <w:rPr>
          <w:rFonts w:ascii="Helvetica" w:eastAsia="Helvetica" w:hAnsi="Helvetica" w:cs="Helvetica"/>
          <w:b/>
          <w:bCs/>
          <w:sz w:val="20"/>
          <w:szCs w:val="20"/>
          <w:u w:val="single"/>
          <w:lang w:val="cs-CZ"/>
        </w:rPr>
      </w:pPr>
    </w:p>
    <w:p w14:paraId="46EDE983" w14:textId="4424E1ED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Smluvní odměna za vystoupení činí: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="00D94621">
        <w:rPr>
          <w:rFonts w:ascii="Helvetica" w:hAnsi="Helvetica"/>
          <w:sz w:val="20"/>
          <w:szCs w:val="20"/>
          <w:lang w:val="cs-CZ"/>
        </w:rPr>
        <w:t>XXX</w:t>
      </w:r>
    </w:p>
    <w:p w14:paraId="30242021" w14:textId="47422794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Zajištění zvukové a pódiové techniky:</w:t>
      </w:r>
      <w:r w:rsidRPr="002C5D11">
        <w:rPr>
          <w:rFonts w:ascii="Helvetica" w:hAnsi="Helvetica"/>
          <w:sz w:val="20"/>
          <w:szCs w:val="20"/>
          <w:lang w:val="cs-CZ"/>
        </w:rPr>
        <w:t xml:space="preserve"> </w:t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u w:val="single"/>
          <w:lang w:val="cs-CZ"/>
        </w:rPr>
        <w:t xml:space="preserve">  </w:t>
      </w:r>
      <w:r w:rsidR="00D94621">
        <w:rPr>
          <w:rFonts w:ascii="Helvetica" w:hAnsi="Helvetica"/>
          <w:sz w:val="20"/>
          <w:szCs w:val="20"/>
          <w:u w:val="single"/>
          <w:lang w:val="cs-CZ"/>
        </w:rPr>
        <w:t>XXX</w:t>
      </w:r>
    </w:p>
    <w:p w14:paraId="74F16E26" w14:textId="68A8B038" w:rsidR="002318BF" w:rsidRPr="002C5D11" w:rsidRDefault="00630002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Celkem: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="00D94621">
        <w:rPr>
          <w:rFonts w:ascii="Helvetica" w:hAnsi="Helvetica"/>
          <w:b/>
          <w:bCs/>
          <w:sz w:val="20"/>
          <w:szCs w:val="20"/>
          <w:lang w:val="cs-CZ"/>
        </w:rPr>
        <w:t>XXX</w:t>
      </w:r>
    </w:p>
    <w:p w14:paraId="6D1B91AD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Slovy: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>sto devadesát čtyři tisíce Korun českých + ubytování</w:t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 xml:space="preserve"> </w:t>
      </w:r>
    </w:p>
    <w:p w14:paraId="55B08D03" w14:textId="0CFC5430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0"/>
          <w:szCs w:val="20"/>
          <w:lang w:val="cs-CZ"/>
        </w:rPr>
        <w:t>DPH: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>21% /</w:t>
      </w:r>
      <w:r w:rsidRPr="002C5D11">
        <w:rPr>
          <w:rFonts w:ascii="Helvetica" w:hAnsi="Helvetica"/>
          <w:b/>
          <w:bCs/>
          <w:sz w:val="20"/>
          <w:szCs w:val="20"/>
          <w:lang w:val="cs-CZ"/>
        </w:rPr>
        <w:t xml:space="preserve"> </w:t>
      </w:r>
      <w:r w:rsidRPr="002C5D11">
        <w:rPr>
          <w:rFonts w:ascii="Helvetica" w:hAnsi="Helvetica"/>
          <w:sz w:val="20"/>
          <w:szCs w:val="20"/>
          <w:lang w:val="cs-CZ"/>
        </w:rPr>
        <w:t>není započteno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ceně vystoupení</w:t>
      </w:r>
    </w:p>
    <w:p w14:paraId="711E8CF8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3C1300FA" w14:textId="56118315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Nedílnou součástí této smlouvy jsou „Další smluvní podmínky“, uvedené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příloze č. 1, „Technické podmínky“ uvedené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příloze č. 2 a “Plánek pódia” jako příloha č. 3 této smlouvy.</w:t>
      </w:r>
    </w:p>
    <w:p w14:paraId="40194C77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25973C50" w14:textId="0F47BF5F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lastRenderedPageBreak/>
        <w:t>Tato smlouva je vyhotovena ve dvou vyhotoveních s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platností originálu, a to pro každou ze smluvních stran jedno.</w:t>
      </w:r>
    </w:p>
    <w:p w14:paraId="35F17CB0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0C494B8D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72E40B01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31871AB4" w14:textId="02D60DFA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Praze; dne</w:t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  <w:t>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 xml:space="preserve">Brně; dne </w:t>
      </w:r>
    </w:p>
    <w:p w14:paraId="27183040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65FFDE51" w14:textId="6156A1E1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HOT JAZZ s.r.o.</w:t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</w:r>
      <w:r w:rsidRPr="002C5D11">
        <w:rPr>
          <w:rFonts w:ascii="Helvetica" w:hAnsi="Helvetica"/>
          <w:sz w:val="20"/>
          <w:szCs w:val="20"/>
          <w:lang w:val="cs-CZ"/>
        </w:rPr>
        <w:tab/>
        <w:t>Vysoké učení technické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 xml:space="preserve">Brně, </w:t>
      </w:r>
    </w:p>
    <w:p w14:paraId="2400A5D0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  <w:t>Fakulta strojn</w:t>
      </w:r>
      <w:r w:rsidRPr="002C5D11">
        <w:rPr>
          <w:rFonts w:ascii="Helvetica" w:hAnsi="Helvetica"/>
          <w:sz w:val="20"/>
          <w:szCs w:val="20"/>
          <w:lang w:val="cs-CZ"/>
        </w:rPr>
        <w:t>ího inženýrství.</w:t>
      </w:r>
    </w:p>
    <w:p w14:paraId="47E5F4FA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5BF4018C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3AEC32D3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12668FC3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03A5EDC8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0F9FBF24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…………………………………………………………..</w:t>
      </w:r>
      <w:r w:rsidRPr="002C5D11">
        <w:rPr>
          <w:rFonts w:ascii="Helvetica" w:eastAsia="Helvetica" w:hAnsi="Helvetica" w:cs="Helvetica"/>
          <w:sz w:val="20"/>
          <w:szCs w:val="20"/>
          <w:lang w:val="cs-CZ"/>
        </w:rPr>
        <w:tab/>
        <w:t>…………………………………………………</w:t>
      </w:r>
      <w:r w:rsidRPr="002C5D11">
        <w:rPr>
          <w:rFonts w:ascii="Helvetica" w:hAnsi="Helvetica"/>
          <w:sz w:val="20"/>
          <w:szCs w:val="20"/>
          <w:lang w:val="cs-CZ"/>
        </w:rPr>
        <w:t>.</w:t>
      </w:r>
    </w:p>
    <w:p w14:paraId="7E74855E" w14:textId="0F81724E" w:rsidR="002318BF" w:rsidRPr="002C5D11" w:rsidRDefault="00630002">
      <w:pPr>
        <w:rPr>
          <w:rFonts w:ascii="Helvetica" w:eastAsia="Helvetica" w:hAnsi="Helvetica" w:cs="Helvetica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Mgr. Ondřej Havelka, Ing. h.c., jednatel společnosti</w:t>
      </w:r>
      <w:r w:rsidRPr="002C5D11">
        <w:rPr>
          <w:rFonts w:ascii="Helvetica" w:hAnsi="Helvetica"/>
          <w:sz w:val="20"/>
          <w:szCs w:val="20"/>
          <w:lang w:val="cs-CZ"/>
        </w:rPr>
        <w:tab/>
        <w:t>doc. Ing. Jiří Hlinka</w:t>
      </w:r>
      <w:r w:rsidR="00637400">
        <w:rPr>
          <w:rFonts w:ascii="Helvetica" w:hAnsi="Helvetica"/>
          <w:sz w:val="20"/>
          <w:szCs w:val="20"/>
          <w:lang w:val="cs-CZ"/>
        </w:rPr>
        <w:t>, Ph.D.</w:t>
      </w:r>
      <w:r w:rsidRPr="002C5D11">
        <w:rPr>
          <w:rFonts w:ascii="Helvetica" w:hAnsi="Helvetica"/>
          <w:sz w:val="20"/>
          <w:szCs w:val="20"/>
          <w:lang w:val="cs-CZ"/>
        </w:rPr>
        <w:t>, děkan fakulty</w:t>
      </w:r>
    </w:p>
    <w:p w14:paraId="572D5751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017B951F" w14:textId="77777777" w:rsidR="002318BF" w:rsidRPr="002C5D11" w:rsidRDefault="002318BF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7D147FCE" w14:textId="77777777" w:rsidR="002318BF" w:rsidRPr="002C5D11" w:rsidRDefault="002318BF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1677EEDC" w14:textId="77777777" w:rsidR="002318BF" w:rsidRPr="002C5D11" w:rsidRDefault="00630002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sz w:val="28"/>
          <w:szCs w:val="28"/>
          <w:lang w:val="cs-CZ"/>
        </w:rPr>
        <w:t xml:space="preserve">Další smluvní podmínky </w:t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18"/>
          <w:szCs w:val="18"/>
          <w:lang w:val="cs-CZ"/>
        </w:rPr>
        <w:t>příloha č. 1</w:t>
      </w:r>
    </w:p>
    <w:p w14:paraId="12133807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065930AD" w14:textId="77777777" w:rsidR="002318BF" w:rsidRPr="002C5D11" w:rsidRDefault="002318B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26ACFEF1" w14:textId="77777777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Orchestr na straně jedné a objednatel na straně druhé uzavřeli smlouvu o uměleckém výkonu za podmínek uvedených na první a druhé straně této smlouvy. Tuto smlouvu je možné měnit pouze písemnou formou.</w:t>
      </w:r>
    </w:p>
    <w:p w14:paraId="55BD2FD4" w14:textId="687D3284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Nedílnou součástí této smlouvy je příloha č. 2 upřesňující technické podmínky, za jejichž dodržení odpovídá objednatel.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případě jejich nedodržení, porušení či nedostatečném splnění se vystoupení neuskuteční, objednatel je však povinen uhradit orchestru sjednanou cenu.</w:t>
      </w:r>
    </w:p>
    <w:p w14:paraId="7103B9C1" w14:textId="2619B4C3" w:rsidR="00637400" w:rsidRPr="00637400" w:rsidRDefault="00637400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9D7F98">
        <w:rPr>
          <w:rFonts w:ascii="Helvetica" w:hAnsi="Helvetica"/>
          <w:sz w:val="20"/>
          <w:szCs w:val="20"/>
          <w:lang w:val="cs-CZ"/>
        </w:rPr>
        <w:t>Tato smlouva bude uveřejněna prostřednictvím registru smluv postupem dle zákona č. 340/2015 Sb., o zvláštních podmínkách účinnosti některých smluv, uveřejňování těchto smluv a o registru smluv (zákon o registru smluv),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9D7F98">
        <w:rPr>
          <w:rFonts w:ascii="Helvetica" w:hAnsi="Helvetica"/>
          <w:sz w:val="20"/>
          <w:szCs w:val="20"/>
          <w:lang w:val="cs-CZ"/>
        </w:rPr>
        <w:t>platném znění. Smluvní strany se dohodly, že uveřejnění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9D7F98">
        <w:rPr>
          <w:rFonts w:ascii="Helvetica" w:hAnsi="Helvetica"/>
          <w:sz w:val="20"/>
          <w:szCs w:val="20"/>
          <w:lang w:val="cs-CZ"/>
        </w:rPr>
        <w:t xml:space="preserve">registru smluv (ISRS) včetně uvedení metadat provede </w:t>
      </w:r>
      <w:r>
        <w:rPr>
          <w:rFonts w:ascii="Helvetica" w:hAnsi="Helvetica"/>
          <w:sz w:val="20"/>
          <w:szCs w:val="20"/>
          <w:lang w:val="cs-CZ"/>
        </w:rPr>
        <w:t>objednatel</w:t>
      </w:r>
      <w:r w:rsidRPr="009D7F98">
        <w:rPr>
          <w:rFonts w:ascii="Helvetica" w:hAnsi="Helvetica"/>
          <w:sz w:val="20"/>
          <w:szCs w:val="20"/>
          <w:lang w:val="cs-CZ"/>
        </w:rPr>
        <w:t>.</w:t>
      </w:r>
      <w:r w:rsidRPr="009D7F98">
        <w:rPr>
          <w:lang w:val="cs-CZ"/>
        </w:rPr>
        <w:t xml:space="preserve"> </w:t>
      </w:r>
    </w:p>
    <w:p w14:paraId="278FB62E" w14:textId="46A0EE67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Pokud je vystoupení objednatelem zrušeno, uhradí tento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období od data podpisu smlouvy do 7. dne před vystoupením 50% smluvené odměny včetně dohodnutých nákladů,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rozmezí od 7 dnů do 1 dne před jeho termínem uhradí objednatel 75% smluvené ceny včetně dohodnutých nákladů. Je-li vystoupení zrušeno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den, kdy se má uskutečnit, uhradí objednatel 100% smluvené ceny včetně dohodnutých nákladů.</w:t>
      </w:r>
    </w:p>
    <w:p w14:paraId="4F4CD9DA" w14:textId="1EDE83BF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Bude-li vystoupení znemožněno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důsledku vyšší moci bez zavinění smluvních partnerů (např. přírodní katastrofy, požár, úmrtí, úraz, náhlé onemocnění nezastupitelných umělců apod.), mají obě strany nárok odstoupit od smlouvy bez dalších nároků s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tím, že si vzájemně vrátí již poskytnuté plnění. Důvodem k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odstoupení od smlouvy bez nároku na zaplacení smluvené odměny však nejsou skutečnosti, které jsou součástí podnikatelského rizika (např. malý zájem o vstupenky). Odstoupení musí být učiněno vždy písemnou formou a neprodleně doručeno druhé straně.</w:t>
      </w:r>
    </w:p>
    <w:p w14:paraId="524E638D" w14:textId="5F748AAA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Při nedodržení smluvních podmínek, jež jsou zmíněny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bodě 2 těchto podmínek, mají účinkující právo odmítnout vystoupení, objednatel však uhradí 100% smluvené odměny včetně dohodnutých nákladů.</w:t>
      </w:r>
    </w:p>
    <w:p w14:paraId="244DEC85" w14:textId="22783903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Objednatel zaručí, aby představení bylo technicky i organizačně dobře zajištěno včetně technického personálu a dalších podmínek, vyplývajících z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této smlouvy, ze zákoníku práce a dalších obecně závazných předpisů (např. minimálně 20° C teplota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sále a dalších prostorách dle technických norem atd.).</w:t>
      </w:r>
    </w:p>
    <w:p w14:paraId="5C776B0E" w14:textId="3CE75143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Objednatel odpovídá za případné úrazy a majetkové škody vzniklé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souvislosti vystoupením, pokud nebyly průkazně zaviněny účinkujícími a jejich doprovodem.</w:t>
      </w:r>
    </w:p>
    <w:p w14:paraId="6C52CF86" w14:textId="5D693D3F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Orchestr zajistí svolení k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užití prezentovaných děl, pořadatel zaplatí autorské odměny.</w:t>
      </w:r>
    </w:p>
    <w:p w14:paraId="3FF046E9" w14:textId="509F18F2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Objednatel zajistí, aby bez předchozího souhlasu účinkujících nebyly během vystoupení pořizovány obrazové a zvukové záznamy včetně fotografování nebo prováděny přenosy s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výjimkou případů dovolených zákonem.</w:t>
      </w:r>
    </w:p>
    <w:p w14:paraId="7FDD1C9A" w14:textId="6FE59F4D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Objednatel má povinnost hlásit, respektive žádat o povolení k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vystoupení příslušné úřady podle obecně platných předpisů.</w:t>
      </w:r>
    </w:p>
    <w:p w14:paraId="609F367B" w14:textId="159AB7B3" w:rsidR="002318BF" w:rsidRPr="002C5D11" w:rsidRDefault="00630002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2C5D11">
        <w:rPr>
          <w:rFonts w:ascii="Helvetica" w:hAnsi="Helvetica"/>
          <w:sz w:val="20"/>
          <w:szCs w:val="20"/>
          <w:lang w:val="cs-CZ"/>
        </w:rPr>
        <w:t>Objednatel prohlašuje, že vystoupení, jež je předmětem této smlouvy, není žádným způsobem spojeno s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 xml:space="preserve">propagací jakékoliv politické strany nebo politického hnutí. Pokud se toto prohlášení pořadatele ukáže </w:t>
      </w:r>
      <w:r w:rsidRPr="002C5D11">
        <w:rPr>
          <w:rFonts w:ascii="Helvetica" w:hAnsi="Helvetica"/>
          <w:sz w:val="20"/>
          <w:szCs w:val="20"/>
          <w:lang w:val="cs-CZ"/>
        </w:rPr>
        <w:lastRenderedPageBreak/>
        <w:t>být nepravdivým, má orchestr právo odstoupit od této smlouvy a právo požadovat po objednateli smluvní pokutu ve výši smluvené odměny za vystoupení.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ustanovení o smluvní pokutě není dotčeno právo požadovat po pořadateli škody v</w:t>
      </w:r>
      <w:r w:rsidR="00D94621">
        <w:rPr>
          <w:rFonts w:ascii="Helvetica" w:hAnsi="Helvetica"/>
          <w:sz w:val="20"/>
          <w:szCs w:val="20"/>
          <w:lang w:val="cs-CZ"/>
        </w:rPr>
        <w:t> </w:t>
      </w:r>
      <w:r w:rsidRPr="002C5D11">
        <w:rPr>
          <w:rFonts w:ascii="Helvetica" w:hAnsi="Helvetica"/>
          <w:sz w:val="20"/>
          <w:szCs w:val="20"/>
          <w:lang w:val="cs-CZ"/>
        </w:rPr>
        <w:t>plné výši.</w:t>
      </w:r>
    </w:p>
    <w:p w14:paraId="56F9F44F" w14:textId="77777777" w:rsidR="002318BF" w:rsidRPr="002C5D11" w:rsidRDefault="002318BF">
      <w:pPr>
        <w:jc w:val="both"/>
        <w:rPr>
          <w:rFonts w:ascii="Helvetica" w:eastAsia="Helvetica" w:hAnsi="Helvetica" w:cs="Helvetica"/>
          <w:sz w:val="20"/>
          <w:szCs w:val="20"/>
          <w:lang w:val="cs-CZ"/>
        </w:rPr>
      </w:pPr>
    </w:p>
    <w:p w14:paraId="4E1E5C8E" w14:textId="77777777" w:rsidR="002318BF" w:rsidRPr="002C5D11" w:rsidRDefault="002318B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7DD195F7" w14:textId="77777777" w:rsidR="002318BF" w:rsidRPr="002C5D11" w:rsidRDefault="002318B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6C731186" w14:textId="77777777" w:rsidR="002318BF" w:rsidRPr="002C5D11" w:rsidRDefault="002318B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157437FF" w14:textId="77777777" w:rsidR="002318BF" w:rsidRPr="002C5D11" w:rsidRDefault="002318B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2694DDEC" w14:textId="77777777" w:rsidR="002318BF" w:rsidRPr="002C5D11" w:rsidRDefault="002318B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381267A0" w14:textId="77777777" w:rsidR="002318BF" w:rsidRPr="002C5D11" w:rsidRDefault="00630002">
      <w:pPr>
        <w:jc w:val="both"/>
        <w:rPr>
          <w:rFonts w:ascii="Helvetica" w:eastAsia="Helvetica" w:hAnsi="Helvetica" w:cs="Helvetica"/>
          <w:sz w:val="18"/>
          <w:szCs w:val="18"/>
          <w:lang w:val="cs-CZ"/>
        </w:rPr>
      </w:pPr>
      <w:r w:rsidRPr="002C5D11">
        <w:rPr>
          <w:rFonts w:ascii="Helvetica" w:hAnsi="Helvetica"/>
          <w:b/>
          <w:bCs/>
          <w:sz w:val="28"/>
          <w:szCs w:val="28"/>
          <w:lang w:val="cs-CZ"/>
        </w:rPr>
        <w:t>Technické podmínky</w:t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2C5D11">
        <w:rPr>
          <w:rFonts w:ascii="Helvetica" w:hAnsi="Helvetica"/>
          <w:sz w:val="18"/>
          <w:szCs w:val="18"/>
          <w:lang w:val="cs-CZ"/>
        </w:rPr>
        <w:t>příloha č. 2</w:t>
      </w:r>
    </w:p>
    <w:p w14:paraId="351E2424" w14:textId="1297D9A3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Prosíme, aby níže uvedené požadavky k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vystoupení byly připraveny ještě před příjezdem orchestru, a to podle níže uvedených instrukcí a podle plánku pódia, jenž je přiložen.</w:t>
      </w:r>
    </w:p>
    <w:p w14:paraId="605D49B3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i/>
          <w:iCs/>
          <w:kern w:val="2"/>
          <w:sz w:val="20"/>
          <w:szCs w:val="20"/>
          <w:lang w:val="cs-CZ"/>
        </w:rPr>
      </w:pPr>
    </w:p>
    <w:p w14:paraId="75E142F2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i/>
          <w:iCs/>
          <w:caps/>
          <w:kern w:val="2"/>
          <w:sz w:val="20"/>
          <w:szCs w:val="20"/>
          <w:u w:val="single"/>
          <w:lang w:val="cs-CZ"/>
        </w:rPr>
      </w:pPr>
      <w:r w:rsidRPr="002C5D11">
        <w:rPr>
          <w:rFonts w:ascii="Helvetica" w:hAnsi="Helvetica"/>
          <w:i/>
          <w:iCs/>
          <w:kern w:val="2"/>
          <w:sz w:val="20"/>
          <w:szCs w:val="20"/>
          <w:lang w:val="cs-CZ"/>
        </w:rPr>
        <w:t xml:space="preserve">1/ </w:t>
      </w:r>
      <w:r w:rsidRPr="002C5D11">
        <w:rPr>
          <w:rFonts w:ascii="Helvetica" w:hAnsi="Helvetica"/>
          <w:b/>
          <w:bCs/>
          <w:i/>
          <w:iCs/>
          <w:caps/>
          <w:kern w:val="2"/>
          <w:sz w:val="20"/>
          <w:szCs w:val="20"/>
          <w:u w:val="single"/>
          <w:lang w:val="cs-CZ"/>
        </w:rPr>
        <w:t>Pódium / Praktikábly / Ostatní</w:t>
      </w:r>
    </w:p>
    <w:p w14:paraId="5DD245D5" w14:textId="16E64C8F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- 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minimální rozměr pódia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 / jeviště je třeba alespoň 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 xml:space="preserve">7 m (šířka) x 5 m (hloubka) 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s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min. výškou 0,8 m</w:t>
      </w:r>
    </w:p>
    <w:p w14:paraId="66CDE966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- pódium musí být čisté a stabilní</w:t>
      </w:r>
    </w:p>
    <w:p w14:paraId="047FD2EA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- při venkovní produkci vyžadujeme kryté a bezpečné zastřešení celého prostoru pódia</w:t>
      </w:r>
    </w:p>
    <w:p w14:paraId="36CAFADA" w14:textId="22108C4A" w:rsidR="002318BF" w:rsidRPr="002C5D11" w:rsidRDefault="00630002">
      <w:pPr>
        <w:numPr>
          <w:ilvl w:val="0"/>
          <w:numId w:val="4"/>
        </w:numPr>
        <w:spacing w:after="160"/>
        <w:rPr>
          <w:rFonts w:ascii="Helvetica" w:hAnsi="Helvetica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v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zadní části pódia je třeba připravit 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stupínek pod bicí a kontrabas + žesťovou sekci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, a to: 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3 m x 2 m s</w:t>
      </w:r>
      <w:r w:rsidR="00D94621">
        <w:rPr>
          <w:rFonts w:ascii="Helvetica" w:hAnsi="Helvetica"/>
          <w:b/>
          <w:bCs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výškou 0,6 m  plus  3 m x 2 m s</w:t>
      </w:r>
      <w:r w:rsidR="00D94621">
        <w:rPr>
          <w:rFonts w:ascii="Helvetica" w:hAnsi="Helvetica"/>
          <w:b/>
          <w:bCs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výškou 0,4 m</w:t>
      </w:r>
    </w:p>
    <w:p w14:paraId="24065E9B" w14:textId="6604EE4B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V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případě jiných rozměrů praktiků či jiného pódiového vybavení prosím kontaktujte technickou produkci orchestru!</w:t>
      </w:r>
    </w:p>
    <w:p w14:paraId="236818E2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6B8F4EE5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Pokud je pódium pokryto neznělým materiálem (koberec, baletizol, linoleum atd.), požadujeme do přední části pódia připravit dřevěné desky, NIVTEC nebo horní části dřevěných praktikáblů o rozměrech 4 x 2 m (stran stepařského či tanečního vystoupení během produkce orchestru). Desky musí být pevné a zajištěné proti „rozjíždění“.</w:t>
      </w:r>
    </w:p>
    <w:p w14:paraId="73D29B41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719AF463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Dále požadujeme:</w:t>
      </w:r>
    </w:p>
    <w:p w14:paraId="609E69D5" w14:textId="58CBF443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1x klavír naladěný na 441 Hz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 (žádáme o naladění klavíru v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den koncertu)</w:t>
      </w:r>
    </w:p>
    <w:p w14:paraId="384EF190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 xml:space="preserve">1x 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pevná a 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výškově nastavitelná klavírní židlička</w:t>
      </w:r>
    </w:p>
    <w:p w14:paraId="4795EB57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13x pevná židle – bez loketních opěrek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 na pódium + 2x židle do zákulisí</w:t>
      </w:r>
    </w:p>
    <w:p w14:paraId="5D725420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lang w:val="cs-CZ"/>
        </w:rPr>
      </w:pPr>
    </w:p>
    <w:p w14:paraId="06124292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u w:val="single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2/ </w:t>
      </w:r>
      <w:r w:rsidRPr="002C5D11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PARKOVÁNÍ</w:t>
      </w:r>
    </w:p>
    <w:p w14:paraId="05908095" w14:textId="42AE3F7C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Pořadatel zajistí parkování co nejblíže k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místu vystoupení orchestru (případně u hotelu, pokud je v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rámci vystoupení domluveno i ubytování), a to:</w:t>
      </w:r>
    </w:p>
    <w:p w14:paraId="13A187AF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1x autobus + cca 3x osobní automobil</w:t>
      </w:r>
    </w:p>
    <w:p w14:paraId="36DEF6DA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</w:p>
    <w:p w14:paraId="22B0DE77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3/ </w:t>
      </w:r>
      <w:r w:rsidRPr="002C5D11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VYKLÁDÁNÍ / NÁKLÁDÁNÍ NÁSTROJŮ</w:t>
      </w:r>
    </w:p>
    <w:p w14:paraId="765349D4" w14:textId="035ABEE2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Organizátor je povinen zajistit 4 fyzicky zdatné osoby na pomoc při vykládání i nakládání nástrojů a pódiové techniky. Prosíme, aby pomocníci byli připraveni v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čase příjezdu orchestru či dodávky s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nástrojovou technikou, jenž je uveden ve smlouvě, případně upřesněn technickou produkcí orchestru. Taktéž prosíme, aby byli technici připraveni i po ukončení vystoupení pomoci naložit věci zpět do autobusu či dodávky!</w:t>
      </w:r>
    </w:p>
    <w:p w14:paraId="7444389B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783C9667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4/ </w:t>
      </w:r>
      <w:r w:rsidRPr="002C5D11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MÍSTNÍ ZVUK A SVĚTLA / TECHNICKÝ PERSONÁL</w:t>
      </w:r>
    </w:p>
    <w:p w14:paraId="4762F69D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lastRenderedPageBreak/>
        <w:t>OZVUČENÍ</w:t>
      </w:r>
    </w:p>
    <w:p w14:paraId="3A9BAEFD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- orchestr si přiveze vlastní zvukové vybavení (mixážní pult DiGiCo SD11, Stagebox, CAT5 / </w:t>
      </w:r>
      <w:r w:rsidRPr="002C5D11">
        <w:rPr>
          <w:rFonts w:ascii="Helvetica" w:hAnsi="Helvetica"/>
          <w:i/>
          <w:iCs/>
          <w:kern w:val="2"/>
          <w:sz w:val="20"/>
          <w:szCs w:val="20"/>
          <w:lang w:val="cs-CZ"/>
        </w:rPr>
        <w:t>prosíme o umožnění natažení kabelu mezi STAGE – FOH.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)</w:t>
      </w:r>
    </w:p>
    <w:p w14:paraId="01950478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Od pořadatele vyžadujeme:</w:t>
      </w:r>
    </w:p>
    <w:p w14:paraId="4CD919EE" w14:textId="0A22625B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- zajistit místo v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sále (cca 2 m x 1,5 m) pro mixážní pult. Umístění zvukové režie v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sále prosím konzultujte s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naší technickou produkcí</w:t>
      </w:r>
    </w:p>
    <w:p w14:paraId="3FC48AFD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- dostatečný čas na instalaci techniky a zvukovou zkoušku</w:t>
      </w:r>
    </w:p>
    <w:p w14:paraId="7214F4CF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- 1x 230V na podiu – viz. příloha StagePlan orchestru</w:t>
      </w:r>
    </w:p>
    <w:p w14:paraId="29008E6E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OSVĚTLENÍ</w:t>
      </w:r>
    </w:p>
    <w:p w14:paraId="1564D4BA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- na pódiu také prosíme připravit 1x 230V pro připojení vlastních LED lampiček na noty (viz. příloha Stage Plan orchestru).</w:t>
      </w:r>
    </w:p>
    <w:p w14:paraId="584190FA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6663A381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u w:val="single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5/ </w:t>
      </w:r>
      <w:r w:rsidRPr="002C5D11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OBČERSTVENÍ</w:t>
      </w:r>
    </w:p>
    <w:p w14:paraId="17848028" w14:textId="521A4614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Do šaten orchestru prosíme o dodání dostatečného množství balených vod (neperlivé a jemně- nebo perlivé), sycených limonád (Fanta, Coca-Cola nebo Kofola cca 4 l), juice (pomerančový 2l + jablečný 2l), slaného i sladkého jídla (oplatky, slané tyčinky, obložené mísy nebo případně / podle možností pořadatele / i teplého občerstvení). U jídla velmi prosíme o doplnění vegetariánských variant. Vše prosíme s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ohledem na celkový počet cca 22 osob a dobu strávenou na místě vystoupení i během jeho příprav. Pokud si některými položkami nejste jisti, prosíme, kontaktujte raději manažera orchestru. Děkujeme!</w:t>
      </w:r>
    </w:p>
    <w:p w14:paraId="51352E69" w14:textId="17C70B68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Kávu a čaj si orchestr přiveze vlastní 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–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 prosíme o prostor k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umístění a umožnění připojení vlastního kávovaru Nespresso.</w:t>
      </w:r>
    </w:p>
    <w:p w14:paraId="00424E9C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0ACE6FB2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6/ </w:t>
      </w:r>
      <w:r w:rsidRPr="002C5D11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UBYTOVÁNÍ</w:t>
      </w:r>
    </w:p>
    <w:p w14:paraId="2C9FBBE9" w14:textId="6169710E" w:rsidR="002318BF" w:rsidRPr="002C5D11" w:rsidRDefault="00630002">
      <w:pPr>
        <w:tabs>
          <w:tab w:val="left" w:pos="360"/>
        </w:tabs>
        <w:jc w:val="both"/>
        <w:rPr>
          <w:rFonts w:ascii="Helvetica" w:eastAsia="Helvetica" w:hAnsi="Helvetica" w:cs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C5D11">
        <w:rPr>
          <w:rFonts w:ascii="Helvetica" w:hAnsi="Helvetica"/>
          <w:kern w:val="2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rchestr prosí o zajištění 6 jednolůžkových a 7 dvoulůžkových pokojů, a to na noc z</w:t>
      </w:r>
      <w:r w:rsidR="00D9462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2C5D11">
        <w:rPr>
          <w:rFonts w:ascii="Helvetica" w:hAnsi="Helvetica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  <w:t>21. na 22. 3. 2025. Prosíme rovněž o zajištění pozdního check-outu ve 14.00 hodin.</w:t>
      </w:r>
    </w:p>
    <w:p w14:paraId="06F89D00" w14:textId="77777777" w:rsidR="002318BF" w:rsidRPr="002C5D11" w:rsidRDefault="002318BF">
      <w:pPr>
        <w:tabs>
          <w:tab w:val="left" w:pos="360"/>
        </w:tabs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AABB88C" w14:textId="77777777" w:rsidR="002318BF" w:rsidRPr="002C5D11" w:rsidRDefault="002318BF">
      <w:pPr>
        <w:tabs>
          <w:tab w:val="left" w:pos="360"/>
        </w:tabs>
        <w:jc w:val="both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78D37CC7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u w:val="single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 xml:space="preserve">7/ </w:t>
      </w:r>
      <w:r w:rsidRPr="002C5D11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ŠATNY</w:t>
      </w:r>
    </w:p>
    <w:p w14:paraId="6466E367" w14:textId="4975568D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Uzamykatelné prostory vybavené věšáky, zrcadly, dostatečným počtem židlí a stolů, poblíž šaten by měla být toaleta a přístup k</w:t>
      </w:r>
      <w:r w:rsidR="00D94621">
        <w:rPr>
          <w:rFonts w:ascii="Helvetica" w:hAnsi="Helvetica"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kern w:val="2"/>
          <w:sz w:val="20"/>
          <w:szCs w:val="20"/>
          <w:lang w:val="cs-CZ"/>
        </w:rPr>
        <w:t>tekoucí vodě.</w:t>
      </w:r>
    </w:p>
    <w:p w14:paraId="5A2EC773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kern w:val="2"/>
          <w:sz w:val="20"/>
          <w:szCs w:val="20"/>
          <w:lang w:val="cs-CZ"/>
        </w:rPr>
        <w:t>Žádáme o větší šatny pro orchestr (celkem 16 pánů a 1 dáma) + 2 samostatné menší šatny pro sólisty (viz zmiňované pokoje pro sólisty).</w:t>
      </w:r>
    </w:p>
    <w:p w14:paraId="4FA6693C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3E1FF033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6A4EA05A" w14:textId="5F9DB291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 xml:space="preserve">!!! </w:t>
      </w:r>
      <w:r w:rsidRPr="002C5D11">
        <w:rPr>
          <w:rFonts w:ascii="Helvetica" w:hAnsi="Helvetica"/>
          <w:i/>
          <w:iCs/>
          <w:kern w:val="2"/>
          <w:sz w:val="20"/>
          <w:szCs w:val="20"/>
          <w:lang w:val="cs-CZ"/>
        </w:rPr>
        <w:t>V</w:t>
      </w:r>
      <w:r w:rsidR="00D94621">
        <w:rPr>
          <w:rFonts w:ascii="Helvetica" w:hAnsi="Helvetica"/>
          <w:i/>
          <w:iCs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i/>
          <w:iCs/>
          <w:kern w:val="2"/>
          <w:sz w:val="20"/>
          <w:szCs w:val="20"/>
          <w:lang w:val="cs-CZ"/>
        </w:rPr>
        <w:t>případě že některé požadavky z</w:t>
      </w:r>
      <w:r w:rsidR="00D94621">
        <w:rPr>
          <w:rFonts w:ascii="Helvetica" w:hAnsi="Helvetica"/>
          <w:i/>
          <w:iCs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i/>
          <w:iCs/>
          <w:kern w:val="2"/>
          <w:sz w:val="20"/>
          <w:szCs w:val="20"/>
          <w:lang w:val="cs-CZ"/>
        </w:rPr>
        <w:t>vaší strany nelze splnit či žádané technické prvky nejsou součástí vybavení místa vystoupení, je možnost dohody o dovezení potřebných komponentů orchestrem (ozvučení, osvětlení, pódium, risery, židle, piano či další). V</w:t>
      </w:r>
      <w:r w:rsidR="00D94621">
        <w:rPr>
          <w:rFonts w:ascii="Helvetica" w:hAnsi="Helvetica"/>
          <w:i/>
          <w:iCs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i/>
          <w:iCs/>
          <w:kern w:val="2"/>
          <w:sz w:val="20"/>
          <w:szCs w:val="20"/>
          <w:lang w:val="cs-CZ"/>
        </w:rPr>
        <w:t xml:space="preserve">tomto případě, prosíme, kontaktujte technickou produkci nebo manažera orchestru. 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!!!</w:t>
      </w:r>
    </w:p>
    <w:p w14:paraId="656A9601" w14:textId="6578C468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Vše prosím v</w:t>
      </w:r>
      <w:r w:rsidR="00D94621">
        <w:rPr>
          <w:rFonts w:ascii="Helvetica" w:hAnsi="Helvetica"/>
          <w:b/>
          <w:bCs/>
          <w:kern w:val="2"/>
          <w:sz w:val="20"/>
          <w:szCs w:val="20"/>
          <w:lang w:val="cs-CZ"/>
        </w:rPr>
        <w:t> </w:t>
      </w:r>
      <w:r w:rsidRPr="002C5D11">
        <w:rPr>
          <w:rFonts w:ascii="Helvetica" w:hAnsi="Helvetica"/>
          <w:b/>
          <w:bCs/>
          <w:kern w:val="2"/>
          <w:sz w:val="20"/>
          <w:szCs w:val="20"/>
          <w:lang w:val="cs-CZ"/>
        </w:rPr>
        <w:t>dostatečném časovém předstihu konzultujte s naší technickou produkcí:</w:t>
      </w:r>
    </w:p>
    <w:p w14:paraId="45098120" w14:textId="1E0BCF47" w:rsidR="002318BF" w:rsidRPr="002C5D11" w:rsidRDefault="00D94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>
        <w:rPr>
          <w:rFonts w:ascii="Helvetica" w:hAnsi="Helvetica"/>
          <w:kern w:val="2"/>
          <w:sz w:val="20"/>
          <w:szCs w:val="20"/>
          <w:lang w:val="cs-CZ"/>
        </w:rPr>
        <w:t>XXX</w:t>
      </w:r>
    </w:p>
    <w:p w14:paraId="18AB7D85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05FB2971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Style w:val="dn"/>
          <w:rFonts w:ascii="Helvetica" w:hAnsi="Helvetica"/>
          <w:kern w:val="2"/>
          <w:sz w:val="20"/>
          <w:szCs w:val="20"/>
          <w:lang w:val="cs-CZ"/>
        </w:rPr>
        <w:t>Případně osvětlovači bandu:</w:t>
      </w:r>
    </w:p>
    <w:p w14:paraId="11DC128B" w14:textId="258DD21F" w:rsidR="002318BF" w:rsidRPr="002C5D11" w:rsidRDefault="00D94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>
        <w:rPr>
          <w:rStyle w:val="dn"/>
          <w:rFonts w:ascii="Helvetica" w:hAnsi="Helvetica"/>
          <w:kern w:val="2"/>
          <w:sz w:val="20"/>
          <w:szCs w:val="20"/>
          <w:lang w:val="cs-CZ"/>
        </w:rPr>
        <w:lastRenderedPageBreak/>
        <w:t>XXX</w:t>
      </w:r>
    </w:p>
    <w:p w14:paraId="42C02C7F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6177E159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2C5D11">
        <w:rPr>
          <w:rStyle w:val="dn"/>
          <w:rFonts w:ascii="Helvetica" w:hAnsi="Helvetica"/>
          <w:kern w:val="2"/>
          <w:sz w:val="20"/>
          <w:szCs w:val="20"/>
          <w:lang w:val="cs-CZ"/>
        </w:rPr>
        <w:t xml:space="preserve">Nebo manažerem orchestru: </w:t>
      </w:r>
    </w:p>
    <w:p w14:paraId="4F0CEBAC" w14:textId="1A2AF42C" w:rsidR="002318BF" w:rsidRPr="002C5D11" w:rsidRDefault="00D94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>
        <w:rPr>
          <w:rStyle w:val="dn"/>
          <w:rFonts w:ascii="Helvetica" w:hAnsi="Helvetica"/>
          <w:kern w:val="2"/>
          <w:sz w:val="20"/>
          <w:szCs w:val="20"/>
          <w:lang w:val="cs-CZ"/>
        </w:rPr>
        <w:t>XXX</w:t>
      </w:r>
    </w:p>
    <w:p w14:paraId="3DBA053E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2467FA9C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4405F967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343DD03E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426A9C9C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0F06EE75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17F6B38E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6E531923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04F849A8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442E61E9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426F041B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37FD5F31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0E39BD69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58241A1E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7C0ADAD8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477A8A87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432132D6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6BA814C1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2A31283A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3AE0F324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62DC7D26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3FBA092D" w14:textId="77777777" w:rsidR="002318BF" w:rsidRPr="002C5D11" w:rsidRDefault="00231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5EFECC2D" w14:textId="77777777" w:rsidR="002318BF" w:rsidRPr="002C5D11" w:rsidRDefault="0063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b/>
          <w:bCs/>
          <w:kern w:val="2"/>
          <w:sz w:val="28"/>
          <w:szCs w:val="28"/>
          <w:lang w:val="cs-CZ"/>
        </w:rPr>
      </w:pP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lastRenderedPageBreak/>
        <w:t xml:space="preserve">Plánek pódia orchestru </w:t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b/>
          <w:bCs/>
          <w:kern w:val="2"/>
          <w:sz w:val="28"/>
          <w:szCs w:val="28"/>
          <w:lang w:val="cs-CZ"/>
        </w:rPr>
        <w:tab/>
      </w:r>
      <w:r w:rsidRPr="002C5D11">
        <w:rPr>
          <w:rStyle w:val="dn"/>
          <w:rFonts w:ascii="Helvetica" w:hAnsi="Helvetica"/>
          <w:kern w:val="2"/>
          <w:sz w:val="18"/>
          <w:szCs w:val="18"/>
          <w:lang w:val="cs-CZ"/>
        </w:rPr>
        <w:t>příloha č. 3</w:t>
      </w:r>
      <w:r w:rsidRPr="002C5D11">
        <w:rPr>
          <w:rStyle w:val="dn"/>
          <w:rFonts w:ascii="Helvetica" w:eastAsia="Helvetica" w:hAnsi="Helvetica" w:cs="Helvetica"/>
          <w:noProof/>
          <w:kern w:val="2"/>
          <w:sz w:val="18"/>
          <w:szCs w:val="18"/>
          <w:lang w:val="cs-CZ"/>
        </w:rPr>
        <w:drawing>
          <wp:anchor distT="152400" distB="152400" distL="152400" distR="152400" simplePos="0" relativeHeight="251659264" behindDoc="0" locked="0" layoutInCell="1" allowOverlap="1" wp14:anchorId="2A3D7A9D" wp14:editId="13959F05">
            <wp:simplePos x="0" y="0"/>
            <wp:positionH relativeFrom="margin">
              <wp:posOffset>1170147</wp:posOffset>
            </wp:positionH>
            <wp:positionV relativeFrom="line">
              <wp:posOffset>283101</wp:posOffset>
            </wp:positionV>
            <wp:extent cx="4676003" cy="831289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tagePlan_MM_2023v3B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gePlan_MM_2023v3B.pdf" descr="StagePlan_MM_2023v3B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003" cy="83128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FEBC977" w14:textId="77777777" w:rsidR="002318BF" w:rsidRPr="002C5D11" w:rsidRDefault="002318BF">
      <w:pPr>
        <w:jc w:val="both"/>
        <w:rPr>
          <w:rStyle w:val="dn"/>
          <w:rFonts w:ascii="Helvetica" w:eastAsia="Helvetica" w:hAnsi="Helvetica" w:cs="Helvetica"/>
          <w:sz w:val="20"/>
          <w:szCs w:val="20"/>
          <w:lang w:val="cs-CZ"/>
        </w:rPr>
      </w:pPr>
    </w:p>
    <w:p w14:paraId="439CC262" w14:textId="77777777" w:rsidR="002318BF" w:rsidRPr="002C5D11" w:rsidRDefault="002318BF">
      <w:pPr>
        <w:jc w:val="both"/>
        <w:rPr>
          <w:rStyle w:val="dn"/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6FD9EFA8" w14:textId="77777777" w:rsidR="002318BF" w:rsidRPr="002C5D11" w:rsidRDefault="002318BF">
      <w:pPr>
        <w:jc w:val="both"/>
        <w:rPr>
          <w:rStyle w:val="dn"/>
          <w:rFonts w:ascii="Helvetica" w:eastAsia="Helvetica" w:hAnsi="Helvetica" w:cs="Helvetica"/>
          <w:sz w:val="20"/>
          <w:szCs w:val="20"/>
          <w:lang w:val="cs-CZ"/>
        </w:rPr>
      </w:pPr>
    </w:p>
    <w:p w14:paraId="16CBF9DE" w14:textId="77777777" w:rsidR="002318BF" w:rsidRPr="002C5D11" w:rsidRDefault="002318BF">
      <w:pPr>
        <w:tabs>
          <w:tab w:val="left" w:pos="360"/>
        </w:tabs>
        <w:jc w:val="both"/>
        <w:rPr>
          <w:lang w:val="cs-CZ"/>
        </w:rPr>
      </w:pPr>
    </w:p>
    <w:sectPr w:rsidR="002318BF" w:rsidRPr="002C5D1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59B0" w14:textId="77777777" w:rsidR="008761E2" w:rsidRDefault="008761E2">
      <w:r>
        <w:separator/>
      </w:r>
    </w:p>
  </w:endnote>
  <w:endnote w:type="continuationSeparator" w:id="0">
    <w:p w14:paraId="4FADA6B6" w14:textId="77777777" w:rsidR="008761E2" w:rsidRDefault="0087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ヒラギノ角ゴ Pro W6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5C1A" w14:textId="77777777" w:rsidR="002318BF" w:rsidRDefault="002318BF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B421" w14:textId="77777777" w:rsidR="002318BF" w:rsidRDefault="002318B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0EEE" w14:textId="77777777" w:rsidR="008761E2" w:rsidRDefault="008761E2">
      <w:r>
        <w:separator/>
      </w:r>
    </w:p>
  </w:footnote>
  <w:footnote w:type="continuationSeparator" w:id="0">
    <w:p w14:paraId="31020319" w14:textId="77777777" w:rsidR="008761E2" w:rsidRDefault="0087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0211" w14:textId="77777777" w:rsidR="002318BF" w:rsidRDefault="002318BF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E0A7" w14:textId="77777777" w:rsidR="002318BF" w:rsidRDefault="002318B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536E"/>
    <w:multiLevelType w:val="hybridMultilevel"/>
    <w:tmpl w:val="CB66ABB2"/>
    <w:styleLink w:val="List1"/>
    <w:lvl w:ilvl="0" w:tplc="5ADAC758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DA7A00">
      <w:start w:val="1"/>
      <w:numFmt w:val="lowerLetter"/>
      <w:suff w:val="nothing"/>
      <w:lvlText w:val="%2."/>
      <w:lvlJc w:val="left"/>
      <w:pPr>
        <w:ind w:left="180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2258D2">
      <w:start w:val="1"/>
      <w:numFmt w:val="lowerRoman"/>
      <w:suff w:val="nothing"/>
      <w:lvlText w:val="%3."/>
      <w:lvlJc w:val="left"/>
      <w:pPr>
        <w:ind w:left="252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EDAA3B2">
      <w:start w:val="1"/>
      <w:numFmt w:val="decimal"/>
      <w:suff w:val="nothing"/>
      <w:lvlText w:val="%4."/>
      <w:lvlJc w:val="left"/>
      <w:pPr>
        <w:ind w:left="324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8C63F0">
      <w:start w:val="1"/>
      <w:numFmt w:val="lowerLetter"/>
      <w:suff w:val="nothing"/>
      <w:lvlText w:val="%5."/>
      <w:lvlJc w:val="left"/>
      <w:pPr>
        <w:ind w:left="396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EC7F68">
      <w:start w:val="1"/>
      <w:numFmt w:val="lowerRoman"/>
      <w:suff w:val="nothing"/>
      <w:lvlText w:val="%6."/>
      <w:lvlJc w:val="left"/>
      <w:pPr>
        <w:ind w:left="468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BA4FFF4">
      <w:start w:val="1"/>
      <w:numFmt w:val="decimal"/>
      <w:suff w:val="nothing"/>
      <w:lvlText w:val="%7."/>
      <w:lvlJc w:val="left"/>
      <w:pPr>
        <w:ind w:left="540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D83242">
      <w:start w:val="1"/>
      <w:numFmt w:val="lowerLetter"/>
      <w:suff w:val="nothing"/>
      <w:lvlText w:val="%8."/>
      <w:lvlJc w:val="left"/>
      <w:pPr>
        <w:ind w:left="612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A64F6">
      <w:start w:val="1"/>
      <w:numFmt w:val="lowerRoman"/>
      <w:suff w:val="nothing"/>
      <w:lvlText w:val="%9."/>
      <w:lvlJc w:val="left"/>
      <w:pPr>
        <w:ind w:left="684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B7971A9"/>
    <w:multiLevelType w:val="hybridMultilevel"/>
    <w:tmpl w:val="3BB060D0"/>
    <w:styleLink w:val="Odrky"/>
    <w:lvl w:ilvl="0" w:tplc="92EA9F3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04B95A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7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CFF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3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6D2E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9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50E44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25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69D1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31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7A3DB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37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180B7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43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18664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49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D0B3FF3"/>
    <w:multiLevelType w:val="hybridMultilevel"/>
    <w:tmpl w:val="3BB060D0"/>
    <w:numStyleLink w:val="Odrky"/>
  </w:abstractNum>
  <w:abstractNum w:abstractNumId="3" w15:restartNumberingAfterBreak="0">
    <w:nsid w:val="71994D57"/>
    <w:multiLevelType w:val="hybridMultilevel"/>
    <w:tmpl w:val="CB66ABB2"/>
    <w:numStyleLink w:val="List1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BF"/>
    <w:rsid w:val="002318BF"/>
    <w:rsid w:val="002C5D11"/>
    <w:rsid w:val="00630002"/>
    <w:rsid w:val="00637400"/>
    <w:rsid w:val="008761E2"/>
    <w:rsid w:val="00D94621"/>
    <w:rsid w:val="00E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5957"/>
  <w15:docId w15:val="{36F588F7-559B-4426-A0E5-3BBA4F6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Roman" w:eastAsia="Times Roman" w:hAnsi="Times Roman" w:cs="Times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1A">
    <w:name w:val="Heading 1 A"/>
    <w:pPr>
      <w:outlineLvl w:val="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3A">
    <w:name w:val="Heading 3 A"/>
    <w:pPr>
      <w:outlineLvl w:val="2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  <w:lang w:val="en-US"/>
    </w:rPr>
  </w:style>
  <w:style w:type="character" w:customStyle="1" w:styleId="Hyperlink0">
    <w:name w:val="Hyperlink.0"/>
    <w:basedOn w:val="Odkaz"/>
    <w:rPr>
      <w:outline w:val="0"/>
      <w:color w:val="000000"/>
      <w:sz w:val="20"/>
      <w:szCs w:val="20"/>
      <w:u w:val="none" w:color="0000FF"/>
      <w:lang w:val="en-US"/>
    </w:rPr>
  </w:style>
  <w:style w:type="paragraph" w:customStyle="1" w:styleId="Heading2AA">
    <w:name w:val="Heading 2 A A"/>
    <w:next w:val="Normln"/>
    <w:pPr>
      <w:keepNext/>
      <w:outlineLvl w:val="1"/>
    </w:pPr>
    <w:rPr>
      <w:rFonts w:ascii="ヒラギノ角ゴ Pro W6" w:eastAsia="ヒラギノ角ゴ Pro W6" w:hAnsi="ヒラギノ角ゴ Pro W6" w:cs="ヒラギノ角ゴ Pro W6"/>
      <w:b/>
      <w:bCs/>
      <w:color w:val="000000"/>
      <w:sz w:val="48"/>
      <w:szCs w:val="48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Odrky">
    <w:name w:val="Odrážky"/>
    <w:pPr>
      <w:numPr>
        <w:numId w:val="3"/>
      </w:numPr>
    </w:p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outline w:val="0"/>
      <w:color w:val="000000"/>
      <w:kern w:val="2"/>
      <w:sz w:val="20"/>
      <w:szCs w:val="20"/>
      <w:u w:val="none" w:color="000000"/>
      <w:lang w:val="en-US"/>
    </w:rPr>
  </w:style>
  <w:style w:type="character" w:customStyle="1" w:styleId="Hyperlink2">
    <w:name w:val="Hyperlink.2"/>
    <w:basedOn w:val="dn"/>
    <w:rPr>
      <w:outline w:val="0"/>
      <w:color w:val="000000"/>
      <w:kern w:val="2"/>
      <w:sz w:val="20"/>
      <w:szCs w:val="20"/>
      <w:u w:val="none" w:color="0563C1"/>
    </w:rPr>
  </w:style>
  <w:style w:type="character" w:styleId="Nevyeenzmnka">
    <w:name w:val="Unresolved Mention"/>
    <w:basedOn w:val="Standardnpsmoodstavce"/>
    <w:uiPriority w:val="99"/>
    <w:semiHidden/>
    <w:unhideWhenUsed/>
    <w:rsid w:val="00D9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</dc:creator>
  <cp:lastModifiedBy>Rudá Oxana (143120)</cp:lastModifiedBy>
  <cp:revision>3</cp:revision>
  <dcterms:created xsi:type="dcterms:W3CDTF">2025-03-24T10:11:00Z</dcterms:created>
  <dcterms:modified xsi:type="dcterms:W3CDTF">2025-03-24T10:16:00Z</dcterms:modified>
</cp:coreProperties>
</file>