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12D54" w14:textId="77777777" w:rsidR="005C582C" w:rsidRDefault="00000000">
      <w:pPr>
        <w:pStyle w:val="Nzev"/>
        <w:tabs>
          <w:tab w:val="left" w:pos="2061"/>
          <w:tab w:val="left" w:pos="2488"/>
        </w:tabs>
      </w:pPr>
      <w:r>
        <w:t>S M</w:t>
      </w:r>
      <w:r>
        <w:rPr>
          <w:spacing w:val="-2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O U V</w:t>
      </w:r>
      <w:r>
        <w:rPr>
          <w:spacing w:val="-3"/>
        </w:rPr>
        <w:t xml:space="preserve"> </w:t>
      </w:r>
      <w:r>
        <w:rPr>
          <w:spacing w:val="-10"/>
        </w:rPr>
        <w:t>A</w:t>
      </w:r>
      <w:r>
        <w:tab/>
      </w:r>
      <w:r>
        <w:rPr>
          <w:spacing w:val="-10"/>
        </w:rPr>
        <w:t>O</w:t>
      </w:r>
      <w:r>
        <w:tab/>
        <w:t>D</w:t>
      </w:r>
      <w:r>
        <w:rPr>
          <w:spacing w:val="1"/>
        </w:rPr>
        <w:t xml:space="preserve"> </w:t>
      </w:r>
      <w:r>
        <w:t xml:space="preserve">Í L </w:t>
      </w:r>
      <w:r>
        <w:rPr>
          <w:spacing w:val="-10"/>
        </w:rPr>
        <w:t>O</w:t>
      </w:r>
    </w:p>
    <w:p w14:paraId="02A4BE45" w14:textId="77777777" w:rsidR="005C582C" w:rsidRDefault="00000000">
      <w:pPr>
        <w:spacing w:before="320"/>
        <w:ind w:left="1532" w:right="1718" w:hanging="204"/>
        <w:rPr>
          <w:b/>
        </w:rPr>
      </w:pPr>
      <w:r>
        <w:rPr>
          <w:b/>
        </w:rPr>
        <w:t>o</w:t>
      </w:r>
      <w:r>
        <w:rPr>
          <w:b/>
          <w:spacing w:val="-4"/>
        </w:rPr>
        <w:t xml:space="preserve"> </w:t>
      </w:r>
      <w:r>
        <w:rPr>
          <w:b/>
        </w:rPr>
        <w:t>zabezpečení</w:t>
      </w:r>
      <w:r>
        <w:rPr>
          <w:b/>
          <w:spacing w:val="-3"/>
        </w:rPr>
        <w:t xml:space="preserve"> </w:t>
      </w:r>
      <w:r>
        <w:rPr>
          <w:b/>
        </w:rPr>
        <w:t>servisní</w:t>
      </w:r>
      <w:r>
        <w:rPr>
          <w:b/>
          <w:spacing w:val="-6"/>
        </w:rPr>
        <w:t xml:space="preserve"> </w:t>
      </w:r>
      <w:r>
        <w:rPr>
          <w:b/>
        </w:rPr>
        <w:t>činnosti</w:t>
      </w:r>
      <w:r>
        <w:rPr>
          <w:b/>
          <w:spacing w:val="-3"/>
        </w:rPr>
        <w:t xml:space="preserve"> </w:t>
      </w:r>
      <w:r>
        <w:rPr>
          <w:b/>
        </w:rPr>
        <w:t>M+R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7"/>
        </w:rPr>
        <w:t xml:space="preserve"> </w:t>
      </w:r>
      <w:r>
        <w:rPr>
          <w:b/>
        </w:rPr>
        <w:t>provádění</w:t>
      </w:r>
      <w:r>
        <w:rPr>
          <w:b/>
          <w:spacing w:val="-3"/>
        </w:rPr>
        <w:t xml:space="preserve"> </w:t>
      </w:r>
      <w:r>
        <w:rPr>
          <w:b/>
        </w:rPr>
        <w:t>následných</w:t>
      </w:r>
      <w:r>
        <w:rPr>
          <w:b/>
          <w:spacing w:val="-4"/>
        </w:rPr>
        <w:t xml:space="preserve"> </w:t>
      </w:r>
      <w:r>
        <w:rPr>
          <w:b/>
        </w:rPr>
        <w:t>oprav</w:t>
      </w:r>
      <w:r>
        <w:rPr>
          <w:b/>
          <w:spacing w:val="-4"/>
        </w:rPr>
        <w:t xml:space="preserve"> </w:t>
      </w:r>
      <w:r>
        <w:rPr>
          <w:b/>
        </w:rPr>
        <w:t>č.</w:t>
      </w:r>
      <w:r>
        <w:rPr>
          <w:b/>
          <w:spacing w:val="-1"/>
        </w:rPr>
        <w:t xml:space="preserve"> </w:t>
      </w:r>
      <w:r>
        <w:rPr>
          <w:b/>
        </w:rPr>
        <w:t>S/111/24 uzavřená</w:t>
      </w:r>
      <w:r>
        <w:rPr>
          <w:b/>
          <w:spacing w:val="-1"/>
        </w:rPr>
        <w:t xml:space="preserve"> </w:t>
      </w:r>
      <w:r>
        <w:rPr>
          <w:b/>
        </w:rPr>
        <w:t>podle paragrafu</w:t>
      </w:r>
      <w:r>
        <w:rPr>
          <w:b/>
          <w:spacing w:val="-1"/>
        </w:rPr>
        <w:t xml:space="preserve"> </w:t>
      </w:r>
      <w:r>
        <w:rPr>
          <w:b/>
        </w:rPr>
        <w:t>2586 zákona č.89/2012 Sb. Občanského zákoníku</w:t>
      </w:r>
    </w:p>
    <w:p w14:paraId="05240CE0" w14:textId="77777777" w:rsidR="005C582C" w:rsidRDefault="00000000">
      <w:pPr>
        <w:spacing w:before="252"/>
        <w:ind w:right="1303"/>
        <w:jc w:val="center"/>
        <w:rPr>
          <w:b/>
        </w:rPr>
      </w:pPr>
      <w:r>
        <w:rPr>
          <w:b/>
        </w:rPr>
        <w:t>mezi</w:t>
      </w:r>
      <w:r>
        <w:rPr>
          <w:b/>
          <w:spacing w:val="-5"/>
        </w:rPr>
        <w:t xml:space="preserve"> </w:t>
      </w:r>
      <w:r>
        <w:rPr>
          <w:b/>
        </w:rPr>
        <w:t>smluvními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stranami:</w:t>
      </w:r>
    </w:p>
    <w:p w14:paraId="530E9C82" w14:textId="77777777" w:rsidR="005C582C" w:rsidRDefault="005C582C">
      <w:pPr>
        <w:pStyle w:val="Zkladntext"/>
        <w:spacing w:before="1"/>
        <w:ind w:left="0"/>
        <w:rPr>
          <w:b/>
        </w:rPr>
      </w:pPr>
    </w:p>
    <w:p w14:paraId="7296FB5C" w14:textId="77777777" w:rsidR="005C582C" w:rsidRDefault="00000000">
      <w:pPr>
        <w:spacing w:line="252" w:lineRule="exact"/>
        <w:ind w:left="116"/>
        <w:rPr>
          <w:b/>
        </w:rPr>
      </w:pPr>
      <w:r>
        <w:rPr>
          <w:b/>
        </w:rPr>
        <w:t>MSP</w:t>
      </w:r>
      <w:r>
        <w:rPr>
          <w:b/>
          <w:spacing w:val="-2"/>
        </w:rPr>
        <w:t xml:space="preserve"> </w:t>
      </w:r>
      <w:r>
        <w:rPr>
          <w:b/>
        </w:rPr>
        <w:t>Air</w:t>
      </w:r>
      <w:r>
        <w:rPr>
          <w:b/>
          <w:spacing w:val="-2"/>
        </w:rPr>
        <w:t xml:space="preserve"> s.r.o.</w:t>
      </w:r>
    </w:p>
    <w:p w14:paraId="2535E8AB" w14:textId="77777777" w:rsidR="005C582C" w:rsidRDefault="00000000">
      <w:pPr>
        <w:pStyle w:val="Zkladntext"/>
        <w:spacing w:line="252" w:lineRule="exact"/>
      </w:pPr>
      <w:r>
        <w:t>Sídlo:</w:t>
      </w:r>
      <w:r>
        <w:rPr>
          <w:spacing w:val="-3"/>
        </w:rPr>
        <w:t xml:space="preserve"> </w:t>
      </w:r>
      <w:r>
        <w:t>Pavla</w:t>
      </w:r>
      <w:r>
        <w:rPr>
          <w:spacing w:val="-4"/>
        </w:rPr>
        <w:t xml:space="preserve"> </w:t>
      </w:r>
      <w:r>
        <w:t>Hanuše</w:t>
      </w:r>
      <w:r>
        <w:rPr>
          <w:spacing w:val="-5"/>
        </w:rPr>
        <w:t xml:space="preserve"> </w:t>
      </w:r>
      <w:r>
        <w:t>299/3,</w:t>
      </w:r>
      <w:r>
        <w:rPr>
          <w:spacing w:val="-7"/>
        </w:rPr>
        <w:t xml:space="preserve"> </w:t>
      </w:r>
      <w:r>
        <w:t>Hradec</w:t>
      </w:r>
      <w:r>
        <w:rPr>
          <w:spacing w:val="-3"/>
        </w:rPr>
        <w:t xml:space="preserve"> </w:t>
      </w:r>
      <w:r>
        <w:t>Králové</w:t>
      </w:r>
      <w:r>
        <w:rPr>
          <w:spacing w:val="-2"/>
        </w:rPr>
        <w:t xml:space="preserve"> </w:t>
      </w:r>
      <w:r>
        <w:t>500</w:t>
      </w:r>
      <w:r>
        <w:rPr>
          <w:spacing w:val="-3"/>
        </w:rPr>
        <w:t xml:space="preserve"> </w:t>
      </w:r>
      <w:r>
        <w:rPr>
          <w:spacing w:val="-5"/>
        </w:rPr>
        <w:t>02</w:t>
      </w:r>
    </w:p>
    <w:p w14:paraId="202B9F7F" w14:textId="77777777" w:rsidR="005C582C" w:rsidRDefault="00000000">
      <w:pPr>
        <w:pStyle w:val="Zkladntext"/>
        <w:tabs>
          <w:tab w:val="left" w:pos="2240"/>
        </w:tabs>
        <w:spacing w:before="1"/>
        <w:ind w:right="3945"/>
      </w:pPr>
      <w:r>
        <w:t>Zapsaná v obchodním rejstříku vedeném KS v HK v oddílu C, vložce 7998 Telefon: 495 522 438</w:t>
      </w:r>
      <w:r>
        <w:tab/>
        <w:t>email:</w:t>
      </w:r>
      <w:r>
        <w:rPr>
          <w:spacing w:val="-5"/>
        </w:rPr>
        <w:t xml:space="preserve"> </w:t>
      </w:r>
      <w:hyperlink r:id="rId5">
        <w:r>
          <w:rPr>
            <w:color w:val="0000FF"/>
            <w:u w:val="single" w:color="0000FF"/>
          </w:rPr>
          <w:t>obchod@mspair.cz</w:t>
        </w:r>
      </w:hyperlink>
      <w:r>
        <w:rPr>
          <w:color w:val="0000FF"/>
          <w:spacing w:val="40"/>
        </w:rPr>
        <w:t xml:space="preserve"> </w:t>
      </w:r>
      <w:r>
        <w:t>ID</w:t>
      </w:r>
      <w:r>
        <w:rPr>
          <w:spacing w:val="-7"/>
        </w:rPr>
        <w:t xml:space="preserve"> </w:t>
      </w:r>
      <w:r>
        <w:t>dat.</w:t>
      </w:r>
      <w:r>
        <w:rPr>
          <w:spacing w:val="-5"/>
        </w:rPr>
        <w:t xml:space="preserve"> </w:t>
      </w:r>
      <w:r>
        <w:t>Schránky:</w:t>
      </w:r>
      <w:r>
        <w:rPr>
          <w:spacing w:val="-5"/>
        </w:rPr>
        <w:t xml:space="preserve"> </w:t>
      </w:r>
      <w:r>
        <w:t>y5qn2gj</w:t>
      </w:r>
    </w:p>
    <w:p w14:paraId="44928787" w14:textId="77777777" w:rsidR="005C582C" w:rsidRDefault="005C582C">
      <w:pPr>
        <w:pStyle w:val="Zkladntext"/>
        <w:ind w:left="0"/>
      </w:pPr>
    </w:p>
    <w:p w14:paraId="44662F51" w14:textId="6CE56201" w:rsidR="005C582C" w:rsidRDefault="00000000">
      <w:pPr>
        <w:tabs>
          <w:tab w:val="left" w:pos="2240"/>
        </w:tabs>
        <w:ind w:left="116" w:right="1718"/>
      </w:pPr>
      <w:r>
        <w:rPr>
          <w:spacing w:val="-2"/>
        </w:rPr>
        <w:t>zastoupená:</w:t>
      </w:r>
      <w:r>
        <w:tab/>
        <w:t>jednateli</w:t>
      </w:r>
      <w:r>
        <w:rPr>
          <w:spacing w:val="-5"/>
        </w:rPr>
        <w:t xml:space="preserve"> </w:t>
      </w:r>
      <w:r>
        <w:t>společnosti bankovní spojení:</w:t>
      </w:r>
      <w:r>
        <w:tab/>
      </w:r>
      <w:r w:rsidR="0088422E">
        <w:t xml:space="preserve">                                                             </w:t>
      </w:r>
    </w:p>
    <w:p w14:paraId="1F321822" w14:textId="56FE17D6" w:rsidR="005C582C" w:rsidRDefault="00000000">
      <w:pPr>
        <w:pStyle w:val="Zkladntext"/>
        <w:tabs>
          <w:tab w:val="left" w:pos="2240"/>
        </w:tabs>
        <w:spacing w:before="1" w:line="252" w:lineRule="exact"/>
      </w:pPr>
      <w:r>
        <w:t>číslo</w:t>
      </w:r>
      <w:r>
        <w:rPr>
          <w:spacing w:val="-4"/>
        </w:rPr>
        <w:t xml:space="preserve"> </w:t>
      </w:r>
      <w:r>
        <w:rPr>
          <w:spacing w:val="-2"/>
        </w:rPr>
        <w:t>účtu:</w:t>
      </w:r>
      <w:r>
        <w:tab/>
      </w:r>
      <w:r w:rsidR="0088422E">
        <w:t>ČSOB, a.s.</w:t>
      </w:r>
      <w:r w:rsidR="0088422E">
        <w:t xml:space="preserve"> </w:t>
      </w:r>
      <w:r>
        <w:t>273168597</w:t>
      </w:r>
      <w:r>
        <w:rPr>
          <w:spacing w:val="-4"/>
        </w:rPr>
        <w:t xml:space="preserve"> /0300</w:t>
      </w:r>
    </w:p>
    <w:p w14:paraId="5FD4A4CB" w14:textId="77777777" w:rsidR="005C582C" w:rsidRDefault="00000000">
      <w:pPr>
        <w:pStyle w:val="Zkladntext"/>
        <w:tabs>
          <w:tab w:val="left" w:pos="2240"/>
        </w:tabs>
        <w:spacing w:line="252" w:lineRule="exact"/>
      </w:pPr>
      <w:r>
        <w:rPr>
          <w:spacing w:val="-5"/>
        </w:rPr>
        <w:t>IČ:</w:t>
      </w:r>
      <w:r>
        <w:tab/>
        <w:t>632</w:t>
      </w:r>
      <w:r>
        <w:rPr>
          <w:spacing w:val="-2"/>
        </w:rPr>
        <w:t xml:space="preserve"> </w:t>
      </w:r>
      <w:r>
        <w:t xml:space="preserve">19 </w:t>
      </w:r>
      <w:r>
        <w:rPr>
          <w:spacing w:val="-5"/>
        </w:rPr>
        <w:t>565</w:t>
      </w:r>
    </w:p>
    <w:p w14:paraId="7BC2F4C8" w14:textId="77777777" w:rsidR="005C582C" w:rsidRDefault="00000000">
      <w:pPr>
        <w:pStyle w:val="Zkladntext"/>
        <w:tabs>
          <w:tab w:val="left" w:pos="2240"/>
        </w:tabs>
        <w:spacing w:before="1" w:line="252" w:lineRule="exact"/>
      </w:pPr>
      <w:r>
        <w:rPr>
          <w:spacing w:val="-4"/>
        </w:rPr>
        <w:t>DIČ:</w:t>
      </w:r>
      <w:r>
        <w:tab/>
        <w:t>CZ</w:t>
      </w:r>
      <w:r>
        <w:rPr>
          <w:spacing w:val="-1"/>
        </w:rPr>
        <w:t xml:space="preserve"> </w:t>
      </w:r>
      <w:r>
        <w:t xml:space="preserve">632 19 </w:t>
      </w:r>
      <w:r>
        <w:rPr>
          <w:spacing w:val="-5"/>
        </w:rPr>
        <w:t>565</w:t>
      </w:r>
    </w:p>
    <w:p w14:paraId="01359239" w14:textId="36EDA478" w:rsidR="005C582C" w:rsidRDefault="00000000">
      <w:pPr>
        <w:pStyle w:val="Zkladntext"/>
        <w:tabs>
          <w:tab w:val="left" w:pos="3772"/>
        </w:tabs>
        <w:spacing w:line="252" w:lineRule="exact"/>
      </w:pPr>
      <w:r>
        <w:t>ve</w:t>
      </w:r>
      <w:r>
        <w:rPr>
          <w:spacing w:val="-4"/>
        </w:rPr>
        <w:t xml:space="preserve"> </w:t>
      </w:r>
      <w:r>
        <w:t>věcech</w:t>
      </w:r>
      <w:r>
        <w:rPr>
          <w:spacing w:val="-6"/>
        </w:rPr>
        <w:t xml:space="preserve"> </w:t>
      </w:r>
      <w:r>
        <w:t>smluvních</w:t>
      </w:r>
      <w:r>
        <w:rPr>
          <w:spacing w:val="-3"/>
        </w:rPr>
        <w:t xml:space="preserve"> </w:t>
      </w:r>
      <w:r>
        <w:t>oprávněn</w:t>
      </w:r>
      <w:r>
        <w:rPr>
          <w:spacing w:val="-3"/>
        </w:rPr>
        <w:t xml:space="preserve"> </w:t>
      </w:r>
      <w:r>
        <w:rPr>
          <w:spacing w:val="-2"/>
        </w:rPr>
        <w:t>jednat:</w:t>
      </w:r>
      <w:r>
        <w:tab/>
        <w:t>jednatel</w:t>
      </w:r>
      <w:r>
        <w:rPr>
          <w:spacing w:val="-3"/>
        </w:rPr>
        <w:t xml:space="preserve"> </w:t>
      </w:r>
      <w:r>
        <w:rPr>
          <w:spacing w:val="-2"/>
        </w:rPr>
        <w:t>společnosti</w:t>
      </w:r>
    </w:p>
    <w:p w14:paraId="06D34502" w14:textId="55CB5CD8" w:rsidR="005C582C" w:rsidRDefault="00000000" w:rsidP="0088422E">
      <w:pPr>
        <w:pStyle w:val="Zkladntext"/>
        <w:tabs>
          <w:tab w:val="left" w:pos="3716"/>
        </w:tabs>
        <w:spacing w:line="252" w:lineRule="exact"/>
      </w:pPr>
      <w:r>
        <w:t>ve</w:t>
      </w:r>
      <w:r>
        <w:rPr>
          <w:spacing w:val="-4"/>
        </w:rPr>
        <w:t xml:space="preserve"> </w:t>
      </w:r>
      <w:r>
        <w:t>věcech</w:t>
      </w:r>
      <w:r>
        <w:rPr>
          <w:spacing w:val="-3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díla</w:t>
      </w:r>
      <w:r>
        <w:rPr>
          <w:spacing w:val="-3"/>
        </w:rPr>
        <w:t xml:space="preserve"> </w:t>
      </w:r>
      <w:r>
        <w:t>oprávněn</w:t>
      </w:r>
      <w:r>
        <w:rPr>
          <w:spacing w:val="-3"/>
        </w:rPr>
        <w:t xml:space="preserve"> </w:t>
      </w:r>
      <w:r>
        <w:rPr>
          <w:spacing w:val="-2"/>
        </w:rPr>
        <w:t>jednat:</w:t>
      </w:r>
      <w:r>
        <w:tab/>
      </w:r>
    </w:p>
    <w:p w14:paraId="720B2488" w14:textId="77777777" w:rsidR="005C582C" w:rsidRDefault="005C582C">
      <w:pPr>
        <w:pStyle w:val="Zkladntext"/>
        <w:ind w:left="0"/>
      </w:pPr>
    </w:p>
    <w:p w14:paraId="30856833" w14:textId="77777777" w:rsidR="005C582C" w:rsidRDefault="00000000">
      <w:pPr>
        <w:pStyle w:val="Zkladntext"/>
        <w:ind w:right="9037"/>
      </w:pPr>
      <w:r>
        <w:t>/dále</w:t>
      </w:r>
      <w:r>
        <w:rPr>
          <w:spacing w:val="-14"/>
        </w:rPr>
        <w:t xml:space="preserve"> </w:t>
      </w:r>
      <w:r>
        <w:t>jen</w:t>
      </w:r>
      <w:r>
        <w:rPr>
          <w:spacing w:val="-14"/>
        </w:rPr>
        <w:t xml:space="preserve"> </w:t>
      </w:r>
      <w:r>
        <w:t xml:space="preserve">zhotovitel/ </w:t>
      </w:r>
      <w:r>
        <w:rPr>
          <w:spacing w:val="-10"/>
        </w:rPr>
        <w:t>a</w:t>
      </w:r>
    </w:p>
    <w:p w14:paraId="08FB2A7F" w14:textId="77777777" w:rsidR="005C582C" w:rsidRDefault="00000000">
      <w:pPr>
        <w:pStyle w:val="Zkladntext"/>
        <w:ind w:right="6292"/>
      </w:pPr>
      <w:r>
        <w:t>Ústav</w:t>
      </w:r>
      <w:r>
        <w:rPr>
          <w:spacing w:val="-7"/>
        </w:rPr>
        <w:t xml:space="preserve"> </w:t>
      </w:r>
      <w:r>
        <w:t>experimentální</w:t>
      </w:r>
      <w:r>
        <w:rPr>
          <w:spacing w:val="-6"/>
        </w:rPr>
        <w:t xml:space="preserve"> </w:t>
      </w:r>
      <w:r>
        <w:t>botaniky</w:t>
      </w:r>
      <w:r>
        <w:rPr>
          <w:spacing w:val="-4"/>
        </w:rPr>
        <w:t xml:space="preserve"> </w:t>
      </w:r>
      <w:r>
        <w:t>AV</w:t>
      </w:r>
      <w:r>
        <w:rPr>
          <w:spacing w:val="-5"/>
        </w:rPr>
        <w:t xml:space="preserve"> </w:t>
      </w:r>
      <w:r>
        <w:t>ČR,</w:t>
      </w:r>
      <w:r>
        <w:rPr>
          <w:spacing w:val="-4"/>
        </w:rPr>
        <w:t xml:space="preserve"> </w:t>
      </w:r>
      <w:r>
        <w:t>v.</w:t>
      </w:r>
      <w:r>
        <w:rPr>
          <w:spacing w:val="-4"/>
        </w:rPr>
        <w:t xml:space="preserve"> </w:t>
      </w:r>
      <w:r>
        <w:t>v.</w:t>
      </w:r>
      <w:r>
        <w:rPr>
          <w:spacing w:val="-7"/>
        </w:rPr>
        <w:t xml:space="preserve"> </w:t>
      </w:r>
      <w:r>
        <w:t>i. sídlo: Rozvojová 263, 16500 Praha 6</w:t>
      </w:r>
    </w:p>
    <w:p w14:paraId="269A05EE" w14:textId="76A69532" w:rsidR="005C582C" w:rsidRDefault="00000000">
      <w:pPr>
        <w:pStyle w:val="Zkladntext"/>
        <w:tabs>
          <w:tab w:val="left" w:pos="3052"/>
        </w:tabs>
        <w:ind w:right="3894"/>
      </w:pPr>
      <w:r>
        <w:t>zapsaná</w:t>
      </w:r>
      <w:r>
        <w:rPr>
          <w:spacing w:val="-4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rejstříku</w:t>
      </w:r>
      <w:r>
        <w:rPr>
          <w:spacing w:val="-4"/>
        </w:rPr>
        <w:t xml:space="preserve"> </w:t>
      </w:r>
      <w:r>
        <w:t>VVI</w:t>
      </w:r>
      <w:r>
        <w:rPr>
          <w:spacing w:val="-5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MŠMT,</w:t>
      </w:r>
      <w:r>
        <w:rPr>
          <w:spacing w:val="-4"/>
        </w:rPr>
        <w:t xml:space="preserve"> </w:t>
      </w:r>
      <w:r>
        <w:t>Praha,</w:t>
      </w:r>
      <w:r>
        <w:rPr>
          <w:spacing w:val="-4"/>
        </w:rPr>
        <w:t xml:space="preserve"> </w:t>
      </w:r>
      <w:r>
        <w:t>spisová</w:t>
      </w:r>
      <w:r>
        <w:rPr>
          <w:spacing w:val="-4"/>
        </w:rPr>
        <w:t xml:space="preserve"> </w:t>
      </w:r>
      <w:r>
        <w:t>značka</w:t>
      </w:r>
      <w:r>
        <w:rPr>
          <w:spacing w:val="-4"/>
        </w:rPr>
        <w:t xml:space="preserve"> </w:t>
      </w:r>
      <w:r>
        <w:t>17113-2006-34/ÚEB Telefon: 725034870</w:t>
      </w:r>
      <w:r>
        <w:tab/>
        <w:t>e-mail:</w:t>
      </w:r>
      <w:r>
        <w:rPr>
          <w:spacing w:val="40"/>
        </w:rPr>
        <w:t xml:space="preserve"> </w:t>
      </w:r>
      <w:hyperlink r:id="rId6">
        <w:r>
          <w:t>@ueb.cas.cz</w:t>
        </w:r>
      </w:hyperlink>
    </w:p>
    <w:p w14:paraId="7DE25359" w14:textId="77777777" w:rsidR="005C582C" w:rsidRDefault="00000000">
      <w:pPr>
        <w:pStyle w:val="Zkladntext"/>
        <w:tabs>
          <w:tab w:val="left" w:pos="1853"/>
        </w:tabs>
        <w:ind w:right="6091"/>
      </w:pPr>
      <w:r>
        <w:rPr>
          <w:spacing w:val="-2"/>
        </w:rPr>
        <w:t>Zastoupená:</w:t>
      </w:r>
      <w:r>
        <w:tab/>
        <w:t>RNDr.</w:t>
      </w:r>
      <w:r>
        <w:rPr>
          <w:spacing w:val="-12"/>
        </w:rPr>
        <w:t xml:space="preserve"> </w:t>
      </w:r>
      <w:r>
        <w:t>Jan</w:t>
      </w:r>
      <w:r>
        <w:rPr>
          <w:spacing w:val="-9"/>
        </w:rPr>
        <w:t xml:space="preserve"> </w:t>
      </w:r>
      <w:r>
        <w:t>Martinec,</w:t>
      </w:r>
      <w:r>
        <w:rPr>
          <w:spacing w:val="-9"/>
        </w:rPr>
        <w:t xml:space="preserve"> </w:t>
      </w:r>
      <w:r>
        <w:t>CSc.,</w:t>
      </w:r>
      <w:r>
        <w:rPr>
          <w:spacing w:val="-9"/>
        </w:rPr>
        <w:t xml:space="preserve"> </w:t>
      </w:r>
      <w:r>
        <w:t>ředitel Bankovní spojení:</w:t>
      </w:r>
      <w:r>
        <w:rPr>
          <w:spacing w:val="40"/>
        </w:rPr>
        <w:t xml:space="preserve"> </w:t>
      </w:r>
      <w:r>
        <w:t>ČS</w:t>
      </w:r>
    </w:p>
    <w:p w14:paraId="6EA48001" w14:textId="77777777" w:rsidR="005C582C" w:rsidRDefault="00000000">
      <w:pPr>
        <w:pStyle w:val="Zkladntext"/>
        <w:tabs>
          <w:tab w:val="left" w:pos="1853"/>
        </w:tabs>
        <w:spacing w:line="252" w:lineRule="exact"/>
      </w:pPr>
      <w:r>
        <w:t>číslo</w:t>
      </w:r>
      <w:r>
        <w:rPr>
          <w:spacing w:val="-4"/>
        </w:rPr>
        <w:t xml:space="preserve"> </w:t>
      </w:r>
      <w:r>
        <w:rPr>
          <w:spacing w:val="-2"/>
        </w:rPr>
        <w:t>účtu:</w:t>
      </w:r>
      <w:r>
        <w:tab/>
      </w:r>
      <w:r>
        <w:rPr>
          <w:spacing w:val="-2"/>
        </w:rPr>
        <w:t>4193962/0800</w:t>
      </w:r>
    </w:p>
    <w:p w14:paraId="37CF9E2D" w14:textId="77777777" w:rsidR="005C582C" w:rsidRDefault="00000000">
      <w:pPr>
        <w:pStyle w:val="Zkladntext"/>
        <w:tabs>
          <w:tab w:val="left" w:pos="1870"/>
        </w:tabs>
        <w:spacing w:line="252" w:lineRule="exact"/>
      </w:pPr>
      <w:r>
        <w:rPr>
          <w:spacing w:val="-5"/>
        </w:rPr>
        <w:t>IČ:</w:t>
      </w:r>
      <w:r>
        <w:tab/>
      </w:r>
      <w:r>
        <w:rPr>
          <w:spacing w:val="-2"/>
        </w:rPr>
        <w:t>61389030</w:t>
      </w:r>
    </w:p>
    <w:p w14:paraId="32F3E8E8" w14:textId="77777777" w:rsidR="005C582C" w:rsidRDefault="00000000">
      <w:pPr>
        <w:pStyle w:val="Zkladntext"/>
        <w:tabs>
          <w:tab w:val="left" w:pos="1870"/>
        </w:tabs>
        <w:spacing w:before="1" w:line="252" w:lineRule="exact"/>
      </w:pPr>
      <w:r>
        <w:rPr>
          <w:spacing w:val="-4"/>
        </w:rPr>
        <w:t>DIČ:</w:t>
      </w:r>
      <w:r>
        <w:tab/>
      </w:r>
      <w:r>
        <w:rPr>
          <w:spacing w:val="-2"/>
        </w:rPr>
        <w:t>CZ61389030</w:t>
      </w:r>
    </w:p>
    <w:p w14:paraId="523AEDD6" w14:textId="6FB6965F" w:rsidR="005C582C" w:rsidRDefault="00000000">
      <w:pPr>
        <w:pStyle w:val="Zkladntext"/>
        <w:ind w:right="4211"/>
      </w:pPr>
      <w:r>
        <w:t>ve</w:t>
      </w:r>
      <w:r>
        <w:rPr>
          <w:spacing w:val="-3"/>
        </w:rPr>
        <w:t xml:space="preserve"> </w:t>
      </w:r>
      <w:r>
        <w:t>věcech</w:t>
      </w:r>
      <w:r>
        <w:rPr>
          <w:spacing w:val="-6"/>
        </w:rPr>
        <w:t xml:space="preserve"> </w:t>
      </w:r>
      <w:r>
        <w:t>smluvních</w:t>
      </w:r>
      <w:r>
        <w:rPr>
          <w:spacing w:val="-3"/>
        </w:rPr>
        <w:t xml:space="preserve"> </w:t>
      </w:r>
      <w:r>
        <w:t>oprávněn</w:t>
      </w:r>
      <w:r>
        <w:rPr>
          <w:spacing w:val="-3"/>
        </w:rPr>
        <w:t xml:space="preserve"> </w:t>
      </w:r>
      <w:r>
        <w:t>jednat:</w:t>
      </w:r>
      <w:r>
        <w:rPr>
          <w:spacing w:val="40"/>
        </w:rPr>
        <w:t xml:space="preserve"> </w:t>
      </w:r>
      <w:r>
        <w:t>RNDr.</w:t>
      </w:r>
      <w:r>
        <w:rPr>
          <w:spacing w:val="-6"/>
        </w:rPr>
        <w:t xml:space="preserve"> </w:t>
      </w:r>
      <w:r>
        <w:t>Jan</w:t>
      </w:r>
      <w:r>
        <w:rPr>
          <w:spacing w:val="-6"/>
        </w:rPr>
        <w:t xml:space="preserve"> </w:t>
      </w:r>
      <w:r>
        <w:t>Martinec,</w:t>
      </w:r>
      <w:r>
        <w:rPr>
          <w:spacing w:val="-3"/>
        </w:rPr>
        <w:t xml:space="preserve"> </w:t>
      </w:r>
      <w:r>
        <w:t>CSc.,</w:t>
      </w:r>
      <w:r>
        <w:rPr>
          <w:spacing w:val="-6"/>
        </w:rPr>
        <w:t xml:space="preserve"> </w:t>
      </w:r>
      <w:r>
        <w:t>ředitel ve věcech technických oprávněn jednat:</w:t>
      </w:r>
      <w:r>
        <w:rPr>
          <w:spacing w:val="40"/>
        </w:rPr>
        <w:t xml:space="preserve"> </w:t>
      </w:r>
    </w:p>
    <w:p w14:paraId="39C3179D" w14:textId="77777777" w:rsidR="005C582C" w:rsidRDefault="00000000">
      <w:pPr>
        <w:pStyle w:val="Zkladntext"/>
        <w:spacing w:line="252" w:lineRule="exact"/>
      </w:pPr>
      <w:r>
        <w:t>/dále</w:t>
      </w:r>
      <w:r>
        <w:rPr>
          <w:spacing w:val="-2"/>
        </w:rPr>
        <w:t xml:space="preserve"> </w:t>
      </w:r>
      <w:r>
        <w:t>jen</w:t>
      </w:r>
      <w:r>
        <w:rPr>
          <w:spacing w:val="-2"/>
        </w:rPr>
        <w:t xml:space="preserve"> objednatel/</w:t>
      </w:r>
    </w:p>
    <w:p w14:paraId="0C6DB8F5" w14:textId="77777777" w:rsidR="005C582C" w:rsidRDefault="00000000">
      <w:pPr>
        <w:pStyle w:val="Zkladntext"/>
        <w:spacing w:line="252" w:lineRule="exact"/>
      </w:pPr>
      <w:r>
        <w:t>Datová</w:t>
      </w:r>
      <w:r>
        <w:rPr>
          <w:spacing w:val="-6"/>
        </w:rPr>
        <w:t xml:space="preserve"> </w:t>
      </w:r>
      <w:r>
        <w:t>schránka</w:t>
      </w:r>
      <w:r>
        <w:rPr>
          <w:spacing w:val="-3"/>
        </w:rPr>
        <w:t xml:space="preserve"> </w:t>
      </w:r>
      <w:r>
        <w:t>ID:</w:t>
      </w:r>
      <w:r>
        <w:rPr>
          <w:spacing w:val="-2"/>
        </w:rPr>
        <w:t xml:space="preserve"> 4rgnvih</w:t>
      </w:r>
    </w:p>
    <w:p w14:paraId="685D3717" w14:textId="77777777" w:rsidR="005C582C" w:rsidRDefault="005C582C">
      <w:pPr>
        <w:pStyle w:val="Zkladntext"/>
        <w:ind w:left="0"/>
      </w:pPr>
    </w:p>
    <w:p w14:paraId="5B174E03" w14:textId="77777777" w:rsidR="005C582C" w:rsidRDefault="00000000">
      <w:pPr>
        <w:pStyle w:val="Nadpis1"/>
        <w:numPr>
          <w:ilvl w:val="0"/>
          <w:numId w:val="3"/>
        </w:numPr>
        <w:tabs>
          <w:tab w:val="left" w:pos="4040"/>
        </w:tabs>
        <w:spacing w:before="1"/>
        <w:ind w:hanging="196"/>
        <w:jc w:val="left"/>
      </w:pPr>
      <w:r>
        <w:t>Předmět</w:t>
      </w:r>
      <w:r>
        <w:rPr>
          <w:spacing w:val="-7"/>
        </w:rPr>
        <w:t xml:space="preserve"> </w:t>
      </w:r>
      <w:r>
        <w:rPr>
          <w:spacing w:val="-4"/>
        </w:rPr>
        <w:t>díla</w:t>
      </w:r>
    </w:p>
    <w:p w14:paraId="2818AF12" w14:textId="77777777" w:rsidR="005C582C" w:rsidRDefault="005C582C">
      <w:pPr>
        <w:pStyle w:val="Zkladntext"/>
        <w:ind w:left="0"/>
        <w:rPr>
          <w:b/>
        </w:rPr>
      </w:pPr>
    </w:p>
    <w:p w14:paraId="5601012E" w14:textId="77777777" w:rsidR="005C582C" w:rsidRDefault="00000000">
      <w:pPr>
        <w:pStyle w:val="Zkladntext"/>
        <w:spacing w:before="1"/>
        <w:ind w:right="924"/>
      </w:pPr>
      <w:r>
        <w:t>Předmětem</w:t>
      </w:r>
      <w:r>
        <w:rPr>
          <w:spacing w:val="25"/>
        </w:rPr>
        <w:t xml:space="preserve"> </w:t>
      </w:r>
      <w:r>
        <w:t>díla</w:t>
      </w:r>
      <w:r>
        <w:rPr>
          <w:spacing w:val="24"/>
        </w:rPr>
        <w:t xml:space="preserve"> </w:t>
      </w:r>
      <w:r>
        <w:t>je</w:t>
      </w:r>
      <w:r>
        <w:rPr>
          <w:spacing w:val="24"/>
        </w:rPr>
        <w:t xml:space="preserve"> </w:t>
      </w:r>
      <w:r>
        <w:t>provádění</w:t>
      </w:r>
      <w:r>
        <w:rPr>
          <w:spacing w:val="25"/>
        </w:rPr>
        <w:t xml:space="preserve"> </w:t>
      </w:r>
      <w:r>
        <w:t>servisní</w:t>
      </w:r>
      <w:r>
        <w:rPr>
          <w:spacing w:val="25"/>
        </w:rPr>
        <w:t xml:space="preserve"> </w:t>
      </w:r>
      <w:r>
        <w:t>činnosti</w:t>
      </w:r>
      <w:r>
        <w:rPr>
          <w:spacing w:val="25"/>
        </w:rPr>
        <w:t xml:space="preserve"> </w:t>
      </w:r>
      <w:r>
        <w:t>v</w:t>
      </w:r>
      <w:r>
        <w:rPr>
          <w:spacing w:val="24"/>
        </w:rPr>
        <w:t xml:space="preserve"> </w:t>
      </w:r>
      <w:r>
        <w:t>oboru</w:t>
      </w:r>
      <w:r>
        <w:rPr>
          <w:spacing w:val="26"/>
        </w:rPr>
        <w:t xml:space="preserve"> </w:t>
      </w:r>
      <w:r>
        <w:t>měření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regulace</w:t>
      </w:r>
      <w:r>
        <w:rPr>
          <w:spacing w:val="24"/>
        </w:rPr>
        <w:t xml:space="preserve"> </w:t>
      </w:r>
      <w:r>
        <w:t>(včetně</w:t>
      </w:r>
      <w:r>
        <w:rPr>
          <w:spacing w:val="27"/>
        </w:rPr>
        <w:t xml:space="preserve"> </w:t>
      </w:r>
      <w:r>
        <w:t>následných</w:t>
      </w:r>
      <w:r>
        <w:rPr>
          <w:spacing w:val="24"/>
        </w:rPr>
        <w:t xml:space="preserve"> </w:t>
      </w:r>
      <w:r>
        <w:t>oprav)</w:t>
      </w:r>
      <w:r>
        <w:rPr>
          <w:spacing w:val="27"/>
        </w:rPr>
        <w:t xml:space="preserve"> </w:t>
      </w:r>
      <w:r>
        <w:t>na technologických zařízeních instalovaných v následujících objektech:</w:t>
      </w:r>
    </w:p>
    <w:p w14:paraId="7F973206" w14:textId="77777777" w:rsidR="005C582C" w:rsidRDefault="00000000">
      <w:pPr>
        <w:pStyle w:val="Nadpis1"/>
        <w:spacing w:before="252"/>
        <w:ind w:left="2701"/>
      </w:pPr>
      <w:r>
        <w:t>AV</w:t>
      </w:r>
      <w:r>
        <w:rPr>
          <w:spacing w:val="-2"/>
        </w:rPr>
        <w:t xml:space="preserve"> </w:t>
      </w:r>
      <w:r>
        <w:t>ČR</w:t>
      </w:r>
      <w:r>
        <w:rPr>
          <w:spacing w:val="-4"/>
        </w:rPr>
        <w:t xml:space="preserve"> </w:t>
      </w:r>
      <w:r>
        <w:t>Lysolaje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skleník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provozní</w:t>
      </w:r>
      <w:r>
        <w:rPr>
          <w:spacing w:val="-1"/>
        </w:rPr>
        <w:t xml:space="preserve"> </w:t>
      </w:r>
      <w:r>
        <w:rPr>
          <w:spacing w:val="-2"/>
        </w:rPr>
        <w:t>budova</w:t>
      </w:r>
    </w:p>
    <w:p w14:paraId="66671B18" w14:textId="77777777" w:rsidR="005C582C" w:rsidRDefault="005C582C">
      <w:pPr>
        <w:pStyle w:val="Zkladntext"/>
        <w:ind w:left="0"/>
        <w:rPr>
          <w:b/>
        </w:rPr>
      </w:pPr>
    </w:p>
    <w:p w14:paraId="1C875EEF" w14:textId="77777777" w:rsidR="005C582C" w:rsidRDefault="00000000">
      <w:pPr>
        <w:pStyle w:val="Zkladntext"/>
        <w:spacing w:before="1" w:line="252" w:lineRule="exact"/>
      </w:pPr>
      <w:r>
        <w:t>Obsahem</w:t>
      </w:r>
      <w:r>
        <w:rPr>
          <w:spacing w:val="-3"/>
        </w:rPr>
        <w:t xml:space="preserve"> </w:t>
      </w:r>
      <w:r>
        <w:t>servisní</w:t>
      </w:r>
      <w:r>
        <w:rPr>
          <w:spacing w:val="-3"/>
        </w:rPr>
        <w:t xml:space="preserve"> </w:t>
      </w:r>
      <w:r>
        <w:t>činnosti</w:t>
      </w:r>
      <w:r>
        <w:rPr>
          <w:spacing w:val="-7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rámci</w:t>
      </w:r>
      <w:r>
        <w:rPr>
          <w:spacing w:val="-3"/>
        </w:rPr>
        <w:t xml:space="preserve"> </w:t>
      </w:r>
      <w:r>
        <w:t>dohodnuté</w:t>
      </w:r>
      <w:r>
        <w:rPr>
          <w:spacing w:val="-4"/>
        </w:rPr>
        <w:t xml:space="preserve"> </w:t>
      </w:r>
      <w:r>
        <w:t>ceny</w:t>
      </w:r>
      <w:r>
        <w:rPr>
          <w:spacing w:val="-3"/>
        </w:rPr>
        <w:t xml:space="preserve"> </w:t>
      </w:r>
      <w:r>
        <w:rPr>
          <w:spacing w:val="-5"/>
        </w:rPr>
        <w:t>je:</w:t>
      </w:r>
    </w:p>
    <w:p w14:paraId="1051A9EE" w14:textId="77777777" w:rsidR="005C582C" w:rsidRDefault="00000000">
      <w:pPr>
        <w:pStyle w:val="Odstavecseseznamem"/>
        <w:numPr>
          <w:ilvl w:val="0"/>
          <w:numId w:val="2"/>
        </w:numPr>
        <w:tabs>
          <w:tab w:val="left" w:pos="682"/>
        </w:tabs>
      </w:pPr>
      <w:r>
        <w:t>kontrola</w:t>
      </w:r>
      <w:r>
        <w:rPr>
          <w:spacing w:val="-7"/>
        </w:rPr>
        <w:t xml:space="preserve"> </w:t>
      </w:r>
      <w:r>
        <w:t>funkčnosti</w:t>
      </w:r>
      <w:r>
        <w:rPr>
          <w:spacing w:val="-3"/>
        </w:rPr>
        <w:t xml:space="preserve"> </w:t>
      </w:r>
      <w:r>
        <w:t>teplotních</w:t>
      </w:r>
      <w:r>
        <w:rPr>
          <w:spacing w:val="-4"/>
        </w:rPr>
        <w:t xml:space="preserve"> </w:t>
      </w:r>
      <w:r>
        <w:t>čidel,</w:t>
      </w:r>
      <w:r>
        <w:rPr>
          <w:spacing w:val="-6"/>
        </w:rPr>
        <w:t xml:space="preserve"> </w:t>
      </w:r>
      <w:r>
        <w:t>snímačů</w:t>
      </w:r>
      <w:r>
        <w:rPr>
          <w:spacing w:val="-7"/>
        </w:rPr>
        <w:t xml:space="preserve"> </w:t>
      </w:r>
      <w:r>
        <w:t>tlaků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gramStart"/>
      <w:r>
        <w:t>vlhkosti,</w:t>
      </w:r>
      <w:proofErr w:type="gramEnd"/>
      <w:r>
        <w:rPr>
          <w:spacing w:val="-4"/>
        </w:rPr>
        <w:t xml:space="preserve"> atd.</w:t>
      </w:r>
    </w:p>
    <w:p w14:paraId="27F0BE4B" w14:textId="77777777" w:rsidR="005C582C" w:rsidRDefault="00000000">
      <w:pPr>
        <w:pStyle w:val="Odstavecseseznamem"/>
        <w:numPr>
          <w:ilvl w:val="0"/>
          <w:numId w:val="2"/>
        </w:numPr>
        <w:tabs>
          <w:tab w:val="left" w:pos="682"/>
        </w:tabs>
        <w:spacing w:before="1"/>
      </w:pPr>
      <w:r>
        <w:t>kontrola</w:t>
      </w:r>
      <w:r>
        <w:rPr>
          <w:spacing w:val="-8"/>
        </w:rPr>
        <w:t xml:space="preserve"> </w:t>
      </w:r>
      <w:r>
        <w:t>funkčnosti</w:t>
      </w:r>
      <w:r>
        <w:rPr>
          <w:spacing w:val="-3"/>
        </w:rPr>
        <w:t xml:space="preserve"> </w:t>
      </w:r>
      <w:r>
        <w:t>servopohon</w:t>
      </w:r>
      <w:r>
        <w:rPr>
          <w:spacing w:val="-3"/>
        </w:rPr>
        <w:t xml:space="preserve"> </w:t>
      </w:r>
      <w:r>
        <w:t>ů</w:t>
      </w:r>
      <w:r>
        <w:rPr>
          <w:spacing w:val="-4"/>
        </w:rPr>
        <w:t xml:space="preserve"> </w:t>
      </w:r>
      <w:r>
        <w:t>ventilů,</w:t>
      </w:r>
      <w:r>
        <w:rPr>
          <w:spacing w:val="-6"/>
        </w:rPr>
        <w:t xml:space="preserve"> </w:t>
      </w:r>
      <w:r>
        <w:t>pohonů</w:t>
      </w:r>
      <w:r>
        <w:rPr>
          <w:spacing w:val="-4"/>
        </w:rPr>
        <w:t xml:space="preserve"> </w:t>
      </w:r>
      <w:r>
        <w:t>oken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slunečních</w:t>
      </w:r>
      <w:r>
        <w:rPr>
          <w:spacing w:val="-3"/>
        </w:rPr>
        <w:t xml:space="preserve"> </w:t>
      </w:r>
      <w:r>
        <w:rPr>
          <w:spacing w:val="-4"/>
        </w:rPr>
        <w:t>clon</w:t>
      </w:r>
    </w:p>
    <w:p w14:paraId="59C10AE0" w14:textId="77777777" w:rsidR="005C582C" w:rsidRDefault="00000000">
      <w:pPr>
        <w:pStyle w:val="Odstavecseseznamem"/>
        <w:numPr>
          <w:ilvl w:val="0"/>
          <w:numId w:val="2"/>
        </w:numPr>
        <w:tabs>
          <w:tab w:val="left" w:pos="682"/>
        </w:tabs>
      </w:pPr>
      <w:r>
        <w:t>kontrola</w:t>
      </w:r>
      <w:r>
        <w:rPr>
          <w:spacing w:val="-7"/>
        </w:rPr>
        <w:t xml:space="preserve"> </w:t>
      </w:r>
      <w:r>
        <w:t>hlášení</w:t>
      </w:r>
      <w:r>
        <w:rPr>
          <w:spacing w:val="-1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rPr>
          <w:spacing w:val="-5"/>
        </w:rPr>
        <w:t>PPK</w:t>
      </w:r>
    </w:p>
    <w:p w14:paraId="5DCB2617" w14:textId="77777777" w:rsidR="005C582C" w:rsidRDefault="00000000">
      <w:pPr>
        <w:pStyle w:val="Odstavecseseznamem"/>
        <w:numPr>
          <w:ilvl w:val="0"/>
          <w:numId w:val="2"/>
        </w:numPr>
        <w:tabs>
          <w:tab w:val="left" w:pos="682"/>
        </w:tabs>
        <w:spacing w:before="1" w:line="240" w:lineRule="auto"/>
      </w:pPr>
      <w:r>
        <w:t>kontrola</w:t>
      </w:r>
      <w:r>
        <w:rPr>
          <w:spacing w:val="-5"/>
        </w:rPr>
        <w:t xml:space="preserve"> </w:t>
      </w:r>
      <w:r>
        <w:t>funkce</w:t>
      </w:r>
      <w:r>
        <w:rPr>
          <w:spacing w:val="-4"/>
        </w:rPr>
        <w:t xml:space="preserve"> </w:t>
      </w:r>
      <w:r>
        <w:t>čerpadel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ventilátorů</w:t>
      </w:r>
    </w:p>
    <w:p w14:paraId="55811DB7" w14:textId="77777777" w:rsidR="005C582C" w:rsidRDefault="005C582C">
      <w:pPr>
        <w:sectPr w:rsidR="005C582C">
          <w:type w:val="continuous"/>
          <w:pgSz w:w="12240" w:h="15840"/>
          <w:pgMar w:top="1680" w:right="0" w:bottom="280" w:left="1300" w:header="708" w:footer="708" w:gutter="0"/>
          <w:cols w:space="708"/>
        </w:sectPr>
      </w:pPr>
    </w:p>
    <w:p w14:paraId="555DDBC2" w14:textId="77777777" w:rsidR="005C582C" w:rsidRDefault="00000000">
      <w:pPr>
        <w:pStyle w:val="Odstavecseseznamem"/>
        <w:numPr>
          <w:ilvl w:val="0"/>
          <w:numId w:val="2"/>
        </w:numPr>
        <w:tabs>
          <w:tab w:val="left" w:pos="682"/>
        </w:tabs>
        <w:spacing w:before="75" w:line="240" w:lineRule="auto"/>
      </w:pPr>
      <w:r>
        <w:lastRenderedPageBreak/>
        <w:t>kontrola</w:t>
      </w:r>
      <w:r>
        <w:rPr>
          <w:spacing w:val="-8"/>
        </w:rPr>
        <w:t xml:space="preserve"> </w:t>
      </w:r>
      <w:r>
        <w:t>funkce</w:t>
      </w:r>
      <w:r>
        <w:rPr>
          <w:spacing w:val="-6"/>
        </w:rPr>
        <w:t xml:space="preserve"> </w:t>
      </w:r>
      <w:r>
        <w:t>prostorových</w:t>
      </w:r>
      <w:r>
        <w:rPr>
          <w:spacing w:val="-6"/>
        </w:rPr>
        <w:t xml:space="preserve"> </w:t>
      </w:r>
      <w:r>
        <w:rPr>
          <w:spacing w:val="-2"/>
        </w:rPr>
        <w:t>ovladačů</w:t>
      </w:r>
    </w:p>
    <w:p w14:paraId="0CC478FF" w14:textId="77777777" w:rsidR="005C582C" w:rsidRDefault="00000000">
      <w:pPr>
        <w:pStyle w:val="Odstavecseseznamem"/>
        <w:numPr>
          <w:ilvl w:val="0"/>
          <w:numId w:val="2"/>
        </w:numPr>
        <w:tabs>
          <w:tab w:val="left" w:pos="682"/>
        </w:tabs>
        <w:spacing w:before="1"/>
      </w:pPr>
      <w:r>
        <w:t>kontrola</w:t>
      </w:r>
      <w:r>
        <w:rPr>
          <w:spacing w:val="-5"/>
        </w:rPr>
        <w:t xml:space="preserve"> </w:t>
      </w:r>
      <w:r>
        <w:t>stavových</w:t>
      </w:r>
      <w:r>
        <w:rPr>
          <w:spacing w:val="-2"/>
        </w:rPr>
        <w:t xml:space="preserve"> hlášení</w:t>
      </w:r>
    </w:p>
    <w:p w14:paraId="6862881B" w14:textId="77777777" w:rsidR="005C582C" w:rsidRDefault="00000000">
      <w:pPr>
        <w:pStyle w:val="Odstavecseseznamem"/>
        <w:numPr>
          <w:ilvl w:val="0"/>
          <w:numId w:val="2"/>
        </w:numPr>
        <w:tabs>
          <w:tab w:val="left" w:pos="682"/>
        </w:tabs>
      </w:pPr>
      <w:r>
        <w:t>kontrola</w:t>
      </w:r>
      <w:r>
        <w:rPr>
          <w:spacing w:val="-7"/>
        </w:rPr>
        <w:t xml:space="preserve"> </w:t>
      </w:r>
      <w:r>
        <w:t>funkčnosti</w:t>
      </w:r>
      <w:r>
        <w:rPr>
          <w:spacing w:val="-4"/>
        </w:rPr>
        <w:t xml:space="preserve"> </w:t>
      </w:r>
      <w:r>
        <w:t>rozváděčů</w:t>
      </w:r>
      <w:r>
        <w:rPr>
          <w:spacing w:val="-5"/>
        </w:rPr>
        <w:t xml:space="preserve"> </w:t>
      </w:r>
      <w:r>
        <w:t>DT1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RA-</w:t>
      </w:r>
      <w:r>
        <w:rPr>
          <w:spacing w:val="-5"/>
        </w:rPr>
        <w:t>KT1</w:t>
      </w:r>
    </w:p>
    <w:p w14:paraId="270C59DD" w14:textId="77777777" w:rsidR="005C582C" w:rsidRDefault="00000000">
      <w:pPr>
        <w:pStyle w:val="Odstavecseseznamem"/>
        <w:numPr>
          <w:ilvl w:val="0"/>
          <w:numId w:val="2"/>
        </w:numPr>
        <w:tabs>
          <w:tab w:val="left" w:pos="682"/>
        </w:tabs>
        <w:spacing w:before="2"/>
      </w:pPr>
      <w:r>
        <w:t>(kontrola</w:t>
      </w:r>
      <w:r>
        <w:rPr>
          <w:spacing w:val="-5"/>
        </w:rPr>
        <w:t xml:space="preserve"> </w:t>
      </w:r>
      <w:r>
        <w:t>stykačů,</w:t>
      </w:r>
      <w:r>
        <w:rPr>
          <w:spacing w:val="-7"/>
        </w:rPr>
        <w:t xml:space="preserve"> </w:t>
      </w:r>
      <w:r>
        <w:t>relé,</w:t>
      </w:r>
      <w:r>
        <w:rPr>
          <w:spacing w:val="-6"/>
        </w:rPr>
        <w:t xml:space="preserve"> </w:t>
      </w:r>
      <w:r>
        <w:t>motor</w:t>
      </w:r>
      <w:r>
        <w:rPr>
          <w:spacing w:val="-4"/>
        </w:rPr>
        <w:t xml:space="preserve"> </w:t>
      </w:r>
      <w:r>
        <w:t>spouštěčů,</w:t>
      </w:r>
      <w:r>
        <w:rPr>
          <w:spacing w:val="-2"/>
        </w:rPr>
        <w:t xml:space="preserve"> </w:t>
      </w:r>
      <w:r>
        <w:t>dotažení</w:t>
      </w:r>
      <w:r>
        <w:rPr>
          <w:spacing w:val="-3"/>
        </w:rPr>
        <w:t xml:space="preserve"> </w:t>
      </w:r>
      <w:r>
        <w:t>svorek</w:t>
      </w:r>
      <w:r>
        <w:rPr>
          <w:spacing w:val="-3"/>
        </w:rPr>
        <w:t xml:space="preserve"> </w:t>
      </w:r>
      <w:r>
        <w:rPr>
          <w:spacing w:val="-2"/>
        </w:rPr>
        <w:t>atd.)</w:t>
      </w:r>
    </w:p>
    <w:p w14:paraId="1FE035E6" w14:textId="77777777" w:rsidR="005C582C" w:rsidRDefault="00000000">
      <w:pPr>
        <w:pStyle w:val="Odstavecseseznamem"/>
        <w:numPr>
          <w:ilvl w:val="0"/>
          <w:numId w:val="2"/>
        </w:numPr>
        <w:tabs>
          <w:tab w:val="left" w:pos="682"/>
        </w:tabs>
      </w:pPr>
      <w:r>
        <w:t>kontrola</w:t>
      </w:r>
      <w:r>
        <w:rPr>
          <w:spacing w:val="-6"/>
        </w:rPr>
        <w:t xml:space="preserve"> </w:t>
      </w:r>
      <w:r>
        <w:t>řídícího</w:t>
      </w:r>
      <w:r>
        <w:rPr>
          <w:spacing w:val="-7"/>
        </w:rPr>
        <w:t xml:space="preserve"> </w:t>
      </w:r>
      <w:r>
        <w:t>systému</w:t>
      </w:r>
      <w:r>
        <w:rPr>
          <w:spacing w:val="-6"/>
        </w:rPr>
        <w:t xml:space="preserve"> </w:t>
      </w:r>
      <w:r>
        <w:t>DOMAT</w:t>
      </w:r>
      <w:r>
        <w:rPr>
          <w:spacing w:val="45"/>
        </w:rPr>
        <w:t xml:space="preserve"> </w:t>
      </w:r>
      <w:r>
        <w:t>(přezkoušení</w:t>
      </w:r>
      <w:r>
        <w:rPr>
          <w:spacing w:val="-3"/>
        </w:rPr>
        <w:t xml:space="preserve"> </w:t>
      </w:r>
      <w:r>
        <w:t>jednotlivých</w:t>
      </w:r>
      <w:r>
        <w:rPr>
          <w:spacing w:val="-4"/>
        </w:rPr>
        <w:t xml:space="preserve"> </w:t>
      </w:r>
      <w:r>
        <w:t>AI,</w:t>
      </w:r>
      <w:r>
        <w:rPr>
          <w:spacing w:val="-4"/>
        </w:rPr>
        <w:t xml:space="preserve"> </w:t>
      </w:r>
      <w:r>
        <w:t>AO,</w:t>
      </w:r>
      <w:r>
        <w:rPr>
          <w:spacing w:val="-4"/>
        </w:rPr>
        <w:t xml:space="preserve"> </w:t>
      </w:r>
      <w:r>
        <w:t>DI,</w:t>
      </w:r>
      <w:r>
        <w:rPr>
          <w:spacing w:val="-4"/>
        </w:rPr>
        <w:t xml:space="preserve"> </w:t>
      </w:r>
      <w:r>
        <w:rPr>
          <w:spacing w:val="-5"/>
        </w:rPr>
        <w:t>DO</w:t>
      </w:r>
    </w:p>
    <w:p w14:paraId="77807E63" w14:textId="77777777" w:rsidR="005C582C" w:rsidRDefault="00000000">
      <w:pPr>
        <w:pStyle w:val="Odstavecseseznamem"/>
        <w:numPr>
          <w:ilvl w:val="0"/>
          <w:numId w:val="2"/>
        </w:numPr>
        <w:tabs>
          <w:tab w:val="left" w:pos="682"/>
        </w:tabs>
      </w:pPr>
      <w:r>
        <w:t>kontrola</w:t>
      </w:r>
      <w:r>
        <w:rPr>
          <w:spacing w:val="-8"/>
        </w:rPr>
        <w:t xml:space="preserve"> </w:t>
      </w:r>
      <w:r>
        <w:t>jednotlivých</w:t>
      </w:r>
      <w:r>
        <w:rPr>
          <w:spacing w:val="-7"/>
        </w:rPr>
        <w:t xml:space="preserve"> </w:t>
      </w:r>
      <w:r>
        <w:t>regulačních</w:t>
      </w:r>
      <w:r>
        <w:rPr>
          <w:spacing w:val="-6"/>
        </w:rPr>
        <w:t xml:space="preserve"> </w:t>
      </w:r>
      <w:r>
        <w:t>obvodů,</w:t>
      </w:r>
      <w:r>
        <w:rPr>
          <w:spacing w:val="-5"/>
        </w:rPr>
        <w:t xml:space="preserve"> </w:t>
      </w:r>
      <w:r>
        <w:t>odzkoušení,</w:t>
      </w:r>
      <w:r>
        <w:rPr>
          <w:spacing w:val="-8"/>
        </w:rPr>
        <w:t xml:space="preserve"> </w:t>
      </w:r>
      <w:r>
        <w:rPr>
          <w:spacing w:val="-2"/>
        </w:rPr>
        <w:t>seřízení</w:t>
      </w:r>
    </w:p>
    <w:p w14:paraId="177D80E5" w14:textId="77777777" w:rsidR="005C582C" w:rsidRDefault="00000000">
      <w:pPr>
        <w:pStyle w:val="Odstavecseseznamem"/>
        <w:numPr>
          <w:ilvl w:val="0"/>
          <w:numId w:val="2"/>
        </w:numPr>
        <w:tabs>
          <w:tab w:val="left" w:pos="682"/>
        </w:tabs>
        <w:spacing w:before="1"/>
      </w:pPr>
      <w:r>
        <w:t>kontrola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odladění</w:t>
      </w:r>
      <w:r>
        <w:rPr>
          <w:spacing w:val="-1"/>
        </w:rPr>
        <w:t xml:space="preserve"> </w:t>
      </w:r>
      <w:r>
        <w:t>SW</w:t>
      </w:r>
      <w:r>
        <w:rPr>
          <w:spacing w:val="-2"/>
        </w:rPr>
        <w:t xml:space="preserve"> vybavení</w:t>
      </w:r>
    </w:p>
    <w:p w14:paraId="44C69E71" w14:textId="77777777" w:rsidR="005C582C" w:rsidRDefault="00000000">
      <w:pPr>
        <w:pStyle w:val="Odstavecseseznamem"/>
        <w:numPr>
          <w:ilvl w:val="0"/>
          <w:numId w:val="2"/>
        </w:numPr>
        <w:tabs>
          <w:tab w:val="left" w:pos="682"/>
        </w:tabs>
      </w:pPr>
      <w:r>
        <w:t>kontrola</w:t>
      </w:r>
      <w:r>
        <w:rPr>
          <w:spacing w:val="-6"/>
        </w:rPr>
        <w:t xml:space="preserve"> </w:t>
      </w:r>
      <w:r>
        <w:t>dispečerského</w:t>
      </w:r>
      <w:r>
        <w:rPr>
          <w:spacing w:val="-6"/>
        </w:rPr>
        <w:t xml:space="preserve"> </w:t>
      </w:r>
      <w:r>
        <w:rPr>
          <w:spacing w:val="-2"/>
        </w:rPr>
        <w:t>pracoviště</w:t>
      </w:r>
    </w:p>
    <w:p w14:paraId="12B9394F" w14:textId="77777777" w:rsidR="005C582C" w:rsidRDefault="00000000">
      <w:pPr>
        <w:pStyle w:val="Odstavecseseznamem"/>
        <w:numPr>
          <w:ilvl w:val="0"/>
          <w:numId w:val="2"/>
        </w:numPr>
        <w:tabs>
          <w:tab w:val="left" w:pos="682"/>
        </w:tabs>
        <w:spacing w:before="1" w:line="240" w:lineRule="auto"/>
      </w:pPr>
      <w:r>
        <w:t>zjištění</w:t>
      </w:r>
      <w:r>
        <w:rPr>
          <w:spacing w:val="-5"/>
        </w:rPr>
        <w:t xml:space="preserve"> </w:t>
      </w:r>
      <w:r>
        <w:t>případných</w:t>
      </w:r>
      <w:r>
        <w:rPr>
          <w:spacing w:val="-5"/>
        </w:rPr>
        <w:t xml:space="preserve"> </w:t>
      </w:r>
      <w:r>
        <w:t>závad</w:t>
      </w:r>
      <w:r>
        <w:rPr>
          <w:spacing w:val="-7"/>
        </w:rPr>
        <w:t xml:space="preserve"> </w:t>
      </w:r>
      <w:r>
        <w:t>technologických</w:t>
      </w:r>
      <w:r>
        <w:rPr>
          <w:spacing w:val="-5"/>
        </w:rPr>
        <w:t xml:space="preserve"> </w:t>
      </w:r>
      <w:r>
        <w:t>zařízení,</w:t>
      </w:r>
      <w:r>
        <w:rPr>
          <w:spacing w:val="-5"/>
        </w:rPr>
        <w:t xml:space="preserve"> </w:t>
      </w:r>
      <w:r>
        <w:t>řídícího</w:t>
      </w:r>
      <w:r>
        <w:rPr>
          <w:spacing w:val="-5"/>
        </w:rPr>
        <w:t xml:space="preserve"> </w:t>
      </w:r>
      <w:proofErr w:type="gramStart"/>
      <w:r>
        <w:t>systému,</w:t>
      </w:r>
      <w:proofErr w:type="gramEnd"/>
      <w:r>
        <w:rPr>
          <w:spacing w:val="-5"/>
        </w:rPr>
        <w:t xml:space="preserve"> </w:t>
      </w:r>
      <w:r>
        <w:rPr>
          <w:spacing w:val="-2"/>
        </w:rPr>
        <w:t>apod.</w:t>
      </w:r>
    </w:p>
    <w:p w14:paraId="66D84086" w14:textId="77777777" w:rsidR="005C582C" w:rsidRDefault="005C582C">
      <w:pPr>
        <w:pStyle w:val="Zkladntext"/>
        <w:ind w:left="0"/>
      </w:pPr>
    </w:p>
    <w:p w14:paraId="113030B2" w14:textId="77777777" w:rsidR="005C582C" w:rsidRDefault="005C582C">
      <w:pPr>
        <w:pStyle w:val="Zkladntext"/>
        <w:spacing w:before="252"/>
        <w:ind w:left="0"/>
      </w:pPr>
    </w:p>
    <w:p w14:paraId="00C8D23E" w14:textId="77777777" w:rsidR="005C582C" w:rsidRDefault="00000000">
      <w:pPr>
        <w:pStyle w:val="Zkladntext"/>
      </w:pPr>
      <w:r>
        <w:t>Servisní</w:t>
      </w:r>
      <w:r>
        <w:rPr>
          <w:spacing w:val="-3"/>
        </w:rPr>
        <w:t xml:space="preserve"> </w:t>
      </w:r>
      <w:r>
        <w:t>činností</w:t>
      </w:r>
      <w:r>
        <w:rPr>
          <w:spacing w:val="-4"/>
        </w:rPr>
        <w:t xml:space="preserve"> </w:t>
      </w:r>
      <w:r>
        <w:t>nad</w:t>
      </w:r>
      <w:r>
        <w:rPr>
          <w:spacing w:val="-5"/>
        </w:rPr>
        <w:t xml:space="preserve"> </w:t>
      </w:r>
      <w:r>
        <w:t>rámec</w:t>
      </w:r>
      <w:r>
        <w:rPr>
          <w:spacing w:val="-5"/>
        </w:rPr>
        <w:t xml:space="preserve"> </w:t>
      </w:r>
      <w:r>
        <w:t>dohodnuté</w:t>
      </w:r>
      <w:r>
        <w:rPr>
          <w:spacing w:val="-3"/>
        </w:rPr>
        <w:t xml:space="preserve"> </w:t>
      </w:r>
      <w:r>
        <w:t>ceny</w:t>
      </w:r>
      <w:r>
        <w:rPr>
          <w:spacing w:val="-5"/>
        </w:rPr>
        <w:t xml:space="preserve"> je:</w:t>
      </w:r>
    </w:p>
    <w:p w14:paraId="33364321" w14:textId="77777777" w:rsidR="005C582C" w:rsidRDefault="00000000">
      <w:pPr>
        <w:pStyle w:val="Zkladntext"/>
        <w:spacing w:before="1"/>
      </w:pPr>
      <w:r>
        <w:t>-</w:t>
      </w:r>
      <w:r>
        <w:rPr>
          <w:spacing w:val="-8"/>
        </w:rPr>
        <w:t xml:space="preserve"> </w:t>
      </w:r>
      <w:r>
        <w:t>následné</w:t>
      </w:r>
      <w:r>
        <w:rPr>
          <w:spacing w:val="-5"/>
        </w:rPr>
        <w:t xml:space="preserve"> </w:t>
      </w:r>
      <w:r>
        <w:t>opravy</w:t>
      </w:r>
      <w:r>
        <w:rPr>
          <w:spacing w:val="-6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>úpravy</w:t>
      </w:r>
      <w:r>
        <w:rPr>
          <w:spacing w:val="-4"/>
        </w:rPr>
        <w:t xml:space="preserve"> </w:t>
      </w:r>
      <w:r>
        <w:t>či</w:t>
      </w:r>
      <w:r>
        <w:rPr>
          <w:spacing w:val="-3"/>
        </w:rPr>
        <w:t xml:space="preserve"> </w:t>
      </w:r>
      <w:r>
        <w:t>rozšíření</w:t>
      </w:r>
      <w:r>
        <w:rPr>
          <w:spacing w:val="-3"/>
        </w:rPr>
        <w:t xml:space="preserve"> </w:t>
      </w:r>
      <w:proofErr w:type="spellStart"/>
      <w:r>
        <w:t>podcentrál</w:t>
      </w:r>
      <w:proofErr w:type="spellEnd"/>
      <w:r>
        <w:t>,</w:t>
      </w:r>
      <w:r>
        <w:rPr>
          <w:spacing w:val="-7"/>
        </w:rPr>
        <w:t xml:space="preserve"> </w:t>
      </w:r>
      <w:r>
        <w:t>dispečerského</w:t>
      </w:r>
      <w:r>
        <w:rPr>
          <w:spacing w:val="-4"/>
        </w:rPr>
        <w:t xml:space="preserve"> </w:t>
      </w:r>
      <w:proofErr w:type="gramStart"/>
      <w:r>
        <w:t>pracoviště,</w:t>
      </w:r>
      <w:proofErr w:type="gramEnd"/>
      <w:r>
        <w:rPr>
          <w:spacing w:val="-6"/>
        </w:rPr>
        <w:t xml:space="preserve"> </w:t>
      </w:r>
      <w:r>
        <w:rPr>
          <w:spacing w:val="-4"/>
        </w:rPr>
        <w:t>atd.</w:t>
      </w:r>
    </w:p>
    <w:p w14:paraId="43BA2214" w14:textId="77777777" w:rsidR="005C582C" w:rsidRDefault="005C582C">
      <w:pPr>
        <w:pStyle w:val="Zkladntext"/>
        <w:spacing w:before="1"/>
        <w:ind w:left="0"/>
      </w:pPr>
    </w:p>
    <w:p w14:paraId="56BA3D7B" w14:textId="77777777" w:rsidR="005C582C" w:rsidRDefault="00000000">
      <w:pPr>
        <w:pStyle w:val="Zkladntext"/>
        <w:ind w:right="1412"/>
        <w:jc w:val="both"/>
      </w:pPr>
      <w:r>
        <w:t>Materiálové náklady a provedení výše uvedených prací uhradí objednatel ze svého nad rámec dohodnuté ceny v</w:t>
      </w:r>
      <w:r>
        <w:rPr>
          <w:spacing w:val="-2"/>
        </w:rPr>
        <w:t xml:space="preserve"> </w:t>
      </w:r>
      <w:r>
        <w:t>SOD. Na základě soupisu provedených prací a dodávek potvrzeného zástupcem objednatele</w:t>
      </w:r>
      <w:r>
        <w:rPr>
          <w:spacing w:val="40"/>
        </w:rPr>
        <w:t xml:space="preserve"> </w:t>
      </w:r>
      <w:r>
        <w:t>vystaví zhotovitel daňový doklad.</w:t>
      </w:r>
    </w:p>
    <w:p w14:paraId="41D58288" w14:textId="77777777" w:rsidR="005C582C" w:rsidRDefault="00000000">
      <w:pPr>
        <w:pStyle w:val="Zkladntext"/>
        <w:ind w:right="1412"/>
        <w:jc w:val="both"/>
      </w:pPr>
      <w:r>
        <w:t xml:space="preserve">Opravy, které je možné provést při servisní prohlídce, se budou fakturovat dle smlouvy o dílo vč. ceny za </w:t>
      </w:r>
      <w:r>
        <w:rPr>
          <w:spacing w:val="-2"/>
        </w:rPr>
        <w:t>materiál.</w:t>
      </w:r>
    </w:p>
    <w:p w14:paraId="36FD75FF" w14:textId="77777777" w:rsidR="005C582C" w:rsidRDefault="00000000">
      <w:pPr>
        <w:pStyle w:val="Zkladntext"/>
        <w:ind w:right="1898"/>
        <w:jc w:val="both"/>
      </w:pPr>
      <w:r>
        <w:t>Opravy,</w:t>
      </w:r>
      <w:r>
        <w:rPr>
          <w:spacing w:val="-3"/>
        </w:rPr>
        <w:t xml:space="preserve"> </w:t>
      </w:r>
      <w:r>
        <w:t>které</w:t>
      </w:r>
      <w:r>
        <w:rPr>
          <w:spacing w:val="-3"/>
        </w:rPr>
        <w:t xml:space="preserve"> </w:t>
      </w:r>
      <w:r>
        <w:t>nelze</w:t>
      </w:r>
      <w:r>
        <w:rPr>
          <w:spacing w:val="-3"/>
        </w:rPr>
        <w:t xml:space="preserve"> </w:t>
      </w:r>
      <w:r>
        <w:t>provést</w:t>
      </w:r>
      <w:r>
        <w:rPr>
          <w:spacing w:val="-5"/>
        </w:rPr>
        <w:t xml:space="preserve"> </w:t>
      </w:r>
      <w:r>
        <w:t>při</w:t>
      </w:r>
      <w:r>
        <w:rPr>
          <w:spacing w:val="-5"/>
        </w:rPr>
        <w:t xml:space="preserve"> </w:t>
      </w:r>
      <w:r>
        <w:t>servisní</w:t>
      </w:r>
      <w:r>
        <w:rPr>
          <w:spacing w:val="-2"/>
        </w:rPr>
        <w:t xml:space="preserve"> </w:t>
      </w:r>
      <w:r>
        <w:t>prohlídce,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musí</w:t>
      </w:r>
      <w:r>
        <w:rPr>
          <w:spacing w:val="-2"/>
        </w:rPr>
        <w:t xml:space="preserve"> </w:t>
      </w:r>
      <w:r>
        <w:t>nejdříve</w:t>
      </w:r>
      <w:r>
        <w:rPr>
          <w:spacing w:val="-3"/>
        </w:rPr>
        <w:t xml:space="preserve"> </w:t>
      </w:r>
      <w:proofErr w:type="gramStart"/>
      <w:r>
        <w:t>nacenit(</w:t>
      </w:r>
      <w:proofErr w:type="gramEnd"/>
      <w:r>
        <w:t>vytvořit</w:t>
      </w:r>
      <w:r>
        <w:rPr>
          <w:spacing w:val="-2"/>
        </w:rPr>
        <w:t xml:space="preserve"> </w:t>
      </w:r>
      <w:r>
        <w:t>cenová</w:t>
      </w:r>
      <w:r>
        <w:rPr>
          <w:spacing w:val="-3"/>
        </w:rPr>
        <w:t xml:space="preserve"> </w:t>
      </w:r>
      <w:r>
        <w:t>nabídka). Po odsouhlasení cenové nabídky, zhotovitel provede práce.</w:t>
      </w:r>
    </w:p>
    <w:p w14:paraId="34A48244" w14:textId="77777777" w:rsidR="005C582C" w:rsidRDefault="00000000">
      <w:pPr>
        <w:pStyle w:val="Nadpis1"/>
        <w:numPr>
          <w:ilvl w:val="0"/>
          <w:numId w:val="3"/>
        </w:numPr>
        <w:tabs>
          <w:tab w:val="left" w:pos="281"/>
        </w:tabs>
        <w:spacing w:before="253"/>
        <w:ind w:left="281" w:right="4940" w:hanging="281"/>
      </w:pPr>
      <w:r>
        <w:t>Termín</w:t>
      </w:r>
      <w:r>
        <w:rPr>
          <w:spacing w:val="-6"/>
        </w:rPr>
        <w:t xml:space="preserve"> </w:t>
      </w:r>
      <w:r>
        <w:rPr>
          <w:spacing w:val="-2"/>
        </w:rPr>
        <w:t>plnění</w:t>
      </w:r>
    </w:p>
    <w:p w14:paraId="2626413F" w14:textId="77777777" w:rsidR="005C582C" w:rsidRDefault="005C582C">
      <w:pPr>
        <w:pStyle w:val="Zkladntext"/>
        <w:ind w:left="0"/>
        <w:rPr>
          <w:b/>
        </w:rPr>
      </w:pPr>
    </w:p>
    <w:p w14:paraId="24A1DFDC" w14:textId="77777777" w:rsidR="005C582C" w:rsidRDefault="00000000">
      <w:pPr>
        <w:pStyle w:val="Zkladntext"/>
        <w:ind w:right="1413"/>
        <w:jc w:val="both"/>
      </w:pPr>
      <w:r>
        <w:t>Servisní činnost podle této smlouvy bude prováděna celoročně na měřících a regulačních zařízeních objektů uvedených v</w:t>
      </w:r>
      <w:r>
        <w:rPr>
          <w:spacing w:val="-4"/>
        </w:rPr>
        <w:t xml:space="preserve"> </w:t>
      </w:r>
      <w:r>
        <w:t xml:space="preserve">čl. </w:t>
      </w:r>
      <w:r>
        <w:rPr>
          <w:b/>
        </w:rPr>
        <w:t xml:space="preserve">I. Předmět </w:t>
      </w:r>
      <w:proofErr w:type="gramStart"/>
      <w:r>
        <w:rPr>
          <w:b/>
        </w:rPr>
        <w:t xml:space="preserve">díla </w:t>
      </w:r>
      <w:r>
        <w:t>- délka</w:t>
      </w:r>
      <w:proofErr w:type="gramEnd"/>
      <w:r>
        <w:t xml:space="preserve"> cyklu revizí a kontrol se stanoví dohodou obou stran na</w:t>
      </w:r>
      <w:r>
        <w:rPr>
          <w:spacing w:val="40"/>
        </w:rPr>
        <w:t xml:space="preserve"> </w:t>
      </w:r>
      <w:r>
        <w:rPr>
          <w:b/>
        </w:rPr>
        <w:t>1x ročně</w:t>
      </w:r>
      <w:r>
        <w:rPr>
          <w:color w:val="FF0000"/>
        </w:rPr>
        <w:t xml:space="preserve">. </w:t>
      </w:r>
      <w:r>
        <w:t>Přesný termín nástupu pracovníků zhotovitele k provedení servisních prací dohodne zhotovitel</w:t>
      </w:r>
      <w:r>
        <w:rPr>
          <w:spacing w:val="80"/>
        </w:rPr>
        <w:t xml:space="preserve"> </w:t>
      </w:r>
      <w:r>
        <w:t>s objednatelem nebo uživatelem telefonicky.</w:t>
      </w:r>
    </w:p>
    <w:p w14:paraId="7115C9D2" w14:textId="77777777" w:rsidR="005C582C" w:rsidRDefault="005C582C">
      <w:pPr>
        <w:pStyle w:val="Zkladntext"/>
        <w:ind w:left="0"/>
      </w:pPr>
    </w:p>
    <w:p w14:paraId="6BEC6164" w14:textId="77777777" w:rsidR="005C582C" w:rsidRDefault="00000000">
      <w:pPr>
        <w:pStyle w:val="Nadpis1"/>
        <w:numPr>
          <w:ilvl w:val="0"/>
          <w:numId w:val="3"/>
        </w:numPr>
        <w:tabs>
          <w:tab w:val="left" w:pos="4758"/>
        </w:tabs>
        <w:ind w:left="4758" w:hanging="367"/>
        <w:jc w:val="left"/>
      </w:pPr>
      <w:r>
        <w:rPr>
          <w:spacing w:val="-4"/>
        </w:rPr>
        <w:t>Cena</w:t>
      </w:r>
    </w:p>
    <w:p w14:paraId="66612CF1" w14:textId="77777777" w:rsidR="005C582C" w:rsidRDefault="00000000">
      <w:pPr>
        <w:pStyle w:val="Zkladntext"/>
        <w:spacing w:before="251"/>
        <w:rPr>
          <w:b/>
        </w:rPr>
      </w:pPr>
      <w:r>
        <w:t>Cena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servisní</w:t>
      </w:r>
      <w:r>
        <w:rPr>
          <w:spacing w:val="-3"/>
        </w:rPr>
        <w:t xml:space="preserve"> </w:t>
      </w:r>
      <w:r>
        <w:t>činnost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stanovuje</w:t>
      </w:r>
      <w:r>
        <w:rPr>
          <w:spacing w:val="-2"/>
        </w:rPr>
        <w:t xml:space="preserve"> </w:t>
      </w:r>
      <w:r>
        <w:t>dohodou</w:t>
      </w:r>
      <w:r>
        <w:rPr>
          <w:spacing w:val="-2"/>
        </w:rPr>
        <w:t xml:space="preserve"> </w:t>
      </w:r>
      <w:r>
        <w:t>podle</w:t>
      </w:r>
      <w:r>
        <w:rPr>
          <w:spacing w:val="-4"/>
        </w:rPr>
        <w:t xml:space="preserve"> </w:t>
      </w:r>
      <w:r>
        <w:t>zákona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cenách</w:t>
      </w:r>
      <w:r>
        <w:rPr>
          <w:spacing w:val="-2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526/90</w:t>
      </w:r>
      <w:r>
        <w:rPr>
          <w:spacing w:val="-2"/>
        </w:rPr>
        <w:t xml:space="preserve"> </w:t>
      </w:r>
      <w:r>
        <w:t>Sb.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činí:</w:t>
      </w:r>
      <w:r>
        <w:rPr>
          <w:spacing w:val="-1"/>
        </w:rPr>
        <w:t xml:space="preserve"> </w:t>
      </w:r>
      <w:r>
        <w:rPr>
          <w:b/>
        </w:rPr>
        <w:t>32</w:t>
      </w:r>
      <w:r>
        <w:rPr>
          <w:b/>
          <w:spacing w:val="-2"/>
        </w:rPr>
        <w:t xml:space="preserve"> </w:t>
      </w:r>
      <w:r>
        <w:rPr>
          <w:b/>
        </w:rPr>
        <w:t>500,-</w:t>
      </w:r>
      <w:r>
        <w:rPr>
          <w:b/>
          <w:spacing w:val="-5"/>
        </w:rPr>
        <w:t>Kč</w:t>
      </w:r>
    </w:p>
    <w:p w14:paraId="3905FDE1" w14:textId="77777777" w:rsidR="005C582C" w:rsidRDefault="00000000">
      <w:pPr>
        <w:pStyle w:val="Zkladntext"/>
        <w:spacing w:before="2"/>
        <w:ind w:right="4211"/>
      </w:pPr>
      <w:r>
        <w:t>za</w:t>
      </w:r>
      <w:r>
        <w:rPr>
          <w:spacing w:val="-3"/>
        </w:rPr>
        <w:t xml:space="preserve"> </w:t>
      </w:r>
      <w:r>
        <w:t>jeden</w:t>
      </w:r>
      <w:r>
        <w:rPr>
          <w:spacing w:val="-6"/>
        </w:rPr>
        <w:t xml:space="preserve"> </w:t>
      </w:r>
      <w:r>
        <w:t>cyklus</w:t>
      </w:r>
      <w:r>
        <w:rPr>
          <w:spacing w:val="-3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dopravy.</w:t>
      </w:r>
      <w:r>
        <w:rPr>
          <w:spacing w:val="-2"/>
        </w:rPr>
        <w:t xml:space="preserve"> </w:t>
      </w:r>
      <w:r>
        <w:t>DPH</w:t>
      </w:r>
      <w:r>
        <w:rPr>
          <w:spacing w:val="-5"/>
        </w:rPr>
        <w:t xml:space="preserve"> </w:t>
      </w:r>
      <w:r>
        <w:t>není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dohodnuté</w:t>
      </w:r>
      <w:r>
        <w:rPr>
          <w:spacing w:val="-5"/>
        </w:rPr>
        <w:t xml:space="preserve"> </w:t>
      </w:r>
      <w:r>
        <w:t>ceně</w:t>
      </w:r>
      <w:r>
        <w:rPr>
          <w:spacing w:val="-5"/>
        </w:rPr>
        <w:t xml:space="preserve"> </w:t>
      </w:r>
      <w:r>
        <w:t>zahrnuta. Cena za následné opravy se stanovuje takto:</w:t>
      </w:r>
    </w:p>
    <w:p w14:paraId="35E982E5" w14:textId="77777777" w:rsidR="005C582C" w:rsidRDefault="00000000">
      <w:pPr>
        <w:pStyle w:val="Odstavecseseznamem"/>
        <w:numPr>
          <w:ilvl w:val="0"/>
          <w:numId w:val="1"/>
        </w:numPr>
        <w:tabs>
          <w:tab w:val="left" w:pos="682"/>
          <w:tab w:val="left" w:pos="5128"/>
        </w:tabs>
        <w:ind w:left="682"/>
      </w:pPr>
      <w:r>
        <w:t>za</w:t>
      </w:r>
      <w:r>
        <w:rPr>
          <w:spacing w:val="-3"/>
        </w:rPr>
        <w:t xml:space="preserve"> </w:t>
      </w:r>
      <w:r>
        <w:t>práci</w:t>
      </w:r>
      <w:r>
        <w:rPr>
          <w:spacing w:val="-4"/>
        </w:rPr>
        <w:t xml:space="preserve"> </w:t>
      </w:r>
      <w:r>
        <w:t>servisního</w:t>
      </w:r>
      <w:r>
        <w:rPr>
          <w:spacing w:val="-2"/>
        </w:rPr>
        <w:t xml:space="preserve"> technika</w:t>
      </w:r>
      <w:r>
        <w:tab/>
        <w:t>600,-</w:t>
      </w:r>
      <w:r>
        <w:rPr>
          <w:spacing w:val="-2"/>
        </w:rPr>
        <w:t xml:space="preserve"> </w:t>
      </w:r>
      <w:r>
        <w:rPr>
          <w:spacing w:val="-4"/>
        </w:rPr>
        <w:t>Kč/h</w:t>
      </w:r>
    </w:p>
    <w:p w14:paraId="5A4F6315" w14:textId="77777777" w:rsidR="005C582C" w:rsidRDefault="00000000">
      <w:pPr>
        <w:pStyle w:val="Odstavecseseznamem"/>
        <w:numPr>
          <w:ilvl w:val="0"/>
          <w:numId w:val="1"/>
        </w:numPr>
        <w:tabs>
          <w:tab w:val="left" w:pos="682"/>
          <w:tab w:val="left" w:pos="4916"/>
        </w:tabs>
        <w:ind w:left="682"/>
      </w:pPr>
      <w:r>
        <w:t>za</w:t>
      </w:r>
      <w:r>
        <w:rPr>
          <w:spacing w:val="-1"/>
        </w:rPr>
        <w:t xml:space="preserve"> </w:t>
      </w:r>
      <w:r>
        <w:t>práci</w:t>
      </w:r>
      <w:r>
        <w:rPr>
          <w:spacing w:val="-3"/>
        </w:rPr>
        <w:t xml:space="preserve"> </w:t>
      </w:r>
      <w:r>
        <w:t>SW</w:t>
      </w:r>
      <w:r>
        <w:rPr>
          <w:spacing w:val="-3"/>
        </w:rPr>
        <w:t xml:space="preserve"> </w:t>
      </w:r>
      <w:r>
        <w:rPr>
          <w:spacing w:val="-2"/>
        </w:rPr>
        <w:t>technika</w:t>
      </w:r>
      <w:r>
        <w:tab/>
        <w:t>1</w:t>
      </w:r>
      <w:r>
        <w:rPr>
          <w:spacing w:val="-2"/>
        </w:rPr>
        <w:t xml:space="preserve"> </w:t>
      </w:r>
      <w:r>
        <w:t>000,-</w:t>
      </w:r>
      <w:r>
        <w:rPr>
          <w:spacing w:val="-3"/>
        </w:rPr>
        <w:t xml:space="preserve"> </w:t>
      </w:r>
      <w:r>
        <w:rPr>
          <w:spacing w:val="-4"/>
        </w:rPr>
        <w:t>Kč/h</w:t>
      </w:r>
    </w:p>
    <w:p w14:paraId="3298F8F1" w14:textId="77777777" w:rsidR="005C582C" w:rsidRDefault="00000000">
      <w:pPr>
        <w:pStyle w:val="Odstavecseseznamem"/>
        <w:numPr>
          <w:ilvl w:val="0"/>
          <w:numId w:val="1"/>
        </w:numPr>
        <w:tabs>
          <w:tab w:val="left" w:pos="682"/>
          <w:tab w:val="left" w:pos="5128"/>
        </w:tabs>
        <w:spacing w:before="2"/>
        <w:ind w:left="682"/>
      </w:pPr>
      <w:r>
        <w:t>ztrátový</w:t>
      </w:r>
      <w:r>
        <w:rPr>
          <w:spacing w:val="-5"/>
        </w:rPr>
        <w:t xml:space="preserve"> </w:t>
      </w:r>
      <w:r>
        <w:t>čas</w:t>
      </w:r>
      <w:r>
        <w:rPr>
          <w:spacing w:val="-3"/>
        </w:rPr>
        <w:t xml:space="preserve"> </w:t>
      </w:r>
      <w:r>
        <w:t>servisního</w:t>
      </w:r>
      <w:r>
        <w:rPr>
          <w:spacing w:val="-6"/>
        </w:rPr>
        <w:t xml:space="preserve"> </w:t>
      </w:r>
      <w:r>
        <w:rPr>
          <w:spacing w:val="-2"/>
        </w:rPr>
        <w:t>technika</w:t>
      </w:r>
      <w:r>
        <w:tab/>
        <w:t>300,-</w:t>
      </w:r>
      <w:r>
        <w:rPr>
          <w:spacing w:val="-2"/>
        </w:rPr>
        <w:t xml:space="preserve"> </w:t>
      </w:r>
      <w:r>
        <w:rPr>
          <w:spacing w:val="-4"/>
        </w:rPr>
        <w:t>Kč/h</w:t>
      </w:r>
    </w:p>
    <w:p w14:paraId="31930700" w14:textId="77777777" w:rsidR="005C582C" w:rsidRDefault="00000000">
      <w:pPr>
        <w:pStyle w:val="Odstavecseseznamem"/>
        <w:numPr>
          <w:ilvl w:val="0"/>
          <w:numId w:val="1"/>
        </w:numPr>
        <w:tabs>
          <w:tab w:val="left" w:pos="682"/>
          <w:tab w:val="left" w:pos="5128"/>
        </w:tabs>
        <w:ind w:left="682"/>
      </w:pPr>
      <w:r>
        <w:t>ztrátový</w:t>
      </w:r>
      <w:r>
        <w:rPr>
          <w:spacing w:val="-2"/>
        </w:rPr>
        <w:t xml:space="preserve"> </w:t>
      </w:r>
      <w:r>
        <w:t>čas</w:t>
      </w:r>
      <w:r>
        <w:rPr>
          <w:spacing w:val="-2"/>
        </w:rPr>
        <w:t xml:space="preserve"> </w:t>
      </w:r>
      <w:r>
        <w:t>SW</w:t>
      </w:r>
      <w:r>
        <w:rPr>
          <w:spacing w:val="-3"/>
        </w:rPr>
        <w:t xml:space="preserve"> </w:t>
      </w:r>
      <w:r>
        <w:rPr>
          <w:spacing w:val="-2"/>
        </w:rPr>
        <w:t>technika</w:t>
      </w:r>
      <w:r>
        <w:tab/>
        <w:t>500,-</w:t>
      </w:r>
      <w:r>
        <w:rPr>
          <w:spacing w:val="-2"/>
        </w:rPr>
        <w:t xml:space="preserve"> </w:t>
      </w:r>
      <w:r>
        <w:rPr>
          <w:spacing w:val="-4"/>
        </w:rPr>
        <w:t>Kč/h</w:t>
      </w:r>
    </w:p>
    <w:p w14:paraId="70804F7B" w14:textId="77777777" w:rsidR="005C582C" w:rsidRDefault="00000000">
      <w:pPr>
        <w:pStyle w:val="Odstavecseseznamem"/>
        <w:numPr>
          <w:ilvl w:val="0"/>
          <w:numId w:val="1"/>
        </w:numPr>
        <w:tabs>
          <w:tab w:val="left" w:pos="682"/>
          <w:tab w:val="left" w:pos="5238"/>
        </w:tabs>
        <w:ind w:left="682"/>
      </w:pPr>
      <w:r>
        <w:rPr>
          <w:spacing w:val="-2"/>
        </w:rPr>
        <w:t>dopravné</w:t>
      </w:r>
      <w:r>
        <w:tab/>
        <w:t>16,-</w:t>
      </w:r>
      <w:r>
        <w:rPr>
          <w:spacing w:val="-4"/>
        </w:rPr>
        <w:t xml:space="preserve"> </w:t>
      </w:r>
      <w:r>
        <w:rPr>
          <w:spacing w:val="-2"/>
        </w:rPr>
        <w:t>Kč/km</w:t>
      </w:r>
    </w:p>
    <w:p w14:paraId="057622A4" w14:textId="77777777" w:rsidR="005C582C" w:rsidRDefault="005C582C">
      <w:pPr>
        <w:pStyle w:val="Zkladntext"/>
        <w:spacing w:before="1"/>
        <w:ind w:left="0"/>
      </w:pPr>
    </w:p>
    <w:p w14:paraId="201B91EC" w14:textId="305E1192" w:rsidR="005C582C" w:rsidRDefault="00000000">
      <w:pPr>
        <w:pStyle w:val="Zkladntext"/>
        <w:ind w:right="1714"/>
      </w:pPr>
      <w:r>
        <w:t>Za</w:t>
      </w:r>
      <w:r>
        <w:rPr>
          <w:spacing w:val="-3"/>
        </w:rPr>
        <w:t xml:space="preserve"> </w:t>
      </w:r>
      <w:r>
        <w:t>provedení</w:t>
      </w:r>
      <w:r>
        <w:rPr>
          <w:spacing w:val="-2"/>
        </w:rPr>
        <w:t xml:space="preserve"> </w:t>
      </w:r>
      <w:r>
        <w:t>servisní</w:t>
      </w:r>
      <w:r>
        <w:rPr>
          <w:spacing w:val="-2"/>
        </w:rPr>
        <w:t xml:space="preserve"> </w:t>
      </w:r>
      <w:r>
        <w:t>činnosti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oprav</w:t>
      </w:r>
      <w:r>
        <w:rPr>
          <w:spacing w:val="-5"/>
        </w:rPr>
        <w:t xml:space="preserve"> </w:t>
      </w:r>
      <w:r>
        <w:t>zhotovitel</w:t>
      </w:r>
      <w:r>
        <w:rPr>
          <w:spacing w:val="-2"/>
        </w:rPr>
        <w:t xml:space="preserve"> </w:t>
      </w:r>
      <w:r>
        <w:t>vystaví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zašle</w:t>
      </w:r>
      <w:r>
        <w:rPr>
          <w:spacing w:val="-3"/>
        </w:rPr>
        <w:t xml:space="preserve"> </w:t>
      </w:r>
      <w:r>
        <w:t>objednateli</w:t>
      </w:r>
      <w:r>
        <w:rPr>
          <w:spacing w:val="-2"/>
        </w:rPr>
        <w:t xml:space="preserve"> </w:t>
      </w:r>
      <w:r>
        <w:t>fakturu</w:t>
      </w:r>
      <w:r>
        <w:rPr>
          <w:spacing w:val="-6"/>
        </w:rPr>
        <w:t xml:space="preserve"> </w:t>
      </w:r>
      <w:r>
        <w:t>(daňový</w:t>
      </w:r>
      <w:r>
        <w:rPr>
          <w:spacing w:val="-3"/>
        </w:rPr>
        <w:t xml:space="preserve"> </w:t>
      </w:r>
      <w:r>
        <w:t>doklad)</w:t>
      </w:r>
      <w:r>
        <w:rPr>
          <w:spacing w:val="-2"/>
        </w:rPr>
        <w:t xml:space="preserve"> </w:t>
      </w:r>
      <w:r>
        <w:t xml:space="preserve">do </w:t>
      </w:r>
      <w:hyperlink r:id="rId7">
        <w:r>
          <w:rPr>
            <w:spacing w:val="-2"/>
          </w:rPr>
          <w:t>e-mailu:</w:t>
        </w:r>
        <w:r w:rsidR="0088422E">
          <w:rPr>
            <w:spacing w:val="-2"/>
          </w:rPr>
          <w:t xml:space="preserve"> </w:t>
        </w:r>
        <w:r>
          <w:rPr>
            <w:spacing w:val="-2"/>
          </w:rPr>
          <w:t>@ueb.cas.cz</w:t>
        </w:r>
      </w:hyperlink>
    </w:p>
    <w:p w14:paraId="5CB9C1E1" w14:textId="77777777" w:rsidR="005C582C" w:rsidRDefault="00000000">
      <w:pPr>
        <w:pStyle w:val="Zkladntext"/>
        <w:spacing w:before="252"/>
        <w:ind w:right="1412"/>
        <w:jc w:val="both"/>
      </w:pPr>
      <w:r>
        <w:t>Zhotovitel je oprávněn upravit výši sjednané ceny dle tohoto čl. bez dohody smluvních stran z důvodu inflace. Vždy od 1. ledna kalendářního roku dále do budoucna je zhotovitel oprávněn zvýšit ceny z</w:t>
      </w:r>
      <w:r>
        <w:rPr>
          <w:spacing w:val="40"/>
        </w:rPr>
        <w:t xml:space="preserve"> </w:t>
      </w:r>
      <w:r>
        <w:t>důvodů inflace, a to o tolik procent, kolik procent činila inflace v roce předcházejícím. Cena zvýšená z důvodu inflace se považuje za sjednanou cenu.</w:t>
      </w:r>
    </w:p>
    <w:p w14:paraId="36D3D6D0" w14:textId="77777777" w:rsidR="0088422E" w:rsidRDefault="0088422E">
      <w:pPr>
        <w:pStyle w:val="Zkladntext"/>
        <w:spacing w:before="252"/>
        <w:ind w:right="1412"/>
        <w:jc w:val="both"/>
      </w:pPr>
    </w:p>
    <w:p w14:paraId="1BA53510" w14:textId="77777777" w:rsidR="0088422E" w:rsidRDefault="0088422E">
      <w:pPr>
        <w:pStyle w:val="Zkladntext"/>
        <w:spacing w:before="252"/>
        <w:ind w:right="1412"/>
        <w:jc w:val="both"/>
      </w:pPr>
    </w:p>
    <w:p w14:paraId="657216EE" w14:textId="77777777" w:rsidR="0088422E" w:rsidRDefault="0088422E">
      <w:pPr>
        <w:pStyle w:val="Zkladntext"/>
        <w:spacing w:before="252"/>
        <w:ind w:right="1412"/>
        <w:jc w:val="both"/>
      </w:pPr>
    </w:p>
    <w:p w14:paraId="5D4FC8F3" w14:textId="77777777" w:rsidR="005C582C" w:rsidRDefault="005C582C">
      <w:pPr>
        <w:pStyle w:val="Zkladntext"/>
        <w:ind w:left="0"/>
      </w:pPr>
    </w:p>
    <w:p w14:paraId="58DD07EA" w14:textId="77777777" w:rsidR="005C582C" w:rsidRPr="0088422E" w:rsidRDefault="00000000">
      <w:pPr>
        <w:pStyle w:val="Nadpis1"/>
        <w:numPr>
          <w:ilvl w:val="0"/>
          <w:numId w:val="3"/>
        </w:numPr>
        <w:tabs>
          <w:tab w:val="left" w:pos="355"/>
        </w:tabs>
        <w:ind w:left="355" w:right="5015" w:hanging="355"/>
      </w:pPr>
      <w:r>
        <w:lastRenderedPageBreak/>
        <w:t>Platební</w:t>
      </w:r>
      <w:r>
        <w:rPr>
          <w:spacing w:val="-8"/>
        </w:rPr>
        <w:t xml:space="preserve"> </w:t>
      </w:r>
      <w:r>
        <w:rPr>
          <w:spacing w:val="-2"/>
        </w:rPr>
        <w:t>podmínky</w:t>
      </w:r>
    </w:p>
    <w:p w14:paraId="7FC494B8" w14:textId="77777777" w:rsidR="0088422E" w:rsidRDefault="0088422E" w:rsidP="0088422E">
      <w:pPr>
        <w:pStyle w:val="Nadpis1"/>
        <w:tabs>
          <w:tab w:val="left" w:pos="355"/>
        </w:tabs>
        <w:ind w:left="355" w:right="5015"/>
        <w:jc w:val="center"/>
      </w:pPr>
    </w:p>
    <w:p w14:paraId="46098BDD" w14:textId="77777777" w:rsidR="005C582C" w:rsidRDefault="00000000">
      <w:pPr>
        <w:pStyle w:val="Zkladntext"/>
        <w:spacing w:before="75"/>
        <w:ind w:right="1412"/>
        <w:jc w:val="both"/>
      </w:pPr>
      <w:r>
        <w:t>Zhotovitel vystaví a zašle objednateli fakturu (daňový doklad) na sjednanou částku následně po provedení prací a vystavení servisního protokolu. Objednatel se zavazuje uhradit sjednanou částku do 14 dnů od doručení faktury (daňového</w:t>
      </w:r>
      <w:r>
        <w:rPr>
          <w:spacing w:val="-1"/>
        </w:rPr>
        <w:t xml:space="preserve"> </w:t>
      </w:r>
      <w:r>
        <w:t>dokladu). Součásti faktury</w:t>
      </w:r>
      <w:r>
        <w:rPr>
          <w:spacing w:val="-1"/>
        </w:rPr>
        <w:t xml:space="preserve"> </w:t>
      </w:r>
      <w:r>
        <w:t>bude servisní protokol podepsaný objednavatelem. Úhradu</w:t>
      </w:r>
      <w:r>
        <w:rPr>
          <w:spacing w:val="38"/>
        </w:rPr>
        <w:t xml:space="preserve"> </w:t>
      </w:r>
      <w:r>
        <w:t>za</w:t>
      </w:r>
      <w:r>
        <w:rPr>
          <w:spacing w:val="38"/>
        </w:rPr>
        <w:t xml:space="preserve"> </w:t>
      </w:r>
      <w:r>
        <w:t>materiál</w:t>
      </w:r>
      <w:r>
        <w:rPr>
          <w:spacing w:val="38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následné</w:t>
      </w:r>
      <w:r>
        <w:rPr>
          <w:spacing w:val="38"/>
        </w:rPr>
        <w:t xml:space="preserve"> </w:t>
      </w:r>
      <w:r>
        <w:t>opravy</w:t>
      </w:r>
      <w:r>
        <w:rPr>
          <w:spacing w:val="38"/>
        </w:rPr>
        <w:t xml:space="preserve"> </w:t>
      </w:r>
      <w:r>
        <w:t>provede</w:t>
      </w:r>
      <w:r>
        <w:rPr>
          <w:spacing w:val="38"/>
        </w:rPr>
        <w:t xml:space="preserve"> </w:t>
      </w:r>
      <w:r>
        <w:t>objednatel</w:t>
      </w:r>
      <w:r>
        <w:rPr>
          <w:spacing w:val="38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rPr>
          <w:b/>
        </w:rPr>
        <w:t>14</w:t>
      </w:r>
      <w:r>
        <w:rPr>
          <w:b/>
          <w:spacing w:val="38"/>
        </w:rPr>
        <w:t xml:space="preserve"> </w:t>
      </w:r>
      <w:r>
        <w:t>dnů</w:t>
      </w:r>
      <w:r>
        <w:rPr>
          <w:spacing w:val="37"/>
        </w:rPr>
        <w:t xml:space="preserve"> </w:t>
      </w:r>
      <w:r>
        <w:t>od</w:t>
      </w:r>
      <w:r>
        <w:rPr>
          <w:spacing w:val="38"/>
        </w:rPr>
        <w:t xml:space="preserve"> </w:t>
      </w:r>
      <w:r>
        <w:t>doručení</w:t>
      </w:r>
      <w:r>
        <w:rPr>
          <w:spacing w:val="40"/>
        </w:rPr>
        <w:t xml:space="preserve"> </w:t>
      </w:r>
      <w:r>
        <w:t>daňového</w:t>
      </w:r>
      <w:r>
        <w:rPr>
          <w:spacing w:val="37"/>
        </w:rPr>
        <w:t xml:space="preserve"> </w:t>
      </w:r>
      <w:r>
        <w:t>dokladu. V</w:t>
      </w:r>
      <w:r>
        <w:rPr>
          <w:spacing w:val="-2"/>
        </w:rPr>
        <w:t xml:space="preserve"> </w:t>
      </w:r>
      <w:r>
        <w:t>případě neuhrazení faktury ve lhůtě splatnosti je zhotovitel oprávněn účtovat úrok z prodlení ve výši 0,05 % z dlužné částky za každý i započatý den prodlení.</w:t>
      </w:r>
    </w:p>
    <w:p w14:paraId="0D894317" w14:textId="77777777" w:rsidR="005C582C" w:rsidRDefault="005C582C">
      <w:pPr>
        <w:pStyle w:val="Zkladntext"/>
        <w:ind w:left="0"/>
      </w:pPr>
    </w:p>
    <w:p w14:paraId="65DF8B37" w14:textId="77777777" w:rsidR="005C582C" w:rsidRDefault="005C582C">
      <w:pPr>
        <w:pStyle w:val="Zkladntext"/>
        <w:ind w:left="0"/>
      </w:pPr>
    </w:p>
    <w:p w14:paraId="4BECB038" w14:textId="77777777" w:rsidR="005C582C" w:rsidRDefault="005C582C">
      <w:pPr>
        <w:pStyle w:val="Zkladntext"/>
        <w:ind w:left="0"/>
      </w:pPr>
    </w:p>
    <w:p w14:paraId="52313C1E" w14:textId="77777777" w:rsidR="005C582C" w:rsidRDefault="005C582C">
      <w:pPr>
        <w:pStyle w:val="Zkladntext"/>
        <w:spacing w:before="1"/>
        <w:ind w:left="0"/>
      </w:pPr>
    </w:p>
    <w:p w14:paraId="45DC3AB1" w14:textId="77777777" w:rsidR="005C582C" w:rsidRDefault="00000000">
      <w:pPr>
        <w:pStyle w:val="Nadpis1"/>
        <w:numPr>
          <w:ilvl w:val="0"/>
          <w:numId w:val="3"/>
        </w:numPr>
        <w:tabs>
          <w:tab w:val="left" w:pos="3298"/>
        </w:tabs>
        <w:ind w:left="3298" w:hanging="270"/>
        <w:jc w:val="left"/>
      </w:pPr>
      <w:r>
        <w:t>Následné</w:t>
      </w:r>
      <w:r>
        <w:rPr>
          <w:spacing w:val="-6"/>
        </w:rPr>
        <w:t xml:space="preserve"> </w:t>
      </w:r>
      <w:r>
        <w:t>opravy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havarijní</w:t>
      </w:r>
      <w:r>
        <w:rPr>
          <w:spacing w:val="-1"/>
        </w:rPr>
        <w:t xml:space="preserve"> </w:t>
      </w:r>
      <w:r>
        <w:rPr>
          <w:spacing w:val="-2"/>
        </w:rPr>
        <w:t>služba</w:t>
      </w:r>
    </w:p>
    <w:p w14:paraId="2CC47271" w14:textId="77777777" w:rsidR="005C582C" w:rsidRDefault="005C582C">
      <w:pPr>
        <w:pStyle w:val="Zkladntext"/>
        <w:ind w:left="0"/>
        <w:rPr>
          <w:b/>
        </w:rPr>
      </w:pPr>
    </w:p>
    <w:p w14:paraId="0767203D" w14:textId="77777777" w:rsidR="005C582C" w:rsidRDefault="00000000">
      <w:pPr>
        <w:pStyle w:val="Zkladntext"/>
        <w:ind w:right="1326"/>
        <w:jc w:val="both"/>
      </w:pPr>
      <w:r>
        <w:t>Následné opravy nebo úpravy jsou práce, které navazují na zjištění závad po provedení servisní činnosti. Opravy budou prováděny přímo na místě, v případě nutnosti dílenským způsobem. Opravy nebo požadované úpravy je nutné předem vzájemně odsouhlasit nebo objednat samostatnou objednávkou.</w:t>
      </w:r>
    </w:p>
    <w:p w14:paraId="1A4C66B4" w14:textId="77777777" w:rsidR="005C582C" w:rsidRDefault="00000000">
      <w:pPr>
        <w:pStyle w:val="Zkladntext"/>
        <w:ind w:right="1319"/>
        <w:jc w:val="both"/>
      </w:pPr>
      <w:r>
        <w:t xml:space="preserve">Provádění oprav a jiných zásahů na zařízení během průběhu sjednaného cyklu před další servisní prohlídkou budou započaty </w:t>
      </w:r>
      <w:r>
        <w:rPr>
          <w:b/>
        </w:rPr>
        <w:t xml:space="preserve">do 48 hodin </w:t>
      </w:r>
      <w:r>
        <w:t>(v pracovní dny) po písemném nahlášení objednatelem, nebo</w:t>
      </w:r>
      <w:r>
        <w:rPr>
          <w:spacing w:val="40"/>
        </w:rPr>
        <w:t xml:space="preserve"> </w:t>
      </w:r>
      <w:r>
        <w:t xml:space="preserve">podle dohody. Zhotovitel se zavazuje nejpozději do </w:t>
      </w:r>
      <w:r>
        <w:rPr>
          <w:b/>
        </w:rPr>
        <w:t xml:space="preserve">24 hodin </w:t>
      </w:r>
      <w:r>
        <w:t xml:space="preserve">(v pracovní dny) od nahlášení </w:t>
      </w:r>
      <w:r>
        <w:rPr>
          <w:b/>
        </w:rPr>
        <w:t xml:space="preserve">havarijní závady </w:t>
      </w:r>
      <w:r>
        <w:t>objednatelem (dodatečně písemně potvrzené) zahájit práce na jejím odstraňování.</w:t>
      </w:r>
    </w:p>
    <w:p w14:paraId="000CD71E" w14:textId="77777777" w:rsidR="005C582C" w:rsidRDefault="00000000">
      <w:pPr>
        <w:pStyle w:val="Zkladntext"/>
        <w:spacing w:before="1"/>
        <w:jc w:val="both"/>
      </w:pPr>
      <w:r>
        <w:t>Objednatel</w:t>
      </w:r>
      <w:r>
        <w:rPr>
          <w:spacing w:val="-4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>uživatel</w:t>
      </w:r>
      <w:r>
        <w:rPr>
          <w:spacing w:val="-3"/>
        </w:rPr>
        <w:t xml:space="preserve"> </w:t>
      </w:r>
      <w:r>
        <w:t>potvrdí</w:t>
      </w:r>
      <w:r>
        <w:rPr>
          <w:spacing w:val="-3"/>
        </w:rPr>
        <w:t xml:space="preserve"> </w:t>
      </w:r>
      <w:r>
        <w:t>provedení</w:t>
      </w:r>
      <w:r>
        <w:rPr>
          <w:spacing w:val="-3"/>
        </w:rPr>
        <w:t xml:space="preserve"> </w:t>
      </w:r>
      <w:r>
        <w:t>oprav</w:t>
      </w:r>
      <w:r>
        <w:rPr>
          <w:spacing w:val="-2"/>
        </w:rPr>
        <w:t xml:space="preserve"> </w:t>
      </w:r>
      <w:r>
        <w:t>(úprav)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soupisu</w:t>
      </w:r>
      <w:r>
        <w:rPr>
          <w:spacing w:val="-6"/>
        </w:rPr>
        <w:t xml:space="preserve"> </w:t>
      </w:r>
      <w:r>
        <w:t>provedených</w:t>
      </w:r>
      <w:r>
        <w:rPr>
          <w:spacing w:val="-4"/>
        </w:rPr>
        <w:t xml:space="preserve"> </w:t>
      </w:r>
      <w:r>
        <w:t>prací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dodávek.</w:t>
      </w:r>
    </w:p>
    <w:p w14:paraId="07A55791" w14:textId="77777777" w:rsidR="005C582C" w:rsidRDefault="00000000">
      <w:pPr>
        <w:pStyle w:val="Zkladntext"/>
        <w:spacing w:before="251"/>
        <w:ind w:right="924"/>
      </w:pPr>
      <w:r>
        <w:t>Zhotovitel</w:t>
      </w:r>
      <w:r>
        <w:rPr>
          <w:spacing w:val="33"/>
        </w:rPr>
        <w:t xml:space="preserve"> </w:t>
      </w:r>
      <w:r>
        <w:t>neručí</w:t>
      </w:r>
      <w:r>
        <w:rPr>
          <w:spacing w:val="30"/>
        </w:rPr>
        <w:t xml:space="preserve"> </w:t>
      </w:r>
      <w:r>
        <w:t>za</w:t>
      </w:r>
      <w:r>
        <w:rPr>
          <w:spacing w:val="32"/>
        </w:rPr>
        <w:t xml:space="preserve"> </w:t>
      </w:r>
      <w:r>
        <w:t>poruchy</w:t>
      </w:r>
      <w:r>
        <w:rPr>
          <w:spacing w:val="31"/>
        </w:rPr>
        <w:t xml:space="preserve"> </w:t>
      </w:r>
      <w:r>
        <w:t>funkce</w:t>
      </w:r>
      <w:r>
        <w:rPr>
          <w:spacing w:val="32"/>
        </w:rPr>
        <w:t xml:space="preserve"> </w:t>
      </w:r>
      <w:r>
        <w:t>zařízení,</w:t>
      </w:r>
      <w:r>
        <w:rPr>
          <w:spacing w:val="31"/>
        </w:rPr>
        <w:t xml:space="preserve"> </w:t>
      </w:r>
      <w:r>
        <w:t>které</w:t>
      </w:r>
      <w:r>
        <w:rPr>
          <w:spacing w:val="30"/>
        </w:rPr>
        <w:t xml:space="preserve"> </w:t>
      </w:r>
      <w:r>
        <w:t>vznikly</w:t>
      </w:r>
      <w:r>
        <w:rPr>
          <w:spacing w:val="31"/>
        </w:rPr>
        <w:t xml:space="preserve"> </w:t>
      </w:r>
      <w:r>
        <w:t>neodborným</w:t>
      </w:r>
      <w:r>
        <w:rPr>
          <w:spacing w:val="32"/>
        </w:rPr>
        <w:t xml:space="preserve"> </w:t>
      </w:r>
      <w:r>
        <w:t>zásahem</w:t>
      </w:r>
      <w:r>
        <w:rPr>
          <w:spacing w:val="33"/>
        </w:rPr>
        <w:t xml:space="preserve"> </w:t>
      </w:r>
      <w:r>
        <w:t>neoprávněné</w:t>
      </w:r>
      <w:r>
        <w:rPr>
          <w:spacing w:val="32"/>
        </w:rPr>
        <w:t xml:space="preserve"> </w:t>
      </w:r>
      <w:r>
        <w:t>osoby. Pokud se při diagnóze závady nebo poruchy zjistí, že vznikla</w:t>
      </w:r>
    </w:p>
    <w:p w14:paraId="6D1D1BF5" w14:textId="77777777" w:rsidR="005C582C" w:rsidRDefault="00000000">
      <w:pPr>
        <w:pStyle w:val="Odstavecseseznamem"/>
        <w:numPr>
          <w:ilvl w:val="0"/>
          <w:numId w:val="1"/>
        </w:numPr>
        <w:tabs>
          <w:tab w:val="left" w:pos="682"/>
        </w:tabs>
        <w:spacing w:before="1" w:line="240" w:lineRule="auto"/>
        <w:ind w:left="682"/>
      </w:pPr>
      <w:r>
        <w:t>neodborným</w:t>
      </w:r>
      <w:r>
        <w:rPr>
          <w:spacing w:val="-6"/>
        </w:rPr>
        <w:t xml:space="preserve"> </w:t>
      </w:r>
      <w:r>
        <w:t>zásahem,</w:t>
      </w:r>
      <w:r>
        <w:rPr>
          <w:spacing w:val="-7"/>
        </w:rPr>
        <w:t xml:space="preserve"> </w:t>
      </w:r>
      <w:r>
        <w:t>chybou</w:t>
      </w:r>
      <w:r>
        <w:rPr>
          <w:spacing w:val="-5"/>
        </w:rPr>
        <w:t xml:space="preserve"> </w:t>
      </w:r>
      <w:r>
        <w:t>obsluhy</w:t>
      </w:r>
      <w:r>
        <w:rPr>
          <w:spacing w:val="-4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neoprávněnými</w:t>
      </w:r>
      <w:r>
        <w:rPr>
          <w:spacing w:val="-3"/>
        </w:rPr>
        <w:t xml:space="preserve"> </w:t>
      </w:r>
      <w:r>
        <w:rPr>
          <w:spacing w:val="-2"/>
        </w:rPr>
        <w:t>zásahy</w:t>
      </w:r>
    </w:p>
    <w:p w14:paraId="10C67C0A" w14:textId="77777777" w:rsidR="005C582C" w:rsidRDefault="00000000">
      <w:pPr>
        <w:pStyle w:val="Odstavecseseznamem"/>
        <w:numPr>
          <w:ilvl w:val="0"/>
          <w:numId w:val="1"/>
        </w:numPr>
        <w:tabs>
          <w:tab w:val="left" w:pos="682"/>
        </w:tabs>
        <w:spacing w:before="1" w:line="240" w:lineRule="auto"/>
        <w:ind w:right="2092" w:firstLine="206"/>
      </w:pPr>
      <w:r>
        <w:t>vnějšími</w:t>
      </w:r>
      <w:r>
        <w:rPr>
          <w:spacing w:val="-3"/>
        </w:rPr>
        <w:t xml:space="preserve"> </w:t>
      </w:r>
      <w:r>
        <w:t>vlivy,</w:t>
      </w:r>
      <w:r>
        <w:rPr>
          <w:spacing w:val="-7"/>
        </w:rPr>
        <w:t xml:space="preserve"> </w:t>
      </w:r>
      <w:r>
        <w:t>jako</w:t>
      </w:r>
      <w:r>
        <w:rPr>
          <w:spacing w:val="-4"/>
        </w:rPr>
        <w:t xml:space="preserve"> </w:t>
      </w:r>
      <w:r>
        <w:t>např.</w:t>
      </w:r>
      <w:r>
        <w:rPr>
          <w:spacing w:val="-7"/>
        </w:rPr>
        <w:t xml:space="preserve"> </w:t>
      </w:r>
      <w:r>
        <w:t>otřesy,</w:t>
      </w:r>
      <w:r>
        <w:rPr>
          <w:spacing w:val="-4"/>
        </w:rPr>
        <w:t xml:space="preserve"> </w:t>
      </w:r>
      <w:r>
        <w:t>klimatickými</w:t>
      </w:r>
      <w:r>
        <w:rPr>
          <w:spacing w:val="-3"/>
        </w:rPr>
        <w:t xml:space="preserve"> </w:t>
      </w:r>
      <w:r>
        <w:t>vlivy,</w:t>
      </w:r>
      <w:r>
        <w:rPr>
          <w:spacing w:val="-4"/>
        </w:rPr>
        <w:t xml:space="preserve"> </w:t>
      </w:r>
      <w:r>
        <w:t>změnami</w:t>
      </w:r>
      <w:r>
        <w:rPr>
          <w:spacing w:val="-3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okolního</w:t>
      </w:r>
      <w:r>
        <w:rPr>
          <w:spacing w:val="-4"/>
        </w:rPr>
        <w:t xml:space="preserve"> </w:t>
      </w:r>
      <w:r>
        <w:t>prostředí nese objednatel všechny náklady na diagnózu a odstranění závad.</w:t>
      </w:r>
    </w:p>
    <w:p w14:paraId="29913A9D" w14:textId="77777777" w:rsidR="005C582C" w:rsidRDefault="005C582C">
      <w:pPr>
        <w:pStyle w:val="Zkladntext"/>
        <w:spacing w:before="252"/>
        <w:ind w:left="0"/>
      </w:pPr>
    </w:p>
    <w:p w14:paraId="43826E9A" w14:textId="77777777" w:rsidR="005C582C" w:rsidRDefault="00000000">
      <w:pPr>
        <w:pStyle w:val="Nadpis1"/>
        <w:numPr>
          <w:ilvl w:val="0"/>
          <w:numId w:val="3"/>
        </w:numPr>
        <w:tabs>
          <w:tab w:val="left" w:pos="354"/>
        </w:tabs>
        <w:ind w:left="354" w:right="1298" w:hanging="354"/>
        <w:jc w:val="center"/>
      </w:pPr>
      <w:r>
        <w:t>Ostatní</w:t>
      </w:r>
      <w:r>
        <w:rPr>
          <w:spacing w:val="-5"/>
        </w:rPr>
        <w:t xml:space="preserve"> </w:t>
      </w:r>
      <w:r>
        <w:rPr>
          <w:spacing w:val="-2"/>
        </w:rPr>
        <w:t>ujednání</w:t>
      </w:r>
    </w:p>
    <w:p w14:paraId="7DD9F46A" w14:textId="77777777" w:rsidR="005C582C" w:rsidRDefault="005C582C">
      <w:pPr>
        <w:pStyle w:val="Zkladntext"/>
        <w:ind w:left="0"/>
        <w:rPr>
          <w:b/>
        </w:rPr>
      </w:pPr>
    </w:p>
    <w:p w14:paraId="2D828AFC" w14:textId="77777777" w:rsidR="005C582C" w:rsidRDefault="00000000">
      <w:pPr>
        <w:pStyle w:val="Zkladntext"/>
        <w:spacing w:before="1" w:line="252" w:lineRule="exact"/>
      </w:pPr>
      <w:r>
        <w:t>Objednatel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zavazuje,</w:t>
      </w:r>
      <w:r>
        <w:rPr>
          <w:spacing w:val="-4"/>
        </w:rPr>
        <w:t xml:space="preserve"> </w:t>
      </w:r>
      <w:r>
        <w:rPr>
          <w:spacing w:val="-5"/>
        </w:rPr>
        <w:t>že:</w:t>
      </w:r>
    </w:p>
    <w:p w14:paraId="041A9E6C" w14:textId="77777777" w:rsidR="005C582C" w:rsidRDefault="00000000">
      <w:pPr>
        <w:pStyle w:val="Zkladntext"/>
        <w:spacing w:line="252" w:lineRule="exact"/>
      </w:pPr>
      <w:r>
        <w:t>Předá</w:t>
      </w:r>
      <w:r>
        <w:rPr>
          <w:spacing w:val="-8"/>
        </w:rPr>
        <w:t xml:space="preserve"> </w:t>
      </w:r>
      <w:r>
        <w:t>zhotoviteli</w:t>
      </w:r>
      <w:r>
        <w:rPr>
          <w:spacing w:val="-3"/>
        </w:rPr>
        <w:t xml:space="preserve"> </w:t>
      </w:r>
      <w:r>
        <w:t>PD</w:t>
      </w:r>
      <w:r>
        <w:rPr>
          <w:spacing w:val="-7"/>
        </w:rPr>
        <w:t xml:space="preserve"> </w:t>
      </w:r>
      <w:proofErr w:type="spellStart"/>
      <w:r>
        <w:t>MaR</w:t>
      </w:r>
      <w:proofErr w:type="spellEnd"/>
      <w:r>
        <w:rPr>
          <w:spacing w:val="-7"/>
        </w:rPr>
        <w:t xml:space="preserve"> </w:t>
      </w:r>
      <w:r>
        <w:t>udržovaného</w:t>
      </w:r>
      <w:r>
        <w:rPr>
          <w:spacing w:val="-4"/>
        </w:rPr>
        <w:t xml:space="preserve"> </w:t>
      </w:r>
      <w:r>
        <w:t>zařízení,</w:t>
      </w:r>
      <w:r>
        <w:rPr>
          <w:spacing w:val="-4"/>
        </w:rPr>
        <w:t xml:space="preserve"> </w:t>
      </w:r>
      <w:r>
        <w:t>která</w:t>
      </w:r>
      <w:r>
        <w:rPr>
          <w:spacing w:val="-5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nezbytná</w:t>
      </w:r>
      <w:r>
        <w:rPr>
          <w:spacing w:val="-4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provedení</w:t>
      </w:r>
      <w:r>
        <w:rPr>
          <w:spacing w:val="-3"/>
        </w:rPr>
        <w:t xml:space="preserve"> </w:t>
      </w:r>
      <w:r>
        <w:t>servisních</w:t>
      </w:r>
      <w:r>
        <w:rPr>
          <w:spacing w:val="-3"/>
        </w:rPr>
        <w:t xml:space="preserve"> </w:t>
      </w:r>
      <w:r>
        <w:rPr>
          <w:spacing w:val="-2"/>
        </w:rPr>
        <w:t>úkonů.</w:t>
      </w:r>
    </w:p>
    <w:p w14:paraId="0C3C438B" w14:textId="77777777" w:rsidR="005C582C" w:rsidRDefault="00000000">
      <w:pPr>
        <w:pStyle w:val="Zkladntext"/>
        <w:spacing w:before="1"/>
        <w:ind w:right="1718"/>
      </w:pPr>
      <w:r>
        <w:t>Uvolní</w:t>
      </w:r>
      <w:r>
        <w:rPr>
          <w:spacing w:val="-5"/>
        </w:rPr>
        <w:t xml:space="preserve"> </w:t>
      </w:r>
      <w:r>
        <w:t>pracovníka</w:t>
      </w:r>
      <w:r>
        <w:rPr>
          <w:spacing w:val="-3"/>
        </w:rPr>
        <w:t xml:space="preserve"> </w:t>
      </w:r>
      <w:r>
        <w:t>obsluhy</w:t>
      </w:r>
      <w:r>
        <w:rPr>
          <w:spacing w:val="-6"/>
        </w:rPr>
        <w:t xml:space="preserve"> </w:t>
      </w:r>
      <w:r>
        <w:t>či</w:t>
      </w:r>
      <w:r>
        <w:rPr>
          <w:spacing w:val="-2"/>
        </w:rPr>
        <w:t xml:space="preserve"> </w:t>
      </w:r>
      <w:r>
        <w:t>údržby</w:t>
      </w:r>
      <w:r>
        <w:rPr>
          <w:spacing w:val="-5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možný</w:t>
      </w:r>
      <w:r>
        <w:rPr>
          <w:spacing w:val="-3"/>
        </w:rPr>
        <w:t xml:space="preserve"> </w:t>
      </w:r>
      <w:r>
        <w:t>zásah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provozu</w:t>
      </w:r>
      <w:r>
        <w:rPr>
          <w:spacing w:val="-5"/>
        </w:rPr>
        <w:t xml:space="preserve"> </w:t>
      </w:r>
      <w:r>
        <w:t>technologického</w:t>
      </w:r>
      <w:r>
        <w:rPr>
          <w:spacing w:val="-3"/>
        </w:rPr>
        <w:t xml:space="preserve"> </w:t>
      </w:r>
      <w:r>
        <w:t>zařízení</w:t>
      </w:r>
      <w:r>
        <w:rPr>
          <w:spacing w:val="-2"/>
        </w:rPr>
        <w:t xml:space="preserve"> </w:t>
      </w:r>
      <w:r>
        <w:t>ve stanovený datum a čas (po vzájemné dohodě mezi zhotovitelem a objednatelem).</w:t>
      </w:r>
    </w:p>
    <w:p w14:paraId="7EF7E8B6" w14:textId="77777777" w:rsidR="005C582C" w:rsidRDefault="00000000">
      <w:pPr>
        <w:pStyle w:val="Zkladntext"/>
        <w:ind w:right="2170"/>
      </w:pPr>
      <w:r>
        <w:t>Umožní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požádání</w:t>
      </w:r>
      <w:r>
        <w:rPr>
          <w:spacing w:val="-4"/>
        </w:rPr>
        <w:t xml:space="preserve"> </w:t>
      </w:r>
      <w:r>
        <w:t>vstup</w:t>
      </w:r>
      <w:r>
        <w:rPr>
          <w:spacing w:val="-5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udržovanému</w:t>
      </w:r>
      <w:r>
        <w:rPr>
          <w:spacing w:val="-5"/>
        </w:rPr>
        <w:t xml:space="preserve"> </w:t>
      </w:r>
      <w:r>
        <w:t>zařízení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stanovený</w:t>
      </w:r>
      <w:r>
        <w:rPr>
          <w:spacing w:val="-4"/>
        </w:rPr>
        <w:t xml:space="preserve"> </w:t>
      </w:r>
      <w:r>
        <w:t>datum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čas</w:t>
      </w:r>
      <w:r>
        <w:rPr>
          <w:spacing w:val="-2"/>
        </w:rPr>
        <w:t xml:space="preserve"> </w:t>
      </w:r>
      <w:r>
        <w:t>(po</w:t>
      </w:r>
      <w:r>
        <w:rPr>
          <w:spacing w:val="-5"/>
        </w:rPr>
        <w:t xml:space="preserve"> </w:t>
      </w:r>
      <w:r>
        <w:t>vzájemné dohodě mezi zhotovitelem a objednatelem).</w:t>
      </w:r>
    </w:p>
    <w:p w14:paraId="07A77752" w14:textId="77777777" w:rsidR="005C582C" w:rsidRDefault="00000000">
      <w:pPr>
        <w:pStyle w:val="Zkladntext"/>
        <w:spacing w:before="1"/>
        <w:ind w:right="1419"/>
        <w:jc w:val="both"/>
      </w:pPr>
      <w:r>
        <w:t>Objednatel určuje zástupce objednatele (uživatele), který je oprávněn jednat se zaměstnanci zhotovitele, potvrzovat soupisy provedených prací a dodávek, převzít účetní doklady a přejímat provedené opravy či servisní prohlídky, Ing. Petr Nový nebo jím pověřeného zaměstnance.</w:t>
      </w:r>
    </w:p>
    <w:p w14:paraId="3E99392A" w14:textId="77777777" w:rsidR="005C582C" w:rsidRDefault="005C582C">
      <w:pPr>
        <w:pStyle w:val="Zkladntext"/>
        <w:ind w:left="0"/>
      </w:pPr>
    </w:p>
    <w:p w14:paraId="1732D8D3" w14:textId="77777777" w:rsidR="005C582C" w:rsidRDefault="005C582C">
      <w:pPr>
        <w:pStyle w:val="Zkladntext"/>
        <w:spacing w:before="252"/>
        <w:ind w:left="0"/>
      </w:pPr>
    </w:p>
    <w:p w14:paraId="14B4E4F5" w14:textId="77777777" w:rsidR="005C582C" w:rsidRDefault="00000000">
      <w:pPr>
        <w:pStyle w:val="Nadpis1"/>
        <w:numPr>
          <w:ilvl w:val="0"/>
          <w:numId w:val="3"/>
        </w:numPr>
        <w:tabs>
          <w:tab w:val="left" w:pos="4097"/>
        </w:tabs>
        <w:ind w:left="4097" w:hanging="440"/>
        <w:jc w:val="left"/>
      </w:pPr>
      <w:r>
        <w:t>Závěrečná</w:t>
      </w:r>
      <w:r>
        <w:rPr>
          <w:spacing w:val="-3"/>
        </w:rPr>
        <w:t xml:space="preserve"> </w:t>
      </w:r>
      <w:r>
        <w:rPr>
          <w:spacing w:val="-2"/>
        </w:rPr>
        <w:t>ustanovení</w:t>
      </w:r>
    </w:p>
    <w:p w14:paraId="7AC0375C" w14:textId="77777777" w:rsidR="005C582C" w:rsidRDefault="005C582C">
      <w:pPr>
        <w:pStyle w:val="Zkladntext"/>
        <w:spacing w:before="1"/>
        <w:ind w:left="0"/>
        <w:rPr>
          <w:b/>
        </w:rPr>
      </w:pPr>
    </w:p>
    <w:p w14:paraId="3B18B2A4" w14:textId="77777777" w:rsidR="005C582C" w:rsidRDefault="00000000">
      <w:pPr>
        <w:pStyle w:val="Zkladntext"/>
        <w:ind w:right="1417"/>
        <w:jc w:val="both"/>
      </w:pPr>
      <w:r>
        <w:t>Tato smlouva se uzavírá se na dobu neurčitou s tím, že každá smluvní strana je oprávněna formou doporučeného dopisu smlouvu vypovědět v</w:t>
      </w:r>
      <w:r>
        <w:rPr>
          <w:spacing w:val="-1"/>
        </w:rPr>
        <w:t xml:space="preserve"> </w:t>
      </w:r>
      <w:proofErr w:type="gramStart"/>
      <w:r>
        <w:t>3 měsíční</w:t>
      </w:r>
      <w:proofErr w:type="gramEnd"/>
      <w:r>
        <w:t xml:space="preserve"> lhůtě, výpovědní lhůta začíná běžet od prvního dne měsíce následujícího po doručení výpovědi druhému účastníkovi.</w:t>
      </w:r>
    </w:p>
    <w:p w14:paraId="3D8A1EE9" w14:textId="77777777" w:rsidR="005C582C" w:rsidRDefault="00000000">
      <w:pPr>
        <w:pStyle w:val="Zkladntext"/>
        <w:ind w:right="1418"/>
        <w:jc w:val="both"/>
      </w:pPr>
      <w:r>
        <w:t xml:space="preserve">Změny či doplňky smlouvy lze provést pouze číslovanými, oboustranně odsouhlasenými písemnými dodatky. Smlouva se vyhotovuje ve 2 stejnopisech, z nichž každá strana obdrží jedno potvrzené </w:t>
      </w:r>
      <w:r>
        <w:rPr>
          <w:spacing w:val="-2"/>
        </w:rPr>
        <w:t>vyhotovení.</w:t>
      </w:r>
    </w:p>
    <w:p w14:paraId="76D0A89B" w14:textId="77777777" w:rsidR="005C582C" w:rsidRDefault="005C582C">
      <w:pPr>
        <w:jc w:val="both"/>
        <w:sectPr w:rsidR="005C582C">
          <w:pgSz w:w="12240" w:h="15840"/>
          <w:pgMar w:top="1340" w:right="0" w:bottom="280" w:left="1300" w:header="708" w:footer="708" w:gutter="0"/>
          <w:cols w:space="708"/>
        </w:sectPr>
      </w:pPr>
    </w:p>
    <w:p w14:paraId="3DE14BF4" w14:textId="77777777" w:rsidR="005C582C" w:rsidRDefault="00000000">
      <w:pPr>
        <w:pStyle w:val="Zkladntext"/>
        <w:spacing w:before="75"/>
        <w:ind w:right="924"/>
      </w:pPr>
      <w:r>
        <w:lastRenderedPageBreak/>
        <w:t>Pokud není v této smlouvě stanoveno jinak, platí pro smluvní strany příslušná ustanovení úplného znění</w:t>
      </w:r>
      <w:r>
        <w:rPr>
          <w:spacing w:val="40"/>
        </w:rPr>
        <w:t xml:space="preserve"> </w:t>
      </w:r>
      <w:r>
        <w:t>občanského zákoníku.</w:t>
      </w:r>
    </w:p>
    <w:p w14:paraId="072B9D0C" w14:textId="77777777" w:rsidR="005C582C" w:rsidRDefault="005C582C">
      <w:pPr>
        <w:pStyle w:val="Zkladntext"/>
        <w:ind w:left="0"/>
      </w:pPr>
    </w:p>
    <w:p w14:paraId="2F347AD3" w14:textId="77777777" w:rsidR="005C582C" w:rsidRDefault="005C582C">
      <w:pPr>
        <w:pStyle w:val="Zkladntext"/>
        <w:ind w:left="0"/>
      </w:pPr>
    </w:p>
    <w:p w14:paraId="06F916C5" w14:textId="77777777" w:rsidR="0088422E" w:rsidRDefault="00000000">
      <w:pPr>
        <w:pStyle w:val="Zkladntext"/>
        <w:tabs>
          <w:tab w:val="left" w:pos="7029"/>
        </w:tabs>
        <w:spacing w:before="1"/>
        <w:rPr>
          <w:spacing w:val="-4"/>
        </w:rPr>
      </w:pPr>
      <w:r>
        <w:t>V</w:t>
      </w:r>
      <w:r>
        <w:rPr>
          <w:spacing w:val="-1"/>
        </w:rPr>
        <w:t xml:space="preserve"> </w:t>
      </w:r>
      <w:r>
        <w:t>Praze</w:t>
      </w:r>
      <w:r>
        <w:rPr>
          <w:spacing w:val="-2"/>
        </w:rPr>
        <w:t xml:space="preserve"> </w:t>
      </w:r>
      <w:proofErr w:type="gramStart"/>
      <w:r>
        <w:rPr>
          <w:spacing w:val="-4"/>
        </w:rPr>
        <w:t>dne:</w:t>
      </w:r>
      <w:r w:rsidR="0088422E">
        <w:t xml:space="preserve">   </w:t>
      </w:r>
      <w:proofErr w:type="gramEnd"/>
      <w:r w:rsidR="0088422E">
        <w:t xml:space="preserve">                                                                                           </w:t>
      </w:r>
      <w:r>
        <w:t>Hradec</w:t>
      </w:r>
      <w:r>
        <w:rPr>
          <w:spacing w:val="-9"/>
        </w:rPr>
        <w:t xml:space="preserve"> </w:t>
      </w:r>
      <w:r>
        <w:t>Králové</w:t>
      </w:r>
      <w:r>
        <w:rPr>
          <w:spacing w:val="-6"/>
        </w:rPr>
        <w:t xml:space="preserve"> </w:t>
      </w:r>
      <w:r>
        <w:rPr>
          <w:spacing w:val="-4"/>
        </w:rPr>
        <w:t>dne:</w:t>
      </w:r>
      <w:r w:rsidR="0088422E">
        <w:rPr>
          <w:spacing w:val="-4"/>
        </w:rPr>
        <w:t xml:space="preserve"> </w:t>
      </w:r>
    </w:p>
    <w:p w14:paraId="0B58C39A" w14:textId="568D5A9B" w:rsidR="005C582C" w:rsidRDefault="0088422E">
      <w:pPr>
        <w:pStyle w:val="Zkladntext"/>
        <w:tabs>
          <w:tab w:val="left" w:pos="7029"/>
        </w:tabs>
        <w:spacing w:before="1"/>
      </w:pPr>
      <w:r>
        <w:rPr>
          <w:spacing w:val="-4"/>
        </w:rPr>
        <w:t xml:space="preserve">                                                                                                                           </w:t>
      </w:r>
      <w:proofErr w:type="spellStart"/>
      <w:proofErr w:type="gramStart"/>
      <w:r>
        <w:rPr>
          <w:spacing w:val="-4"/>
        </w:rPr>
        <w:t>ellektr.podpis</w:t>
      </w:r>
      <w:proofErr w:type="spellEnd"/>
      <w:proofErr w:type="gramEnd"/>
      <w:r>
        <w:rPr>
          <w:spacing w:val="-4"/>
        </w:rPr>
        <w:t xml:space="preserve"> dne 24.3.2025</w:t>
      </w:r>
    </w:p>
    <w:p w14:paraId="34BE81DD" w14:textId="5D9634F7" w:rsidR="005C582C" w:rsidRDefault="005C582C">
      <w:pPr>
        <w:spacing w:line="158" w:lineRule="exact"/>
        <w:ind w:left="1471"/>
        <w:rPr>
          <w:rFonts w:ascii="Trebuchet MS"/>
          <w:sz w:val="14"/>
        </w:rPr>
      </w:pPr>
    </w:p>
    <w:p w14:paraId="28753C21" w14:textId="77777777" w:rsidR="0088422E" w:rsidRDefault="0088422E">
      <w:pPr>
        <w:spacing w:line="158" w:lineRule="exact"/>
        <w:ind w:left="1471"/>
        <w:rPr>
          <w:rFonts w:ascii="Trebuchet MS"/>
          <w:sz w:val="14"/>
        </w:rPr>
      </w:pPr>
    </w:p>
    <w:p w14:paraId="273D92CC" w14:textId="77777777" w:rsidR="0088422E" w:rsidRDefault="0088422E">
      <w:pPr>
        <w:spacing w:line="158" w:lineRule="exact"/>
        <w:ind w:left="1471"/>
        <w:rPr>
          <w:rFonts w:ascii="Trebuchet MS"/>
          <w:sz w:val="14"/>
        </w:rPr>
      </w:pPr>
    </w:p>
    <w:p w14:paraId="1B099ED6" w14:textId="77777777" w:rsidR="0088422E" w:rsidRDefault="0088422E">
      <w:pPr>
        <w:spacing w:line="158" w:lineRule="exact"/>
        <w:ind w:left="1471"/>
        <w:rPr>
          <w:rFonts w:ascii="Trebuchet MS"/>
          <w:sz w:val="14"/>
        </w:rPr>
      </w:pPr>
    </w:p>
    <w:p w14:paraId="0B88CD69" w14:textId="63D5F212" w:rsidR="005C582C" w:rsidRDefault="00000000" w:rsidP="0088422E">
      <w:pPr>
        <w:pStyle w:val="Zkladntext"/>
        <w:tabs>
          <w:tab w:val="left" w:pos="6489"/>
        </w:tabs>
        <w:spacing w:before="64" w:line="254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7503872" behindDoc="1" locked="0" layoutInCell="1" allowOverlap="1" wp14:anchorId="4DAB585F" wp14:editId="416A2056">
                <wp:simplePos x="0" y="0"/>
                <wp:positionH relativeFrom="page">
                  <wp:posOffset>5715871</wp:posOffset>
                </wp:positionH>
                <wp:positionV relativeFrom="paragraph">
                  <wp:posOffset>46860</wp:posOffset>
                </wp:positionV>
                <wp:extent cx="802005" cy="15557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2005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025627" w14:textId="77777777" w:rsidR="005C582C" w:rsidRDefault="00000000">
                            <w:pPr>
                              <w:spacing w:line="244" w:lineRule="exact"/>
                            </w:pPr>
                            <w:r>
                              <w:t>. . . 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. . . . . 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AB585F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450.05pt;margin-top:3.7pt;width:63.15pt;height:12.25pt;z-index:-1581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" filled="f" stroked="f">
                <v:textbox inset="0,0,0,0">
                  <w:txbxContent>
                    <w:p w14:paraId="3D025627" w14:textId="77777777" w:rsidR="005C582C" w:rsidRDefault="00000000">
                      <w:pPr>
                        <w:spacing w:line="244" w:lineRule="exact"/>
                      </w:pPr>
                      <w:r>
                        <w:t>. . . 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. . . . . 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2"/>
        </w:rPr>
        <w:t>.</w:t>
      </w:r>
      <w:r>
        <w:rPr>
          <w:spacing w:val="-2"/>
        </w:rPr>
        <w:t xml:space="preserve"> </w:t>
      </w:r>
      <w:r>
        <w:rPr>
          <w:spacing w:val="-12"/>
        </w:rPr>
        <w:t>.</w:t>
      </w:r>
      <w:r>
        <w:rPr>
          <w:spacing w:val="-2"/>
        </w:rPr>
        <w:t xml:space="preserve"> </w:t>
      </w:r>
      <w:r>
        <w:rPr>
          <w:spacing w:val="-12"/>
        </w:rPr>
        <w:t>.</w:t>
      </w:r>
      <w:r>
        <w:rPr>
          <w:spacing w:val="-2"/>
        </w:rPr>
        <w:t xml:space="preserve"> </w:t>
      </w:r>
      <w:r>
        <w:rPr>
          <w:spacing w:val="-12"/>
        </w:rPr>
        <w:t>.</w:t>
      </w:r>
      <w:r>
        <w:rPr>
          <w:spacing w:val="-1"/>
        </w:rPr>
        <w:t xml:space="preserve"> </w:t>
      </w:r>
      <w:r>
        <w:rPr>
          <w:spacing w:val="-12"/>
        </w:rPr>
        <w:t>.</w:t>
      </w:r>
      <w:r>
        <w:rPr>
          <w:spacing w:val="-1"/>
        </w:rPr>
        <w:t xml:space="preserve"> </w:t>
      </w:r>
      <w:r>
        <w:rPr>
          <w:spacing w:val="-12"/>
        </w:rPr>
        <w:t>.</w:t>
      </w:r>
      <w:r>
        <w:rPr>
          <w:spacing w:val="-1"/>
        </w:rPr>
        <w:t xml:space="preserve"> </w:t>
      </w:r>
      <w:r>
        <w:rPr>
          <w:spacing w:val="-12"/>
        </w:rPr>
        <w:t>.</w:t>
      </w:r>
      <w:r>
        <w:rPr>
          <w:spacing w:val="-2"/>
        </w:rPr>
        <w:t xml:space="preserve"> </w:t>
      </w:r>
      <w:r>
        <w:rPr>
          <w:spacing w:val="-12"/>
        </w:rPr>
        <w:t>.</w:t>
      </w:r>
      <w:r>
        <w:rPr>
          <w:spacing w:val="-1"/>
        </w:rPr>
        <w:t xml:space="preserve"> </w:t>
      </w:r>
      <w:r>
        <w:rPr>
          <w:spacing w:val="-12"/>
        </w:rPr>
        <w:t>.</w:t>
      </w:r>
      <w:r>
        <w:rPr>
          <w:spacing w:val="-3"/>
        </w:rPr>
        <w:t xml:space="preserve"> </w:t>
      </w:r>
      <w:r>
        <w:rPr>
          <w:spacing w:val="-12"/>
        </w:rPr>
        <w:t>.</w:t>
      </w:r>
      <w:r>
        <w:tab/>
        <w:t>. . . . . . . . .</w:t>
      </w:r>
      <w:r>
        <w:rPr>
          <w:spacing w:val="-3"/>
        </w:rPr>
        <w:t xml:space="preserve"> </w:t>
      </w:r>
      <w:r>
        <w:t xml:space="preserve">. </w:t>
      </w:r>
      <w:r>
        <w:rPr>
          <w:spacing w:val="-10"/>
        </w:rPr>
        <w:t>.</w:t>
      </w:r>
    </w:p>
    <w:p w14:paraId="1A3CEB9F" w14:textId="77777777" w:rsidR="005C582C" w:rsidRDefault="00000000">
      <w:pPr>
        <w:pStyle w:val="Zkladntext"/>
        <w:tabs>
          <w:tab w:val="left" w:pos="7252"/>
        </w:tabs>
        <w:spacing w:line="251" w:lineRule="exact"/>
        <w:ind w:left="668"/>
      </w:pPr>
      <w:r>
        <w:t>za</w:t>
      </w:r>
      <w:r>
        <w:rPr>
          <w:spacing w:val="-4"/>
        </w:rPr>
        <w:t xml:space="preserve"> </w:t>
      </w:r>
      <w:r>
        <w:rPr>
          <w:spacing w:val="-2"/>
        </w:rPr>
        <w:t>objednatele</w:t>
      </w:r>
      <w:r>
        <w:tab/>
        <w:t>za</w:t>
      </w:r>
      <w:r>
        <w:rPr>
          <w:spacing w:val="-2"/>
        </w:rPr>
        <w:t xml:space="preserve"> zhotovitele</w:t>
      </w:r>
    </w:p>
    <w:p w14:paraId="2E27E843" w14:textId="5B1F3050" w:rsidR="005C582C" w:rsidRDefault="00000000">
      <w:pPr>
        <w:pStyle w:val="Zkladntext"/>
        <w:tabs>
          <w:tab w:val="left" w:pos="7278"/>
        </w:tabs>
        <w:spacing w:line="252" w:lineRule="exact"/>
        <w:ind w:left="226"/>
      </w:pPr>
      <w:r>
        <w:t>RNDr.</w:t>
      </w:r>
      <w:r>
        <w:rPr>
          <w:spacing w:val="-4"/>
        </w:rPr>
        <w:t xml:space="preserve"> </w:t>
      </w:r>
      <w:r>
        <w:t>Jan</w:t>
      </w:r>
      <w:r>
        <w:rPr>
          <w:spacing w:val="-5"/>
        </w:rPr>
        <w:t xml:space="preserve"> </w:t>
      </w:r>
      <w:r>
        <w:t>Martinec,</w:t>
      </w:r>
      <w:r>
        <w:rPr>
          <w:spacing w:val="-3"/>
        </w:rPr>
        <w:t xml:space="preserve"> </w:t>
      </w:r>
      <w:r>
        <w:rPr>
          <w:spacing w:val="-4"/>
        </w:rPr>
        <w:t>CSc.,</w:t>
      </w:r>
      <w:r>
        <w:tab/>
      </w:r>
    </w:p>
    <w:p w14:paraId="4C062057" w14:textId="77777777" w:rsidR="005C582C" w:rsidRDefault="00000000">
      <w:pPr>
        <w:pStyle w:val="Zkladntext"/>
        <w:tabs>
          <w:tab w:val="left" w:pos="6964"/>
        </w:tabs>
        <w:spacing w:before="1"/>
        <w:ind w:left="226"/>
      </w:pPr>
      <w:r>
        <w:t>ředitel</w:t>
      </w:r>
      <w:r>
        <w:rPr>
          <w:spacing w:val="-1"/>
        </w:rPr>
        <w:t xml:space="preserve"> </w:t>
      </w:r>
      <w:r>
        <w:t>ÚEB</w:t>
      </w:r>
      <w:r>
        <w:rPr>
          <w:spacing w:val="-4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ČR,</w:t>
      </w:r>
      <w:r>
        <w:rPr>
          <w:spacing w:val="-1"/>
        </w:rPr>
        <w:t xml:space="preserve"> </w:t>
      </w:r>
      <w:r>
        <w:t>v.</w:t>
      </w:r>
      <w:r>
        <w:rPr>
          <w:spacing w:val="-2"/>
        </w:rPr>
        <w:t xml:space="preserve"> </w:t>
      </w:r>
      <w:r>
        <w:t>v.</w:t>
      </w:r>
      <w:r>
        <w:rPr>
          <w:spacing w:val="-4"/>
        </w:rPr>
        <w:t xml:space="preserve"> </w:t>
      </w:r>
      <w:r>
        <w:rPr>
          <w:spacing w:val="-5"/>
        </w:rPr>
        <w:t>i.</w:t>
      </w:r>
      <w:r>
        <w:tab/>
        <w:t>jednatel</w:t>
      </w:r>
      <w:r>
        <w:rPr>
          <w:spacing w:val="-6"/>
        </w:rPr>
        <w:t xml:space="preserve"> </w:t>
      </w:r>
      <w:r>
        <w:rPr>
          <w:spacing w:val="-2"/>
        </w:rPr>
        <w:t>společnosti</w:t>
      </w:r>
    </w:p>
    <w:sectPr w:rsidR="005C582C">
      <w:pgSz w:w="12240" w:h="15840"/>
      <w:pgMar w:top="1340" w:right="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B626D"/>
    <w:multiLevelType w:val="hybridMultilevel"/>
    <w:tmpl w:val="59DA9996"/>
    <w:lvl w:ilvl="0" w:tplc="8A48539A">
      <w:numFmt w:val="bullet"/>
      <w:lvlText w:val="-"/>
      <w:lvlJc w:val="left"/>
      <w:pPr>
        <w:ind w:left="6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91CCE77C">
      <w:numFmt w:val="bullet"/>
      <w:lvlText w:val="•"/>
      <w:lvlJc w:val="left"/>
      <w:pPr>
        <w:ind w:left="1706" w:hanging="360"/>
      </w:pPr>
      <w:rPr>
        <w:rFonts w:hint="default"/>
        <w:lang w:val="cs-CZ" w:eastAsia="en-US" w:bidi="ar-SA"/>
      </w:rPr>
    </w:lvl>
    <w:lvl w:ilvl="2" w:tplc="197ADFBE">
      <w:numFmt w:val="bullet"/>
      <w:lvlText w:val="•"/>
      <w:lvlJc w:val="left"/>
      <w:pPr>
        <w:ind w:left="2732" w:hanging="360"/>
      </w:pPr>
      <w:rPr>
        <w:rFonts w:hint="default"/>
        <w:lang w:val="cs-CZ" w:eastAsia="en-US" w:bidi="ar-SA"/>
      </w:rPr>
    </w:lvl>
    <w:lvl w:ilvl="3" w:tplc="FC444E9C">
      <w:numFmt w:val="bullet"/>
      <w:lvlText w:val="•"/>
      <w:lvlJc w:val="left"/>
      <w:pPr>
        <w:ind w:left="3758" w:hanging="360"/>
      </w:pPr>
      <w:rPr>
        <w:rFonts w:hint="default"/>
        <w:lang w:val="cs-CZ" w:eastAsia="en-US" w:bidi="ar-SA"/>
      </w:rPr>
    </w:lvl>
    <w:lvl w:ilvl="4" w:tplc="37C616F4">
      <w:numFmt w:val="bullet"/>
      <w:lvlText w:val="•"/>
      <w:lvlJc w:val="left"/>
      <w:pPr>
        <w:ind w:left="4784" w:hanging="360"/>
      </w:pPr>
      <w:rPr>
        <w:rFonts w:hint="default"/>
        <w:lang w:val="cs-CZ" w:eastAsia="en-US" w:bidi="ar-SA"/>
      </w:rPr>
    </w:lvl>
    <w:lvl w:ilvl="5" w:tplc="D848FFF6">
      <w:numFmt w:val="bullet"/>
      <w:lvlText w:val="•"/>
      <w:lvlJc w:val="left"/>
      <w:pPr>
        <w:ind w:left="5810" w:hanging="360"/>
      </w:pPr>
      <w:rPr>
        <w:rFonts w:hint="default"/>
        <w:lang w:val="cs-CZ" w:eastAsia="en-US" w:bidi="ar-SA"/>
      </w:rPr>
    </w:lvl>
    <w:lvl w:ilvl="6" w:tplc="0A8A8AAE">
      <w:numFmt w:val="bullet"/>
      <w:lvlText w:val="•"/>
      <w:lvlJc w:val="left"/>
      <w:pPr>
        <w:ind w:left="6836" w:hanging="360"/>
      </w:pPr>
      <w:rPr>
        <w:rFonts w:hint="default"/>
        <w:lang w:val="cs-CZ" w:eastAsia="en-US" w:bidi="ar-SA"/>
      </w:rPr>
    </w:lvl>
    <w:lvl w:ilvl="7" w:tplc="BDF86258">
      <w:numFmt w:val="bullet"/>
      <w:lvlText w:val="•"/>
      <w:lvlJc w:val="left"/>
      <w:pPr>
        <w:ind w:left="7862" w:hanging="360"/>
      </w:pPr>
      <w:rPr>
        <w:rFonts w:hint="default"/>
        <w:lang w:val="cs-CZ" w:eastAsia="en-US" w:bidi="ar-SA"/>
      </w:rPr>
    </w:lvl>
    <w:lvl w:ilvl="8" w:tplc="35ECED4A">
      <w:numFmt w:val="bullet"/>
      <w:lvlText w:val="•"/>
      <w:lvlJc w:val="left"/>
      <w:pPr>
        <w:ind w:left="8888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2F31379A"/>
    <w:multiLevelType w:val="hybridMultilevel"/>
    <w:tmpl w:val="7FFEB3EA"/>
    <w:lvl w:ilvl="0" w:tplc="91A6FCB8">
      <w:start w:val="1"/>
      <w:numFmt w:val="upperRoman"/>
      <w:lvlText w:val="%1."/>
      <w:lvlJc w:val="left"/>
      <w:pPr>
        <w:ind w:left="4040" w:hanging="19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CF3A6D70">
      <w:numFmt w:val="bullet"/>
      <w:lvlText w:val="•"/>
      <w:lvlJc w:val="left"/>
      <w:pPr>
        <w:ind w:left="4730" w:hanging="197"/>
      </w:pPr>
      <w:rPr>
        <w:rFonts w:hint="default"/>
        <w:lang w:val="cs-CZ" w:eastAsia="en-US" w:bidi="ar-SA"/>
      </w:rPr>
    </w:lvl>
    <w:lvl w:ilvl="2" w:tplc="CE5AFA20">
      <w:numFmt w:val="bullet"/>
      <w:lvlText w:val="•"/>
      <w:lvlJc w:val="left"/>
      <w:pPr>
        <w:ind w:left="5420" w:hanging="197"/>
      </w:pPr>
      <w:rPr>
        <w:rFonts w:hint="default"/>
        <w:lang w:val="cs-CZ" w:eastAsia="en-US" w:bidi="ar-SA"/>
      </w:rPr>
    </w:lvl>
    <w:lvl w:ilvl="3" w:tplc="27207580">
      <w:numFmt w:val="bullet"/>
      <w:lvlText w:val="•"/>
      <w:lvlJc w:val="left"/>
      <w:pPr>
        <w:ind w:left="6110" w:hanging="197"/>
      </w:pPr>
      <w:rPr>
        <w:rFonts w:hint="default"/>
        <w:lang w:val="cs-CZ" w:eastAsia="en-US" w:bidi="ar-SA"/>
      </w:rPr>
    </w:lvl>
    <w:lvl w:ilvl="4" w:tplc="3A16E5DC">
      <w:numFmt w:val="bullet"/>
      <w:lvlText w:val="•"/>
      <w:lvlJc w:val="left"/>
      <w:pPr>
        <w:ind w:left="6800" w:hanging="197"/>
      </w:pPr>
      <w:rPr>
        <w:rFonts w:hint="default"/>
        <w:lang w:val="cs-CZ" w:eastAsia="en-US" w:bidi="ar-SA"/>
      </w:rPr>
    </w:lvl>
    <w:lvl w:ilvl="5" w:tplc="D0F27FA0">
      <w:numFmt w:val="bullet"/>
      <w:lvlText w:val="•"/>
      <w:lvlJc w:val="left"/>
      <w:pPr>
        <w:ind w:left="7490" w:hanging="197"/>
      </w:pPr>
      <w:rPr>
        <w:rFonts w:hint="default"/>
        <w:lang w:val="cs-CZ" w:eastAsia="en-US" w:bidi="ar-SA"/>
      </w:rPr>
    </w:lvl>
    <w:lvl w:ilvl="6" w:tplc="969C850A">
      <w:numFmt w:val="bullet"/>
      <w:lvlText w:val="•"/>
      <w:lvlJc w:val="left"/>
      <w:pPr>
        <w:ind w:left="8180" w:hanging="197"/>
      </w:pPr>
      <w:rPr>
        <w:rFonts w:hint="default"/>
        <w:lang w:val="cs-CZ" w:eastAsia="en-US" w:bidi="ar-SA"/>
      </w:rPr>
    </w:lvl>
    <w:lvl w:ilvl="7" w:tplc="7A04588C">
      <w:numFmt w:val="bullet"/>
      <w:lvlText w:val="•"/>
      <w:lvlJc w:val="left"/>
      <w:pPr>
        <w:ind w:left="8870" w:hanging="197"/>
      </w:pPr>
      <w:rPr>
        <w:rFonts w:hint="default"/>
        <w:lang w:val="cs-CZ" w:eastAsia="en-US" w:bidi="ar-SA"/>
      </w:rPr>
    </w:lvl>
    <w:lvl w:ilvl="8" w:tplc="4C8CF5B6">
      <w:numFmt w:val="bullet"/>
      <w:lvlText w:val="•"/>
      <w:lvlJc w:val="left"/>
      <w:pPr>
        <w:ind w:left="9560" w:hanging="197"/>
      </w:pPr>
      <w:rPr>
        <w:rFonts w:hint="default"/>
        <w:lang w:val="cs-CZ" w:eastAsia="en-US" w:bidi="ar-SA"/>
      </w:rPr>
    </w:lvl>
  </w:abstractNum>
  <w:abstractNum w:abstractNumId="2" w15:restartNumberingAfterBreak="0">
    <w:nsid w:val="5CDC3D20"/>
    <w:multiLevelType w:val="hybridMultilevel"/>
    <w:tmpl w:val="51C0AF3E"/>
    <w:lvl w:ilvl="0" w:tplc="60FE7EF2">
      <w:numFmt w:val="bullet"/>
      <w:lvlText w:val="-"/>
      <w:lvlJc w:val="left"/>
      <w:pPr>
        <w:ind w:left="11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9D2063AA">
      <w:numFmt w:val="bullet"/>
      <w:lvlText w:val="•"/>
      <w:lvlJc w:val="left"/>
      <w:pPr>
        <w:ind w:left="1202" w:hanging="360"/>
      </w:pPr>
      <w:rPr>
        <w:rFonts w:hint="default"/>
        <w:lang w:val="cs-CZ" w:eastAsia="en-US" w:bidi="ar-SA"/>
      </w:rPr>
    </w:lvl>
    <w:lvl w:ilvl="2" w:tplc="F95243B0">
      <w:numFmt w:val="bullet"/>
      <w:lvlText w:val="•"/>
      <w:lvlJc w:val="left"/>
      <w:pPr>
        <w:ind w:left="2284" w:hanging="360"/>
      </w:pPr>
      <w:rPr>
        <w:rFonts w:hint="default"/>
        <w:lang w:val="cs-CZ" w:eastAsia="en-US" w:bidi="ar-SA"/>
      </w:rPr>
    </w:lvl>
    <w:lvl w:ilvl="3" w:tplc="19E4BFFC">
      <w:numFmt w:val="bullet"/>
      <w:lvlText w:val="•"/>
      <w:lvlJc w:val="left"/>
      <w:pPr>
        <w:ind w:left="3366" w:hanging="360"/>
      </w:pPr>
      <w:rPr>
        <w:rFonts w:hint="default"/>
        <w:lang w:val="cs-CZ" w:eastAsia="en-US" w:bidi="ar-SA"/>
      </w:rPr>
    </w:lvl>
    <w:lvl w:ilvl="4" w:tplc="BD2272CA">
      <w:numFmt w:val="bullet"/>
      <w:lvlText w:val="•"/>
      <w:lvlJc w:val="left"/>
      <w:pPr>
        <w:ind w:left="4448" w:hanging="360"/>
      </w:pPr>
      <w:rPr>
        <w:rFonts w:hint="default"/>
        <w:lang w:val="cs-CZ" w:eastAsia="en-US" w:bidi="ar-SA"/>
      </w:rPr>
    </w:lvl>
    <w:lvl w:ilvl="5" w:tplc="22905096">
      <w:numFmt w:val="bullet"/>
      <w:lvlText w:val="•"/>
      <w:lvlJc w:val="left"/>
      <w:pPr>
        <w:ind w:left="5530" w:hanging="360"/>
      </w:pPr>
      <w:rPr>
        <w:rFonts w:hint="default"/>
        <w:lang w:val="cs-CZ" w:eastAsia="en-US" w:bidi="ar-SA"/>
      </w:rPr>
    </w:lvl>
    <w:lvl w:ilvl="6" w:tplc="E9D89BF2">
      <w:numFmt w:val="bullet"/>
      <w:lvlText w:val="•"/>
      <w:lvlJc w:val="left"/>
      <w:pPr>
        <w:ind w:left="6612" w:hanging="360"/>
      </w:pPr>
      <w:rPr>
        <w:rFonts w:hint="default"/>
        <w:lang w:val="cs-CZ" w:eastAsia="en-US" w:bidi="ar-SA"/>
      </w:rPr>
    </w:lvl>
    <w:lvl w:ilvl="7" w:tplc="FA74FB7A">
      <w:numFmt w:val="bullet"/>
      <w:lvlText w:val="•"/>
      <w:lvlJc w:val="left"/>
      <w:pPr>
        <w:ind w:left="7694" w:hanging="360"/>
      </w:pPr>
      <w:rPr>
        <w:rFonts w:hint="default"/>
        <w:lang w:val="cs-CZ" w:eastAsia="en-US" w:bidi="ar-SA"/>
      </w:rPr>
    </w:lvl>
    <w:lvl w:ilvl="8" w:tplc="0D1C612C">
      <w:numFmt w:val="bullet"/>
      <w:lvlText w:val="•"/>
      <w:lvlJc w:val="left"/>
      <w:pPr>
        <w:ind w:left="8776" w:hanging="360"/>
      </w:pPr>
      <w:rPr>
        <w:rFonts w:hint="default"/>
        <w:lang w:val="cs-CZ" w:eastAsia="en-US" w:bidi="ar-SA"/>
      </w:rPr>
    </w:lvl>
  </w:abstractNum>
  <w:num w:numId="1" w16cid:durableId="2082214916">
    <w:abstractNumId w:val="2"/>
  </w:num>
  <w:num w:numId="2" w16cid:durableId="175388206">
    <w:abstractNumId w:val="0"/>
  </w:num>
  <w:num w:numId="3" w16cid:durableId="471674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82C"/>
    <w:rsid w:val="005C582C"/>
    <w:rsid w:val="0088422E"/>
    <w:rsid w:val="00B76C87"/>
    <w:rsid w:val="00F8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20CA7"/>
  <w15:docId w15:val="{C15AA0CE-D0D9-48F5-B9CE-46F34CCC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6"/>
    </w:pPr>
  </w:style>
  <w:style w:type="paragraph" w:styleId="Nzev">
    <w:name w:val="Title"/>
    <w:basedOn w:val="Normln"/>
    <w:uiPriority w:val="10"/>
    <w:qFormat/>
    <w:pPr>
      <w:spacing w:before="60"/>
      <w:ind w:right="1296"/>
      <w:jc w:val="center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spacing w:line="252" w:lineRule="exact"/>
      <w:ind w:left="682" w:hanging="36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vy@ueb.ca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vy@ueb.cas.cz" TargetMode="External"/><Relationship Id="rId5" Type="http://schemas.openxmlformats.org/officeDocument/2006/relationships/hyperlink" Target="mailto:obchod@mspair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1108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 Í  L  O</vt:lpstr>
    </vt:vector>
  </TitlesOfParts>
  <Company/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 Í  L  O</dc:title>
  <dc:creator>x</dc:creator>
  <cp:lastModifiedBy>Kadlecova Lenka UEB</cp:lastModifiedBy>
  <cp:revision>2</cp:revision>
  <dcterms:created xsi:type="dcterms:W3CDTF">2025-03-24T13:27:00Z</dcterms:created>
  <dcterms:modified xsi:type="dcterms:W3CDTF">2025-03-24T13:27:00Z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2025-03-24T00:00:00Z</vt:filetime>
  </property>
  <property fmtid="{D5CDD505-2E9C-101B-9397-08002B2CF9AE}" pid="5" name="Producer">
    <vt:lpwstr>Microsoft® Word 2021</vt:lpwstr>
  </property>
</Properties>
</file>