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961"/>
      </w:tblGrid>
      <w:tr w:rsidR="006C7575" w14:paraId="56BABE47" w14:textId="77777777" w:rsidTr="12B23B2F">
        <w:tc>
          <w:tcPr>
            <w:tcW w:w="5245" w:type="dxa"/>
            <w:tcBorders>
              <w:top w:val="nil"/>
              <w:left w:val="nil"/>
              <w:bottom w:val="nil"/>
              <w:right w:val="nil"/>
            </w:tcBorders>
          </w:tcPr>
          <w:p w14:paraId="326A7BCA" w14:textId="738E6A8E" w:rsidR="006C7575" w:rsidRDefault="007C155C">
            <w:pPr>
              <w:pStyle w:val="Zhlav"/>
              <w:rPr>
                <w:rFonts w:ascii="Arial Black" w:hAnsi="Arial Black"/>
                <w:color w:val="008080"/>
                <w:sz w:val="40"/>
              </w:rPr>
            </w:pPr>
            <w:r>
              <w:rPr>
                <w:noProof/>
              </w:rPr>
              <w:drawing>
                <wp:inline distT="0" distB="0" distL="0" distR="0" wp14:anchorId="399AB722" wp14:editId="165F2E82">
                  <wp:extent cx="1368942" cy="329565"/>
                  <wp:effectExtent l="0" t="0" r="0" b="0"/>
                  <wp:docPr id="20" name="Obrázek 3" descr="Siemens-logo - Armáda spásy">
                    <a:extLst xmlns:a="http://schemas.openxmlformats.org/drawingml/2006/main">
                      <a:ext uri="{FF2B5EF4-FFF2-40B4-BE49-F238E27FC236}">
                        <a16:creationId xmlns:a16="http://schemas.microsoft.com/office/drawing/2014/main" id="{BC9067DE-D126-46B6-85CF-E28C94CC28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Siemens-logo - Armáda spásy">
                            <a:extLst>
                              <a:ext uri="{FF2B5EF4-FFF2-40B4-BE49-F238E27FC236}">
                                <a16:creationId xmlns:a16="http://schemas.microsoft.com/office/drawing/2014/main" id="{BC9067DE-D126-46B6-85CF-E28C94CC286D}"/>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308" cy="332542"/>
                          </a:xfrm>
                          <a:prstGeom prst="rect">
                            <a:avLst/>
                          </a:prstGeom>
                          <a:noFill/>
                        </pic:spPr>
                      </pic:pic>
                    </a:graphicData>
                  </a:graphic>
                </wp:inline>
              </w:drawing>
            </w:r>
          </w:p>
        </w:tc>
        <w:tc>
          <w:tcPr>
            <w:tcW w:w="4961" w:type="dxa"/>
            <w:tcBorders>
              <w:top w:val="nil"/>
              <w:left w:val="nil"/>
              <w:bottom w:val="nil"/>
              <w:right w:val="nil"/>
            </w:tcBorders>
          </w:tcPr>
          <w:p w14:paraId="3A1BC754" w14:textId="77777777" w:rsidR="006C7575" w:rsidRDefault="00BC7A25">
            <w:pPr>
              <w:pStyle w:val="Reference"/>
              <w:spacing w:before="160"/>
              <w:rPr>
                <w:b w:val="0"/>
                <w:noProof/>
              </w:rPr>
            </w:pPr>
            <w:r>
              <w:rPr>
                <w:b w:val="0"/>
                <w:noProof/>
                <w:sz w:val="28"/>
                <w:szCs w:val="28"/>
                <w:lang w:val="cs-CZ"/>
              </w:rPr>
              <w:t xml:space="preserve">                  </w:t>
            </w:r>
          </w:p>
        </w:tc>
      </w:tr>
    </w:tbl>
    <w:p w14:paraId="5D282031" w14:textId="4B8D1486" w:rsidR="006C7575" w:rsidRDefault="006C7575">
      <w:pPr>
        <w:pStyle w:val="Zkladntext"/>
        <w:rPr>
          <w:rFonts w:ascii="Arial" w:hAnsi="Arial" w:cs="Arial"/>
        </w:rPr>
      </w:pPr>
    </w:p>
    <w:p w14:paraId="7E592A6C" w14:textId="3DBD77F5" w:rsidR="004C7EFB" w:rsidRDefault="004C7EFB">
      <w:pPr>
        <w:pStyle w:val="Zkladntext"/>
        <w:rPr>
          <w:rFonts w:ascii="Arial" w:hAnsi="Arial" w:cs="Arial"/>
        </w:rPr>
      </w:pPr>
    </w:p>
    <w:p w14:paraId="28AFBC42" w14:textId="77777777" w:rsidR="004C7EFB" w:rsidRDefault="004C7EFB">
      <w:pPr>
        <w:pStyle w:val="Zkladntext"/>
        <w:rPr>
          <w:rFonts w:ascii="Arial" w:hAnsi="Arial" w:cs="Arial"/>
        </w:rPr>
      </w:pPr>
    </w:p>
    <w:p w14:paraId="6767EB57" w14:textId="77777777" w:rsidR="006C7575" w:rsidRDefault="00BC7A25">
      <w:pPr>
        <w:pStyle w:val="Zkladntext"/>
        <w:jc w:val="center"/>
        <w:rPr>
          <w:rFonts w:ascii="Arial" w:hAnsi="Arial" w:cs="Arial"/>
          <w:sz w:val="52"/>
          <w:szCs w:val="52"/>
        </w:rPr>
      </w:pPr>
      <w:r>
        <w:rPr>
          <w:rFonts w:ascii="Arial" w:hAnsi="Arial" w:cs="Arial"/>
          <w:sz w:val="28"/>
        </w:rPr>
        <w:t xml:space="preserve"> </w:t>
      </w:r>
      <w:r>
        <w:rPr>
          <w:rFonts w:ascii="Arial" w:hAnsi="Arial" w:cs="Arial"/>
          <w:sz w:val="52"/>
          <w:szCs w:val="52"/>
        </w:rPr>
        <w:t xml:space="preserve">  Smlouva </w:t>
      </w:r>
      <w:r w:rsidR="00BE30D7">
        <w:rPr>
          <w:rFonts w:ascii="Arial" w:hAnsi="Arial" w:cs="Arial"/>
          <w:sz w:val="52"/>
          <w:szCs w:val="52"/>
        </w:rPr>
        <w:t>o</w:t>
      </w:r>
      <w:r>
        <w:rPr>
          <w:rFonts w:ascii="Arial" w:hAnsi="Arial" w:cs="Arial"/>
          <w:sz w:val="52"/>
          <w:szCs w:val="52"/>
        </w:rPr>
        <w:t xml:space="preserve"> servisní činnosti </w:t>
      </w:r>
    </w:p>
    <w:p w14:paraId="18BC45E5" w14:textId="77777777" w:rsidR="006C7575" w:rsidRDefault="006C7575">
      <w:pPr>
        <w:pStyle w:val="Zkladntext"/>
        <w:jc w:val="center"/>
        <w:rPr>
          <w:rFonts w:ascii="Arial" w:hAnsi="Arial" w:cs="Arial"/>
          <w:bCs/>
          <w:iCs/>
          <w:sz w:val="28"/>
          <w:szCs w:val="28"/>
        </w:rPr>
      </w:pPr>
    </w:p>
    <w:p w14:paraId="09D21B24" w14:textId="77777777" w:rsidR="006C7575" w:rsidRDefault="006C7575">
      <w:pPr>
        <w:pStyle w:val="Zkladntext"/>
        <w:jc w:val="center"/>
        <w:rPr>
          <w:rFonts w:ascii="Arial" w:hAnsi="Arial" w:cs="Arial"/>
          <w:bCs/>
          <w:iCs/>
          <w:sz w:val="28"/>
          <w:szCs w:val="28"/>
        </w:rPr>
      </w:pPr>
    </w:p>
    <w:p w14:paraId="5C67E95A" w14:textId="212B5E29" w:rsidR="006C7575" w:rsidRDefault="00BC7A25">
      <w:pPr>
        <w:pStyle w:val="Zkladntext"/>
        <w:jc w:val="center"/>
        <w:rPr>
          <w:rFonts w:ascii="Arial" w:hAnsi="Arial" w:cs="Arial"/>
          <w:bCs/>
          <w:iCs/>
          <w:sz w:val="28"/>
          <w:szCs w:val="28"/>
        </w:rPr>
      </w:pPr>
      <w:r>
        <w:rPr>
          <w:rFonts w:ascii="Arial" w:hAnsi="Arial" w:cs="Arial"/>
          <w:bCs/>
          <w:iCs/>
          <w:sz w:val="28"/>
          <w:szCs w:val="28"/>
        </w:rPr>
        <w:t xml:space="preserve">Číslo smlouvy: </w:t>
      </w:r>
      <w:r w:rsidR="0000186C">
        <w:rPr>
          <w:rFonts w:ascii="Arial" w:hAnsi="Arial" w:cs="Arial"/>
          <w:bCs/>
          <w:iCs/>
          <w:sz w:val="28"/>
          <w:szCs w:val="28"/>
        </w:rPr>
        <w:t>FSS-F-</w:t>
      </w:r>
      <w:r w:rsidR="00E462F8">
        <w:rPr>
          <w:rFonts w:ascii="Arial" w:hAnsi="Arial" w:cs="Arial"/>
          <w:bCs/>
          <w:iCs/>
          <w:sz w:val="28"/>
          <w:szCs w:val="28"/>
        </w:rPr>
        <w:t>75</w:t>
      </w:r>
      <w:r w:rsidR="00A47587">
        <w:rPr>
          <w:rFonts w:ascii="Arial" w:hAnsi="Arial" w:cs="Arial"/>
          <w:bCs/>
          <w:iCs/>
          <w:sz w:val="28"/>
          <w:szCs w:val="28"/>
        </w:rPr>
        <w:t>30</w:t>
      </w:r>
      <w:r w:rsidR="0000186C">
        <w:rPr>
          <w:rFonts w:ascii="Arial" w:hAnsi="Arial" w:cs="Arial"/>
          <w:bCs/>
          <w:iCs/>
          <w:sz w:val="28"/>
          <w:szCs w:val="28"/>
        </w:rPr>
        <w:t>-2</w:t>
      </w:r>
      <w:r w:rsidR="00892C51">
        <w:rPr>
          <w:rFonts w:ascii="Arial" w:hAnsi="Arial" w:cs="Arial"/>
          <w:bCs/>
          <w:iCs/>
          <w:sz w:val="28"/>
          <w:szCs w:val="28"/>
        </w:rPr>
        <w:t>5</w:t>
      </w:r>
      <w:r w:rsidR="0000186C">
        <w:rPr>
          <w:rFonts w:ascii="Arial" w:hAnsi="Arial" w:cs="Arial"/>
          <w:bCs/>
          <w:iCs/>
          <w:sz w:val="28"/>
          <w:szCs w:val="28"/>
        </w:rPr>
        <w:t>-</w:t>
      </w:r>
      <w:r w:rsidR="0016073F">
        <w:rPr>
          <w:rFonts w:ascii="Arial" w:hAnsi="Arial" w:cs="Arial"/>
          <w:bCs/>
          <w:iCs/>
          <w:sz w:val="28"/>
          <w:szCs w:val="28"/>
        </w:rPr>
        <w:t>S</w:t>
      </w:r>
    </w:p>
    <w:p w14:paraId="19700128" w14:textId="77777777" w:rsidR="006C7575" w:rsidRDefault="006C7575">
      <w:pPr>
        <w:pStyle w:val="Zkladntext"/>
        <w:jc w:val="center"/>
        <w:rPr>
          <w:rFonts w:ascii="Arial" w:hAnsi="Arial" w:cs="Arial"/>
          <w:sz w:val="28"/>
        </w:rPr>
      </w:pPr>
    </w:p>
    <w:p w14:paraId="78E91EBD" w14:textId="77777777" w:rsidR="006C7575" w:rsidRDefault="006C7575">
      <w:pPr>
        <w:pStyle w:val="Zkladntext"/>
        <w:jc w:val="center"/>
        <w:rPr>
          <w:rFonts w:ascii="Arial" w:hAnsi="Arial" w:cs="Arial"/>
          <w:sz w:val="28"/>
        </w:rPr>
      </w:pPr>
    </w:p>
    <w:p w14:paraId="224D363E" w14:textId="77777777" w:rsidR="006C7575" w:rsidRDefault="00BC7A25">
      <w:pPr>
        <w:pStyle w:val="Zkladntext"/>
        <w:jc w:val="both"/>
        <w:rPr>
          <w:rFonts w:ascii="Arial" w:hAnsi="Arial" w:cs="Arial"/>
          <w:sz w:val="22"/>
          <w:szCs w:val="22"/>
        </w:rPr>
      </w:pPr>
      <w:r>
        <w:rPr>
          <w:rFonts w:ascii="Arial" w:hAnsi="Arial" w:cs="Arial"/>
          <w:sz w:val="22"/>
          <w:szCs w:val="22"/>
        </w:rPr>
        <w:t>uzavřená níže uvedeného dne, měsíce a roku v den podpisu smlouvy mezi smluvními stranami:</w:t>
      </w:r>
    </w:p>
    <w:p w14:paraId="0726AC7D" w14:textId="77777777" w:rsidR="006C7575" w:rsidRDefault="00BC7A25">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B3E138" w14:textId="00386A3B" w:rsidR="006C7575" w:rsidRDefault="006C7575">
      <w:pPr>
        <w:pStyle w:val="Zkladntext"/>
        <w:rPr>
          <w:rFonts w:ascii="Arial" w:hAnsi="Arial" w:cs="Arial"/>
          <w:sz w:val="22"/>
          <w:szCs w:val="22"/>
        </w:rPr>
      </w:pPr>
    </w:p>
    <w:p w14:paraId="0F4FFD2D" w14:textId="77777777" w:rsidR="00970ECD" w:rsidRDefault="00970ECD">
      <w:pPr>
        <w:pStyle w:val="Zkladntext"/>
        <w:rPr>
          <w:rFonts w:ascii="Arial" w:hAnsi="Arial" w:cs="Arial"/>
          <w:sz w:val="22"/>
          <w:szCs w:val="22"/>
        </w:rPr>
      </w:pPr>
    </w:p>
    <w:p w14:paraId="1CD408D2" w14:textId="77777777" w:rsidR="006C7575" w:rsidRDefault="006C7575">
      <w:pPr>
        <w:pStyle w:val="Zkladntext"/>
        <w:rPr>
          <w:rFonts w:ascii="Arial" w:hAnsi="Arial" w:cs="Arial"/>
          <w:sz w:val="22"/>
          <w:szCs w:val="22"/>
        </w:rPr>
      </w:pPr>
    </w:p>
    <w:p w14:paraId="44F887EA" w14:textId="69A87C36" w:rsidR="00070074" w:rsidRPr="00F55333" w:rsidRDefault="00BE09B0" w:rsidP="00070074">
      <w:pPr>
        <w:pStyle w:val="Zkladntext"/>
        <w:rPr>
          <w:rFonts w:ascii="Arial" w:hAnsi="Arial" w:cs="Arial"/>
          <w:b/>
          <w:bCs/>
          <w:szCs w:val="24"/>
        </w:rPr>
      </w:pPr>
      <w:r w:rsidRPr="00F55333">
        <w:rPr>
          <w:rFonts w:ascii="Arial" w:hAnsi="Arial" w:cs="Arial"/>
          <w:b/>
          <w:bCs/>
          <w:szCs w:val="24"/>
        </w:rPr>
        <w:t>Objednatel</w:t>
      </w:r>
      <w:r w:rsidR="00EA5B92" w:rsidRPr="00F55333">
        <w:rPr>
          <w:rFonts w:ascii="Arial" w:hAnsi="Arial" w:cs="Arial"/>
          <w:b/>
          <w:bCs/>
          <w:szCs w:val="24"/>
        </w:rPr>
        <w:tab/>
      </w:r>
      <w:r w:rsidR="00EA5B92" w:rsidRPr="00F55333">
        <w:rPr>
          <w:rFonts w:ascii="Arial" w:hAnsi="Arial" w:cs="Arial"/>
          <w:b/>
          <w:bCs/>
          <w:szCs w:val="24"/>
        </w:rPr>
        <w:tab/>
      </w:r>
      <w:r w:rsidRPr="00F55333">
        <w:rPr>
          <w:rFonts w:ascii="Arial" w:hAnsi="Arial" w:cs="Arial"/>
          <w:b/>
          <w:bCs/>
          <w:szCs w:val="24"/>
        </w:rPr>
        <w:t xml:space="preserve">: </w:t>
      </w:r>
      <w:r w:rsidRPr="00F55333">
        <w:rPr>
          <w:rFonts w:ascii="Arial" w:hAnsi="Arial" w:cs="Arial"/>
          <w:b/>
          <w:bCs/>
          <w:szCs w:val="24"/>
        </w:rPr>
        <w:tab/>
      </w:r>
      <w:r w:rsidR="00070074" w:rsidRPr="00F55333">
        <w:rPr>
          <w:rFonts w:ascii="Arial" w:hAnsi="Arial"/>
          <w:b/>
          <w:bCs/>
          <w:szCs w:val="24"/>
        </w:rPr>
        <w:t>Muzeum umění Olomouc</w:t>
      </w:r>
      <w:r w:rsidR="00EA5B92" w:rsidRPr="00F55333">
        <w:rPr>
          <w:rFonts w:ascii="Arial" w:hAnsi="Arial"/>
          <w:b/>
          <w:bCs/>
          <w:szCs w:val="24"/>
        </w:rPr>
        <w:t>, státní příspěvková organizace</w:t>
      </w:r>
    </w:p>
    <w:p w14:paraId="14673572" w14:textId="7FB2120F" w:rsidR="00EA5B92" w:rsidRDefault="00EA5B92" w:rsidP="00EA5B92">
      <w:pPr>
        <w:pStyle w:val="Zkladntext"/>
        <w:spacing w:before="40"/>
        <w:rPr>
          <w:rFonts w:ascii="Arial" w:hAnsi="Arial"/>
          <w:sz w:val="22"/>
        </w:rPr>
      </w:pPr>
      <w:r>
        <w:rPr>
          <w:rFonts w:ascii="Arial" w:hAnsi="Arial"/>
          <w:sz w:val="22"/>
        </w:rPr>
        <w:t>se sídlem</w:t>
      </w:r>
      <w:r w:rsidR="00070074">
        <w:rPr>
          <w:rFonts w:ascii="Arial" w:hAnsi="Arial"/>
          <w:sz w:val="22"/>
        </w:rPr>
        <w:tab/>
      </w:r>
      <w:r>
        <w:rPr>
          <w:rFonts w:ascii="Arial" w:hAnsi="Arial"/>
          <w:sz w:val="22"/>
        </w:rPr>
        <w:tab/>
        <w:t>:</w:t>
      </w:r>
      <w:r w:rsidR="00070074">
        <w:rPr>
          <w:rFonts w:ascii="Arial" w:hAnsi="Arial"/>
          <w:sz w:val="22"/>
        </w:rPr>
        <w:tab/>
        <w:t xml:space="preserve">Denisova </w:t>
      </w:r>
      <w:r>
        <w:rPr>
          <w:rFonts w:ascii="Arial" w:hAnsi="Arial"/>
          <w:sz w:val="22"/>
        </w:rPr>
        <w:t>824/</w:t>
      </w:r>
      <w:r w:rsidR="00070074">
        <w:rPr>
          <w:rFonts w:ascii="Arial" w:hAnsi="Arial"/>
          <w:sz w:val="22"/>
        </w:rPr>
        <w:t>47, 771 11 Olomouc</w:t>
      </w:r>
    </w:p>
    <w:p w14:paraId="2A19E92B" w14:textId="77777777" w:rsidR="00EC7DC3" w:rsidRDefault="00EA5B92" w:rsidP="00EA5B92">
      <w:pPr>
        <w:pStyle w:val="Zkladntext"/>
        <w:spacing w:before="40"/>
        <w:rPr>
          <w:rFonts w:ascii="Arial" w:hAnsi="Arial"/>
          <w:sz w:val="22"/>
        </w:rPr>
      </w:pPr>
      <w:r>
        <w:rPr>
          <w:rFonts w:ascii="Arial" w:hAnsi="Arial"/>
          <w:sz w:val="22"/>
        </w:rPr>
        <w:t>zástupce</w:t>
      </w:r>
      <w:r>
        <w:rPr>
          <w:rFonts w:ascii="Arial" w:hAnsi="Arial"/>
          <w:sz w:val="22"/>
        </w:rPr>
        <w:tab/>
      </w:r>
      <w:r>
        <w:rPr>
          <w:rFonts w:ascii="Arial" w:hAnsi="Arial"/>
          <w:sz w:val="22"/>
        </w:rPr>
        <w:tab/>
      </w:r>
      <w:r w:rsidR="00070074" w:rsidRPr="009D4622">
        <w:rPr>
          <w:rFonts w:ascii="Arial" w:hAnsi="Arial"/>
          <w:sz w:val="22"/>
        </w:rPr>
        <w:t>:</w:t>
      </w:r>
      <w:r w:rsidR="00070074">
        <w:rPr>
          <w:rFonts w:ascii="Arial" w:hAnsi="Arial"/>
          <w:sz w:val="22"/>
        </w:rPr>
        <w:tab/>
      </w:r>
      <w:r>
        <w:rPr>
          <w:rFonts w:ascii="Arial" w:hAnsi="Arial"/>
          <w:sz w:val="22"/>
        </w:rPr>
        <w:t>Mgr. Ondřej Zatloukal, ředitel</w:t>
      </w:r>
      <w:r w:rsidR="00070074" w:rsidRPr="009D4622">
        <w:rPr>
          <w:rFonts w:ascii="Arial" w:hAnsi="Arial"/>
          <w:sz w:val="22"/>
        </w:rPr>
        <w:t xml:space="preserve">   </w:t>
      </w:r>
    </w:p>
    <w:p w14:paraId="5786CE62" w14:textId="28BAD33D" w:rsidR="00EA5B92" w:rsidRDefault="00EC7DC3" w:rsidP="00EA5B92">
      <w:pPr>
        <w:pStyle w:val="Zkladntext"/>
        <w:spacing w:before="40"/>
        <w:rPr>
          <w:rFonts w:ascii="Arial" w:hAnsi="Arial"/>
          <w:sz w:val="22"/>
        </w:rPr>
      </w:pPr>
      <w:r>
        <w:rPr>
          <w:rFonts w:ascii="Arial" w:hAnsi="Arial"/>
          <w:sz w:val="22"/>
        </w:rPr>
        <w:t>IČ</w:t>
      </w:r>
      <w:r>
        <w:rPr>
          <w:rFonts w:ascii="Arial" w:hAnsi="Arial"/>
          <w:sz w:val="22"/>
        </w:rPr>
        <w:tab/>
      </w:r>
      <w:r>
        <w:rPr>
          <w:rFonts w:ascii="Arial" w:hAnsi="Arial"/>
          <w:sz w:val="22"/>
        </w:rPr>
        <w:tab/>
      </w:r>
      <w:r>
        <w:rPr>
          <w:rFonts w:ascii="Arial" w:hAnsi="Arial"/>
          <w:sz w:val="22"/>
        </w:rPr>
        <w:tab/>
        <w:t>:</w:t>
      </w:r>
      <w:r w:rsidR="00070074" w:rsidRPr="009D4622">
        <w:rPr>
          <w:rFonts w:ascii="Arial" w:hAnsi="Arial"/>
          <w:sz w:val="22"/>
        </w:rPr>
        <w:t xml:space="preserve"> </w:t>
      </w:r>
      <w:r>
        <w:rPr>
          <w:rFonts w:ascii="Arial" w:hAnsi="Arial"/>
          <w:sz w:val="22"/>
        </w:rPr>
        <w:tab/>
        <w:t>750 79 950</w:t>
      </w:r>
    </w:p>
    <w:p w14:paraId="73B6D0D6" w14:textId="6220B365" w:rsidR="00EC7DC3" w:rsidRDefault="00EC7DC3" w:rsidP="00EA5B92">
      <w:pPr>
        <w:pStyle w:val="Zkladntext"/>
        <w:spacing w:before="40"/>
        <w:rPr>
          <w:rFonts w:ascii="Arial" w:hAnsi="Arial"/>
          <w:sz w:val="22"/>
        </w:rPr>
      </w:pPr>
      <w:r>
        <w:rPr>
          <w:rFonts w:ascii="Arial" w:hAnsi="Arial"/>
          <w:sz w:val="22"/>
        </w:rPr>
        <w:t>DIČ</w:t>
      </w:r>
      <w:r>
        <w:rPr>
          <w:rFonts w:ascii="Arial" w:hAnsi="Arial"/>
          <w:sz w:val="22"/>
        </w:rPr>
        <w:tab/>
      </w:r>
      <w:r>
        <w:rPr>
          <w:rFonts w:ascii="Arial" w:hAnsi="Arial"/>
          <w:sz w:val="22"/>
        </w:rPr>
        <w:tab/>
      </w:r>
      <w:r>
        <w:rPr>
          <w:rFonts w:ascii="Arial" w:hAnsi="Arial"/>
          <w:sz w:val="22"/>
        </w:rPr>
        <w:tab/>
        <w:t>:</w:t>
      </w:r>
      <w:r>
        <w:rPr>
          <w:rFonts w:ascii="Arial" w:hAnsi="Arial"/>
          <w:sz w:val="22"/>
        </w:rPr>
        <w:tab/>
        <w:t>CZ 750 79 950 (není plátce DPH)</w:t>
      </w:r>
    </w:p>
    <w:p w14:paraId="3D982A96" w14:textId="77777777" w:rsidR="00EA5B92" w:rsidRDefault="00070074" w:rsidP="00EA5B92">
      <w:pPr>
        <w:pStyle w:val="Zkladntext"/>
        <w:spacing w:before="40"/>
        <w:rPr>
          <w:rFonts w:ascii="Arial" w:hAnsi="Arial" w:cs="Arial"/>
          <w:sz w:val="22"/>
          <w:szCs w:val="22"/>
          <w:lang w:eastAsia="zh-CN"/>
        </w:rPr>
      </w:pPr>
      <w:r>
        <w:rPr>
          <w:rFonts w:ascii="Arial" w:hAnsi="Arial"/>
          <w:sz w:val="22"/>
        </w:rPr>
        <w:t>bank</w:t>
      </w:r>
      <w:r w:rsidR="00EA5B92">
        <w:rPr>
          <w:rFonts w:ascii="Arial" w:hAnsi="Arial"/>
          <w:sz w:val="22"/>
        </w:rPr>
        <w:t xml:space="preserve">ovní </w:t>
      </w:r>
      <w:r>
        <w:rPr>
          <w:rFonts w:ascii="Arial" w:hAnsi="Arial"/>
          <w:sz w:val="22"/>
        </w:rPr>
        <w:t>sp</w:t>
      </w:r>
      <w:r w:rsidR="00EA5B92">
        <w:rPr>
          <w:rFonts w:ascii="Arial" w:hAnsi="Arial"/>
          <w:sz w:val="22"/>
        </w:rPr>
        <w:t>ojení</w:t>
      </w:r>
      <w:r w:rsidR="00EA5B92">
        <w:rPr>
          <w:rFonts w:ascii="Arial" w:hAnsi="Arial"/>
          <w:sz w:val="22"/>
        </w:rPr>
        <w:tab/>
      </w:r>
      <w:r>
        <w:rPr>
          <w:rFonts w:ascii="Arial" w:hAnsi="Arial"/>
          <w:sz w:val="22"/>
        </w:rPr>
        <w:t>:</w:t>
      </w:r>
      <w:r>
        <w:rPr>
          <w:rFonts w:ascii="Arial" w:hAnsi="Arial"/>
          <w:sz w:val="22"/>
        </w:rPr>
        <w:tab/>
      </w:r>
      <w:r w:rsidR="00EA5B92" w:rsidRPr="00EA5B92">
        <w:rPr>
          <w:rFonts w:ascii="Arial" w:hAnsi="Arial" w:cs="Arial"/>
          <w:sz w:val="22"/>
          <w:szCs w:val="22"/>
          <w:lang w:eastAsia="zh-CN"/>
        </w:rPr>
        <w:t>Česká národní banka, pobočka Rooseveltova 18, 601 10 Brn</w:t>
      </w:r>
      <w:r w:rsidR="00EA5B92">
        <w:rPr>
          <w:rFonts w:ascii="Arial" w:hAnsi="Arial" w:cs="Arial"/>
          <w:sz w:val="22"/>
          <w:szCs w:val="22"/>
          <w:lang w:eastAsia="zh-CN"/>
        </w:rPr>
        <w:t>o</w:t>
      </w:r>
    </w:p>
    <w:p w14:paraId="5E7BF6D8" w14:textId="77777777" w:rsidR="009D11FC" w:rsidRDefault="00070074" w:rsidP="00EA5B92">
      <w:pPr>
        <w:pStyle w:val="Zkladntext"/>
        <w:spacing w:before="40"/>
        <w:rPr>
          <w:rFonts w:ascii="Arial" w:hAnsi="Arial" w:cs="Arial"/>
          <w:sz w:val="22"/>
          <w:szCs w:val="22"/>
          <w:lang w:eastAsia="zh-CN"/>
        </w:rPr>
      </w:pPr>
      <w:r w:rsidRPr="00EC7DC3">
        <w:rPr>
          <w:rFonts w:ascii="Arial" w:hAnsi="Arial" w:cs="Arial"/>
          <w:sz w:val="22"/>
          <w:szCs w:val="22"/>
        </w:rPr>
        <w:t>č</w:t>
      </w:r>
      <w:r w:rsidR="00EA5B92" w:rsidRPr="00EC7DC3">
        <w:rPr>
          <w:rFonts w:ascii="Arial" w:hAnsi="Arial" w:cs="Arial"/>
          <w:sz w:val="22"/>
          <w:szCs w:val="22"/>
        </w:rPr>
        <w:t xml:space="preserve">íslo </w:t>
      </w:r>
      <w:r w:rsidRPr="00EC7DC3">
        <w:rPr>
          <w:rFonts w:ascii="Arial" w:hAnsi="Arial" w:cs="Arial"/>
          <w:sz w:val="22"/>
          <w:szCs w:val="22"/>
        </w:rPr>
        <w:t>úč</w:t>
      </w:r>
      <w:r w:rsidR="00EA5B92" w:rsidRPr="00EC7DC3">
        <w:rPr>
          <w:rFonts w:ascii="Arial" w:hAnsi="Arial" w:cs="Arial"/>
          <w:sz w:val="22"/>
          <w:szCs w:val="22"/>
        </w:rPr>
        <w:t>tu</w:t>
      </w:r>
      <w:r w:rsidR="00EC7DC3" w:rsidRPr="00EC7DC3">
        <w:rPr>
          <w:rFonts w:ascii="Arial" w:hAnsi="Arial" w:cs="Arial"/>
          <w:sz w:val="22"/>
          <w:szCs w:val="22"/>
        </w:rPr>
        <w:tab/>
      </w:r>
      <w:r w:rsidR="00EC7DC3" w:rsidRPr="00EC7DC3">
        <w:rPr>
          <w:rFonts w:ascii="Arial" w:hAnsi="Arial" w:cs="Arial"/>
          <w:sz w:val="22"/>
          <w:szCs w:val="22"/>
        </w:rPr>
        <w:tab/>
        <w:t>:</w:t>
      </w:r>
      <w:r w:rsidR="00EC7DC3" w:rsidRPr="00EC7DC3">
        <w:rPr>
          <w:rFonts w:ascii="Arial" w:hAnsi="Arial" w:cs="Arial"/>
          <w:sz w:val="22"/>
          <w:szCs w:val="22"/>
        </w:rPr>
        <w:tab/>
      </w:r>
      <w:r w:rsidR="00EC7DC3" w:rsidRPr="00EC7DC3">
        <w:rPr>
          <w:rFonts w:ascii="Arial" w:hAnsi="Arial" w:cs="Arial"/>
          <w:sz w:val="22"/>
          <w:szCs w:val="22"/>
          <w:lang w:eastAsia="zh-CN"/>
        </w:rPr>
        <w:t>197937621/0710</w:t>
      </w:r>
    </w:p>
    <w:p w14:paraId="04644230" w14:textId="2CF1CDB3" w:rsidR="009D11FC" w:rsidRDefault="009D11FC" w:rsidP="00EA5B92">
      <w:pPr>
        <w:pStyle w:val="Zkladntext"/>
        <w:spacing w:before="40"/>
        <w:rPr>
          <w:rFonts w:ascii="Arial" w:hAnsi="Arial" w:cs="Arial"/>
          <w:sz w:val="22"/>
          <w:szCs w:val="22"/>
          <w:lang w:eastAsia="zh-CN"/>
        </w:rPr>
      </w:pPr>
      <w:r>
        <w:rPr>
          <w:rFonts w:ascii="Arial" w:hAnsi="Arial" w:cs="Arial"/>
          <w:sz w:val="22"/>
          <w:szCs w:val="22"/>
          <w:lang w:eastAsia="zh-CN"/>
        </w:rPr>
        <w:t>kontaktní osoba</w:t>
      </w:r>
      <w:r>
        <w:rPr>
          <w:rFonts w:ascii="Arial" w:hAnsi="Arial" w:cs="Arial"/>
          <w:sz w:val="22"/>
          <w:szCs w:val="22"/>
          <w:lang w:eastAsia="zh-CN"/>
        </w:rPr>
        <w:tab/>
        <w:t>:</w:t>
      </w:r>
      <w:r>
        <w:rPr>
          <w:rFonts w:ascii="Arial" w:hAnsi="Arial" w:cs="Arial"/>
          <w:sz w:val="22"/>
          <w:szCs w:val="22"/>
          <w:lang w:eastAsia="zh-CN"/>
        </w:rPr>
        <w:tab/>
      </w:r>
      <w:proofErr w:type="spellStart"/>
      <w:r w:rsidR="00172719">
        <w:rPr>
          <w:rFonts w:ascii="Arial" w:hAnsi="Arial" w:cs="Arial"/>
          <w:sz w:val="22"/>
          <w:szCs w:val="22"/>
          <w:lang w:eastAsia="zh-CN"/>
        </w:rPr>
        <w:t>xxx</w:t>
      </w:r>
      <w:proofErr w:type="spellEnd"/>
    </w:p>
    <w:p w14:paraId="425EAB5D" w14:textId="367C0A95" w:rsidR="009D11FC" w:rsidRDefault="009D11FC" w:rsidP="00EA5B92">
      <w:pPr>
        <w:pStyle w:val="Zkladntext"/>
        <w:spacing w:before="40"/>
        <w:rPr>
          <w:rFonts w:ascii="Arial" w:hAnsi="Arial" w:cs="Arial"/>
          <w:sz w:val="22"/>
          <w:szCs w:val="22"/>
          <w:lang w:eastAsia="zh-CN"/>
        </w:rPr>
      </w:pPr>
      <w:r>
        <w:rPr>
          <w:rFonts w:ascii="Arial" w:hAnsi="Arial" w:cs="Arial"/>
          <w:sz w:val="22"/>
          <w:szCs w:val="22"/>
          <w:lang w:eastAsia="zh-CN"/>
        </w:rPr>
        <w:t>email</w:t>
      </w:r>
      <w:r>
        <w:rPr>
          <w:rFonts w:ascii="Arial" w:hAnsi="Arial" w:cs="Arial"/>
          <w:sz w:val="22"/>
          <w:szCs w:val="22"/>
          <w:lang w:eastAsia="zh-CN"/>
        </w:rPr>
        <w:tab/>
      </w:r>
      <w:r>
        <w:rPr>
          <w:rFonts w:ascii="Arial" w:hAnsi="Arial" w:cs="Arial"/>
          <w:sz w:val="22"/>
          <w:szCs w:val="22"/>
          <w:lang w:eastAsia="zh-CN"/>
        </w:rPr>
        <w:tab/>
      </w:r>
      <w:r>
        <w:rPr>
          <w:rFonts w:ascii="Arial" w:hAnsi="Arial" w:cs="Arial"/>
          <w:sz w:val="22"/>
          <w:szCs w:val="22"/>
          <w:lang w:eastAsia="zh-CN"/>
        </w:rPr>
        <w:tab/>
        <w:t>:</w:t>
      </w:r>
      <w:r>
        <w:rPr>
          <w:rFonts w:ascii="Arial" w:hAnsi="Arial" w:cs="Arial"/>
          <w:sz w:val="22"/>
          <w:szCs w:val="22"/>
          <w:lang w:eastAsia="zh-CN"/>
        </w:rPr>
        <w:tab/>
      </w:r>
      <w:hyperlink r:id="rId12" w:history="1">
        <w:proofErr w:type="spellStart"/>
        <w:r w:rsidR="00172719">
          <w:rPr>
            <w:rStyle w:val="Hypertextovodkaz"/>
            <w:rFonts w:ascii="Arial" w:hAnsi="Arial" w:cs="Arial"/>
            <w:sz w:val="22"/>
            <w:szCs w:val="22"/>
            <w:lang w:eastAsia="zh-CN"/>
          </w:rPr>
          <w:t>xxx</w:t>
        </w:r>
        <w:proofErr w:type="spellEnd"/>
      </w:hyperlink>
    </w:p>
    <w:p w14:paraId="4CB2E1F2" w14:textId="35DE4699" w:rsidR="00070074" w:rsidRPr="00EC7DC3" w:rsidRDefault="009D11FC" w:rsidP="00EA5B92">
      <w:pPr>
        <w:pStyle w:val="Zkladntext"/>
        <w:spacing w:before="40"/>
        <w:rPr>
          <w:rFonts w:ascii="Arial" w:hAnsi="Arial" w:cs="Arial"/>
          <w:sz w:val="22"/>
          <w:szCs w:val="22"/>
        </w:rPr>
      </w:pPr>
      <w:r>
        <w:rPr>
          <w:rFonts w:ascii="Arial" w:hAnsi="Arial" w:cs="Arial"/>
          <w:sz w:val="22"/>
          <w:szCs w:val="22"/>
          <w:lang w:eastAsia="zh-CN"/>
        </w:rPr>
        <w:t>tel.</w:t>
      </w:r>
      <w:r>
        <w:rPr>
          <w:rFonts w:ascii="Arial" w:hAnsi="Arial" w:cs="Arial"/>
          <w:sz w:val="22"/>
          <w:szCs w:val="22"/>
          <w:lang w:eastAsia="zh-CN"/>
        </w:rPr>
        <w:tab/>
      </w:r>
      <w:r>
        <w:rPr>
          <w:rFonts w:ascii="Arial" w:hAnsi="Arial" w:cs="Arial"/>
          <w:sz w:val="22"/>
          <w:szCs w:val="22"/>
          <w:lang w:eastAsia="zh-CN"/>
        </w:rPr>
        <w:tab/>
      </w:r>
      <w:r>
        <w:rPr>
          <w:rFonts w:ascii="Arial" w:hAnsi="Arial" w:cs="Arial"/>
          <w:sz w:val="22"/>
          <w:szCs w:val="22"/>
          <w:lang w:eastAsia="zh-CN"/>
        </w:rPr>
        <w:tab/>
        <w:t>:</w:t>
      </w:r>
      <w:r>
        <w:rPr>
          <w:rFonts w:ascii="Arial" w:hAnsi="Arial" w:cs="Arial"/>
          <w:sz w:val="22"/>
          <w:szCs w:val="22"/>
          <w:lang w:eastAsia="zh-CN"/>
        </w:rPr>
        <w:tab/>
      </w:r>
      <w:proofErr w:type="spellStart"/>
      <w:r w:rsidR="00172719">
        <w:rPr>
          <w:rFonts w:ascii="Aptos" w:hAnsi="Aptos"/>
        </w:rPr>
        <w:t>xxx</w:t>
      </w:r>
      <w:proofErr w:type="spellEnd"/>
      <w:r w:rsidR="00070074" w:rsidRPr="00EC7DC3">
        <w:rPr>
          <w:rFonts w:ascii="Arial" w:hAnsi="Arial" w:cs="Arial"/>
          <w:sz w:val="22"/>
          <w:szCs w:val="22"/>
        </w:rPr>
        <w:tab/>
      </w:r>
      <w:r w:rsidR="00070074" w:rsidRPr="00EC7DC3">
        <w:rPr>
          <w:rFonts w:ascii="Arial" w:hAnsi="Arial" w:cs="Arial"/>
          <w:sz w:val="22"/>
          <w:szCs w:val="22"/>
        </w:rPr>
        <w:tab/>
      </w:r>
    </w:p>
    <w:p w14:paraId="36C2A719" w14:textId="79CCDB0F" w:rsidR="00E40974" w:rsidRDefault="00E40974" w:rsidP="00070074">
      <w:pPr>
        <w:pStyle w:val="Zkladntext"/>
        <w:rPr>
          <w:rFonts w:ascii="Arial" w:hAnsi="Arial" w:cs="Arial"/>
          <w:i/>
          <w:sz w:val="22"/>
          <w:szCs w:val="22"/>
        </w:rPr>
      </w:pPr>
    </w:p>
    <w:p w14:paraId="07FCD119" w14:textId="08EE4F87" w:rsidR="00EC7DC3" w:rsidRDefault="00925196" w:rsidP="00EC7DC3">
      <w:pPr>
        <w:pStyle w:val="Zkladntext"/>
        <w:rPr>
          <w:rFonts w:ascii="Arial" w:hAnsi="Arial" w:cs="Arial"/>
          <w:i/>
          <w:sz w:val="22"/>
          <w:szCs w:val="22"/>
        </w:rPr>
      </w:pPr>
      <w:r>
        <w:rPr>
          <w:rFonts w:ascii="Arial" w:hAnsi="Arial" w:cs="Arial"/>
          <w:i/>
          <w:sz w:val="22"/>
          <w:szCs w:val="22"/>
        </w:rPr>
        <w:t>a</w:t>
      </w:r>
    </w:p>
    <w:p w14:paraId="2E4AE625" w14:textId="77777777" w:rsidR="00970ECD" w:rsidRDefault="00970ECD">
      <w:pPr>
        <w:pStyle w:val="Zkladntext"/>
        <w:ind w:left="2160"/>
        <w:rPr>
          <w:rFonts w:ascii="Arial" w:hAnsi="Arial" w:cs="Arial"/>
          <w:i/>
          <w:sz w:val="22"/>
          <w:szCs w:val="22"/>
        </w:rPr>
      </w:pPr>
    </w:p>
    <w:p w14:paraId="79F626D0" w14:textId="77777777" w:rsidR="00EE58B2" w:rsidRDefault="00E40974" w:rsidP="007F74BD">
      <w:pPr>
        <w:pStyle w:val="Zkladntext"/>
        <w:rPr>
          <w:rFonts w:ascii="Arial" w:hAnsi="Arial" w:cs="Arial"/>
          <w:b/>
          <w:bCs/>
          <w:szCs w:val="24"/>
        </w:rPr>
      </w:pPr>
      <w:r w:rsidRPr="00F55333">
        <w:rPr>
          <w:rFonts w:ascii="Arial" w:hAnsi="Arial" w:cs="Arial"/>
          <w:b/>
          <w:bCs/>
          <w:szCs w:val="24"/>
        </w:rPr>
        <w:t>Zhotovitel</w:t>
      </w:r>
      <w:r w:rsidR="007F74BD" w:rsidRPr="00F55333">
        <w:rPr>
          <w:rFonts w:ascii="Arial" w:hAnsi="Arial" w:cs="Arial"/>
          <w:b/>
          <w:bCs/>
          <w:szCs w:val="24"/>
        </w:rPr>
        <w:tab/>
      </w:r>
      <w:r w:rsidR="007F74BD" w:rsidRPr="00F55333">
        <w:rPr>
          <w:rFonts w:ascii="Arial" w:hAnsi="Arial" w:cs="Arial"/>
          <w:b/>
          <w:bCs/>
          <w:szCs w:val="24"/>
        </w:rPr>
        <w:tab/>
      </w:r>
      <w:r w:rsidRPr="00F55333">
        <w:rPr>
          <w:rFonts w:ascii="Arial" w:hAnsi="Arial" w:cs="Arial"/>
          <w:b/>
          <w:bCs/>
          <w:szCs w:val="24"/>
        </w:rPr>
        <w:t>:</w:t>
      </w:r>
      <w:r w:rsidR="007F74BD" w:rsidRPr="00F55333">
        <w:rPr>
          <w:rFonts w:ascii="Arial" w:hAnsi="Arial" w:cs="Arial"/>
          <w:b/>
          <w:bCs/>
          <w:szCs w:val="24"/>
        </w:rPr>
        <w:tab/>
      </w:r>
      <w:r w:rsidR="002470DD" w:rsidRPr="00F55333">
        <w:rPr>
          <w:rFonts w:ascii="Arial" w:hAnsi="Arial" w:cs="Arial"/>
          <w:b/>
          <w:bCs/>
          <w:szCs w:val="24"/>
        </w:rPr>
        <w:t>Siemens</w:t>
      </w:r>
      <w:r w:rsidRPr="00F55333">
        <w:rPr>
          <w:rFonts w:ascii="Arial" w:hAnsi="Arial" w:cs="Arial"/>
          <w:b/>
          <w:bCs/>
          <w:szCs w:val="24"/>
        </w:rPr>
        <w:t>, s.r.o.</w:t>
      </w:r>
      <w:r w:rsidR="007F74BD" w:rsidRPr="00F55333">
        <w:rPr>
          <w:rFonts w:ascii="Arial" w:hAnsi="Arial" w:cs="Arial"/>
          <w:b/>
          <w:bCs/>
          <w:szCs w:val="24"/>
        </w:rPr>
        <w:t xml:space="preserve"> </w:t>
      </w:r>
    </w:p>
    <w:p w14:paraId="055B3332" w14:textId="07CA60F4" w:rsidR="00E40974" w:rsidRPr="00F55333" w:rsidRDefault="0096075C" w:rsidP="00EE58B2">
      <w:pPr>
        <w:pStyle w:val="Zkladntext"/>
        <w:ind w:left="2160" w:firstLine="720"/>
        <w:rPr>
          <w:rFonts w:ascii="Arial" w:hAnsi="Arial" w:cs="Arial"/>
          <w:b/>
          <w:bCs/>
          <w:szCs w:val="24"/>
        </w:rPr>
      </w:pPr>
      <w:r w:rsidRPr="00F55333">
        <w:rPr>
          <w:rFonts w:ascii="Arial" w:hAnsi="Arial" w:cs="Arial"/>
          <w:b/>
          <w:bCs/>
          <w:szCs w:val="24"/>
        </w:rPr>
        <w:t xml:space="preserve">Smart </w:t>
      </w:r>
      <w:proofErr w:type="spellStart"/>
      <w:r w:rsidR="00BC330D" w:rsidRPr="00F55333">
        <w:rPr>
          <w:rFonts w:ascii="Arial" w:hAnsi="Arial" w:cs="Arial"/>
          <w:b/>
          <w:bCs/>
          <w:szCs w:val="24"/>
        </w:rPr>
        <w:t>Infrastructure</w:t>
      </w:r>
      <w:proofErr w:type="spellEnd"/>
      <w:r w:rsidR="00BC330D" w:rsidRPr="00F55333">
        <w:rPr>
          <w:rFonts w:ascii="Arial" w:hAnsi="Arial" w:cs="Arial"/>
          <w:b/>
          <w:bCs/>
          <w:szCs w:val="24"/>
        </w:rPr>
        <w:t xml:space="preserve"> – REU</w:t>
      </w:r>
    </w:p>
    <w:p w14:paraId="0B5AF3B5" w14:textId="77777777" w:rsidR="007F74BD" w:rsidRDefault="002470DD" w:rsidP="007F74BD">
      <w:pPr>
        <w:pStyle w:val="Zkladntext"/>
        <w:spacing w:before="40"/>
        <w:rPr>
          <w:rFonts w:ascii="Arial" w:hAnsi="Arial" w:cs="Arial"/>
          <w:sz w:val="22"/>
          <w:szCs w:val="22"/>
        </w:rPr>
      </w:pPr>
      <w:r>
        <w:rPr>
          <w:rFonts w:ascii="Arial" w:hAnsi="Arial" w:cs="Arial"/>
          <w:sz w:val="22"/>
          <w:szCs w:val="22"/>
        </w:rPr>
        <w:t>se sídlem</w:t>
      </w:r>
      <w:r w:rsidR="007F74BD">
        <w:rPr>
          <w:rFonts w:ascii="Arial" w:hAnsi="Arial" w:cs="Arial"/>
          <w:sz w:val="22"/>
          <w:szCs w:val="22"/>
        </w:rPr>
        <w:tab/>
      </w:r>
      <w:r>
        <w:rPr>
          <w:rFonts w:ascii="Arial" w:hAnsi="Arial" w:cs="Arial"/>
          <w:sz w:val="22"/>
          <w:szCs w:val="22"/>
        </w:rPr>
        <w:t xml:space="preserve"> </w:t>
      </w:r>
      <w:r w:rsidR="007F74BD">
        <w:rPr>
          <w:rFonts w:ascii="Arial" w:hAnsi="Arial" w:cs="Arial"/>
          <w:sz w:val="22"/>
          <w:szCs w:val="22"/>
        </w:rPr>
        <w:tab/>
        <w:t>:</w:t>
      </w:r>
      <w:r w:rsidR="007F74BD">
        <w:rPr>
          <w:rFonts w:ascii="Arial" w:hAnsi="Arial" w:cs="Arial"/>
          <w:sz w:val="22"/>
          <w:szCs w:val="22"/>
        </w:rPr>
        <w:tab/>
      </w:r>
      <w:r w:rsidR="00E40974">
        <w:rPr>
          <w:rFonts w:ascii="Arial" w:hAnsi="Arial" w:cs="Arial"/>
          <w:sz w:val="22"/>
          <w:szCs w:val="22"/>
        </w:rPr>
        <w:t xml:space="preserve">Siemensova </w:t>
      </w:r>
      <w:r w:rsidR="007F74BD">
        <w:rPr>
          <w:rFonts w:ascii="Arial" w:hAnsi="Arial" w:cs="Arial"/>
          <w:sz w:val="22"/>
          <w:szCs w:val="22"/>
        </w:rPr>
        <w:t>2715/</w:t>
      </w:r>
      <w:r w:rsidR="00E40974">
        <w:rPr>
          <w:rFonts w:ascii="Arial" w:hAnsi="Arial" w:cs="Arial"/>
          <w:sz w:val="22"/>
          <w:szCs w:val="22"/>
        </w:rPr>
        <w:t>1, 155 00</w:t>
      </w:r>
      <w:r w:rsidR="007F74BD">
        <w:rPr>
          <w:rFonts w:ascii="Arial" w:hAnsi="Arial" w:cs="Arial"/>
          <w:sz w:val="22"/>
          <w:szCs w:val="22"/>
        </w:rPr>
        <w:t xml:space="preserve"> Praha 13, </w:t>
      </w:r>
      <w:r w:rsidR="00E40974">
        <w:rPr>
          <w:rFonts w:ascii="Arial" w:hAnsi="Arial" w:cs="Arial"/>
          <w:sz w:val="22"/>
          <w:szCs w:val="22"/>
        </w:rPr>
        <w:t xml:space="preserve"> </w:t>
      </w:r>
    </w:p>
    <w:p w14:paraId="43548CAA" w14:textId="77777777" w:rsidR="007F74BD" w:rsidRDefault="001D7DFC" w:rsidP="007F74BD">
      <w:pPr>
        <w:pStyle w:val="Zkladntext"/>
        <w:spacing w:before="40"/>
        <w:rPr>
          <w:rFonts w:ascii="Arial" w:hAnsi="Arial" w:cs="Arial"/>
          <w:sz w:val="22"/>
          <w:szCs w:val="22"/>
        </w:rPr>
      </w:pPr>
      <w:r w:rsidRPr="495C02B7">
        <w:rPr>
          <w:rFonts w:ascii="Arial" w:hAnsi="Arial" w:cs="Arial"/>
          <w:sz w:val="22"/>
          <w:szCs w:val="22"/>
        </w:rPr>
        <w:t>zástupce</w:t>
      </w:r>
      <w:r w:rsidR="007F74BD">
        <w:rPr>
          <w:rFonts w:ascii="Arial" w:hAnsi="Arial" w:cs="Arial"/>
          <w:sz w:val="22"/>
          <w:szCs w:val="22"/>
        </w:rPr>
        <w:tab/>
      </w:r>
      <w:r w:rsidR="007F74BD">
        <w:rPr>
          <w:rFonts w:ascii="Arial" w:hAnsi="Arial" w:cs="Arial"/>
          <w:sz w:val="22"/>
          <w:szCs w:val="22"/>
        </w:rPr>
        <w:tab/>
      </w:r>
      <w:r w:rsidRPr="495C02B7">
        <w:rPr>
          <w:rFonts w:ascii="Arial" w:hAnsi="Arial" w:cs="Arial"/>
          <w:sz w:val="22"/>
          <w:szCs w:val="22"/>
        </w:rPr>
        <w:t xml:space="preserve">: </w:t>
      </w:r>
      <w:r>
        <w:tab/>
      </w:r>
      <w:r>
        <w:rPr>
          <w:rFonts w:ascii="Arial" w:hAnsi="Arial" w:cs="Arial"/>
          <w:bCs/>
          <w:sz w:val="22"/>
          <w:szCs w:val="22"/>
        </w:rPr>
        <w:t xml:space="preserve">Ing. </w:t>
      </w:r>
      <w:r w:rsidR="00AF3ED6">
        <w:rPr>
          <w:rFonts w:ascii="Arial" w:hAnsi="Arial" w:cs="Arial"/>
          <w:bCs/>
          <w:sz w:val="22"/>
          <w:szCs w:val="22"/>
        </w:rPr>
        <w:t>Antonín Vybíral</w:t>
      </w:r>
      <w:r>
        <w:rPr>
          <w:rFonts w:ascii="Arial" w:hAnsi="Arial" w:cs="Arial"/>
          <w:bCs/>
          <w:sz w:val="22"/>
          <w:szCs w:val="22"/>
        </w:rPr>
        <w:t xml:space="preserve">, obchodního oddělení Brno, </w:t>
      </w:r>
    </w:p>
    <w:p w14:paraId="210556A6" w14:textId="77777777" w:rsidR="007F74BD" w:rsidRDefault="001D7DFC" w:rsidP="007F74BD">
      <w:pPr>
        <w:pStyle w:val="Zkladntext"/>
        <w:spacing w:before="40"/>
        <w:ind w:left="2160" w:firstLine="720"/>
        <w:rPr>
          <w:rFonts w:ascii="Arial" w:hAnsi="Arial" w:cs="Arial"/>
          <w:sz w:val="22"/>
          <w:szCs w:val="22"/>
        </w:rPr>
      </w:pPr>
      <w:r>
        <w:rPr>
          <w:rFonts w:ascii="Arial" w:hAnsi="Arial" w:cs="Arial"/>
          <w:bCs/>
          <w:sz w:val="22"/>
          <w:szCs w:val="22"/>
        </w:rPr>
        <w:t xml:space="preserve">Ing. Hedvika Nováčková, </w:t>
      </w:r>
      <w:r w:rsidR="00FD41BE">
        <w:rPr>
          <w:rFonts w:ascii="Arial" w:hAnsi="Arial" w:cs="Arial"/>
          <w:bCs/>
          <w:sz w:val="22"/>
          <w:szCs w:val="22"/>
        </w:rPr>
        <w:t>komerční projektový manažer</w:t>
      </w:r>
      <w:r w:rsidRPr="00B77506">
        <w:rPr>
          <w:rFonts w:ascii="Arial" w:hAnsi="Arial" w:cs="Arial"/>
          <w:bCs/>
          <w:sz w:val="22"/>
          <w:szCs w:val="22"/>
        </w:rPr>
        <w:t xml:space="preserve">, </w:t>
      </w:r>
    </w:p>
    <w:p w14:paraId="74858A64" w14:textId="77777777" w:rsidR="00037013" w:rsidRDefault="001D7DFC" w:rsidP="00037013">
      <w:pPr>
        <w:pStyle w:val="Zkladntext"/>
        <w:spacing w:before="40"/>
        <w:ind w:left="2160" w:firstLine="720"/>
        <w:rPr>
          <w:rFonts w:ascii="Arial" w:hAnsi="Arial" w:cs="Arial"/>
          <w:bCs/>
          <w:sz w:val="22"/>
          <w:szCs w:val="22"/>
        </w:rPr>
      </w:pPr>
      <w:r w:rsidRPr="00B77506">
        <w:rPr>
          <w:rFonts w:ascii="Arial" w:hAnsi="Arial" w:cs="Arial"/>
          <w:bCs/>
          <w:sz w:val="22"/>
          <w:szCs w:val="22"/>
        </w:rPr>
        <w:t xml:space="preserve">oba v plné moci </w:t>
      </w:r>
    </w:p>
    <w:p w14:paraId="2616176A" w14:textId="0D544270" w:rsidR="00037013" w:rsidRDefault="00037013" w:rsidP="00037013">
      <w:pPr>
        <w:pStyle w:val="Zkladntext"/>
        <w:spacing w:before="40"/>
        <w:rPr>
          <w:rFonts w:ascii="Arial" w:hAnsi="Arial" w:cs="Arial"/>
          <w:bCs/>
          <w:sz w:val="22"/>
          <w:szCs w:val="22"/>
        </w:rPr>
      </w:pPr>
      <w:r>
        <w:rPr>
          <w:rFonts w:ascii="Arial" w:hAnsi="Arial" w:cs="Arial"/>
          <w:bCs/>
          <w:sz w:val="22"/>
          <w:szCs w:val="22"/>
        </w:rPr>
        <w:t>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t>002 68 577</w:t>
      </w:r>
    </w:p>
    <w:p w14:paraId="388D0909" w14:textId="0D887DE2" w:rsidR="00037013" w:rsidRDefault="00037013" w:rsidP="00037013">
      <w:pPr>
        <w:pStyle w:val="Zkladntext"/>
        <w:spacing w:before="40"/>
        <w:rPr>
          <w:rFonts w:ascii="Arial" w:hAnsi="Arial" w:cs="Arial"/>
          <w:bCs/>
          <w:sz w:val="22"/>
          <w:szCs w:val="22"/>
        </w:rPr>
      </w:pPr>
      <w:r>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t>CZ 002 68 577</w:t>
      </w:r>
    </w:p>
    <w:p w14:paraId="52989B15" w14:textId="77777777" w:rsidR="007F74BD" w:rsidRDefault="00E40974" w:rsidP="007F74BD">
      <w:pPr>
        <w:pStyle w:val="Zkladntext"/>
        <w:spacing w:before="40"/>
        <w:rPr>
          <w:rFonts w:ascii="Arial" w:hAnsi="Arial" w:cs="Arial"/>
          <w:sz w:val="22"/>
          <w:szCs w:val="22"/>
        </w:rPr>
      </w:pPr>
      <w:r>
        <w:rPr>
          <w:rFonts w:ascii="Arial" w:hAnsi="Arial" w:cs="Arial"/>
          <w:bCs/>
          <w:sz w:val="22"/>
          <w:szCs w:val="22"/>
        </w:rPr>
        <w:t>bank</w:t>
      </w:r>
      <w:r w:rsidR="007F74BD">
        <w:rPr>
          <w:rFonts w:ascii="Arial" w:hAnsi="Arial" w:cs="Arial"/>
          <w:bCs/>
          <w:sz w:val="22"/>
          <w:szCs w:val="22"/>
        </w:rPr>
        <w:t xml:space="preserve">ovní </w:t>
      </w:r>
      <w:r>
        <w:rPr>
          <w:rFonts w:ascii="Arial" w:hAnsi="Arial" w:cs="Arial"/>
          <w:bCs/>
          <w:sz w:val="22"/>
          <w:szCs w:val="22"/>
        </w:rPr>
        <w:t>sp</w:t>
      </w:r>
      <w:r w:rsidR="007F74BD">
        <w:rPr>
          <w:rFonts w:ascii="Arial" w:hAnsi="Arial" w:cs="Arial"/>
          <w:bCs/>
          <w:sz w:val="22"/>
          <w:szCs w:val="22"/>
        </w:rPr>
        <w:t>ojení</w:t>
      </w:r>
      <w:r>
        <w:rPr>
          <w:rFonts w:ascii="Arial" w:hAnsi="Arial" w:cs="Arial"/>
          <w:bCs/>
          <w:sz w:val="22"/>
          <w:szCs w:val="22"/>
        </w:rPr>
        <w:t xml:space="preserve"> </w:t>
      </w:r>
      <w:r w:rsidR="007F74BD">
        <w:rPr>
          <w:rFonts w:ascii="Arial" w:hAnsi="Arial" w:cs="Arial"/>
          <w:bCs/>
          <w:sz w:val="22"/>
          <w:szCs w:val="22"/>
        </w:rPr>
        <w:tab/>
      </w:r>
      <w:r>
        <w:rPr>
          <w:rFonts w:ascii="Arial" w:hAnsi="Arial" w:cs="Arial"/>
          <w:bCs/>
          <w:sz w:val="22"/>
          <w:szCs w:val="22"/>
        </w:rPr>
        <w:t xml:space="preserve">: </w:t>
      </w:r>
      <w:r>
        <w:rPr>
          <w:rFonts w:ascii="Arial" w:hAnsi="Arial" w:cs="Arial"/>
          <w:bCs/>
          <w:sz w:val="22"/>
          <w:szCs w:val="22"/>
        </w:rPr>
        <w:tab/>
      </w:r>
      <w:proofErr w:type="spellStart"/>
      <w:r>
        <w:rPr>
          <w:rFonts w:ascii="Arial" w:hAnsi="Arial" w:cs="Arial"/>
          <w:bCs/>
          <w:sz w:val="22"/>
          <w:szCs w:val="22"/>
        </w:rPr>
        <w:t>UniCredit</w:t>
      </w:r>
      <w:proofErr w:type="spellEnd"/>
      <w:r>
        <w:rPr>
          <w:rFonts w:ascii="Arial" w:hAnsi="Arial" w:cs="Arial"/>
          <w:bCs/>
          <w:sz w:val="22"/>
          <w:szCs w:val="22"/>
        </w:rPr>
        <w:t xml:space="preserve"> Bank Czech Republic and Slovakia, a.s.</w:t>
      </w:r>
    </w:p>
    <w:p w14:paraId="76319D79" w14:textId="75563631" w:rsidR="007F74BD" w:rsidRDefault="00E40974" w:rsidP="007F74BD">
      <w:pPr>
        <w:pStyle w:val="Zkladntext"/>
        <w:spacing w:before="40"/>
        <w:rPr>
          <w:rFonts w:ascii="Arial" w:hAnsi="Arial" w:cs="Arial"/>
          <w:sz w:val="22"/>
          <w:szCs w:val="22"/>
        </w:rPr>
      </w:pPr>
      <w:r>
        <w:rPr>
          <w:rFonts w:ascii="Arial" w:hAnsi="Arial" w:cs="Arial"/>
          <w:bCs/>
          <w:sz w:val="22"/>
          <w:szCs w:val="22"/>
        </w:rPr>
        <w:t>č</w:t>
      </w:r>
      <w:r w:rsidR="007F74BD">
        <w:rPr>
          <w:rFonts w:ascii="Arial" w:hAnsi="Arial" w:cs="Arial"/>
          <w:bCs/>
          <w:sz w:val="22"/>
          <w:szCs w:val="22"/>
        </w:rPr>
        <w:t xml:space="preserve">íslo </w:t>
      </w:r>
      <w:r>
        <w:rPr>
          <w:rFonts w:ascii="Arial" w:hAnsi="Arial" w:cs="Arial"/>
          <w:bCs/>
          <w:sz w:val="22"/>
          <w:szCs w:val="22"/>
        </w:rPr>
        <w:t>úč</w:t>
      </w:r>
      <w:r w:rsidR="007F74BD">
        <w:rPr>
          <w:rFonts w:ascii="Arial" w:hAnsi="Arial" w:cs="Arial"/>
          <w:bCs/>
          <w:sz w:val="22"/>
          <w:szCs w:val="22"/>
        </w:rPr>
        <w:t>tu</w:t>
      </w:r>
      <w:r w:rsidR="007F74BD">
        <w:rPr>
          <w:rFonts w:ascii="Arial" w:hAnsi="Arial" w:cs="Arial"/>
          <w:bCs/>
          <w:sz w:val="22"/>
          <w:szCs w:val="22"/>
        </w:rPr>
        <w:tab/>
      </w:r>
      <w:r w:rsidR="007F74BD">
        <w:rPr>
          <w:rFonts w:ascii="Arial" w:hAnsi="Arial" w:cs="Arial"/>
          <w:bCs/>
          <w:sz w:val="22"/>
          <w:szCs w:val="22"/>
        </w:rPr>
        <w:tab/>
        <w:t>:</w:t>
      </w:r>
      <w:r>
        <w:rPr>
          <w:rFonts w:ascii="Arial" w:hAnsi="Arial" w:cs="Arial"/>
          <w:bCs/>
          <w:sz w:val="22"/>
          <w:szCs w:val="22"/>
        </w:rPr>
        <w:t xml:space="preserve"> </w:t>
      </w:r>
      <w:r w:rsidR="007F74BD">
        <w:rPr>
          <w:rFonts w:ascii="Arial" w:hAnsi="Arial" w:cs="Arial"/>
          <w:bCs/>
          <w:sz w:val="22"/>
          <w:szCs w:val="22"/>
        </w:rPr>
        <w:tab/>
      </w:r>
      <w:r>
        <w:rPr>
          <w:rFonts w:ascii="Arial" w:hAnsi="Arial" w:cs="Arial"/>
          <w:bCs/>
          <w:sz w:val="22"/>
          <w:szCs w:val="22"/>
        </w:rPr>
        <w:t>1013384001/2700 (CZK)</w:t>
      </w:r>
    </w:p>
    <w:p w14:paraId="6A882D9B" w14:textId="77777777" w:rsidR="007F74BD" w:rsidRDefault="00E40974" w:rsidP="007F74BD">
      <w:pPr>
        <w:pStyle w:val="Zkladntext"/>
        <w:spacing w:before="40"/>
        <w:rPr>
          <w:rFonts w:ascii="Arial" w:hAnsi="Arial" w:cs="Arial"/>
          <w:bCs/>
          <w:sz w:val="22"/>
          <w:szCs w:val="22"/>
        </w:rPr>
      </w:pPr>
      <w:r>
        <w:rPr>
          <w:rFonts w:ascii="Arial" w:hAnsi="Arial" w:cs="Arial"/>
          <w:bCs/>
          <w:sz w:val="22"/>
          <w:szCs w:val="22"/>
        </w:rPr>
        <w:t>č</w:t>
      </w:r>
      <w:r w:rsidR="007F74BD">
        <w:rPr>
          <w:rFonts w:ascii="Arial" w:hAnsi="Arial" w:cs="Arial"/>
          <w:bCs/>
          <w:sz w:val="22"/>
          <w:szCs w:val="22"/>
        </w:rPr>
        <w:t xml:space="preserve">íslo </w:t>
      </w:r>
      <w:r>
        <w:rPr>
          <w:rFonts w:ascii="Arial" w:hAnsi="Arial" w:cs="Arial"/>
          <w:bCs/>
          <w:sz w:val="22"/>
          <w:szCs w:val="22"/>
        </w:rPr>
        <w:t>úč</w:t>
      </w:r>
      <w:r w:rsidR="007F74BD">
        <w:rPr>
          <w:rFonts w:ascii="Arial" w:hAnsi="Arial" w:cs="Arial"/>
          <w:bCs/>
          <w:sz w:val="22"/>
          <w:szCs w:val="22"/>
        </w:rPr>
        <w:t>tu</w:t>
      </w:r>
      <w:r w:rsidR="007F74BD">
        <w:rPr>
          <w:rFonts w:ascii="Arial" w:hAnsi="Arial" w:cs="Arial"/>
          <w:bCs/>
          <w:sz w:val="22"/>
          <w:szCs w:val="22"/>
        </w:rPr>
        <w:tab/>
      </w:r>
      <w:r w:rsidR="007F74BD">
        <w:rPr>
          <w:rFonts w:ascii="Arial" w:hAnsi="Arial" w:cs="Arial"/>
          <w:bCs/>
          <w:sz w:val="22"/>
          <w:szCs w:val="22"/>
        </w:rPr>
        <w:tab/>
        <w:t>:</w:t>
      </w:r>
      <w:r w:rsidR="007F74BD">
        <w:rPr>
          <w:rFonts w:ascii="Arial" w:hAnsi="Arial" w:cs="Arial"/>
          <w:bCs/>
          <w:sz w:val="22"/>
          <w:szCs w:val="22"/>
        </w:rPr>
        <w:tab/>
      </w:r>
      <w:r>
        <w:rPr>
          <w:rFonts w:ascii="Arial" w:hAnsi="Arial" w:cs="Arial"/>
          <w:bCs/>
          <w:sz w:val="22"/>
          <w:szCs w:val="22"/>
        </w:rPr>
        <w:t>1013384394/2700 (EUR)</w:t>
      </w:r>
    </w:p>
    <w:p w14:paraId="4E2D5FA7" w14:textId="77777777" w:rsidR="00E40974" w:rsidRDefault="00E40974" w:rsidP="00E40974">
      <w:pPr>
        <w:pStyle w:val="Zkladntext"/>
        <w:rPr>
          <w:rFonts w:ascii="Arial" w:hAnsi="Arial" w:cs="Arial"/>
          <w:i/>
          <w:sz w:val="22"/>
          <w:szCs w:val="22"/>
        </w:rPr>
      </w:pPr>
    </w:p>
    <w:p w14:paraId="3DBB671B" w14:textId="1B0DAC0E" w:rsidR="00E40974" w:rsidRDefault="00E40974" w:rsidP="003E03CA">
      <w:pPr>
        <w:pStyle w:val="Zkladntext"/>
        <w:rPr>
          <w:rFonts w:ascii="Arial" w:hAnsi="Arial" w:cs="Arial"/>
          <w:i/>
          <w:sz w:val="22"/>
          <w:szCs w:val="22"/>
        </w:rPr>
      </w:pPr>
      <w:r>
        <w:rPr>
          <w:rFonts w:ascii="Arial" w:hAnsi="Arial" w:cs="Arial"/>
          <w:i/>
          <w:sz w:val="22"/>
          <w:szCs w:val="22"/>
        </w:rPr>
        <w:t>Společnost zapsaná v obchodním rejstříku u Měst</w:t>
      </w:r>
      <w:r w:rsidR="00215DE1">
        <w:rPr>
          <w:rFonts w:ascii="Arial" w:hAnsi="Arial" w:cs="Arial"/>
          <w:i/>
          <w:sz w:val="22"/>
          <w:szCs w:val="22"/>
        </w:rPr>
        <w:t xml:space="preserve">ského </w:t>
      </w:r>
      <w:r>
        <w:rPr>
          <w:rFonts w:ascii="Arial" w:hAnsi="Arial" w:cs="Arial"/>
          <w:i/>
          <w:sz w:val="22"/>
          <w:szCs w:val="22"/>
        </w:rPr>
        <w:t>soudu v Praze, odd. C, vložka 625.</w:t>
      </w:r>
    </w:p>
    <w:p w14:paraId="1D0E46B4" w14:textId="77777777" w:rsidR="00BC330D" w:rsidRDefault="00BC330D" w:rsidP="00BC330D">
      <w:pPr>
        <w:pStyle w:val="Zkladntext"/>
        <w:rPr>
          <w:rFonts w:ascii="Arial" w:hAnsi="Arial" w:cs="Arial"/>
          <w:b/>
          <w:szCs w:val="24"/>
        </w:rPr>
      </w:pPr>
    </w:p>
    <w:p w14:paraId="670EEA81" w14:textId="77777777" w:rsidR="00107B6A" w:rsidRDefault="00107B6A">
      <w:pPr>
        <w:rPr>
          <w:rFonts w:ascii="Arial" w:hAnsi="Arial" w:cs="Arial"/>
          <w:b/>
          <w:color w:val="000000"/>
          <w:sz w:val="24"/>
          <w:szCs w:val="24"/>
        </w:rPr>
      </w:pPr>
      <w:r>
        <w:rPr>
          <w:rFonts w:ascii="Arial" w:hAnsi="Arial" w:cs="Arial"/>
          <w:b/>
          <w:szCs w:val="24"/>
        </w:rPr>
        <w:br w:type="page"/>
      </w:r>
    </w:p>
    <w:p w14:paraId="596F3DB1" w14:textId="5A681C34" w:rsidR="006C7575" w:rsidRDefault="00BC7A25" w:rsidP="00C45965">
      <w:pPr>
        <w:pStyle w:val="Zkladntext"/>
        <w:numPr>
          <w:ilvl w:val="0"/>
          <w:numId w:val="4"/>
        </w:numPr>
        <w:spacing w:before="240"/>
        <w:ind w:left="567" w:hanging="567"/>
        <w:rPr>
          <w:rFonts w:ascii="Arial" w:hAnsi="Arial" w:cs="Arial"/>
          <w:b/>
          <w:szCs w:val="24"/>
        </w:rPr>
      </w:pPr>
      <w:r>
        <w:rPr>
          <w:rFonts w:ascii="Arial" w:hAnsi="Arial" w:cs="Arial"/>
          <w:b/>
          <w:szCs w:val="24"/>
        </w:rPr>
        <w:lastRenderedPageBreak/>
        <w:t>Předmět smlouvy</w:t>
      </w:r>
    </w:p>
    <w:p w14:paraId="1B9E82B3" w14:textId="77777777" w:rsidR="006C7575" w:rsidRDefault="006C7575">
      <w:pPr>
        <w:pStyle w:val="Zkladntext"/>
        <w:rPr>
          <w:rFonts w:ascii="Arial" w:hAnsi="Arial" w:cs="Arial"/>
          <w:sz w:val="20"/>
        </w:rPr>
      </w:pPr>
    </w:p>
    <w:p w14:paraId="2B08C6E0" w14:textId="77777777" w:rsidR="00FA5ABF" w:rsidRPr="00BC330D" w:rsidRDefault="00BC7A25" w:rsidP="003A71FC">
      <w:pPr>
        <w:pStyle w:val="Zkladntext"/>
        <w:jc w:val="both"/>
        <w:rPr>
          <w:rFonts w:ascii="Arial" w:hAnsi="Arial" w:cs="Arial"/>
          <w:sz w:val="22"/>
          <w:szCs w:val="22"/>
        </w:rPr>
      </w:pPr>
      <w:r w:rsidRPr="00BC330D">
        <w:rPr>
          <w:rFonts w:ascii="Arial" w:hAnsi="Arial" w:cs="Arial"/>
          <w:sz w:val="22"/>
          <w:szCs w:val="22"/>
        </w:rPr>
        <w:t>Zhotovitel bude</w:t>
      </w:r>
      <w:r w:rsidR="00FA5ABF" w:rsidRPr="00BC330D">
        <w:rPr>
          <w:rFonts w:ascii="Arial" w:hAnsi="Arial" w:cs="Arial"/>
          <w:sz w:val="22"/>
          <w:szCs w:val="22"/>
        </w:rPr>
        <w:t xml:space="preserve"> provádět:</w:t>
      </w:r>
    </w:p>
    <w:p w14:paraId="0AC23B8C" w14:textId="77777777" w:rsidR="00BE2FA1" w:rsidRPr="00BC330D" w:rsidRDefault="00BE2FA1">
      <w:pPr>
        <w:pStyle w:val="Zkladntext"/>
        <w:jc w:val="both"/>
        <w:rPr>
          <w:rFonts w:ascii="Arial" w:hAnsi="Arial" w:cs="Arial"/>
          <w:sz w:val="22"/>
          <w:szCs w:val="22"/>
        </w:rPr>
      </w:pPr>
    </w:p>
    <w:p w14:paraId="085DA794" w14:textId="72BD9729" w:rsidR="00BC330D" w:rsidRPr="00BC330D" w:rsidRDefault="00284153" w:rsidP="00C45965">
      <w:pPr>
        <w:pStyle w:val="Zkladntext"/>
        <w:numPr>
          <w:ilvl w:val="0"/>
          <w:numId w:val="2"/>
        </w:numPr>
        <w:tabs>
          <w:tab w:val="left" w:pos="284"/>
        </w:tabs>
        <w:ind w:left="284" w:hanging="284"/>
        <w:jc w:val="both"/>
        <w:rPr>
          <w:rFonts w:ascii="Arial" w:hAnsi="Arial" w:cs="Arial"/>
          <w:color w:val="auto"/>
          <w:sz w:val="22"/>
          <w:szCs w:val="22"/>
        </w:rPr>
      </w:pPr>
      <w:r w:rsidRPr="00BC330D">
        <w:rPr>
          <w:rFonts w:ascii="Arial" w:hAnsi="Arial" w:cs="Arial"/>
          <w:color w:val="auto"/>
          <w:sz w:val="22"/>
          <w:szCs w:val="22"/>
        </w:rPr>
        <w:t>kontrolu provozuschopnosti</w:t>
      </w:r>
      <w:r w:rsidR="00753398" w:rsidRPr="00BC330D">
        <w:rPr>
          <w:rFonts w:ascii="Arial" w:hAnsi="Arial" w:cs="Arial"/>
          <w:color w:val="auto"/>
          <w:sz w:val="22"/>
          <w:szCs w:val="22"/>
        </w:rPr>
        <w:t xml:space="preserve"> a poruchový servis</w:t>
      </w:r>
      <w:r w:rsidRPr="00BC330D">
        <w:rPr>
          <w:rFonts w:ascii="Arial" w:hAnsi="Arial" w:cs="Arial"/>
          <w:color w:val="auto"/>
          <w:sz w:val="22"/>
          <w:szCs w:val="22"/>
        </w:rPr>
        <w:t xml:space="preserve"> (dále jen „servisní práce“) na zařízení elektrické požární signalizace (dále jen </w:t>
      </w:r>
      <w:r w:rsidRPr="00BC330D">
        <w:rPr>
          <w:rFonts w:ascii="Arial" w:hAnsi="Arial" w:cs="Arial"/>
          <w:b/>
          <w:color w:val="auto"/>
          <w:sz w:val="22"/>
          <w:szCs w:val="22"/>
        </w:rPr>
        <w:t>EPS</w:t>
      </w:r>
      <w:r w:rsidRPr="00BC330D">
        <w:rPr>
          <w:rFonts w:ascii="Arial" w:hAnsi="Arial" w:cs="Arial"/>
          <w:color w:val="auto"/>
          <w:sz w:val="22"/>
          <w:szCs w:val="22"/>
        </w:rPr>
        <w:t>)</w:t>
      </w:r>
      <w:r w:rsidR="00BC330D">
        <w:rPr>
          <w:rFonts w:ascii="Arial" w:hAnsi="Arial" w:cs="Arial"/>
          <w:color w:val="auto"/>
          <w:sz w:val="22"/>
          <w:szCs w:val="22"/>
        </w:rPr>
        <w:t xml:space="preserve"> </w:t>
      </w:r>
      <w:r w:rsidR="00BC7A25" w:rsidRPr="00BC330D">
        <w:rPr>
          <w:rFonts w:ascii="Arial" w:hAnsi="Arial" w:cs="Arial"/>
          <w:color w:val="auto"/>
          <w:sz w:val="22"/>
          <w:szCs w:val="22"/>
        </w:rPr>
        <w:t xml:space="preserve">v </w:t>
      </w:r>
      <w:r w:rsidR="00092360" w:rsidRPr="00BC330D">
        <w:rPr>
          <w:rFonts w:ascii="Arial" w:hAnsi="Arial" w:cs="Arial"/>
          <w:color w:val="auto"/>
          <w:sz w:val="22"/>
          <w:szCs w:val="22"/>
        </w:rPr>
        <w:t>objektu</w:t>
      </w:r>
      <w:r w:rsidR="00BC7A25" w:rsidRPr="00BC330D">
        <w:rPr>
          <w:rFonts w:ascii="Arial" w:hAnsi="Arial" w:cs="Arial"/>
          <w:color w:val="auto"/>
          <w:sz w:val="22"/>
          <w:szCs w:val="22"/>
        </w:rPr>
        <w:t>:</w:t>
      </w:r>
    </w:p>
    <w:p w14:paraId="6AC43173" w14:textId="745D50A9" w:rsidR="00A75989" w:rsidRPr="00BC330D" w:rsidRDefault="00592314" w:rsidP="00BC330D">
      <w:pPr>
        <w:pStyle w:val="Zkladntext"/>
        <w:spacing w:before="120"/>
        <w:jc w:val="center"/>
        <w:rPr>
          <w:rFonts w:ascii="Arial" w:hAnsi="Arial" w:cs="Arial"/>
          <w:b/>
          <w:bCs/>
          <w:i/>
          <w:iCs/>
          <w:sz w:val="22"/>
          <w:szCs w:val="22"/>
        </w:rPr>
      </w:pPr>
      <w:r w:rsidRPr="00BC330D">
        <w:rPr>
          <w:rFonts w:ascii="Arial" w:hAnsi="Arial" w:cs="Arial"/>
          <w:b/>
          <w:bCs/>
          <w:i/>
          <w:iCs/>
          <w:sz w:val="22"/>
          <w:szCs w:val="22"/>
        </w:rPr>
        <w:t>Muzeum umění Olomouc, Denisova 47, 771 11 Olomouc</w:t>
      </w:r>
    </w:p>
    <w:p w14:paraId="12273DEA" w14:textId="77777777" w:rsidR="00BC330D" w:rsidRPr="008B56BE" w:rsidRDefault="002470DD" w:rsidP="00BC330D">
      <w:pPr>
        <w:pStyle w:val="Zkladntext"/>
        <w:spacing w:before="120"/>
        <w:jc w:val="both"/>
        <w:rPr>
          <w:rFonts w:ascii="Arial" w:hAnsi="Arial" w:cs="Arial"/>
          <w:sz w:val="22"/>
          <w:szCs w:val="22"/>
        </w:rPr>
      </w:pPr>
      <w:r w:rsidRPr="008B56BE">
        <w:rPr>
          <w:rFonts w:ascii="Arial" w:hAnsi="Arial" w:cs="Arial"/>
          <w:sz w:val="22"/>
          <w:szCs w:val="22"/>
        </w:rPr>
        <w:t xml:space="preserve">v rozsahu a ve </w:t>
      </w:r>
      <w:r w:rsidR="00BC7A25" w:rsidRPr="008B56BE">
        <w:rPr>
          <w:rFonts w:ascii="Arial" w:hAnsi="Arial" w:cs="Arial"/>
          <w:sz w:val="22"/>
          <w:szCs w:val="22"/>
        </w:rPr>
        <w:t>smyslu dalších bodů této smlouvy</w:t>
      </w:r>
      <w:r w:rsidRPr="008B56BE">
        <w:rPr>
          <w:rFonts w:ascii="Arial" w:hAnsi="Arial" w:cs="Arial"/>
          <w:sz w:val="22"/>
          <w:szCs w:val="22"/>
        </w:rPr>
        <w:t xml:space="preserve"> a </w:t>
      </w:r>
      <w:r w:rsidR="007549F7" w:rsidRPr="008B56BE">
        <w:rPr>
          <w:rFonts w:ascii="Arial" w:hAnsi="Arial" w:cs="Arial"/>
          <w:sz w:val="22"/>
          <w:szCs w:val="22"/>
        </w:rPr>
        <w:t>O</w:t>
      </w:r>
      <w:r w:rsidRPr="008B56BE">
        <w:rPr>
          <w:rFonts w:ascii="Arial" w:hAnsi="Arial" w:cs="Arial"/>
          <w:sz w:val="22"/>
          <w:szCs w:val="22"/>
        </w:rPr>
        <w:t xml:space="preserve">bjednatel se za řádně provedené plnění zavazuje uhradit </w:t>
      </w:r>
      <w:r w:rsidR="007549F7" w:rsidRPr="008B56BE">
        <w:rPr>
          <w:rFonts w:ascii="Arial" w:hAnsi="Arial" w:cs="Arial"/>
          <w:sz w:val="22"/>
          <w:szCs w:val="22"/>
        </w:rPr>
        <w:t>Z</w:t>
      </w:r>
      <w:r w:rsidRPr="008B56BE">
        <w:rPr>
          <w:rFonts w:ascii="Arial" w:hAnsi="Arial" w:cs="Arial"/>
          <w:sz w:val="22"/>
          <w:szCs w:val="22"/>
        </w:rPr>
        <w:t>hotoviteli smluvní cenu, popř. jiné zde sjednané náklady</w:t>
      </w:r>
      <w:r w:rsidR="00BC7A25" w:rsidRPr="008B56BE">
        <w:rPr>
          <w:rFonts w:ascii="Arial" w:hAnsi="Arial" w:cs="Arial"/>
          <w:sz w:val="22"/>
          <w:szCs w:val="22"/>
        </w:rPr>
        <w:t>.</w:t>
      </w:r>
    </w:p>
    <w:p w14:paraId="2337A6FE" w14:textId="3201D6F6" w:rsidR="007E35D5" w:rsidRPr="00BC330D" w:rsidRDefault="00BC7A25" w:rsidP="00C45965">
      <w:pPr>
        <w:pStyle w:val="Zkladntext"/>
        <w:numPr>
          <w:ilvl w:val="0"/>
          <w:numId w:val="4"/>
        </w:numPr>
        <w:spacing w:before="240"/>
        <w:ind w:left="567" w:hanging="567"/>
        <w:rPr>
          <w:rFonts w:ascii="Arial" w:hAnsi="Arial" w:cs="Arial"/>
          <w:b/>
          <w:szCs w:val="24"/>
        </w:rPr>
      </w:pPr>
      <w:r w:rsidRPr="00BC330D">
        <w:rPr>
          <w:rFonts w:ascii="Arial" w:hAnsi="Arial" w:cs="Arial"/>
          <w:b/>
          <w:szCs w:val="24"/>
        </w:rPr>
        <w:t>Četnost a obsah servisních prací</w:t>
      </w:r>
    </w:p>
    <w:p w14:paraId="290E27B4" w14:textId="77777777" w:rsidR="007E35D5" w:rsidRDefault="007E35D5" w:rsidP="007E35D5">
      <w:pPr>
        <w:pStyle w:val="Zkladntext"/>
        <w:rPr>
          <w:rFonts w:ascii="Arial" w:hAnsi="Arial" w:cs="Arial"/>
          <w:b/>
          <w:szCs w:val="24"/>
        </w:rPr>
      </w:pPr>
    </w:p>
    <w:p w14:paraId="1F15FE88" w14:textId="18B5755C" w:rsidR="007E35D5" w:rsidRPr="005861CB" w:rsidRDefault="00471802" w:rsidP="00C45965">
      <w:pPr>
        <w:pStyle w:val="Zkladntext"/>
        <w:numPr>
          <w:ilvl w:val="1"/>
          <w:numId w:val="5"/>
        </w:numPr>
        <w:tabs>
          <w:tab w:val="left" w:pos="567"/>
        </w:tabs>
        <w:ind w:left="567" w:hanging="567"/>
        <w:jc w:val="both"/>
        <w:rPr>
          <w:rFonts w:ascii="Arial" w:hAnsi="Arial" w:cs="Arial"/>
          <w:sz w:val="22"/>
          <w:szCs w:val="22"/>
        </w:rPr>
      </w:pPr>
      <w:r w:rsidRPr="005861CB">
        <w:rPr>
          <w:rFonts w:ascii="Arial" w:hAnsi="Arial" w:cs="Arial"/>
          <w:sz w:val="22"/>
          <w:szCs w:val="22"/>
        </w:rPr>
        <w:t xml:space="preserve">Četnost a obsah servisních prací </w:t>
      </w:r>
      <w:r w:rsidR="00512AF2" w:rsidRPr="005861CB">
        <w:rPr>
          <w:rFonts w:ascii="Arial" w:hAnsi="Arial" w:cs="Arial"/>
          <w:sz w:val="22"/>
          <w:szCs w:val="22"/>
        </w:rPr>
        <w:t xml:space="preserve">a poruchového servisu </w:t>
      </w:r>
      <w:r w:rsidRPr="005861CB">
        <w:rPr>
          <w:rFonts w:ascii="Arial" w:hAnsi="Arial" w:cs="Arial"/>
          <w:sz w:val="22"/>
          <w:szCs w:val="22"/>
        </w:rPr>
        <w:t>jsou specifikovány v příloze č. 1 této smlouvy.</w:t>
      </w:r>
    </w:p>
    <w:p w14:paraId="2E90FB94" w14:textId="58285399" w:rsidR="006C7575" w:rsidRPr="00A97324" w:rsidRDefault="00BC7A25" w:rsidP="00C45965">
      <w:pPr>
        <w:pStyle w:val="Zkladntext"/>
        <w:numPr>
          <w:ilvl w:val="0"/>
          <w:numId w:val="4"/>
        </w:numPr>
        <w:spacing w:before="240"/>
        <w:ind w:left="567" w:hanging="567"/>
        <w:rPr>
          <w:rFonts w:ascii="Arial" w:hAnsi="Arial" w:cs="Arial"/>
          <w:b/>
          <w:szCs w:val="24"/>
        </w:rPr>
      </w:pPr>
      <w:r>
        <w:rPr>
          <w:rFonts w:ascii="Arial" w:hAnsi="Arial" w:cs="Arial"/>
          <w:b/>
          <w:szCs w:val="24"/>
        </w:rPr>
        <w:t>Provozní předpisy zařízení</w:t>
      </w:r>
    </w:p>
    <w:p w14:paraId="0B102560" w14:textId="77777777" w:rsidR="006C7575" w:rsidRDefault="006C7575">
      <w:pPr>
        <w:pStyle w:val="Zkladntext"/>
        <w:rPr>
          <w:rFonts w:ascii="Arial" w:hAnsi="Arial" w:cs="Arial"/>
          <w:sz w:val="20"/>
        </w:rPr>
      </w:pPr>
    </w:p>
    <w:p w14:paraId="7AC08DFB" w14:textId="7419FA0D" w:rsidR="00C173D7" w:rsidRPr="005861CB" w:rsidRDefault="00BC7A25" w:rsidP="00C45965">
      <w:pPr>
        <w:pStyle w:val="Zkladntext"/>
        <w:numPr>
          <w:ilvl w:val="1"/>
          <w:numId w:val="6"/>
        </w:numPr>
        <w:tabs>
          <w:tab w:val="left" w:pos="567"/>
        </w:tabs>
        <w:ind w:left="567" w:hanging="567"/>
        <w:jc w:val="both"/>
        <w:rPr>
          <w:rFonts w:ascii="Arial" w:hAnsi="Arial" w:cs="Arial"/>
          <w:sz w:val="22"/>
          <w:szCs w:val="22"/>
        </w:rPr>
      </w:pPr>
      <w:r w:rsidRPr="005861CB">
        <w:rPr>
          <w:rFonts w:ascii="Arial" w:hAnsi="Arial" w:cs="Arial"/>
          <w:sz w:val="22"/>
          <w:szCs w:val="22"/>
        </w:rPr>
        <w:t>Objednatel smí se zařízením</w:t>
      </w:r>
      <w:r w:rsidR="001E3B50">
        <w:rPr>
          <w:rFonts w:ascii="Arial" w:hAnsi="Arial" w:cs="Arial"/>
          <w:sz w:val="22"/>
          <w:szCs w:val="22"/>
        </w:rPr>
        <w:t>i, vyjmenovanými v</w:t>
      </w:r>
      <w:r w:rsidR="004F0A82">
        <w:rPr>
          <w:rFonts w:ascii="Arial" w:hAnsi="Arial" w:cs="Arial"/>
          <w:sz w:val="22"/>
          <w:szCs w:val="22"/>
        </w:rPr>
        <w:t> příloze č. 1 této smlouvy,</w:t>
      </w:r>
      <w:r w:rsidRPr="005861CB">
        <w:rPr>
          <w:rFonts w:ascii="Arial" w:hAnsi="Arial" w:cs="Arial"/>
          <w:sz w:val="22"/>
          <w:szCs w:val="22"/>
        </w:rPr>
        <w:t xml:space="preserve"> manipulovat jen v souladu s uživatelským návodem, předpisem výrobce pro provoz, obsluhu a údržbu zařízení.</w:t>
      </w:r>
    </w:p>
    <w:p w14:paraId="712ECB73" w14:textId="77777777" w:rsidR="00C173D7" w:rsidRPr="005861CB" w:rsidRDefault="00BC7A25" w:rsidP="00C45965">
      <w:pPr>
        <w:pStyle w:val="Zkladntext"/>
        <w:numPr>
          <w:ilvl w:val="1"/>
          <w:numId w:val="6"/>
        </w:numPr>
        <w:tabs>
          <w:tab w:val="left" w:pos="567"/>
        </w:tabs>
        <w:spacing w:before="120"/>
        <w:ind w:left="567" w:hanging="567"/>
        <w:jc w:val="both"/>
        <w:rPr>
          <w:rFonts w:ascii="Arial" w:hAnsi="Arial" w:cs="Arial"/>
          <w:sz w:val="22"/>
          <w:szCs w:val="22"/>
        </w:rPr>
      </w:pPr>
      <w:r w:rsidRPr="005861CB">
        <w:rPr>
          <w:rFonts w:ascii="Arial" w:hAnsi="Arial" w:cs="Arial"/>
          <w:sz w:val="22"/>
          <w:szCs w:val="22"/>
        </w:rPr>
        <w:t xml:space="preserve">Objednatel neprodleně uvědomí </w:t>
      </w:r>
      <w:r w:rsidR="005677A3" w:rsidRPr="005861CB">
        <w:rPr>
          <w:rFonts w:ascii="Arial" w:hAnsi="Arial" w:cs="Arial"/>
          <w:sz w:val="22"/>
          <w:szCs w:val="22"/>
        </w:rPr>
        <w:t>Z</w:t>
      </w:r>
      <w:r w:rsidRPr="005861CB">
        <w:rPr>
          <w:rFonts w:ascii="Arial" w:hAnsi="Arial" w:cs="Arial"/>
          <w:sz w:val="22"/>
          <w:szCs w:val="22"/>
        </w:rPr>
        <w:t xml:space="preserve">hotovitele o každé havárii, jež by mohla ovlivnit funkci </w:t>
      </w:r>
      <w:r w:rsidR="00657C43" w:rsidRPr="005861CB">
        <w:rPr>
          <w:rFonts w:ascii="Arial" w:hAnsi="Arial" w:cs="Arial"/>
          <w:sz w:val="22"/>
          <w:szCs w:val="22"/>
        </w:rPr>
        <w:t xml:space="preserve">servisovaného </w:t>
      </w:r>
      <w:r w:rsidRPr="005861CB">
        <w:rPr>
          <w:rFonts w:ascii="Arial" w:hAnsi="Arial" w:cs="Arial"/>
          <w:sz w:val="22"/>
          <w:szCs w:val="22"/>
        </w:rPr>
        <w:t>zařízení, jakož i o závadách způsobených z vyšší moci, mimořádným opotřebením, neodborným zásahem nebo porušením předpisu výrobce.</w:t>
      </w:r>
    </w:p>
    <w:p w14:paraId="3C7AF638" w14:textId="77777777" w:rsidR="00C173D7" w:rsidRPr="005861CB" w:rsidRDefault="00BC7A25" w:rsidP="00C45965">
      <w:pPr>
        <w:pStyle w:val="Zkladntext"/>
        <w:numPr>
          <w:ilvl w:val="1"/>
          <w:numId w:val="6"/>
        </w:numPr>
        <w:tabs>
          <w:tab w:val="left" w:pos="567"/>
        </w:tabs>
        <w:spacing w:before="120"/>
        <w:ind w:left="567" w:hanging="567"/>
        <w:jc w:val="both"/>
        <w:rPr>
          <w:rFonts w:ascii="Arial" w:hAnsi="Arial" w:cs="Arial"/>
          <w:sz w:val="22"/>
          <w:szCs w:val="22"/>
        </w:rPr>
      </w:pPr>
      <w:r w:rsidRPr="005861CB">
        <w:rPr>
          <w:rFonts w:ascii="Arial" w:hAnsi="Arial" w:cs="Arial"/>
          <w:sz w:val="22"/>
          <w:szCs w:val="22"/>
        </w:rPr>
        <w:t xml:space="preserve">Opravy zjištěných závad na </w:t>
      </w:r>
      <w:r w:rsidR="00AD0E8E" w:rsidRPr="005861CB">
        <w:rPr>
          <w:rFonts w:ascii="Arial" w:hAnsi="Arial" w:cs="Arial"/>
          <w:sz w:val="22"/>
          <w:szCs w:val="22"/>
        </w:rPr>
        <w:t>kabeláži</w:t>
      </w:r>
      <w:r w:rsidR="005A2299" w:rsidRPr="005861CB">
        <w:rPr>
          <w:rFonts w:ascii="Arial" w:hAnsi="Arial" w:cs="Arial"/>
          <w:sz w:val="22"/>
          <w:szCs w:val="22"/>
        </w:rPr>
        <w:t xml:space="preserve"> </w:t>
      </w:r>
      <w:r w:rsidR="003B0187" w:rsidRPr="005861CB">
        <w:rPr>
          <w:rFonts w:ascii="Arial" w:hAnsi="Arial" w:cs="Arial"/>
          <w:sz w:val="22"/>
          <w:szCs w:val="22"/>
        </w:rPr>
        <w:t>zajišťuje</w:t>
      </w:r>
      <w:r w:rsidR="005A2299" w:rsidRPr="005861CB">
        <w:rPr>
          <w:rFonts w:ascii="Arial" w:hAnsi="Arial" w:cs="Arial"/>
          <w:sz w:val="22"/>
          <w:szCs w:val="22"/>
        </w:rPr>
        <w:t xml:space="preserve"> </w:t>
      </w:r>
      <w:r w:rsidR="005677A3" w:rsidRPr="005861CB">
        <w:rPr>
          <w:rFonts w:ascii="Arial" w:hAnsi="Arial" w:cs="Arial"/>
          <w:sz w:val="22"/>
          <w:szCs w:val="22"/>
        </w:rPr>
        <w:t>O</w:t>
      </w:r>
      <w:r w:rsidR="005A2299" w:rsidRPr="005861CB">
        <w:rPr>
          <w:rFonts w:ascii="Arial" w:hAnsi="Arial" w:cs="Arial"/>
          <w:sz w:val="22"/>
          <w:szCs w:val="22"/>
        </w:rPr>
        <w:t>bjednatel vlastními silami</w:t>
      </w:r>
      <w:r w:rsidR="003B0187" w:rsidRPr="005861CB">
        <w:rPr>
          <w:rFonts w:ascii="Arial" w:hAnsi="Arial" w:cs="Arial"/>
          <w:sz w:val="22"/>
          <w:szCs w:val="22"/>
        </w:rPr>
        <w:t xml:space="preserve"> nebo</w:t>
      </w:r>
      <w:r w:rsidR="005236B0" w:rsidRPr="005861CB">
        <w:rPr>
          <w:rFonts w:ascii="Arial" w:hAnsi="Arial" w:cs="Arial"/>
          <w:sz w:val="22"/>
          <w:szCs w:val="22"/>
        </w:rPr>
        <w:t xml:space="preserve"> externími pracovníky</w:t>
      </w:r>
      <w:r w:rsidR="005A2299" w:rsidRPr="005861CB">
        <w:rPr>
          <w:rFonts w:ascii="Arial" w:hAnsi="Arial" w:cs="Arial"/>
          <w:sz w:val="22"/>
          <w:szCs w:val="22"/>
        </w:rPr>
        <w:t>.</w:t>
      </w:r>
    </w:p>
    <w:p w14:paraId="4F12FC5F" w14:textId="3C9A46CC" w:rsidR="00C173D7" w:rsidRPr="005861CB" w:rsidRDefault="00284153" w:rsidP="00C45965">
      <w:pPr>
        <w:pStyle w:val="Zkladntext"/>
        <w:numPr>
          <w:ilvl w:val="1"/>
          <w:numId w:val="6"/>
        </w:numPr>
        <w:tabs>
          <w:tab w:val="left" w:pos="567"/>
        </w:tabs>
        <w:spacing w:before="120"/>
        <w:ind w:left="567" w:hanging="567"/>
        <w:jc w:val="both"/>
        <w:rPr>
          <w:rFonts w:ascii="Arial" w:hAnsi="Arial" w:cs="Arial"/>
          <w:sz w:val="22"/>
          <w:szCs w:val="22"/>
        </w:rPr>
      </w:pPr>
      <w:r w:rsidRPr="005861CB">
        <w:rPr>
          <w:rFonts w:ascii="Arial" w:hAnsi="Arial" w:cs="Arial"/>
          <w:sz w:val="22"/>
          <w:szCs w:val="22"/>
        </w:rPr>
        <w:t xml:space="preserve">Objednatel po dobu vypojení zařízení EPS z důvodů servisních a opravárenských zajistí požární bezpečnost v souladu s vyhl. MV č. 246/2001 Sb. a ČSN 34 2710 čl. 430, bod h. </w:t>
      </w:r>
    </w:p>
    <w:p w14:paraId="55D34A53" w14:textId="77777777" w:rsidR="00C173D7" w:rsidRPr="005861CB" w:rsidRDefault="00284153" w:rsidP="00C45965">
      <w:pPr>
        <w:pStyle w:val="Zkladntext"/>
        <w:numPr>
          <w:ilvl w:val="1"/>
          <w:numId w:val="6"/>
        </w:numPr>
        <w:tabs>
          <w:tab w:val="left" w:pos="567"/>
        </w:tabs>
        <w:spacing w:before="120"/>
        <w:ind w:left="567" w:hanging="567"/>
        <w:jc w:val="both"/>
        <w:rPr>
          <w:rFonts w:ascii="Arial" w:hAnsi="Arial" w:cs="Arial"/>
          <w:sz w:val="22"/>
          <w:szCs w:val="22"/>
        </w:rPr>
      </w:pPr>
      <w:r w:rsidRPr="005861CB">
        <w:rPr>
          <w:rFonts w:ascii="Arial" w:hAnsi="Arial" w:cs="Arial"/>
          <w:sz w:val="22"/>
          <w:szCs w:val="22"/>
        </w:rPr>
        <w:t xml:space="preserve">Objednatel zajišťuje dle ČSN 34 2710 </w:t>
      </w:r>
      <w:r w:rsidR="00970ECD" w:rsidRPr="005861CB">
        <w:rPr>
          <w:rFonts w:ascii="Arial" w:hAnsi="Arial" w:cs="Arial"/>
          <w:sz w:val="22"/>
          <w:szCs w:val="22"/>
        </w:rPr>
        <w:t xml:space="preserve">periodické zkoušky činnosti EPS a </w:t>
      </w:r>
      <w:r w:rsidRPr="005861CB">
        <w:rPr>
          <w:rFonts w:ascii="Arial" w:hAnsi="Arial" w:cs="Arial"/>
          <w:sz w:val="22"/>
          <w:szCs w:val="22"/>
        </w:rPr>
        <w:t>měsíční periodické zkoušky ústředen EPS</w:t>
      </w:r>
      <w:r w:rsidR="00644B51" w:rsidRPr="005861CB">
        <w:rPr>
          <w:rFonts w:ascii="Arial" w:hAnsi="Arial" w:cs="Arial"/>
          <w:sz w:val="22"/>
          <w:szCs w:val="22"/>
        </w:rPr>
        <w:t xml:space="preserve"> </w:t>
      </w:r>
      <w:r w:rsidR="00970ECD" w:rsidRPr="005861CB">
        <w:rPr>
          <w:rFonts w:ascii="Arial" w:hAnsi="Arial" w:cs="Arial"/>
          <w:sz w:val="22"/>
          <w:szCs w:val="22"/>
        </w:rPr>
        <w:t>vč.</w:t>
      </w:r>
      <w:r w:rsidRPr="005861CB">
        <w:rPr>
          <w:rFonts w:ascii="Arial" w:hAnsi="Arial" w:cs="Arial"/>
          <w:sz w:val="22"/>
          <w:szCs w:val="22"/>
        </w:rPr>
        <w:t xml:space="preserve"> doplňujících zařízení sám na vlastní náklady.</w:t>
      </w:r>
    </w:p>
    <w:p w14:paraId="7ABC70C7" w14:textId="77777777" w:rsidR="00C173D7" w:rsidRPr="005861CB" w:rsidRDefault="005236B0" w:rsidP="00C45965">
      <w:pPr>
        <w:pStyle w:val="Zkladntext"/>
        <w:numPr>
          <w:ilvl w:val="1"/>
          <w:numId w:val="6"/>
        </w:numPr>
        <w:tabs>
          <w:tab w:val="left" w:pos="567"/>
        </w:tabs>
        <w:spacing w:before="120"/>
        <w:ind w:left="567" w:hanging="567"/>
        <w:jc w:val="both"/>
        <w:rPr>
          <w:rFonts w:ascii="Arial" w:hAnsi="Arial" w:cs="Arial"/>
          <w:sz w:val="22"/>
          <w:szCs w:val="22"/>
        </w:rPr>
      </w:pPr>
      <w:r w:rsidRPr="005861CB">
        <w:rPr>
          <w:rFonts w:ascii="Arial" w:hAnsi="Arial" w:cs="Arial"/>
          <w:sz w:val="22"/>
          <w:szCs w:val="22"/>
        </w:rPr>
        <w:t>Objednatel zajišťuje p</w:t>
      </w:r>
      <w:r w:rsidR="00BC7A25" w:rsidRPr="005861CB">
        <w:rPr>
          <w:rFonts w:ascii="Arial" w:hAnsi="Arial" w:cs="Arial"/>
          <w:sz w:val="22"/>
          <w:szCs w:val="22"/>
        </w:rPr>
        <w:t xml:space="preserve">eriodické revize </w:t>
      </w:r>
      <w:r w:rsidR="00872FEA" w:rsidRPr="005861CB">
        <w:rPr>
          <w:rFonts w:ascii="Arial" w:hAnsi="Arial" w:cs="Arial"/>
          <w:sz w:val="22"/>
          <w:szCs w:val="22"/>
        </w:rPr>
        <w:t xml:space="preserve">elektrických zařízení </w:t>
      </w:r>
      <w:r w:rsidR="00BC7A25" w:rsidRPr="005861CB">
        <w:rPr>
          <w:rFonts w:ascii="Arial" w:hAnsi="Arial" w:cs="Arial"/>
          <w:sz w:val="22"/>
          <w:szCs w:val="22"/>
        </w:rPr>
        <w:t>dle ČSN 33 1500.</w:t>
      </w:r>
    </w:p>
    <w:p w14:paraId="622EAC0C" w14:textId="77777777" w:rsidR="00C173D7" w:rsidRPr="005861CB" w:rsidRDefault="00BC7A25" w:rsidP="00C45965">
      <w:pPr>
        <w:pStyle w:val="Zkladntext"/>
        <w:numPr>
          <w:ilvl w:val="1"/>
          <w:numId w:val="6"/>
        </w:numPr>
        <w:tabs>
          <w:tab w:val="left" w:pos="567"/>
        </w:tabs>
        <w:spacing w:before="120"/>
        <w:ind w:left="567" w:hanging="567"/>
        <w:jc w:val="both"/>
        <w:rPr>
          <w:rFonts w:ascii="Arial" w:hAnsi="Arial" w:cs="Arial"/>
          <w:sz w:val="22"/>
          <w:szCs w:val="22"/>
        </w:rPr>
      </w:pPr>
      <w:r w:rsidRPr="005861CB">
        <w:rPr>
          <w:rFonts w:ascii="Arial" w:hAnsi="Arial" w:cs="Arial"/>
          <w:sz w:val="22"/>
          <w:szCs w:val="22"/>
        </w:rPr>
        <w:t xml:space="preserve">Náhradní díly pro servis a opravy zajišťuje </w:t>
      </w:r>
      <w:r w:rsidR="005677A3" w:rsidRPr="005861CB">
        <w:rPr>
          <w:rFonts w:ascii="Arial" w:hAnsi="Arial" w:cs="Arial"/>
          <w:sz w:val="22"/>
          <w:szCs w:val="22"/>
        </w:rPr>
        <w:t>Z</w:t>
      </w:r>
      <w:r w:rsidRPr="005861CB">
        <w:rPr>
          <w:rFonts w:ascii="Arial" w:hAnsi="Arial" w:cs="Arial"/>
          <w:sz w:val="22"/>
          <w:szCs w:val="22"/>
        </w:rPr>
        <w:t xml:space="preserve">hotovitel na základě objednávky </w:t>
      </w:r>
      <w:r w:rsidR="005677A3" w:rsidRPr="005861CB">
        <w:rPr>
          <w:rFonts w:ascii="Arial" w:hAnsi="Arial" w:cs="Arial"/>
          <w:sz w:val="22"/>
          <w:szCs w:val="22"/>
        </w:rPr>
        <w:t>O</w:t>
      </w:r>
      <w:r w:rsidRPr="005861CB">
        <w:rPr>
          <w:rFonts w:ascii="Arial" w:hAnsi="Arial" w:cs="Arial"/>
          <w:sz w:val="22"/>
          <w:szCs w:val="22"/>
        </w:rPr>
        <w:t>bjednatele.</w:t>
      </w:r>
    </w:p>
    <w:p w14:paraId="013A1DA7" w14:textId="2CC9D5A6" w:rsidR="00970ECD" w:rsidRPr="00A22CA9" w:rsidRDefault="00284153" w:rsidP="00C45965">
      <w:pPr>
        <w:pStyle w:val="Zkladntext"/>
        <w:numPr>
          <w:ilvl w:val="1"/>
          <w:numId w:val="6"/>
        </w:numPr>
        <w:tabs>
          <w:tab w:val="left" w:pos="567"/>
        </w:tabs>
        <w:spacing w:before="120"/>
        <w:ind w:left="567" w:hanging="567"/>
        <w:jc w:val="both"/>
        <w:rPr>
          <w:rFonts w:ascii="Arial" w:hAnsi="Arial" w:cs="Arial"/>
          <w:sz w:val="20"/>
        </w:rPr>
      </w:pPr>
      <w:r w:rsidRPr="005861CB">
        <w:rPr>
          <w:rFonts w:ascii="Arial" w:hAnsi="Arial" w:cs="Arial"/>
          <w:sz w:val="22"/>
          <w:szCs w:val="22"/>
        </w:rPr>
        <w:t xml:space="preserve">Ztrátu každého prvku </w:t>
      </w:r>
      <w:r w:rsidR="00EE29FB">
        <w:rPr>
          <w:rFonts w:ascii="Arial" w:hAnsi="Arial" w:cs="Arial"/>
          <w:sz w:val="22"/>
          <w:szCs w:val="22"/>
        </w:rPr>
        <w:t>EPS j</w:t>
      </w:r>
      <w:r w:rsidRPr="005861CB">
        <w:rPr>
          <w:rFonts w:ascii="Arial" w:hAnsi="Arial" w:cs="Arial"/>
          <w:sz w:val="22"/>
          <w:szCs w:val="22"/>
        </w:rPr>
        <w:t>e Objednatel povinen zapsat do provozní knihy a zajistit potřebné náhradní</w:t>
      </w:r>
      <w:r w:rsidRPr="00C173D7">
        <w:rPr>
          <w:rFonts w:ascii="Arial" w:hAnsi="Arial" w:cs="Arial"/>
          <w:sz w:val="20"/>
        </w:rPr>
        <w:t xml:space="preserve"> </w:t>
      </w:r>
      <w:r w:rsidRPr="00E750C8">
        <w:rPr>
          <w:rFonts w:ascii="Arial" w:hAnsi="Arial" w:cs="Arial"/>
          <w:sz w:val="22"/>
          <w:szCs w:val="22"/>
        </w:rPr>
        <w:t>opatření z hlediska požární i jiné bezpečnosti objektu.</w:t>
      </w:r>
    </w:p>
    <w:p w14:paraId="160E0947" w14:textId="5EE7E49C" w:rsidR="006C7575" w:rsidRDefault="00BC7A25" w:rsidP="00C45965">
      <w:pPr>
        <w:pStyle w:val="Zkladntext"/>
        <w:numPr>
          <w:ilvl w:val="0"/>
          <w:numId w:val="4"/>
        </w:numPr>
        <w:spacing w:before="240"/>
        <w:ind w:left="567" w:hanging="567"/>
        <w:rPr>
          <w:rFonts w:ascii="Arial" w:hAnsi="Arial" w:cs="Arial"/>
          <w:b/>
          <w:szCs w:val="24"/>
        </w:rPr>
      </w:pPr>
      <w:r>
        <w:rPr>
          <w:rFonts w:ascii="Arial" w:hAnsi="Arial" w:cs="Arial"/>
          <w:b/>
          <w:szCs w:val="24"/>
        </w:rPr>
        <w:t>Všeobecné podmínky</w:t>
      </w:r>
      <w:r w:rsidR="002470DD">
        <w:rPr>
          <w:rFonts w:ascii="Arial" w:hAnsi="Arial" w:cs="Arial"/>
          <w:b/>
          <w:szCs w:val="24"/>
        </w:rPr>
        <w:t xml:space="preserve"> provádění smlouvy</w:t>
      </w:r>
    </w:p>
    <w:p w14:paraId="3386A3EA" w14:textId="77777777" w:rsidR="006C7575" w:rsidRDefault="006C7575">
      <w:pPr>
        <w:pStyle w:val="Zkladntext"/>
        <w:rPr>
          <w:rFonts w:ascii="Arial" w:hAnsi="Arial" w:cs="Arial"/>
          <w:sz w:val="20"/>
        </w:rPr>
      </w:pPr>
    </w:p>
    <w:p w14:paraId="62BEC1CF" w14:textId="67B9A9A5" w:rsidR="00A22CA9" w:rsidRPr="005861CB" w:rsidRDefault="00BC7A25" w:rsidP="00C45965">
      <w:pPr>
        <w:pStyle w:val="Zkladntext"/>
        <w:numPr>
          <w:ilvl w:val="1"/>
          <w:numId w:val="7"/>
        </w:numPr>
        <w:tabs>
          <w:tab w:val="left" w:pos="567"/>
        </w:tabs>
        <w:ind w:left="567" w:hanging="567"/>
        <w:jc w:val="both"/>
        <w:rPr>
          <w:rFonts w:ascii="Arial" w:hAnsi="Arial" w:cs="Arial"/>
          <w:color w:val="auto"/>
          <w:sz w:val="22"/>
          <w:szCs w:val="22"/>
        </w:rPr>
      </w:pPr>
      <w:r w:rsidRPr="005861CB">
        <w:rPr>
          <w:rFonts w:ascii="Arial" w:hAnsi="Arial" w:cs="Arial"/>
          <w:color w:val="auto"/>
          <w:sz w:val="22"/>
          <w:szCs w:val="22"/>
        </w:rPr>
        <w:t>Konkrétní termín výkonu</w:t>
      </w:r>
      <w:r w:rsidR="00471802" w:rsidRPr="005861CB">
        <w:rPr>
          <w:rFonts w:ascii="Arial" w:hAnsi="Arial" w:cs="Arial"/>
          <w:color w:val="auto"/>
          <w:sz w:val="22"/>
          <w:szCs w:val="22"/>
        </w:rPr>
        <w:t xml:space="preserve"> </w:t>
      </w:r>
      <w:r w:rsidR="00B76AA1" w:rsidRPr="005861CB">
        <w:rPr>
          <w:rFonts w:ascii="Arial" w:hAnsi="Arial" w:cs="Arial"/>
          <w:color w:val="auto"/>
          <w:sz w:val="22"/>
          <w:szCs w:val="22"/>
        </w:rPr>
        <w:t xml:space="preserve">servisních prací </w:t>
      </w:r>
      <w:r w:rsidRPr="005861CB">
        <w:rPr>
          <w:rFonts w:ascii="Arial" w:hAnsi="Arial" w:cs="Arial"/>
          <w:color w:val="auto"/>
          <w:sz w:val="22"/>
          <w:szCs w:val="22"/>
        </w:rPr>
        <w:t xml:space="preserve">bude dohodnut telefonicky, případně e-mailem mezi </w:t>
      </w:r>
      <w:r w:rsidR="007549F7" w:rsidRPr="005861CB">
        <w:rPr>
          <w:rFonts w:ascii="Arial" w:hAnsi="Arial" w:cs="Arial"/>
          <w:color w:val="auto"/>
          <w:sz w:val="22"/>
          <w:szCs w:val="22"/>
        </w:rPr>
        <w:t>O</w:t>
      </w:r>
      <w:r w:rsidRPr="005861CB">
        <w:rPr>
          <w:rFonts w:ascii="Arial" w:hAnsi="Arial" w:cs="Arial"/>
          <w:color w:val="auto"/>
          <w:sz w:val="22"/>
          <w:szCs w:val="22"/>
        </w:rPr>
        <w:t>bjednatelem a</w:t>
      </w:r>
      <w:r w:rsidR="00B77333" w:rsidRPr="005861CB">
        <w:rPr>
          <w:rFonts w:ascii="Arial" w:hAnsi="Arial" w:cs="Arial"/>
          <w:color w:val="auto"/>
          <w:sz w:val="22"/>
          <w:szCs w:val="22"/>
        </w:rPr>
        <w:t> </w:t>
      </w:r>
      <w:r w:rsidR="007549F7" w:rsidRPr="005861CB">
        <w:rPr>
          <w:rFonts w:ascii="Arial" w:hAnsi="Arial" w:cs="Arial"/>
          <w:color w:val="auto"/>
          <w:sz w:val="22"/>
          <w:szCs w:val="22"/>
        </w:rPr>
        <w:t>Z</w:t>
      </w:r>
      <w:r w:rsidRPr="005861CB">
        <w:rPr>
          <w:rFonts w:ascii="Arial" w:hAnsi="Arial" w:cs="Arial"/>
          <w:color w:val="auto"/>
          <w:sz w:val="22"/>
          <w:szCs w:val="22"/>
        </w:rPr>
        <w:t>hotovitelem a upřesněn minimálně s</w:t>
      </w:r>
      <w:r w:rsidR="003B0187" w:rsidRPr="005861CB">
        <w:rPr>
          <w:rFonts w:ascii="Arial" w:hAnsi="Arial" w:cs="Arial"/>
          <w:color w:val="auto"/>
          <w:sz w:val="22"/>
          <w:szCs w:val="22"/>
        </w:rPr>
        <w:t xml:space="preserve"> 2 </w:t>
      </w:r>
      <w:r w:rsidRPr="005861CB">
        <w:rPr>
          <w:rFonts w:ascii="Arial" w:hAnsi="Arial" w:cs="Arial"/>
          <w:color w:val="auto"/>
          <w:sz w:val="22"/>
          <w:szCs w:val="22"/>
        </w:rPr>
        <w:t>týd</w:t>
      </w:r>
      <w:r w:rsidR="007549F7" w:rsidRPr="005861CB">
        <w:rPr>
          <w:rFonts w:ascii="Arial" w:hAnsi="Arial" w:cs="Arial"/>
          <w:color w:val="auto"/>
          <w:sz w:val="22"/>
          <w:szCs w:val="22"/>
        </w:rPr>
        <w:t>ny</w:t>
      </w:r>
      <w:r w:rsidRPr="005861CB">
        <w:rPr>
          <w:rFonts w:ascii="Arial" w:hAnsi="Arial" w:cs="Arial"/>
          <w:color w:val="auto"/>
          <w:sz w:val="22"/>
          <w:szCs w:val="22"/>
        </w:rPr>
        <w:t xml:space="preserve"> </w:t>
      </w:r>
      <w:r w:rsidR="007549F7" w:rsidRPr="005861CB">
        <w:rPr>
          <w:rFonts w:ascii="Arial" w:hAnsi="Arial" w:cs="Arial"/>
          <w:color w:val="auto"/>
          <w:sz w:val="22"/>
          <w:szCs w:val="22"/>
        </w:rPr>
        <w:t>před požadovaným termínem</w:t>
      </w:r>
      <w:r w:rsidRPr="005861CB">
        <w:rPr>
          <w:rFonts w:ascii="Arial" w:hAnsi="Arial" w:cs="Arial"/>
          <w:color w:val="auto"/>
          <w:sz w:val="22"/>
          <w:szCs w:val="22"/>
        </w:rPr>
        <w:t xml:space="preserve">. </w:t>
      </w:r>
      <w:r w:rsidR="007470EA" w:rsidRPr="005861CB">
        <w:rPr>
          <w:rFonts w:ascii="Arial" w:hAnsi="Arial" w:cs="Arial"/>
          <w:color w:val="auto"/>
          <w:sz w:val="22"/>
          <w:szCs w:val="22"/>
        </w:rPr>
        <w:t>V</w:t>
      </w:r>
      <w:r w:rsidR="002D73BA">
        <w:rPr>
          <w:rFonts w:ascii="Arial" w:hAnsi="Arial" w:cs="Arial"/>
          <w:color w:val="auto"/>
          <w:sz w:val="22"/>
          <w:szCs w:val="22"/>
        </w:rPr>
        <w:t> </w:t>
      </w:r>
      <w:r w:rsidR="007470EA" w:rsidRPr="005861CB">
        <w:rPr>
          <w:rFonts w:ascii="Arial" w:hAnsi="Arial" w:cs="Arial"/>
          <w:color w:val="auto"/>
          <w:sz w:val="22"/>
          <w:szCs w:val="22"/>
        </w:rPr>
        <w:t>zásadě</w:t>
      </w:r>
      <w:r w:rsidRPr="005861CB">
        <w:rPr>
          <w:rFonts w:ascii="Arial" w:hAnsi="Arial" w:cs="Arial"/>
          <w:color w:val="auto"/>
          <w:sz w:val="22"/>
          <w:szCs w:val="22"/>
        </w:rPr>
        <w:t xml:space="preserve"> však platí, že bude prováděn během běžné pracovní doby, tj. ve dnech </w:t>
      </w:r>
      <w:r w:rsidR="00A22CA9" w:rsidRPr="005861CB">
        <w:rPr>
          <w:rFonts w:ascii="Arial" w:hAnsi="Arial" w:cs="Arial"/>
          <w:color w:val="auto"/>
          <w:sz w:val="22"/>
          <w:szCs w:val="22"/>
        </w:rPr>
        <w:t>pondělí–pátek</w:t>
      </w:r>
      <w:r w:rsidRPr="005861CB">
        <w:rPr>
          <w:rFonts w:ascii="Arial" w:hAnsi="Arial" w:cs="Arial"/>
          <w:color w:val="auto"/>
          <w:sz w:val="22"/>
          <w:szCs w:val="22"/>
        </w:rPr>
        <w:t xml:space="preserve"> v</w:t>
      </w:r>
      <w:r w:rsidR="002D73BA">
        <w:rPr>
          <w:rFonts w:ascii="Arial" w:hAnsi="Arial" w:cs="Arial"/>
          <w:color w:val="auto"/>
          <w:sz w:val="22"/>
          <w:szCs w:val="22"/>
        </w:rPr>
        <w:t> </w:t>
      </w:r>
      <w:r w:rsidRPr="005861CB">
        <w:rPr>
          <w:rFonts w:ascii="Arial" w:hAnsi="Arial" w:cs="Arial"/>
          <w:color w:val="auto"/>
          <w:sz w:val="22"/>
          <w:szCs w:val="22"/>
        </w:rPr>
        <w:t>čase 8</w:t>
      </w:r>
      <w:r w:rsidR="00B77333" w:rsidRPr="005861CB">
        <w:rPr>
          <w:rFonts w:ascii="Arial" w:hAnsi="Arial" w:cs="Arial"/>
          <w:color w:val="auto"/>
          <w:sz w:val="22"/>
          <w:szCs w:val="22"/>
        </w:rPr>
        <w:t>:</w:t>
      </w:r>
      <w:r w:rsidRPr="005861CB">
        <w:rPr>
          <w:rFonts w:ascii="Arial" w:hAnsi="Arial" w:cs="Arial"/>
          <w:color w:val="auto"/>
          <w:sz w:val="22"/>
          <w:szCs w:val="22"/>
        </w:rPr>
        <w:t xml:space="preserve">00 </w:t>
      </w:r>
      <w:r w:rsidR="00B77333" w:rsidRPr="005861CB">
        <w:rPr>
          <w:rFonts w:ascii="Arial" w:hAnsi="Arial" w:cs="Arial"/>
          <w:color w:val="auto"/>
          <w:sz w:val="22"/>
          <w:szCs w:val="22"/>
        </w:rPr>
        <w:t>–</w:t>
      </w:r>
      <w:r w:rsidRPr="005861CB">
        <w:rPr>
          <w:rFonts w:ascii="Arial" w:hAnsi="Arial" w:cs="Arial"/>
          <w:color w:val="auto"/>
          <w:sz w:val="22"/>
          <w:szCs w:val="22"/>
        </w:rPr>
        <w:t xml:space="preserve"> 16</w:t>
      </w:r>
      <w:r w:rsidR="00B77333" w:rsidRPr="005861CB">
        <w:rPr>
          <w:rFonts w:ascii="Arial" w:hAnsi="Arial" w:cs="Arial"/>
          <w:color w:val="auto"/>
          <w:sz w:val="22"/>
          <w:szCs w:val="22"/>
        </w:rPr>
        <w:t>:</w:t>
      </w:r>
      <w:r w:rsidRPr="005861CB">
        <w:rPr>
          <w:rFonts w:ascii="Arial" w:hAnsi="Arial" w:cs="Arial"/>
          <w:color w:val="auto"/>
          <w:sz w:val="22"/>
          <w:szCs w:val="22"/>
        </w:rPr>
        <w:t>00 hod.</w:t>
      </w:r>
    </w:p>
    <w:p w14:paraId="13B76718" w14:textId="28445EC4" w:rsidR="00A22CA9" w:rsidRPr="005861CB" w:rsidRDefault="00063AD4" w:rsidP="00C45965">
      <w:pPr>
        <w:pStyle w:val="Zkladntext"/>
        <w:numPr>
          <w:ilvl w:val="1"/>
          <w:numId w:val="7"/>
        </w:numPr>
        <w:tabs>
          <w:tab w:val="left" w:pos="567"/>
        </w:tabs>
        <w:spacing w:before="120"/>
        <w:ind w:left="567" w:hanging="567"/>
        <w:jc w:val="both"/>
        <w:rPr>
          <w:rFonts w:ascii="Arial" w:hAnsi="Arial" w:cs="Arial"/>
          <w:color w:val="auto"/>
          <w:sz w:val="22"/>
          <w:szCs w:val="22"/>
        </w:rPr>
      </w:pPr>
      <w:r w:rsidRPr="005861CB">
        <w:rPr>
          <w:rFonts w:ascii="Arial" w:hAnsi="Arial" w:cs="Arial"/>
          <w:color w:val="auto"/>
          <w:sz w:val="22"/>
          <w:szCs w:val="22"/>
        </w:rPr>
        <w:t>Po provedení</w:t>
      </w:r>
      <w:r w:rsidR="0055132C" w:rsidRPr="005861CB">
        <w:rPr>
          <w:rFonts w:ascii="Arial" w:hAnsi="Arial" w:cs="Arial"/>
          <w:color w:val="auto"/>
          <w:sz w:val="22"/>
          <w:szCs w:val="22"/>
        </w:rPr>
        <w:t xml:space="preserve"> servisní</w:t>
      </w:r>
      <w:r w:rsidR="00B76AA1" w:rsidRPr="005861CB">
        <w:rPr>
          <w:rFonts w:ascii="Arial" w:hAnsi="Arial" w:cs="Arial"/>
          <w:color w:val="auto"/>
          <w:sz w:val="22"/>
          <w:szCs w:val="22"/>
        </w:rPr>
        <w:t xml:space="preserve">ch prací </w:t>
      </w:r>
      <w:r w:rsidRPr="005861CB">
        <w:rPr>
          <w:rFonts w:ascii="Arial" w:hAnsi="Arial" w:cs="Arial"/>
          <w:color w:val="auto"/>
          <w:sz w:val="22"/>
          <w:szCs w:val="22"/>
        </w:rPr>
        <w:t xml:space="preserve">je </w:t>
      </w:r>
      <w:r w:rsidR="007549F7" w:rsidRPr="005861CB">
        <w:rPr>
          <w:rFonts w:ascii="Arial" w:hAnsi="Arial" w:cs="Arial"/>
          <w:color w:val="auto"/>
          <w:sz w:val="22"/>
          <w:szCs w:val="22"/>
        </w:rPr>
        <w:t>Z</w:t>
      </w:r>
      <w:r w:rsidRPr="005861CB">
        <w:rPr>
          <w:rFonts w:ascii="Arial" w:hAnsi="Arial" w:cs="Arial"/>
          <w:color w:val="auto"/>
          <w:sz w:val="22"/>
          <w:szCs w:val="22"/>
        </w:rPr>
        <w:t>hotovitel</w:t>
      </w:r>
      <w:r w:rsidR="0055132C" w:rsidRPr="005861CB">
        <w:rPr>
          <w:rFonts w:ascii="Arial" w:hAnsi="Arial" w:cs="Arial"/>
          <w:color w:val="auto"/>
          <w:sz w:val="22"/>
          <w:szCs w:val="22"/>
        </w:rPr>
        <w:t xml:space="preserve"> povinen</w:t>
      </w:r>
      <w:r w:rsidRPr="005861CB">
        <w:rPr>
          <w:rFonts w:ascii="Arial" w:hAnsi="Arial" w:cs="Arial"/>
          <w:color w:val="auto"/>
          <w:sz w:val="22"/>
          <w:szCs w:val="22"/>
        </w:rPr>
        <w:t xml:space="preserve"> do 7 dnů</w:t>
      </w:r>
      <w:r w:rsidR="0055132C" w:rsidRPr="005861CB">
        <w:rPr>
          <w:rFonts w:ascii="Arial" w:hAnsi="Arial" w:cs="Arial"/>
          <w:color w:val="auto"/>
          <w:sz w:val="22"/>
          <w:szCs w:val="22"/>
        </w:rPr>
        <w:t xml:space="preserve"> předložit </w:t>
      </w:r>
      <w:r w:rsidR="007549F7" w:rsidRPr="005861CB">
        <w:rPr>
          <w:rFonts w:ascii="Arial" w:hAnsi="Arial" w:cs="Arial"/>
          <w:color w:val="auto"/>
          <w:sz w:val="22"/>
          <w:szCs w:val="22"/>
        </w:rPr>
        <w:t>O</w:t>
      </w:r>
      <w:r w:rsidR="0055132C" w:rsidRPr="005861CB">
        <w:rPr>
          <w:rFonts w:ascii="Arial" w:hAnsi="Arial" w:cs="Arial"/>
          <w:color w:val="auto"/>
          <w:sz w:val="22"/>
          <w:szCs w:val="22"/>
        </w:rPr>
        <w:t>bjednateli doklad o</w:t>
      </w:r>
      <w:r w:rsidR="002D73BA">
        <w:rPr>
          <w:rFonts w:ascii="Arial" w:hAnsi="Arial" w:cs="Arial"/>
          <w:color w:val="auto"/>
          <w:sz w:val="22"/>
          <w:szCs w:val="22"/>
        </w:rPr>
        <w:t> </w:t>
      </w:r>
      <w:r w:rsidR="0055132C" w:rsidRPr="005861CB">
        <w:rPr>
          <w:rFonts w:ascii="Arial" w:hAnsi="Arial" w:cs="Arial"/>
          <w:color w:val="auto"/>
          <w:sz w:val="22"/>
          <w:szCs w:val="22"/>
        </w:rPr>
        <w:t>provedení</w:t>
      </w:r>
      <w:r w:rsidR="00F07B25" w:rsidRPr="005861CB">
        <w:rPr>
          <w:rFonts w:ascii="Arial" w:hAnsi="Arial" w:cs="Arial"/>
          <w:color w:val="auto"/>
          <w:sz w:val="22"/>
          <w:szCs w:val="22"/>
        </w:rPr>
        <w:t>.</w:t>
      </w:r>
    </w:p>
    <w:p w14:paraId="305DF22B" w14:textId="77777777" w:rsidR="00A22CA9" w:rsidRPr="005861CB" w:rsidRDefault="00284153" w:rsidP="00C45965">
      <w:pPr>
        <w:pStyle w:val="Zkladntext"/>
        <w:numPr>
          <w:ilvl w:val="1"/>
          <w:numId w:val="7"/>
        </w:numPr>
        <w:tabs>
          <w:tab w:val="left" w:pos="567"/>
        </w:tabs>
        <w:spacing w:before="120"/>
        <w:ind w:left="567" w:hanging="567"/>
        <w:jc w:val="both"/>
        <w:rPr>
          <w:rFonts w:ascii="Arial" w:hAnsi="Arial" w:cs="Arial"/>
          <w:color w:val="auto"/>
          <w:sz w:val="22"/>
          <w:szCs w:val="22"/>
        </w:rPr>
      </w:pPr>
      <w:r w:rsidRPr="005861CB">
        <w:rPr>
          <w:rFonts w:ascii="Arial" w:hAnsi="Arial" w:cs="Arial"/>
          <w:color w:val="auto"/>
          <w:sz w:val="22"/>
          <w:szCs w:val="22"/>
        </w:rPr>
        <w:t>Pracovník Zhotovitele je povinen o každé servisní nebo opravárenské činnosti provést zápis do provozní knihy.</w:t>
      </w:r>
    </w:p>
    <w:p w14:paraId="1D90CA15" w14:textId="1AD2D47C" w:rsidR="00A22CA9" w:rsidRPr="005861CB" w:rsidRDefault="00E750C8" w:rsidP="00C45965">
      <w:pPr>
        <w:pStyle w:val="Zkladntext"/>
        <w:numPr>
          <w:ilvl w:val="1"/>
          <w:numId w:val="7"/>
        </w:numPr>
        <w:tabs>
          <w:tab w:val="left" w:pos="567"/>
        </w:tabs>
        <w:spacing w:before="120"/>
        <w:ind w:left="567" w:hanging="567"/>
        <w:jc w:val="both"/>
        <w:rPr>
          <w:rFonts w:ascii="Arial" w:hAnsi="Arial" w:cs="Arial"/>
          <w:color w:val="auto"/>
          <w:sz w:val="22"/>
          <w:szCs w:val="22"/>
        </w:rPr>
      </w:pPr>
      <w:r>
        <w:rPr>
          <w:rFonts w:ascii="Arial" w:hAnsi="Arial" w:cs="Arial"/>
          <w:color w:val="auto"/>
          <w:sz w:val="22"/>
          <w:szCs w:val="22"/>
        </w:rPr>
        <w:t xml:space="preserve">Je-li to vyžadováno </w:t>
      </w:r>
      <w:r w:rsidR="00540D8F" w:rsidRPr="005861CB">
        <w:rPr>
          <w:rFonts w:ascii="Arial" w:hAnsi="Arial" w:cs="Arial"/>
          <w:color w:val="auto"/>
          <w:sz w:val="22"/>
          <w:szCs w:val="22"/>
        </w:rPr>
        <w:t>Objednatel</w:t>
      </w:r>
      <w:r>
        <w:rPr>
          <w:rFonts w:ascii="Arial" w:hAnsi="Arial" w:cs="Arial"/>
          <w:color w:val="auto"/>
          <w:sz w:val="22"/>
          <w:szCs w:val="22"/>
        </w:rPr>
        <w:t>em,</w:t>
      </w:r>
      <w:r w:rsidR="00540D8F" w:rsidRPr="005861CB">
        <w:rPr>
          <w:rFonts w:ascii="Arial" w:hAnsi="Arial" w:cs="Arial"/>
          <w:color w:val="auto"/>
          <w:sz w:val="22"/>
          <w:szCs w:val="22"/>
        </w:rPr>
        <w:t xml:space="preserve"> zajistí</w:t>
      </w:r>
      <w:r>
        <w:rPr>
          <w:rFonts w:ascii="Arial" w:hAnsi="Arial" w:cs="Arial"/>
          <w:color w:val="auto"/>
          <w:sz w:val="22"/>
          <w:szCs w:val="22"/>
        </w:rPr>
        <w:t xml:space="preserve"> </w:t>
      </w:r>
      <w:r w:rsidR="00486184">
        <w:rPr>
          <w:rFonts w:ascii="Arial" w:hAnsi="Arial" w:cs="Arial"/>
          <w:color w:val="auto"/>
          <w:sz w:val="22"/>
          <w:szCs w:val="22"/>
        </w:rPr>
        <w:t xml:space="preserve">Objednatel </w:t>
      </w:r>
      <w:r w:rsidR="00540D8F" w:rsidRPr="005861CB">
        <w:rPr>
          <w:rFonts w:ascii="Arial" w:hAnsi="Arial" w:cs="Arial"/>
          <w:color w:val="auto"/>
          <w:sz w:val="22"/>
          <w:szCs w:val="22"/>
        </w:rPr>
        <w:t xml:space="preserve">přítomnost osoby odborně způsobilé v oblasti požární ochrany (OZO v PO) a to na vlastní náklady. </w:t>
      </w:r>
    </w:p>
    <w:p w14:paraId="5D0B2D3F" w14:textId="0C4974E1" w:rsidR="00A22CA9" w:rsidRPr="005861CB" w:rsidRDefault="00BC7A25" w:rsidP="00C45965">
      <w:pPr>
        <w:pStyle w:val="Zkladntext"/>
        <w:numPr>
          <w:ilvl w:val="1"/>
          <w:numId w:val="7"/>
        </w:numPr>
        <w:tabs>
          <w:tab w:val="left" w:pos="567"/>
        </w:tabs>
        <w:spacing w:before="120"/>
        <w:ind w:left="567" w:hanging="567"/>
        <w:jc w:val="both"/>
        <w:rPr>
          <w:rFonts w:ascii="Arial" w:hAnsi="Arial" w:cs="Arial"/>
          <w:color w:val="auto"/>
          <w:sz w:val="22"/>
          <w:szCs w:val="22"/>
        </w:rPr>
      </w:pPr>
      <w:r w:rsidRPr="005861CB">
        <w:rPr>
          <w:rFonts w:ascii="Arial" w:hAnsi="Arial" w:cs="Arial"/>
          <w:color w:val="auto"/>
          <w:sz w:val="22"/>
          <w:szCs w:val="22"/>
        </w:rPr>
        <w:t xml:space="preserve">Objednatel zajistí pro pracovníky </w:t>
      </w:r>
      <w:r w:rsidR="007549F7" w:rsidRPr="005861CB">
        <w:rPr>
          <w:rFonts w:ascii="Arial" w:hAnsi="Arial" w:cs="Arial"/>
          <w:color w:val="auto"/>
          <w:sz w:val="22"/>
          <w:szCs w:val="22"/>
        </w:rPr>
        <w:t>Z</w:t>
      </w:r>
      <w:r w:rsidRPr="005861CB">
        <w:rPr>
          <w:rFonts w:ascii="Arial" w:hAnsi="Arial" w:cs="Arial"/>
          <w:color w:val="auto"/>
          <w:sz w:val="22"/>
          <w:szCs w:val="22"/>
        </w:rPr>
        <w:t>hotovitele vstup do příslušných prostor vč. bezpečného přístupu k</w:t>
      </w:r>
      <w:r w:rsidR="00657C43" w:rsidRPr="005861CB">
        <w:rPr>
          <w:rFonts w:ascii="Arial" w:hAnsi="Arial" w:cs="Arial"/>
          <w:color w:val="auto"/>
          <w:sz w:val="22"/>
          <w:szCs w:val="22"/>
        </w:rPr>
        <w:t xml:space="preserve"> servisovanému </w:t>
      </w:r>
      <w:r w:rsidRPr="005861CB">
        <w:rPr>
          <w:rFonts w:ascii="Arial" w:hAnsi="Arial" w:cs="Arial"/>
          <w:color w:val="auto"/>
          <w:sz w:val="22"/>
          <w:szCs w:val="22"/>
        </w:rPr>
        <w:t xml:space="preserve">zařízení dle </w:t>
      </w:r>
      <w:r w:rsidR="00E750C8">
        <w:rPr>
          <w:rFonts w:ascii="Arial" w:hAnsi="Arial" w:cs="Arial"/>
          <w:color w:val="auto"/>
          <w:sz w:val="22"/>
          <w:szCs w:val="22"/>
        </w:rPr>
        <w:t>vnitřních předpisů</w:t>
      </w:r>
      <w:r w:rsidR="00E750C8" w:rsidRPr="005861CB">
        <w:rPr>
          <w:rFonts w:ascii="Arial" w:hAnsi="Arial" w:cs="Arial"/>
          <w:color w:val="auto"/>
          <w:sz w:val="22"/>
          <w:szCs w:val="22"/>
        </w:rPr>
        <w:t xml:space="preserve"> </w:t>
      </w:r>
      <w:r w:rsidRPr="005861CB">
        <w:rPr>
          <w:rFonts w:ascii="Arial" w:hAnsi="Arial" w:cs="Arial"/>
          <w:color w:val="auto"/>
          <w:sz w:val="22"/>
          <w:szCs w:val="22"/>
        </w:rPr>
        <w:t>BOZP</w:t>
      </w:r>
      <w:r w:rsidR="00E750C8">
        <w:rPr>
          <w:rFonts w:ascii="Arial" w:hAnsi="Arial" w:cs="Arial"/>
          <w:color w:val="auto"/>
          <w:sz w:val="22"/>
          <w:szCs w:val="22"/>
        </w:rPr>
        <w:t xml:space="preserve"> Objednatele</w:t>
      </w:r>
      <w:r w:rsidRPr="005861CB">
        <w:rPr>
          <w:rFonts w:ascii="Arial" w:hAnsi="Arial" w:cs="Arial"/>
          <w:color w:val="auto"/>
          <w:sz w:val="22"/>
          <w:szCs w:val="22"/>
        </w:rPr>
        <w:t xml:space="preserve">. Zhotovitel předloží </w:t>
      </w:r>
      <w:r w:rsidR="005677A3" w:rsidRPr="005861CB">
        <w:rPr>
          <w:rFonts w:ascii="Arial" w:hAnsi="Arial" w:cs="Arial"/>
          <w:color w:val="auto"/>
          <w:sz w:val="22"/>
          <w:szCs w:val="22"/>
        </w:rPr>
        <w:t>O</w:t>
      </w:r>
      <w:r w:rsidRPr="005861CB">
        <w:rPr>
          <w:rFonts w:ascii="Arial" w:hAnsi="Arial" w:cs="Arial"/>
          <w:color w:val="auto"/>
          <w:sz w:val="22"/>
          <w:szCs w:val="22"/>
        </w:rPr>
        <w:t xml:space="preserve">bjednateli seznam pracovníků, kteří se budou na servisní činnosti u </w:t>
      </w:r>
      <w:r w:rsidR="005677A3" w:rsidRPr="005861CB">
        <w:rPr>
          <w:rFonts w:ascii="Arial" w:hAnsi="Arial" w:cs="Arial"/>
          <w:color w:val="auto"/>
          <w:sz w:val="22"/>
          <w:szCs w:val="22"/>
        </w:rPr>
        <w:t>O</w:t>
      </w:r>
      <w:r w:rsidRPr="005861CB">
        <w:rPr>
          <w:rFonts w:ascii="Arial" w:hAnsi="Arial" w:cs="Arial"/>
          <w:color w:val="auto"/>
          <w:sz w:val="22"/>
          <w:szCs w:val="22"/>
        </w:rPr>
        <w:t>bjednatele podílet.</w:t>
      </w:r>
    </w:p>
    <w:p w14:paraId="5155FF35" w14:textId="77777777" w:rsidR="00A22CA9" w:rsidRPr="005861CB" w:rsidRDefault="00284153" w:rsidP="00C45965">
      <w:pPr>
        <w:pStyle w:val="Zkladntext"/>
        <w:numPr>
          <w:ilvl w:val="1"/>
          <w:numId w:val="7"/>
        </w:numPr>
        <w:tabs>
          <w:tab w:val="left" w:pos="567"/>
        </w:tabs>
        <w:spacing w:before="120"/>
        <w:ind w:left="567" w:hanging="567"/>
        <w:jc w:val="both"/>
        <w:rPr>
          <w:rFonts w:ascii="Arial" w:hAnsi="Arial" w:cs="Arial"/>
          <w:color w:val="auto"/>
          <w:sz w:val="22"/>
          <w:szCs w:val="22"/>
        </w:rPr>
      </w:pPr>
      <w:r w:rsidRPr="005861CB">
        <w:rPr>
          <w:rFonts w:ascii="Arial" w:hAnsi="Arial" w:cs="Arial"/>
          <w:color w:val="auto"/>
          <w:sz w:val="22"/>
          <w:szCs w:val="22"/>
        </w:rPr>
        <w:lastRenderedPageBreak/>
        <w:t>Objednatel zajistí koordinaci funkčních zkoušek návazných zařízení a pro zkoušení a zpětné nastavení PTZ osobu odborně znalou a oprávněnou manipulovat s daným druhem PTZ (posouzení správné funkce, popř. zpětné nastavení zařízení).</w:t>
      </w:r>
    </w:p>
    <w:p w14:paraId="5713FA07" w14:textId="70644272" w:rsidR="006C7575" w:rsidRPr="005861CB" w:rsidRDefault="00BC7A25" w:rsidP="00C45965">
      <w:pPr>
        <w:pStyle w:val="Zkladntext"/>
        <w:numPr>
          <w:ilvl w:val="1"/>
          <w:numId w:val="7"/>
        </w:numPr>
        <w:tabs>
          <w:tab w:val="left" w:pos="567"/>
        </w:tabs>
        <w:spacing w:before="120"/>
        <w:ind w:left="567" w:hanging="567"/>
        <w:jc w:val="both"/>
        <w:rPr>
          <w:rFonts w:ascii="Arial" w:hAnsi="Arial" w:cs="Arial"/>
          <w:color w:val="auto"/>
          <w:sz w:val="22"/>
          <w:szCs w:val="22"/>
        </w:rPr>
      </w:pPr>
      <w:r w:rsidRPr="005861CB">
        <w:rPr>
          <w:rFonts w:ascii="Arial" w:hAnsi="Arial" w:cs="Arial"/>
          <w:color w:val="auto"/>
          <w:sz w:val="22"/>
          <w:szCs w:val="22"/>
        </w:rPr>
        <w:t xml:space="preserve">Objednatel poskytne pracovníkům </w:t>
      </w:r>
      <w:r w:rsidR="007549F7" w:rsidRPr="005861CB">
        <w:rPr>
          <w:rFonts w:ascii="Arial" w:hAnsi="Arial" w:cs="Arial"/>
          <w:color w:val="auto"/>
          <w:sz w:val="22"/>
          <w:szCs w:val="22"/>
        </w:rPr>
        <w:t>Z</w:t>
      </w:r>
      <w:r w:rsidRPr="005861CB">
        <w:rPr>
          <w:rFonts w:ascii="Arial" w:hAnsi="Arial" w:cs="Arial"/>
          <w:color w:val="auto"/>
          <w:sz w:val="22"/>
          <w:szCs w:val="22"/>
        </w:rPr>
        <w:t>hotovitele bezplatně k dispozici:</w:t>
      </w:r>
    </w:p>
    <w:p w14:paraId="06EC7916" w14:textId="77777777" w:rsidR="00744229" w:rsidRDefault="00BC7A25" w:rsidP="00C45965">
      <w:pPr>
        <w:pStyle w:val="Zkladntext"/>
        <w:numPr>
          <w:ilvl w:val="0"/>
          <w:numId w:val="10"/>
        </w:numPr>
        <w:tabs>
          <w:tab w:val="left" w:pos="851"/>
        </w:tabs>
        <w:spacing w:before="120"/>
        <w:ind w:left="1134" w:hanging="567"/>
        <w:jc w:val="both"/>
        <w:rPr>
          <w:rFonts w:ascii="Arial" w:hAnsi="Arial" w:cs="Arial"/>
          <w:color w:val="auto"/>
          <w:sz w:val="22"/>
          <w:szCs w:val="22"/>
        </w:rPr>
      </w:pPr>
      <w:r w:rsidRPr="005861CB">
        <w:rPr>
          <w:rFonts w:ascii="Arial" w:hAnsi="Arial" w:cs="Arial"/>
          <w:color w:val="auto"/>
          <w:sz w:val="22"/>
          <w:szCs w:val="22"/>
        </w:rPr>
        <w:t xml:space="preserve">platnou dokumentaci </w:t>
      </w:r>
      <w:r w:rsidR="005A2299" w:rsidRPr="005861CB">
        <w:rPr>
          <w:rFonts w:ascii="Arial" w:hAnsi="Arial" w:cs="Arial"/>
          <w:color w:val="auto"/>
          <w:sz w:val="22"/>
          <w:szCs w:val="22"/>
        </w:rPr>
        <w:t>servisovaných systémů</w:t>
      </w:r>
      <w:r w:rsidRPr="005861CB">
        <w:rPr>
          <w:rFonts w:ascii="Arial" w:hAnsi="Arial" w:cs="Arial"/>
          <w:color w:val="auto"/>
          <w:sz w:val="22"/>
          <w:szCs w:val="22"/>
        </w:rPr>
        <w:t>,</w:t>
      </w:r>
    </w:p>
    <w:p w14:paraId="58C23655" w14:textId="77777777" w:rsidR="00744229" w:rsidRDefault="00BC7A25" w:rsidP="00C45965">
      <w:pPr>
        <w:pStyle w:val="Zkladntext"/>
        <w:numPr>
          <w:ilvl w:val="0"/>
          <w:numId w:val="10"/>
        </w:numPr>
        <w:tabs>
          <w:tab w:val="left" w:pos="851"/>
        </w:tabs>
        <w:spacing w:before="60"/>
        <w:ind w:left="1134" w:hanging="567"/>
        <w:jc w:val="both"/>
        <w:rPr>
          <w:rFonts w:ascii="Arial" w:hAnsi="Arial" w:cs="Arial"/>
          <w:color w:val="auto"/>
          <w:sz w:val="22"/>
          <w:szCs w:val="22"/>
        </w:rPr>
      </w:pPr>
      <w:r w:rsidRPr="00744229">
        <w:rPr>
          <w:rFonts w:ascii="Arial" w:hAnsi="Arial" w:cs="Arial"/>
          <w:color w:val="auto"/>
          <w:sz w:val="22"/>
          <w:szCs w:val="22"/>
        </w:rPr>
        <w:t xml:space="preserve">osobu znalou pracovních podmínek </w:t>
      </w:r>
      <w:r w:rsidR="005677A3" w:rsidRPr="00744229">
        <w:rPr>
          <w:rFonts w:ascii="Arial" w:hAnsi="Arial" w:cs="Arial"/>
          <w:color w:val="auto"/>
          <w:sz w:val="22"/>
          <w:szCs w:val="22"/>
        </w:rPr>
        <w:t>O</w:t>
      </w:r>
      <w:r w:rsidRPr="00744229">
        <w:rPr>
          <w:rFonts w:ascii="Arial" w:hAnsi="Arial" w:cs="Arial"/>
          <w:color w:val="auto"/>
          <w:sz w:val="22"/>
          <w:szCs w:val="22"/>
        </w:rPr>
        <w:t>bjednatele,</w:t>
      </w:r>
    </w:p>
    <w:p w14:paraId="65BBAA38" w14:textId="77777777" w:rsidR="00744229" w:rsidRDefault="00BC7A25" w:rsidP="00C45965">
      <w:pPr>
        <w:pStyle w:val="Zkladntext"/>
        <w:numPr>
          <w:ilvl w:val="0"/>
          <w:numId w:val="10"/>
        </w:numPr>
        <w:tabs>
          <w:tab w:val="left" w:pos="851"/>
        </w:tabs>
        <w:spacing w:before="60"/>
        <w:ind w:left="1134" w:hanging="567"/>
        <w:jc w:val="both"/>
        <w:rPr>
          <w:rFonts w:ascii="Arial" w:hAnsi="Arial" w:cs="Arial"/>
          <w:color w:val="auto"/>
          <w:sz w:val="22"/>
          <w:szCs w:val="22"/>
        </w:rPr>
      </w:pPr>
      <w:r w:rsidRPr="00744229">
        <w:rPr>
          <w:rFonts w:ascii="Arial" w:hAnsi="Arial" w:cs="Arial"/>
          <w:color w:val="auto"/>
          <w:sz w:val="22"/>
          <w:szCs w:val="22"/>
        </w:rPr>
        <w:t>technické pomůcky pro bezpečný přístup k</w:t>
      </w:r>
      <w:r w:rsidR="000A6D5D" w:rsidRPr="00744229">
        <w:rPr>
          <w:rFonts w:ascii="Arial" w:hAnsi="Arial" w:cs="Arial"/>
          <w:color w:val="auto"/>
          <w:sz w:val="22"/>
          <w:szCs w:val="22"/>
        </w:rPr>
        <w:t> </w:t>
      </w:r>
      <w:r w:rsidRPr="00744229">
        <w:rPr>
          <w:rFonts w:ascii="Arial" w:hAnsi="Arial" w:cs="Arial"/>
          <w:color w:val="auto"/>
          <w:sz w:val="22"/>
          <w:szCs w:val="22"/>
        </w:rPr>
        <w:t>zařízení</w:t>
      </w:r>
      <w:r w:rsidR="000A6D5D" w:rsidRPr="00744229">
        <w:rPr>
          <w:rFonts w:ascii="Arial" w:hAnsi="Arial" w:cs="Arial"/>
          <w:color w:val="auto"/>
          <w:sz w:val="22"/>
          <w:szCs w:val="22"/>
        </w:rPr>
        <w:t xml:space="preserve"> (lávky, </w:t>
      </w:r>
      <w:r w:rsidR="001D57C1" w:rsidRPr="00744229">
        <w:rPr>
          <w:rFonts w:ascii="Arial" w:hAnsi="Arial" w:cs="Arial"/>
          <w:color w:val="auto"/>
          <w:sz w:val="22"/>
          <w:szCs w:val="22"/>
        </w:rPr>
        <w:t xml:space="preserve">zdvihací </w:t>
      </w:r>
      <w:r w:rsidR="002D73BA" w:rsidRPr="00744229">
        <w:rPr>
          <w:rFonts w:ascii="Arial" w:hAnsi="Arial" w:cs="Arial"/>
          <w:color w:val="auto"/>
          <w:sz w:val="22"/>
          <w:szCs w:val="22"/>
        </w:rPr>
        <w:t>plošinu</w:t>
      </w:r>
      <w:r w:rsidR="000A6D5D" w:rsidRPr="00744229">
        <w:rPr>
          <w:rFonts w:ascii="Arial" w:hAnsi="Arial" w:cs="Arial"/>
          <w:color w:val="auto"/>
          <w:sz w:val="22"/>
          <w:szCs w:val="22"/>
        </w:rPr>
        <w:t xml:space="preserve"> atp.)</w:t>
      </w:r>
      <w:r w:rsidRPr="00744229">
        <w:rPr>
          <w:rFonts w:ascii="Arial" w:hAnsi="Arial" w:cs="Arial"/>
          <w:color w:val="auto"/>
          <w:sz w:val="22"/>
          <w:szCs w:val="22"/>
        </w:rPr>
        <w:t>,</w:t>
      </w:r>
    </w:p>
    <w:p w14:paraId="02050E3D" w14:textId="77777777" w:rsidR="00744229" w:rsidRDefault="00BC7A25" w:rsidP="00C45965">
      <w:pPr>
        <w:pStyle w:val="Zkladntext"/>
        <w:numPr>
          <w:ilvl w:val="0"/>
          <w:numId w:val="10"/>
        </w:numPr>
        <w:tabs>
          <w:tab w:val="left" w:pos="851"/>
        </w:tabs>
        <w:spacing w:before="60"/>
        <w:ind w:left="1134" w:hanging="567"/>
        <w:jc w:val="both"/>
        <w:rPr>
          <w:rFonts w:ascii="Arial" w:hAnsi="Arial" w:cs="Arial"/>
          <w:color w:val="auto"/>
          <w:sz w:val="22"/>
          <w:szCs w:val="22"/>
        </w:rPr>
      </w:pPr>
      <w:r w:rsidRPr="00744229">
        <w:rPr>
          <w:rFonts w:ascii="Arial" w:hAnsi="Arial" w:cs="Arial"/>
          <w:color w:val="auto"/>
          <w:sz w:val="22"/>
          <w:szCs w:val="22"/>
        </w:rPr>
        <w:t>energie nutné pro výkon</w:t>
      </w:r>
      <w:r w:rsidR="007549F7" w:rsidRPr="00744229">
        <w:rPr>
          <w:rFonts w:ascii="Arial" w:hAnsi="Arial" w:cs="Arial"/>
          <w:color w:val="auto"/>
          <w:sz w:val="22"/>
          <w:szCs w:val="22"/>
        </w:rPr>
        <w:t xml:space="preserve"> </w:t>
      </w:r>
      <w:r w:rsidRPr="00744229">
        <w:rPr>
          <w:rFonts w:ascii="Arial" w:hAnsi="Arial" w:cs="Arial"/>
          <w:color w:val="auto"/>
          <w:sz w:val="22"/>
          <w:szCs w:val="22"/>
        </w:rPr>
        <w:t>činnosti,</w:t>
      </w:r>
    </w:p>
    <w:p w14:paraId="1D5C920F" w14:textId="2FF91771" w:rsidR="002F3E02" w:rsidRPr="00744229" w:rsidRDefault="00BC7A25" w:rsidP="00C45965">
      <w:pPr>
        <w:pStyle w:val="Zkladntext"/>
        <w:numPr>
          <w:ilvl w:val="0"/>
          <w:numId w:val="10"/>
        </w:numPr>
        <w:tabs>
          <w:tab w:val="left" w:pos="851"/>
        </w:tabs>
        <w:spacing w:before="60"/>
        <w:ind w:left="1134" w:hanging="567"/>
        <w:jc w:val="both"/>
        <w:rPr>
          <w:rFonts w:ascii="Arial" w:hAnsi="Arial" w:cs="Arial"/>
          <w:color w:val="auto"/>
          <w:sz w:val="22"/>
          <w:szCs w:val="22"/>
        </w:rPr>
      </w:pPr>
      <w:r w:rsidRPr="00744229">
        <w:rPr>
          <w:rFonts w:ascii="Arial" w:hAnsi="Arial" w:cs="Arial"/>
          <w:color w:val="auto"/>
          <w:sz w:val="22"/>
          <w:szCs w:val="22"/>
        </w:rPr>
        <w:t>parkovací místo pro servisní vůz</w:t>
      </w:r>
      <w:r w:rsidR="005A2299" w:rsidRPr="00744229">
        <w:rPr>
          <w:rFonts w:ascii="Arial" w:hAnsi="Arial" w:cs="Arial"/>
          <w:color w:val="auto"/>
          <w:sz w:val="22"/>
          <w:szCs w:val="22"/>
        </w:rPr>
        <w:t xml:space="preserve"> v době prohlídek nebo poruchového servisu</w:t>
      </w:r>
      <w:r w:rsidR="005236B0" w:rsidRPr="00744229">
        <w:rPr>
          <w:rFonts w:ascii="Arial" w:hAnsi="Arial" w:cs="Arial"/>
          <w:color w:val="auto"/>
          <w:sz w:val="22"/>
          <w:szCs w:val="22"/>
        </w:rPr>
        <w:t>.</w:t>
      </w:r>
    </w:p>
    <w:p w14:paraId="6B83C9F7" w14:textId="6D64401A" w:rsidR="00BD2081" w:rsidRPr="00A42055" w:rsidRDefault="006461E4" w:rsidP="00C45965">
      <w:pPr>
        <w:pStyle w:val="Zkladntext"/>
        <w:numPr>
          <w:ilvl w:val="1"/>
          <w:numId w:val="7"/>
        </w:numPr>
        <w:tabs>
          <w:tab w:val="left" w:pos="851"/>
        </w:tabs>
        <w:spacing w:before="120"/>
        <w:ind w:left="567" w:hanging="567"/>
        <w:jc w:val="both"/>
        <w:rPr>
          <w:rFonts w:ascii="Arial" w:hAnsi="Arial" w:cs="Arial"/>
          <w:color w:val="auto"/>
          <w:sz w:val="22"/>
          <w:szCs w:val="22"/>
        </w:rPr>
      </w:pPr>
      <w:r w:rsidRPr="002F3E02">
        <w:rPr>
          <w:rFonts w:ascii="Arial" w:hAnsi="Arial" w:cs="Arial"/>
          <w:color w:val="auto"/>
          <w:sz w:val="22"/>
          <w:szCs w:val="22"/>
        </w:rPr>
        <w:t xml:space="preserve">V případě prodlení </w:t>
      </w:r>
      <w:r w:rsidR="005677A3" w:rsidRPr="002F3E02">
        <w:rPr>
          <w:rFonts w:ascii="Arial" w:hAnsi="Arial" w:cs="Arial"/>
          <w:color w:val="auto"/>
          <w:sz w:val="22"/>
          <w:szCs w:val="22"/>
        </w:rPr>
        <w:t>O</w:t>
      </w:r>
      <w:r w:rsidRPr="002F3E02">
        <w:rPr>
          <w:rFonts w:ascii="Arial" w:hAnsi="Arial" w:cs="Arial"/>
          <w:color w:val="auto"/>
          <w:sz w:val="22"/>
          <w:szCs w:val="22"/>
        </w:rPr>
        <w:t>bjednatele s plněním povinností uvedených v článcích 4.</w:t>
      </w:r>
      <w:r w:rsidR="00284153" w:rsidRPr="002F3E02">
        <w:rPr>
          <w:rFonts w:ascii="Arial" w:hAnsi="Arial" w:cs="Arial"/>
          <w:color w:val="auto"/>
          <w:sz w:val="22"/>
          <w:szCs w:val="22"/>
        </w:rPr>
        <w:t>4</w:t>
      </w:r>
      <w:r w:rsidRPr="002F3E02">
        <w:rPr>
          <w:rFonts w:ascii="Arial" w:hAnsi="Arial" w:cs="Arial"/>
          <w:color w:val="auto"/>
          <w:sz w:val="22"/>
          <w:szCs w:val="22"/>
        </w:rPr>
        <w:t>. – 4.</w:t>
      </w:r>
      <w:r w:rsidR="0AE463BC" w:rsidRPr="002F3E02">
        <w:rPr>
          <w:rFonts w:ascii="Arial" w:hAnsi="Arial" w:cs="Arial"/>
          <w:color w:val="auto"/>
          <w:sz w:val="22"/>
          <w:szCs w:val="22"/>
        </w:rPr>
        <w:t>7</w:t>
      </w:r>
      <w:r w:rsidRPr="002F3E02">
        <w:rPr>
          <w:rFonts w:ascii="Arial" w:hAnsi="Arial" w:cs="Arial"/>
          <w:color w:val="auto"/>
          <w:sz w:val="22"/>
          <w:szCs w:val="22"/>
        </w:rPr>
        <w:t xml:space="preserve">. této smlouvy není </w:t>
      </w:r>
      <w:r w:rsidR="007549F7" w:rsidRPr="002F3E02">
        <w:rPr>
          <w:rFonts w:ascii="Arial" w:hAnsi="Arial" w:cs="Arial"/>
          <w:color w:val="auto"/>
          <w:sz w:val="22"/>
          <w:szCs w:val="22"/>
        </w:rPr>
        <w:t>Z</w:t>
      </w:r>
      <w:r w:rsidRPr="002F3E02">
        <w:rPr>
          <w:rFonts w:ascii="Arial" w:hAnsi="Arial" w:cs="Arial"/>
          <w:color w:val="auto"/>
          <w:sz w:val="22"/>
          <w:szCs w:val="22"/>
        </w:rPr>
        <w:t>hotovitel v prodlení s </w:t>
      </w:r>
      <w:r w:rsidR="00B76AA1" w:rsidRPr="002F3E02">
        <w:rPr>
          <w:rFonts w:ascii="Arial" w:hAnsi="Arial" w:cs="Arial"/>
          <w:color w:val="auto"/>
          <w:sz w:val="22"/>
          <w:szCs w:val="22"/>
        </w:rPr>
        <w:t xml:space="preserve">plněním </w:t>
      </w:r>
      <w:r w:rsidRPr="002F3E02">
        <w:rPr>
          <w:rFonts w:ascii="Arial" w:hAnsi="Arial" w:cs="Arial"/>
          <w:color w:val="auto"/>
          <w:sz w:val="22"/>
          <w:szCs w:val="22"/>
        </w:rPr>
        <w:t xml:space="preserve">této smlouvy. Nemohl-li </w:t>
      </w:r>
      <w:r w:rsidR="005677A3" w:rsidRPr="002F3E02">
        <w:rPr>
          <w:rFonts w:ascii="Arial" w:hAnsi="Arial" w:cs="Arial"/>
          <w:color w:val="auto"/>
          <w:sz w:val="22"/>
          <w:szCs w:val="22"/>
        </w:rPr>
        <w:t>Z</w:t>
      </w:r>
      <w:r w:rsidRPr="002F3E02">
        <w:rPr>
          <w:rFonts w:ascii="Arial" w:hAnsi="Arial" w:cs="Arial"/>
          <w:color w:val="auto"/>
          <w:sz w:val="22"/>
          <w:szCs w:val="22"/>
        </w:rPr>
        <w:t xml:space="preserve">hotovitel provést </w:t>
      </w:r>
      <w:r w:rsidR="00B76AA1" w:rsidRPr="002F3E02">
        <w:rPr>
          <w:rFonts w:ascii="Arial" w:hAnsi="Arial" w:cs="Arial"/>
          <w:color w:val="auto"/>
          <w:sz w:val="22"/>
          <w:szCs w:val="22"/>
        </w:rPr>
        <w:t xml:space="preserve">plnění </w:t>
      </w:r>
      <w:r w:rsidRPr="002F3E02">
        <w:rPr>
          <w:rFonts w:ascii="Arial" w:hAnsi="Arial" w:cs="Arial"/>
          <w:color w:val="auto"/>
          <w:sz w:val="22"/>
          <w:szCs w:val="22"/>
        </w:rPr>
        <w:t xml:space="preserve">ve </w:t>
      </w:r>
      <w:r w:rsidR="00B76AA1" w:rsidRPr="002F3E02">
        <w:rPr>
          <w:rFonts w:ascii="Arial" w:hAnsi="Arial" w:cs="Arial"/>
          <w:color w:val="auto"/>
          <w:sz w:val="22"/>
          <w:szCs w:val="22"/>
        </w:rPr>
        <w:t xml:space="preserve">sjednané </w:t>
      </w:r>
      <w:r w:rsidRPr="002F3E02">
        <w:rPr>
          <w:rFonts w:ascii="Arial" w:hAnsi="Arial" w:cs="Arial"/>
          <w:color w:val="auto"/>
          <w:sz w:val="22"/>
          <w:szCs w:val="22"/>
        </w:rPr>
        <w:t xml:space="preserve">lhůtě v </w:t>
      </w:r>
      <w:r w:rsidRPr="002F3E02">
        <w:rPr>
          <w:rFonts w:ascii="Arial" w:hAnsi="Arial" w:cs="Arial"/>
          <w:sz w:val="22"/>
          <w:szCs w:val="22"/>
        </w:rPr>
        <w:t xml:space="preserve">důsledku nedostatku součinnosti se strany </w:t>
      </w:r>
      <w:r w:rsidR="007549F7" w:rsidRPr="002F3E02">
        <w:rPr>
          <w:rFonts w:ascii="Arial" w:hAnsi="Arial" w:cs="Arial"/>
          <w:sz w:val="22"/>
          <w:szCs w:val="22"/>
        </w:rPr>
        <w:t>O</w:t>
      </w:r>
      <w:r w:rsidRPr="002F3E02">
        <w:rPr>
          <w:rFonts w:ascii="Arial" w:hAnsi="Arial" w:cs="Arial"/>
          <w:sz w:val="22"/>
          <w:szCs w:val="22"/>
        </w:rPr>
        <w:t xml:space="preserve">bjednatele, je </w:t>
      </w:r>
      <w:r w:rsidR="005677A3" w:rsidRPr="002F3E02">
        <w:rPr>
          <w:rFonts w:ascii="Arial" w:hAnsi="Arial" w:cs="Arial"/>
          <w:sz w:val="22"/>
          <w:szCs w:val="22"/>
        </w:rPr>
        <w:t>Z</w:t>
      </w:r>
      <w:r w:rsidRPr="002F3E02">
        <w:rPr>
          <w:rFonts w:ascii="Arial" w:hAnsi="Arial" w:cs="Arial"/>
          <w:sz w:val="22"/>
          <w:szCs w:val="22"/>
        </w:rPr>
        <w:t xml:space="preserve">hotovitel oprávněn požadovat náhradu </w:t>
      </w:r>
      <w:r w:rsidR="00B76AA1" w:rsidRPr="002F3E02">
        <w:rPr>
          <w:rFonts w:ascii="Arial" w:hAnsi="Arial" w:cs="Arial"/>
          <w:sz w:val="22"/>
          <w:szCs w:val="22"/>
        </w:rPr>
        <w:t xml:space="preserve">již </w:t>
      </w:r>
      <w:r w:rsidRPr="002F3E02">
        <w:rPr>
          <w:rFonts w:ascii="Arial" w:hAnsi="Arial" w:cs="Arial"/>
          <w:sz w:val="22"/>
          <w:szCs w:val="22"/>
        </w:rPr>
        <w:t xml:space="preserve">vynaložených nákladů </w:t>
      </w:r>
      <w:r w:rsidR="00B76AA1" w:rsidRPr="002F3E02">
        <w:rPr>
          <w:rFonts w:ascii="Arial" w:hAnsi="Arial" w:cs="Arial"/>
          <w:sz w:val="22"/>
          <w:szCs w:val="22"/>
        </w:rPr>
        <w:t>na plnění.</w:t>
      </w:r>
    </w:p>
    <w:p w14:paraId="39E7E7BE" w14:textId="77777777" w:rsidR="006C7575" w:rsidRDefault="00BC7A25" w:rsidP="00C45965">
      <w:pPr>
        <w:pStyle w:val="Zkladntext"/>
        <w:numPr>
          <w:ilvl w:val="0"/>
          <w:numId w:val="4"/>
        </w:numPr>
        <w:spacing w:before="240"/>
        <w:ind w:left="567" w:hanging="567"/>
        <w:rPr>
          <w:rFonts w:ascii="Arial" w:hAnsi="Arial" w:cs="Arial"/>
          <w:b/>
          <w:szCs w:val="24"/>
        </w:rPr>
      </w:pPr>
      <w:r>
        <w:rPr>
          <w:rFonts w:ascii="Arial" w:hAnsi="Arial" w:cs="Arial"/>
          <w:b/>
          <w:szCs w:val="24"/>
        </w:rPr>
        <w:t>Cena prací a podmínky při poruchovém servisu</w:t>
      </w:r>
    </w:p>
    <w:p w14:paraId="10B223CA" w14:textId="77777777" w:rsidR="006C7575" w:rsidRDefault="006C7575">
      <w:pPr>
        <w:pStyle w:val="Zkladntext"/>
        <w:rPr>
          <w:rFonts w:ascii="Arial" w:hAnsi="Arial" w:cs="Arial"/>
          <w:sz w:val="20"/>
        </w:rPr>
      </w:pPr>
    </w:p>
    <w:p w14:paraId="1D13C5F7" w14:textId="5541592C" w:rsidR="006C7575" w:rsidRPr="00744229" w:rsidRDefault="00BC7A25" w:rsidP="00C45965">
      <w:pPr>
        <w:pStyle w:val="Zkladntext"/>
        <w:numPr>
          <w:ilvl w:val="1"/>
          <w:numId w:val="8"/>
        </w:numPr>
        <w:tabs>
          <w:tab w:val="left" w:pos="567"/>
        </w:tabs>
        <w:ind w:left="567" w:hanging="567"/>
        <w:jc w:val="both"/>
        <w:rPr>
          <w:rFonts w:ascii="Arial" w:hAnsi="Arial" w:cs="Arial"/>
          <w:sz w:val="22"/>
          <w:szCs w:val="22"/>
        </w:rPr>
      </w:pPr>
      <w:r w:rsidRPr="00744229">
        <w:rPr>
          <w:rFonts w:ascii="Arial" w:hAnsi="Arial" w:cs="Arial"/>
          <w:sz w:val="22"/>
          <w:szCs w:val="22"/>
        </w:rPr>
        <w:t>Zhotovitel opraví za úhradu všechny závady na zařízení.</w:t>
      </w:r>
    </w:p>
    <w:p w14:paraId="03BBD3C6" w14:textId="23F20D67" w:rsidR="00A42055" w:rsidRDefault="00BC7A25" w:rsidP="00C45965">
      <w:pPr>
        <w:pStyle w:val="Zkladntext"/>
        <w:numPr>
          <w:ilvl w:val="0"/>
          <w:numId w:val="9"/>
        </w:numPr>
        <w:spacing w:before="120"/>
        <w:ind w:left="924" w:hanging="357"/>
        <w:jc w:val="both"/>
        <w:rPr>
          <w:rFonts w:ascii="Arial" w:hAnsi="Arial" w:cs="Arial"/>
          <w:sz w:val="22"/>
          <w:szCs w:val="22"/>
        </w:rPr>
      </w:pPr>
      <w:r w:rsidRPr="00A42055">
        <w:rPr>
          <w:rFonts w:ascii="Arial" w:hAnsi="Arial" w:cs="Arial"/>
          <w:sz w:val="22"/>
          <w:szCs w:val="22"/>
        </w:rPr>
        <w:t>hodinová sazba servisního technika</w:t>
      </w:r>
      <w:r w:rsidR="009F6BC5" w:rsidRPr="00A42055">
        <w:rPr>
          <w:rFonts w:ascii="Arial" w:hAnsi="Arial" w:cs="Arial"/>
          <w:sz w:val="22"/>
          <w:szCs w:val="22"/>
        </w:rPr>
        <w:t xml:space="preserve"> na místě</w:t>
      </w:r>
      <w:r w:rsidR="00657C43" w:rsidRPr="00A42055">
        <w:rPr>
          <w:rFonts w:ascii="Arial" w:hAnsi="Arial" w:cs="Arial"/>
          <w:sz w:val="22"/>
          <w:szCs w:val="22"/>
        </w:rPr>
        <w:t>:</w:t>
      </w:r>
      <w:r w:rsidRPr="00A42055">
        <w:rPr>
          <w:rFonts w:ascii="Arial" w:hAnsi="Arial" w:cs="Arial"/>
          <w:sz w:val="22"/>
          <w:szCs w:val="22"/>
        </w:rPr>
        <w:tab/>
      </w:r>
      <w:r w:rsidRPr="00A42055">
        <w:rPr>
          <w:rFonts w:ascii="Arial" w:hAnsi="Arial" w:cs="Arial"/>
          <w:sz w:val="22"/>
          <w:szCs w:val="22"/>
        </w:rPr>
        <w:tab/>
      </w:r>
      <w:r w:rsidRPr="00A42055">
        <w:rPr>
          <w:rFonts w:ascii="Arial" w:hAnsi="Arial" w:cs="Arial"/>
          <w:sz w:val="22"/>
          <w:szCs w:val="22"/>
        </w:rPr>
        <w:tab/>
      </w:r>
      <w:r w:rsidR="008C5291" w:rsidRPr="00A42055">
        <w:rPr>
          <w:rFonts w:ascii="Arial" w:hAnsi="Arial" w:cs="Arial"/>
          <w:sz w:val="22"/>
          <w:szCs w:val="22"/>
        </w:rPr>
        <w:tab/>
      </w:r>
      <w:r w:rsidRPr="00A42055">
        <w:rPr>
          <w:rFonts w:ascii="Arial" w:hAnsi="Arial" w:cs="Arial"/>
          <w:sz w:val="22"/>
          <w:szCs w:val="22"/>
        </w:rPr>
        <w:t xml:space="preserve">1 </w:t>
      </w:r>
      <w:r w:rsidR="000B3839" w:rsidRPr="00A42055">
        <w:rPr>
          <w:rFonts w:ascii="Arial" w:hAnsi="Arial" w:cs="Arial"/>
          <w:sz w:val="22"/>
          <w:szCs w:val="22"/>
        </w:rPr>
        <w:t>8</w:t>
      </w:r>
      <w:r w:rsidR="0016689E">
        <w:rPr>
          <w:rFonts w:ascii="Arial" w:hAnsi="Arial" w:cs="Arial"/>
          <w:sz w:val="22"/>
          <w:szCs w:val="22"/>
        </w:rPr>
        <w:t>43</w:t>
      </w:r>
      <w:r w:rsidRPr="00A42055">
        <w:rPr>
          <w:rFonts w:ascii="Arial" w:hAnsi="Arial" w:cs="Arial"/>
          <w:sz w:val="22"/>
          <w:szCs w:val="22"/>
        </w:rPr>
        <w:t>,- Kč/hod</w:t>
      </w:r>
    </w:p>
    <w:p w14:paraId="474D00B5" w14:textId="6D5A3194" w:rsidR="009F6BC5" w:rsidRPr="00A42055" w:rsidRDefault="009F6BC5" w:rsidP="00C45965">
      <w:pPr>
        <w:pStyle w:val="Zkladntext"/>
        <w:numPr>
          <w:ilvl w:val="0"/>
          <w:numId w:val="9"/>
        </w:numPr>
        <w:spacing w:before="60"/>
        <w:ind w:left="924" w:hanging="357"/>
        <w:jc w:val="both"/>
        <w:rPr>
          <w:rFonts w:ascii="Arial" w:hAnsi="Arial" w:cs="Arial"/>
          <w:sz w:val="22"/>
          <w:szCs w:val="22"/>
        </w:rPr>
      </w:pPr>
      <w:r w:rsidRPr="00A42055">
        <w:rPr>
          <w:rFonts w:ascii="Arial" w:hAnsi="Arial" w:cs="Arial"/>
          <w:sz w:val="22"/>
          <w:szCs w:val="22"/>
        </w:rPr>
        <w:t xml:space="preserve">cestovní náklady – </w:t>
      </w:r>
      <w:r w:rsidR="000B3839" w:rsidRPr="00A42055">
        <w:rPr>
          <w:rFonts w:ascii="Arial" w:hAnsi="Arial" w:cs="Arial"/>
          <w:sz w:val="22"/>
          <w:szCs w:val="22"/>
        </w:rPr>
        <w:t>doba strávená n</w:t>
      </w:r>
      <w:r w:rsidR="0012149D" w:rsidRPr="00A42055">
        <w:rPr>
          <w:rFonts w:ascii="Arial" w:hAnsi="Arial" w:cs="Arial"/>
          <w:sz w:val="22"/>
          <w:szCs w:val="22"/>
        </w:rPr>
        <w:t>a</w:t>
      </w:r>
      <w:r w:rsidR="000B3839" w:rsidRPr="00A42055">
        <w:rPr>
          <w:rFonts w:ascii="Arial" w:hAnsi="Arial" w:cs="Arial"/>
          <w:sz w:val="22"/>
          <w:szCs w:val="22"/>
        </w:rPr>
        <w:t xml:space="preserve"> cestě</w:t>
      </w:r>
      <w:r w:rsidRPr="00A42055">
        <w:rPr>
          <w:rFonts w:ascii="Arial" w:hAnsi="Arial" w:cs="Arial"/>
          <w:sz w:val="22"/>
          <w:szCs w:val="22"/>
        </w:rPr>
        <w:t>:</w:t>
      </w:r>
      <w:r w:rsidRPr="00A42055">
        <w:rPr>
          <w:rFonts w:ascii="Arial" w:hAnsi="Arial" w:cs="Arial"/>
          <w:sz w:val="22"/>
          <w:szCs w:val="22"/>
        </w:rPr>
        <w:tab/>
      </w:r>
      <w:r w:rsidRPr="00A42055">
        <w:rPr>
          <w:rFonts w:ascii="Arial" w:hAnsi="Arial" w:cs="Arial"/>
          <w:sz w:val="22"/>
          <w:szCs w:val="22"/>
        </w:rPr>
        <w:tab/>
      </w:r>
      <w:r w:rsidRPr="00A42055">
        <w:rPr>
          <w:rFonts w:ascii="Arial" w:hAnsi="Arial" w:cs="Arial"/>
          <w:sz w:val="22"/>
          <w:szCs w:val="22"/>
        </w:rPr>
        <w:tab/>
        <w:t xml:space="preserve">      </w:t>
      </w:r>
      <w:r w:rsidR="008C5291" w:rsidRPr="00A42055">
        <w:rPr>
          <w:rFonts w:ascii="Arial" w:hAnsi="Arial" w:cs="Arial"/>
          <w:sz w:val="22"/>
          <w:szCs w:val="22"/>
        </w:rPr>
        <w:tab/>
      </w:r>
      <w:r w:rsidR="000B3839" w:rsidRPr="00A42055">
        <w:rPr>
          <w:rFonts w:ascii="Arial" w:hAnsi="Arial" w:cs="Arial"/>
          <w:sz w:val="22"/>
          <w:szCs w:val="22"/>
        </w:rPr>
        <w:t>1 8</w:t>
      </w:r>
      <w:r w:rsidR="0016689E">
        <w:rPr>
          <w:rFonts w:ascii="Arial" w:hAnsi="Arial" w:cs="Arial"/>
          <w:sz w:val="22"/>
          <w:szCs w:val="22"/>
        </w:rPr>
        <w:t>43</w:t>
      </w:r>
      <w:r w:rsidR="000B3839" w:rsidRPr="00A42055">
        <w:rPr>
          <w:rFonts w:ascii="Arial" w:hAnsi="Arial" w:cs="Arial"/>
          <w:sz w:val="22"/>
          <w:szCs w:val="22"/>
        </w:rPr>
        <w:t>,-</w:t>
      </w:r>
      <w:r w:rsidR="0012149D" w:rsidRPr="00A42055">
        <w:rPr>
          <w:rFonts w:ascii="Arial" w:hAnsi="Arial" w:cs="Arial"/>
          <w:sz w:val="22"/>
          <w:szCs w:val="22"/>
        </w:rPr>
        <w:t xml:space="preserve"> </w:t>
      </w:r>
      <w:r w:rsidR="000B3839" w:rsidRPr="00A42055">
        <w:rPr>
          <w:rFonts w:ascii="Arial" w:hAnsi="Arial" w:cs="Arial"/>
          <w:sz w:val="22"/>
          <w:szCs w:val="22"/>
        </w:rPr>
        <w:t>Kč/hod</w:t>
      </w:r>
    </w:p>
    <w:p w14:paraId="77C5AF43" w14:textId="0A3E8984" w:rsidR="008C5291" w:rsidRPr="00A42055" w:rsidRDefault="008C5291" w:rsidP="00A42055">
      <w:pPr>
        <w:pStyle w:val="Zkladntext"/>
        <w:spacing w:before="240" w:after="120"/>
        <w:jc w:val="both"/>
        <w:rPr>
          <w:rFonts w:ascii="Arial" w:hAnsi="Arial" w:cs="Arial"/>
          <w:sz w:val="22"/>
          <w:szCs w:val="22"/>
        </w:rPr>
      </w:pPr>
      <w:r w:rsidRPr="00A42055">
        <w:rPr>
          <w:rFonts w:ascii="Arial" w:hAnsi="Arial" w:cs="Arial"/>
          <w:sz w:val="22"/>
          <w:szCs w:val="22"/>
        </w:rPr>
        <w:t xml:space="preserve">Účtována je každá započatá hodina. </w:t>
      </w:r>
      <w:r w:rsidRPr="00A42055">
        <w:rPr>
          <w:rFonts w:ascii="Arial" w:hAnsi="Arial" w:cs="Arial"/>
          <w:color w:val="auto"/>
          <w:sz w:val="22"/>
          <w:szCs w:val="22"/>
        </w:rPr>
        <w:t>K fakturované ceně bude připočtena DPH v zákonné výši.</w:t>
      </w:r>
      <w:r w:rsidRPr="00A42055">
        <w:rPr>
          <w:rFonts w:ascii="Arial" w:hAnsi="Arial" w:cs="Arial"/>
          <w:sz w:val="22"/>
          <w:szCs w:val="22"/>
        </w:rPr>
        <w:t xml:space="preserve"> </w:t>
      </w:r>
    </w:p>
    <w:p w14:paraId="608209B1" w14:textId="77777777" w:rsidR="00A42055" w:rsidRPr="00A42055" w:rsidRDefault="00BC7A25" w:rsidP="00C45965">
      <w:pPr>
        <w:pStyle w:val="Zkladntext"/>
        <w:numPr>
          <w:ilvl w:val="1"/>
          <w:numId w:val="8"/>
        </w:numPr>
        <w:tabs>
          <w:tab w:val="left" w:pos="567"/>
        </w:tabs>
        <w:spacing w:before="180"/>
        <w:ind w:left="567" w:hanging="567"/>
        <w:jc w:val="both"/>
        <w:rPr>
          <w:rFonts w:ascii="Arial" w:hAnsi="Arial" w:cs="Arial"/>
          <w:sz w:val="22"/>
          <w:szCs w:val="22"/>
        </w:rPr>
      </w:pPr>
      <w:r w:rsidRPr="00A42055">
        <w:rPr>
          <w:rFonts w:ascii="Arial" w:hAnsi="Arial" w:cs="Arial"/>
          <w:sz w:val="22"/>
          <w:szCs w:val="22"/>
        </w:rPr>
        <w:t>Zhotovitel</w:t>
      </w:r>
      <w:r w:rsidR="00B76AA1" w:rsidRPr="00A42055">
        <w:rPr>
          <w:rFonts w:ascii="Arial" w:hAnsi="Arial" w:cs="Arial"/>
          <w:sz w:val="22"/>
          <w:szCs w:val="22"/>
        </w:rPr>
        <w:t> zahájí provádění</w:t>
      </w:r>
      <w:r w:rsidRPr="00A42055">
        <w:rPr>
          <w:rFonts w:ascii="Arial" w:hAnsi="Arial" w:cs="Arial"/>
          <w:sz w:val="22"/>
          <w:szCs w:val="22"/>
        </w:rPr>
        <w:t xml:space="preserve"> poruchového servisu bez zbytečného odkladu, nejpozději však do </w:t>
      </w:r>
      <w:r w:rsidR="0040207F" w:rsidRPr="00A42055">
        <w:rPr>
          <w:rFonts w:ascii="Arial" w:hAnsi="Arial" w:cs="Arial"/>
          <w:sz w:val="22"/>
          <w:szCs w:val="22"/>
        </w:rPr>
        <w:t>2 dnů</w:t>
      </w:r>
      <w:r w:rsidRPr="00A42055">
        <w:rPr>
          <w:rFonts w:ascii="Arial" w:hAnsi="Arial" w:cs="Arial"/>
          <w:sz w:val="22"/>
          <w:szCs w:val="22"/>
        </w:rPr>
        <w:t xml:space="preserve"> poté, co mu bude taková závada </w:t>
      </w:r>
      <w:r w:rsidR="005677A3" w:rsidRPr="00A42055">
        <w:rPr>
          <w:rFonts w:ascii="Arial" w:hAnsi="Arial" w:cs="Arial"/>
          <w:sz w:val="22"/>
          <w:szCs w:val="22"/>
        </w:rPr>
        <w:t>O</w:t>
      </w:r>
      <w:r w:rsidRPr="00A42055">
        <w:rPr>
          <w:rFonts w:ascii="Arial" w:hAnsi="Arial" w:cs="Arial"/>
          <w:sz w:val="22"/>
          <w:szCs w:val="22"/>
        </w:rPr>
        <w:t>bjednatelem oznámena, pokud se smluvní strany nedohodnou jinak.</w:t>
      </w:r>
      <w:r w:rsidR="00092360" w:rsidRPr="00A42055">
        <w:rPr>
          <w:rFonts w:ascii="Arial" w:hAnsi="Arial" w:cs="Arial"/>
          <w:sz w:val="22"/>
          <w:szCs w:val="22"/>
        </w:rPr>
        <w:t xml:space="preserve"> Státní svátky a dny pracovního klidu se do uvedené lhůty nezapočítávají.</w:t>
      </w:r>
      <w:r w:rsidRPr="00A42055">
        <w:rPr>
          <w:rFonts w:ascii="Arial" w:hAnsi="Arial" w:cs="Arial"/>
          <w:sz w:val="22"/>
          <w:szCs w:val="22"/>
        </w:rPr>
        <w:t xml:space="preserve"> </w:t>
      </w:r>
    </w:p>
    <w:p w14:paraId="5837F6B6" w14:textId="5268173D" w:rsidR="006C7575" w:rsidRPr="00A42055" w:rsidRDefault="00EE58B2" w:rsidP="00EE58B2">
      <w:pPr>
        <w:pStyle w:val="Zkladntext"/>
        <w:tabs>
          <w:tab w:val="left" w:pos="567"/>
        </w:tabs>
        <w:ind w:left="567" w:hanging="567"/>
        <w:jc w:val="both"/>
        <w:rPr>
          <w:rFonts w:ascii="Arial" w:hAnsi="Arial" w:cs="Arial"/>
          <w:sz w:val="22"/>
          <w:szCs w:val="22"/>
        </w:rPr>
      </w:pPr>
      <w:r>
        <w:rPr>
          <w:rFonts w:ascii="Arial" w:hAnsi="Arial" w:cs="Arial"/>
          <w:sz w:val="22"/>
          <w:szCs w:val="22"/>
        </w:rPr>
        <w:tab/>
      </w:r>
      <w:r w:rsidR="00BC7A25" w:rsidRPr="00A42055">
        <w:rPr>
          <w:rFonts w:ascii="Arial" w:hAnsi="Arial" w:cs="Arial"/>
          <w:sz w:val="22"/>
          <w:szCs w:val="22"/>
        </w:rPr>
        <w:t xml:space="preserve">Je-li to z povahy věci technicky možné, zajistí </w:t>
      </w:r>
      <w:r w:rsidR="007549F7" w:rsidRPr="00A42055">
        <w:rPr>
          <w:rFonts w:ascii="Arial" w:hAnsi="Arial" w:cs="Arial"/>
          <w:sz w:val="22"/>
          <w:szCs w:val="22"/>
        </w:rPr>
        <w:t>Z</w:t>
      </w:r>
      <w:r w:rsidR="00BC7A25" w:rsidRPr="00A42055">
        <w:rPr>
          <w:rFonts w:ascii="Arial" w:hAnsi="Arial" w:cs="Arial"/>
          <w:sz w:val="22"/>
          <w:szCs w:val="22"/>
        </w:rPr>
        <w:t>hotovitel provizorní opatření k zajištění provozu technologie do doby odstranění závady.</w:t>
      </w:r>
    </w:p>
    <w:p w14:paraId="5C55DAA9" w14:textId="2F5AD141" w:rsidR="006D6823" w:rsidRPr="00EE58B2" w:rsidRDefault="006D6823" w:rsidP="00EE58B2">
      <w:pPr>
        <w:ind w:left="567" w:hanging="567"/>
        <w:rPr>
          <w:rFonts w:ascii="Arial" w:hAnsi="Arial" w:cs="Arial"/>
          <w:color w:val="000000"/>
          <w:sz w:val="22"/>
          <w:szCs w:val="22"/>
        </w:rPr>
      </w:pPr>
    </w:p>
    <w:p w14:paraId="0F1A6D14" w14:textId="036309FF" w:rsidR="006C7575" w:rsidRPr="00EE58B2" w:rsidRDefault="00BC7A25" w:rsidP="00C45965">
      <w:pPr>
        <w:pStyle w:val="Zkladntext"/>
        <w:numPr>
          <w:ilvl w:val="1"/>
          <w:numId w:val="8"/>
        </w:numPr>
        <w:tabs>
          <w:tab w:val="left" w:pos="567"/>
        </w:tabs>
        <w:ind w:left="567" w:hanging="567"/>
        <w:jc w:val="both"/>
        <w:rPr>
          <w:rFonts w:ascii="Arial" w:hAnsi="Arial" w:cs="Arial"/>
          <w:sz w:val="22"/>
          <w:szCs w:val="22"/>
        </w:rPr>
      </w:pPr>
      <w:r w:rsidRPr="00EE58B2">
        <w:rPr>
          <w:rFonts w:ascii="Arial" w:hAnsi="Arial" w:cs="Arial"/>
          <w:sz w:val="22"/>
          <w:szCs w:val="22"/>
        </w:rPr>
        <w:t xml:space="preserve">Ohlášení závady </w:t>
      </w:r>
      <w:r w:rsidR="007549F7" w:rsidRPr="00EE58B2">
        <w:rPr>
          <w:rFonts w:ascii="Arial" w:hAnsi="Arial" w:cs="Arial"/>
          <w:sz w:val="22"/>
          <w:szCs w:val="22"/>
        </w:rPr>
        <w:t>O</w:t>
      </w:r>
      <w:r w:rsidRPr="00EE58B2">
        <w:rPr>
          <w:rFonts w:ascii="Arial" w:hAnsi="Arial" w:cs="Arial"/>
          <w:sz w:val="22"/>
          <w:szCs w:val="22"/>
        </w:rPr>
        <w:t>bjednatel</w:t>
      </w:r>
      <w:r w:rsidR="007C0AC0">
        <w:rPr>
          <w:rFonts w:ascii="Arial" w:hAnsi="Arial" w:cs="Arial"/>
          <w:sz w:val="22"/>
          <w:szCs w:val="22"/>
        </w:rPr>
        <w:t xml:space="preserve"> prov</w:t>
      </w:r>
      <w:r w:rsidR="00CF254A">
        <w:rPr>
          <w:rFonts w:ascii="Arial" w:hAnsi="Arial" w:cs="Arial"/>
          <w:sz w:val="22"/>
          <w:szCs w:val="22"/>
        </w:rPr>
        <w:t>ede</w:t>
      </w:r>
      <w:r w:rsidR="007C0AC0">
        <w:rPr>
          <w:rFonts w:ascii="Arial" w:hAnsi="Arial" w:cs="Arial"/>
          <w:sz w:val="22"/>
          <w:szCs w:val="22"/>
        </w:rPr>
        <w:t xml:space="preserve"> </w:t>
      </w:r>
      <w:r w:rsidRPr="00EE58B2">
        <w:rPr>
          <w:rFonts w:ascii="Arial" w:hAnsi="Arial" w:cs="Arial"/>
          <w:sz w:val="22"/>
          <w:szCs w:val="22"/>
        </w:rPr>
        <w:t xml:space="preserve">písemnou nebo jinak prokazatelnou formou na </w:t>
      </w:r>
      <w:r w:rsidR="005236B0" w:rsidRPr="00EE58B2">
        <w:rPr>
          <w:rFonts w:ascii="Arial" w:hAnsi="Arial" w:cs="Arial"/>
          <w:sz w:val="22"/>
          <w:szCs w:val="22"/>
        </w:rPr>
        <w:t>uvedené kontakty</w:t>
      </w:r>
      <w:r w:rsidRPr="00EE58B2">
        <w:rPr>
          <w:rFonts w:ascii="Arial" w:hAnsi="Arial" w:cs="Arial"/>
          <w:sz w:val="22"/>
          <w:szCs w:val="22"/>
        </w:rPr>
        <w:t>:</w:t>
      </w:r>
    </w:p>
    <w:p w14:paraId="03D76260" w14:textId="77777777" w:rsidR="006C7575" w:rsidRPr="00EE58B2" w:rsidRDefault="006C7575" w:rsidP="0040207F">
      <w:pPr>
        <w:pStyle w:val="Zkladntext"/>
        <w:jc w:val="both"/>
        <w:rPr>
          <w:rFonts w:ascii="Arial" w:hAnsi="Arial" w:cs="Arial"/>
          <w:sz w:val="22"/>
          <w:szCs w:val="22"/>
        </w:rPr>
      </w:pPr>
    </w:p>
    <w:p w14:paraId="78E5A2A3" w14:textId="40F8BA5A" w:rsidR="006C7575" w:rsidRPr="00EE58B2" w:rsidRDefault="00BC7A25" w:rsidP="00EE58B2">
      <w:pPr>
        <w:pStyle w:val="Zkladntext"/>
        <w:ind w:firstLine="567"/>
        <w:jc w:val="both"/>
        <w:rPr>
          <w:rFonts w:ascii="Arial" w:hAnsi="Arial" w:cs="Arial"/>
          <w:sz w:val="22"/>
          <w:szCs w:val="22"/>
        </w:rPr>
      </w:pPr>
      <w:r w:rsidRPr="00EE58B2">
        <w:rPr>
          <w:rFonts w:ascii="Arial" w:hAnsi="Arial" w:cs="Arial"/>
          <w:sz w:val="22"/>
          <w:szCs w:val="22"/>
        </w:rPr>
        <w:t>Siemens, s.r.o.</w:t>
      </w:r>
    </w:p>
    <w:p w14:paraId="1C9D3609" w14:textId="430D0A2F" w:rsidR="00063AD4" w:rsidRPr="00EE58B2" w:rsidRDefault="00063AD4" w:rsidP="00EE58B2">
      <w:pPr>
        <w:pStyle w:val="Zkladntext"/>
        <w:spacing w:before="20"/>
        <w:ind w:firstLine="567"/>
        <w:jc w:val="both"/>
        <w:rPr>
          <w:rFonts w:ascii="Arial" w:hAnsi="Arial" w:cs="Arial"/>
          <w:sz w:val="22"/>
          <w:szCs w:val="22"/>
        </w:rPr>
      </w:pPr>
      <w:r w:rsidRPr="00EE58B2">
        <w:rPr>
          <w:rFonts w:ascii="Arial" w:hAnsi="Arial" w:cs="Arial"/>
          <w:noProof/>
          <w:sz w:val="22"/>
          <w:szCs w:val="22"/>
          <w:lang w:val="fr-FR"/>
        </w:rPr>
        <w:t>Smart Infrast</w:t>
      </w:r>
      <w:r w:rsidR="00137A13" w:rsidRPr="00EE58B2">
        <w:rPr>
          <w:rFonts w:ascii="Arial" w:hAnsi="Arial" w:cs="Arial"/>
          <w:noProof/>
          <w:sz w:val="22"/>
          <w:szCs w:val="22"/>
          <w:lang w:val="fr-FR"/>
        </w:rPr>
        <w:t>r</w:t>
      </w:r>
      <w:r w:rsidRPr="00EE58B2">
        <w:rPr>
          <w:rFonts w:ascii="Arial" w:hAnsi="Arial" w:cs="Arial"/>
          <w:noProof/>
          <w:sz w:val="22"/>
          <w:szCs w:val="22"/>
          <w:lang w:val="fr-FR"/>
        </w:rPr>
        <w:t>uc</w:t>
      </w:r>
      <w:r w:rsidR="00137A13" w:rsidRPr="00EE58B2">
        <w:rPr>
          <w:rFonts w:ascii="Arial" w:hAnsi="Arial" w:cs="Arial"/>
          <w:noProof/>
          <w:sz w:val="22"/>
          <w:szCs w:val="22"/>
          <w:lang w:val="fr-FR"/>
        </w:rPr>
        <w:t>t</w:t>
      </w:r>
      <w:r w:rsidRPr="00EE58B2">
        <w:rPr>
          <w:rFonts w:ascii="Arial" w:hAnsi="Arial" w:cs="Arial"/>
          <w:noProof/>
          <w:sz w:val="22"/>
          <w:szCs w:val="22"/>
          <w:lang w:val="fr-FR"/>
        </w:rPr>
        <w:t>ure</w:t>
      </w:r>
      <w:r w:rsidR="00BD2081" w:rsidRPr="00EE58B2">
        <w:rPr>
          <w:rFonts w:ascii="Arial" w:hAnsi="Arial" w:cs="Arial"/>
          <w:noProof/>
          <w:sz w:val="22"/>
          <w:szCs w:val="22"/>
          <w:lang w:val="fr-FR"/>
        </w:rPr>
        <w:t xml:space="preserve"> - </w:t>
      </w:r>
      <w:r w:rsidRPr="00EE58B2">
        <w:rPr>
          <w:rFonts w:ascii="Arial" w:hAnsi="Arial" w:cs="Arial"/>
          <w:noProof/>
          <w:sz w:val="22"/>
          <w:szCs w:val="22"/>
          <w:lang w:val="fr-FR"/>
        </w:rPr>
        <w:t>R</w:t>
      </w:r>
      <w:r w:rsidR="008C5291" w:rsidRPr="00EE58B2">
        <w:rPr>
          <w:rFonts w:ascii="Arial" w:hAnsi="Arial" w:cs="Arial"/>
          <w:noProof/>
          <w:sz w:val="22"/>
          <w:szCs w:val="22"/>
          <w:lang w:val="fr-FR"/>
        </w:rPr>
        <w:t>EU</w:t>
      </w:r>
    </w:p>
    <w:p w14:paraId="562EC39F" w14:textId="664C85DD" w:rsidR="006C7575" w:rsidRPr="00EE58B2" w:rsidRDefault="00BC7A25" w:rsidP="00EE58B2">
      <w:pPr>
        <w:pStyle w:val="Zkladntext"/>
        <w:spacing w:before="20"/>
        <w:ind w:firstLine="567"/>
        <w:jc w:val="both"/>
        <w:rPr>
          <w:rFonts w:ascii="Arial" w:hAnsi="Arial" w:cs="Arial"/>
          <w:sz w:val="22"/>
          <w:szCs w:val="22"/>
        </w:rPr>
      </w:pPr>
      <w:r w:rsidRPr="00EE58B2">
        <w:rPr>
          <w:rFonts w:ascii="Arial" w:hAnsi="Arial" w:cs="Arial"/>
          <w:sz w:val="22"/>
          <w:szCs w:val="22"/>
        </w:rPr>
        <w:t>Siemensova 1</w:t>
      </w:r>
    </w:p>
    <w:p w14:paraId="1759F38B" w14:textId="24A2BF3C" w:rsidR="006C7575" w:rsidRPr="00EE58B2" w:rsidRDefault="00BC7A25" w:rsidP="0010260B">
      <w:pPr>
        <w:pStyle w:val="Zkladntext"/>
        <w:spacing w:before="20"/>
        <w:ind w:firstLine="567"/>
        <w:jc w:val="both"/>
        <w:rPr>
          <w:rFonts w:ascii="Arial" w:hAnsi="Arial" w:cs="Arial"/>
          <w:sz w:val="22"/>
          <w:szCs w:val="22"/>
        </w:rPr>
      </w:pPr>
      <w:r w:rsidRPr="00EE58B2">
        <w:rPr>
          <w:rFonts w:ascii="Arial" w:hAnsi="Arial" w:cs="Arial"/>
          <w:sz w:val="22"/>
          <w:szCs w:val="22"/>
        </w:rPr>
        <w:t>155 00 Praha 13</w:t>
      </w:r>
      <w:r w:rsidR="00020C17" w:rsidRPr="00EE58B2">
        <w:rPr>
          <w:rFonts w:ascii="Arial" w:hAnsi="Arial" w:cs="Arial"/>
          <w:sz w:val="22"/>
          <w:szCs w:val="22"/>
        </w:rPr>
        <w:tab/>
      </w:r>
      <w:r w:rsidR="00020C17" w:rsidRPr="00EE58B2">
        <w:rPr>
          <w:rFonts w:ascii="Arial" w:hAnsi="Arial" w:cs="Arial"/>
          <w:sz w:val="22"/>
          <w:szCs w:val="22"/>
        </w:rPr>
        <w:tab/>
      </w:r>
      <w:r w:rsidR="00020C17" w:rsidRPr="00EE58B2">
        <w:rPr>
          <w:rFonts w:ascii="Arial" w:hAnsi="Arial" w:cs="Arial"/>
          <w:sz w:val="22"/>
          <w:szCs w:val="22"/>
        </w:rPr>
        <w:tab/>
      </w:r>
      <w:r w:rsidR="00020C17" w:rsidRPr="00EE58B2">
        <w:rPr>
          <w:rFonts w:ascii="Arial" w:hAnsi="Arial" w:cs="Arial"/>
          <w:sz w:val="22"/>
          <w:szCs w:val="22"/>
        </w:rPr>
        <w:tab/>
      </w:r>
    </w:p>
    <w:p w14:paraId="67ABE2B1" w14:textId="48F6A30E" w:rsidR="0010260B" w:rsidRDefault="00D60FEC" w:rsidP="0010260B">
      <w:pPr>
        <w:pStyle w:val="Zkladntext"/>
        <w:spacing w:before="60"/>
        <w:ind w:firstLine="567"/>
        <w:jc w:val="both"/>
        <w:rPr>
          <w:rFonts w:ascii="Arial" w:hAnsi="Arial" w:cs="Arial"/>
          <w:sz w:val="22"/>
          <w:szCs w:val="22"/>
        </w:rPr>
      </w:pPr>
      <w:r w:rsidRPr="00EE58B2">
        <w:rPr>
          <w:rFonts w:ascii="Arial" w:hAnsi="Arial" w:cs="Arial"/>
          <w:sz w:val="22"/>
          <w:szCs w:val="22"/>
        </w:rPr>
        <w:t xml:space="preserve">E-mail: </w:t>
      </w:r>
      <w:hyperlink r:id="rId13" w:history="1">
        <w:proofErr w:type="spellStart"/>
        <w:r w:rsidR="00172719">
          <w:rPr>
            <w:rStyle w:val="Hypertextovodkaz"/>
            <w:rFonts w:ascii="Arial" w:hAnsi="Arial" w:cs="Arial"/>
            <w:sz w:val="22"/>
            <w:szCs w:val="22"/>
          </w:rPr>
          <w:t>xxx</w:t>
        </w:r>
        <w:proofErr w:type="spellEnd"/>
      </w:hyperlink>
      <w:r w:rsidR="00BC7A25" w:rsidRPr="00EE58B2">
        <w:rPr>
          <w:rFonts w:ascii="Arial" w:hAnsi="Arial" w:cs="Arial"/>
          <w:sz w:val="22"/>
          <w:szCs w:val="22"/>
        </w:rPr>
        <w:tab/>
        <w:t xml:space="preserve"> </w:t>
      </w:r>
    </w:p>
    <w:p w14:paraId="49BC1C86" w14:textId="2BAB8BED" w:rsidR="0010260B" w:rsidRPr="0010260B" w:rsidRDefault="00D60FEC" w:rsidP="0010260B">
      <w:pPr>
        <w:pStyle w:val="Zkladntext"/>
        <w:spacing w:before="60"/>
        <w:ind w:firstLine="567"/>
        <w:jc w:val="both"/>
        <w:rPr>
          <w:rFonts w:ascii="Arial" w:hAnsi="Arial" w:cs="Arial"/>
          <w:sz w:val="22"/>
          <w:szCs w:val="22"/>
        </w:rPr>
      </w:pPr>
      <w:r w:rsidRPr="00EE58B2">
        <w:rPr>
          <w:rFonts w:ascii="Arial" w:hAnsi="Arial" w:cs="Arial"/>
          <w:bCs/>
          <w:iCs/>
          <w:sz w:val="22"/>
          <w:szCs w:val="22"/>
        </w:rPr>
        <w:t>Tel.</w:t>
      </w:r>
      <w:r w:rsidR="00BC7A25" w:rsidRPr="00EE58B2">
        <w:rPr>
          <w:rFonts w:ascii="Arial" w:hAnsi="Arial" w:cs="Arial"/>
          <w:bCs/>
          <w:iCs/>
          <w:sz w:val="22"/>
          <w:szCs w:val="22"/>
        </w:rPr>
        <w:t>:</w:t>
      </w:r>
      <w:r w:rsidR="0010260B">
        <w:rPr>
          <w:rFonts w:ascii="Arial" w:hAnsi="Arial" w:cs="Arial"/>
          <w:bCs/>
          <w:iCs/>
          <w:sz w:val="22"/>
          <w:szCs w:val="22"/>
        </w:rPr>
        <w:t xml:space="preserve"> </w:t>
      </w:r>
      <w:r w:rsidR="00BC7A25" w:rsidRPr="00EE58B2">
        <w:rPr>
          <w:rFonts w:ascii="Arial" w:hAnsi="Arial" w:cs="Arial"/>
          <w:bCs/>
          <w:iCs/>
          <w:sz w:val="22"/>
          <w:szCs w:val="22"/>
        </w:rPr>
        <w:t>261</w:t>
      </w:r>
      <w:r w:rsidR="000540D2" w:rsidRPr="00EE58B2">
        <w:rPr>
          <w:rFonts w:ascii="Arial" w:hAnsi="Arial" w:cs="Arial"/>
          <w:bCs/>
          <w:iCs/>
          <w:sz w:val="22"/>
          <w:szCs w:val="22"/>
        </w:rPr>
        <w:t> 210</w:t>
      </w:r>
      <w:r w:rsidR="0010260B">
        <w:rPr>
          <w:rFonts w:ascii="Arial" w:hAnsi="Arial" w:cs="Arial"/>
          <w:bCs/>
          <w:iCs/>
          <w:sz w:val="22"/>
          <w:szCs w:val="22"/>
        </w:rPr>
        <w:t> </w:t>
      </w:r>
      <w:r w:rsidR="000540D2" w:rsidRPr="00EE58B2">
        <w:rPr>
          <w:rFonts w:ascii="Arial" w:hAnsi="Arial" w:cs="Arial"/>
          <w:bCs/>
          <w:iCs/>
          <w:sz w:val="22"/>
          <w:szCs w:val="22"/>
        </w:rPr>
        <w:t>210</w:t>
      </w:r>
      <w:r w:rsidR="0010260B">
        <w:rPr>
          <w:rFonts w:ascii="Arial" w:hAnsi="Arial" w:cs="Arial"/>
          <w:bCs/>
          <w:iCs/>
          <w:sz w:val="22"/>
          <w:szCs w:val="22"/>
        </w:rPr>
        <w:t xml:space="preserve">, </w:t>
      </w:r>
      <w:r w:rsidR="000540D2" w:rsidRPr="00EE58B2">
        <w:rPr>
          <w:rFonts w:ascii="Arial" w:hAnsi="Arial" w:cs="Arial"/>
          <w:bCs/>
          <w:iCs/>
          <w:sz w:val="22"/>
          <w:szCs w:val="22"/>
        </w:rPr>
        <w:t>v </w:t>
      </w:r>
      <w:r w:rsidR="000F7537" w:rsidRPr="00EE58B2">
        <w:rPr>
          <w:rFonts w:ascii="Arial" w:hAnsi="Arial" w:cs="Arial"/>
          <w:bCs/>
          <w:iCs/>
          <w:sz w:val="22"/>
          <w:szCs w:val="22"/>
        </w:rPr>
        <w:t xml:space="preserve">pracovní </w:t>
      </w:r>
      <w:r w:rsidR="000540D2" w:rsidRPr="00EE58B2">
        <w:rPr>
          <w:rFonts w:ascii="Arial" w:hAnsi="Arial" w:cs="Arial"/>
          <w:bCs/>
          <w:iCs/>
          <w:sz w:val="22"/>
          <w:szCs w:val="22"/>
        </w:rPr>
        <w:t>době od 8:00 do 16:30</w:t>
      </w:r>
    </w:p>
    <w:p w14:paraId="0F92AC4F" w14:textId="5B543D2F" w:rsidR="006C7575" w:rsidRPr="00EE58B2" w:rsidRDefault="00BC7A25" w:rsidP="0010260B">
      <w:pPr>
        <w:pStyle w:val="Zkladntext"/>
        <w:spacing w:before="120"/>
        <w:ind w:firstLine="567"/>
        <w:jc w:val="both"/>
        <w:rPr>
          <w:rFonts w:ascii="Arial" w:hAnsi="Arial" w:cs="Arial"/>
          <w:color w:val="auto"/>
          <w:sz w:val="22"/>
          <w:szCs w:val="22"/>
        </w:rPr>
      </w:pPr>
      <w:r w:rsidRPr="00EE58B2">
        <w:rPr>
          <w:rFonts w:ascii="Arial" w:hAnsi="Arial" w:cs="Arial"/>
          <w:color w:val="auto"/>
          <w:sz w:val="22"/>
          <w:szCs w:val="22"/>
        </w:rPr>
        <w:t>Za vyzvání se nepovažuje vzkaz na záznamové zařízení.</w:t>
      </w:r>
    </w:p>
    <w:p w14:paraId="11E1287E" w14:textId="77777777" w:rsidR="006C7575" w:rsidRPr="00EE58B2" w:rsidRDefault="006C7575">
      <w:pPr>
        <w:pStyle w:val="Zkladntext"/>
        <w:jc w:val="both"/>
        <w:rPr>
          <w:rFonts w:ascii="Arial" w:hAnsi="Arial" w:cs="Arial"/>
          <w:sz w:val="22"/>
          <w:szCs w:val="22"/>
        </w:rPr>
      </w:pPr>
    </w:p>
    <w:p w14:paraId="6132FE78" w14:textId="07A2297F" w:rsidR="0010260B" w:rsidRDefault="00BC7A25" w:rsidP="00C45965">
      <w:pPr>
        <w:pStyle w:val="Zkladntext"/>
        <w:numPr>
          <w:ilvl w:val="1"/>
          <w:numId w:val="8"/>
        </w:numPr>
        <w:tabs>
          <w:tab w:val="left" w:pos="567"/>
        </w:tabs>
        <w:spacing w:before="120"/>
        <w:ind w:left="567" w:hanging="567"/>
        <w:jc w:val="both"/>
        <w:rPr>
          <w:rFonts w:ascii="Arial" w:hAnsi="Arial" w:cs="Arial"/>
          <w:sz w:val="22"/>
          <w:szCs w:val="22"/>
        </w:rPr>
      </w:pPr>
      <w:r w:rsidRPr="00EE58B2">
        <w:rPr>
          <w:rFonts w:ascii="Arial" w:hAnsi="Arial" w:cs="Arial"/>
          <w:sz w:val="22"/>
          <w:szCs w:val="22"/>
        </w:rPr>
        <w:t xml:space="preserve">Cena za náhradní díly nebo zařízení bude specifikována vždy ke každému případu a musí být odsouhlasena </w:t>
      </w:r>
      <w:r w:rsidR="008C5291" w:rsidRPr="00EE58B2">
        <w:rPr>
          <w:rFonts w:ascii="Arial" w:hAnsi="Arial" w:cs="Arial"/>
          <w:sz w:val="22"/>
          <w:szCs w:val="22"/>
        </w:rPr>
        <w:t>O</w:t>
      </w:r>
      <w:r w:rsidRPr="00EE58B2">
        <w:rPr>
          <w:rFonts w:ascii="Arial" w:hAnsi="Arial" w:cs="Arial"/>
          <w:sz w:val="22"/>
          <w:szCs w:val="22"/>
        </w:rPr>
        <w:t xml:space="preserve">bjednatelem. Odsouhlasené </w:t>
      </w:r>
      <w:r w:rsidR="00EE29FB">
        <w:rPr>
          <w:rFonts w:ascii="Arial" w:hAnsi="Arial" w:cs="Arial"/>
          <w:sz w:val="22"/>
          <w:szCs w:val="22"/>
        </w:rPr>
        <w:t xml:space="preserve">a instalované </w:t>
      </w:r>
      <w:r w:rsidRPr="00EE58B2">
        <w:rPr>
          <w:rFonts w:ascii="Arial" w:hAnsi="Arial" w:cs="Arial"/>
          <w:sz w:val="22"/>
          <w:szCs w:val="22"/>
        </w:rPr>
        <w:t xml:space="preserve">náhradní díly boudou fakturovány dle </w:t>
      </w:r>
      <w:r w:rsidR="004C6FAB" w:rsidRPr="00EE58B2">
        <w:rPr>
          <w:rFonts w:ascii="Arial" w:hAnsi="Arial" w:cs="Arial"/>
          <w:sz w:val="22"/>
          <w:szCs w:val="22"/>
        </w:rPr>
        <w:t xml:space="preserve">aktuálně </w:t>
      </w:r>
      <w:r w:rsidRPr="00EE58B2">
        <w:rPr>
          <w:rFonts w:ascii="Arial" w:hAnsi="Arial" w:cs="Arial"/>
          <w:sz w:val="22"/>
          <w:szCs w:val="22"/>
        </w:rPr>
        <w:t xml:space="preserve">platného ceníku </w:t>
      </w:r>
      <w:r w:rsidR="005677A3" w:rsidRPr="00EE58B2">
        <w:rPr>
          <w:rFonts w:ascii="Arial" w:hAnsi="Arial" w:cs="Arial"/>
          <w:sz w:val="22"/>
          <w:szCs w:val="22"/>
        </w:rPr>
        <w:t>Z</w:t>
      </w:r>
      <w:r w:rsidR="002A7526" w:rsidRPr="00EE58B2">
        <w:rPr>
          <w:rFonts w:ascii="Arial" w:hAnsi="Arial" w:cs="Arial"/>
          <w:sz w:val="22"/>
          <w:szCs w:val="22"/>
        </w:rPr>
        <w:t>hotovitele</w:t>
      </w:r>
      <w:r w:rsidRPr="00EE58B2">
        <w:rPr>
          <w:rFonts w:ascii="Arial" w:hAnsi="Arial" w:cs="Arial"/>
          <w:sz w:val="22"/>
          <w:szCs w:val="22"/>
        </w:rPr>
        <w:t>.</w:t>
      </w:r>
    </w:p>
    <w:p w14:paraId="1F5E696D" w14:textId="1660873A" w:rsidR="00837426" w:rsidRPr="0054093C" w:rsidRDefault="00AD0E8E" w:rsidP="00C45965">
      <w:pPr>
        <w:pStyle w:val="Zkladntext"/>
        <w:numPr>
          <w:ilvl w:val="1"/>
          <w:numId w:val="8"/>
        </w:numPr>
        <w:tabs>
          <w:tab w:val="left" w:pos="567"/>
        </w:tabs>
        <w:spacing w:before="120"/>
        <w:ind w:left="567" w:hanging="567"/>
        <w:jc w:val="both"/>
        <w:rPr>
          <w:rFonts w:ascii="Arial" w:hAnsi="Arial" w:cs="Arial"/>
          <w:sz w:val="22"/>
          <w:szCs w:val="22"/>
        </w:rPr>
      </w:pPr>
      <w:r w:rsidRPr="0010260B">
        <w:rPr>
          <w:rFonts w:ascii="Arial" w:hAnsi="Arial" w:cs="Arial"/>
          <w:sz w:val="22"/>
          <w:szCs w:val="22"/>
        </w:rPr>
        <w:t>Sazby pro vyúčtování poruchového výjezdu</w:t>
      </w:r>
      <w:r w:rsidR="00BC7A25" w:rsidRPr="0010260B">
        <w:rPr>
          <w:rFonts w:ascii="Arial" w:hAnsi="Arial" w:cs="Arial"/>
          <w:sz w:val="22"/>
          <w:szCs w:val="22"/>
        </w:rPr>
        <w:t xml:space="preserve"> jsou určeny </w:t>
      </w:r>
      <w:r w:rsidR="009F6BC5" w:rsidRPr="0010260B">
        <w:rPr>
          <w:rFonts w:ascii="Arial" w:hAnsi="Arial" w:cs="Arial"/>
          <w:sz w:val="22"/>
          <w:szCs w:val="22"/>
        </w:rPr>
        <w:t>v</w:t>
      </w:r>
      <w:r w:rsidRPr="0010260B">
        <w:rPr>
          <w:rFonts w:ascii="Arial" w:hAnsi="Arial" w:cs="Arial"/>
          <w:sz w:val="22"/>
          <w:szCs w:val="22"/>
        </w:rPr>
        <w:t> čl.</w:t>
      </w:r>
      <w:r w:rsidR="009F6BC5" w:rsidRPr="0010260B">
        <w:rPr>
          <w:rFonts w:ascii="Arial" w:hAnsi="Arial" w:cs="Arial"/>
          <w:sz w:val="22"/>
          <w:szCs w:val="22"/>
        </w:rPr>
        <w:t xml:space="preserve"> </w:t>
      </w:r>
      <w:r w:rsidR="00BC7A25" w:rsidRPr="0010260B">
        <w:rPr>
          <w:rFonts w:ascii="Arial" w:hAnsi="Arial" w:cs="Arial"/>
          <w:sz w:val="22"/>
          <w:szCs w:val="22"/>
        </w:rPr>
        <w:t>5.1.</w:t>
      </w:r>
      <w:r w:rsidRPr="0010260B">
        <w:rPr>
          <w:rFonts w:ascii="Arial" w:hAnsi="Arial" w:cs="Arial"/>
          <w:sz w:val="22"/>
          <w:szCs w:val="22"/>
        </w:rPr>
        <w:t xml:space="preserve"> a čl. 5.</w:t>
      </w:r>
      <w:r w:rsidR="00EC74E7" w:rsidRPr="0010260B">
        <w:rPr>
          <w:rFonts w:ascii="Arial" w:hAnsi="Arial" w:cs="Arial"/>
          <w:sz w:val="22"/>
          <w:szCs w:val="22"/>
        </w:rPr>
        <w:t>4</w:t>
      </w:r>
      <w:r w:rsidR="00BC7A25" w:rsidRPr="0010260B">
        <w:rPr>
          <w:rFonts w:ascii="Arial" w:hAnsi="Arial" w:cs="Arial"/>
          <w:sz w:val="22"/>
          <w:szCs w:val="22"/>
        </w:rPr>
        <w:t xml:space="preserve"> s vazbou na skutečné hodnoty uvedené v zápise o poruše. Má se za to, že </w:t>
      </w:r>
      <w:r w:rsidRPr="0010260B">
        <w:rPr>
          <w:rFonts w:ascii="Arial" w:hAnsi="Arial" w:cs="Arial"/>
          <w:sz w:val="22"/>
          <w:szCs w:val="22"/>
        </w:rPr>
        <w:t>vyúčtování poruchového výjezdu</w:t>
      </w:r>
      <w:r w:rsidR="00BC7A25" w:rsidRPr="0010260B">
        <w:rPr>
          <w:rFonts w:ascii="Arial" w:hAnsi="Arial" w:cs="Arial"/>
          <w:sz w:val="22"/>
          <w:szCs w:val="22"/>
        </w:rPr>
        <w:t xml:space="preserve"> j</w:t>
      </w:r>
      <w:r w:rsidRPr="0010260B">
        <w:rPr>
          <w:rFonts w:ascii="Arial" w:hAnsi="Arial" w:cs="Arial"/>
          <w:sz w:val="22"/>
          <w:szCs w:val="22"/>
        </w:rPr>
        <w:t>e</w:t>
      </w:r>
      <w:r w:rsidR="00BC7A25" w:rsidRPr="0010260B">
        <w:rPr>
          <w:rFonts w:ascii="Arial" w:hAnsi="Arial" w:cs="Arial"/>
          <w:sz w:val="22"/>
          <w:szCs w:val="22"/>
        </w:rPr>
        <w:t xml:space="preserve"> odsouhlasen</w:t>
      </w:r>
      <w:r w:rsidRPr="0010260B">
        <w:rPr>
          <w:rFonts w:ascii="Arial" w:hAnsi="Arial" w:cs="Arial"/>
          <w:sz w:val="22"/>
          <w:szCs w:val="22"/>
        </w:rPr>
        <w:t>o</w:t>
      </w:r>
      <w:r w:rsidR="00BC7A25" w:rsidRPr="0010260B">
        <w:rPr>
          <w:rFonts w:ascii="Arial" w:hAnsi="Arial" w:cs="Arial"/>
          <w:sz w:val="22"/>
          <w:szCs w:val="22"/>
        </w:rPr>
        <w:t xml:space="preserve"> </w:t>
      </w:r>
      <w:r w:rsidR="008C5291" w:rsidRPr="0010260B">
        <w:rPr>
          <w:rFonts w:ascii="Arial" w:hAnsi="Arial" w:cs="Arial"/>
          <w:sz w:val="22"/>
          <w:szCs w:val="22"/>
        </w:rPr>
        <w:t>O</w:t>
      </w:r>
      <w:r w:rsidR="00BC7A25" w:rsidRPr="0010260B">
        <w:rPr>
          <w:rFonts w:ascii="Arial" w:hAnsi="Arial" w:cs="Arial"/>
          <w:sz w:val="22"/>
          <w:szCs w:val="22"/>
        </w:rPr>
        <w:t xml:space="preserve">bjednatelem v okamžiku podpisu </w:t>
      </w:r>
      <w:r w:rsidR="00512AF2" w:rsidRPr="0010260B">
        <w:rPr>
          <w:rFonts w:ascii="Arial" w:hAnsi="Arial" w:cs="Arial"/>
          <w:sz w:val="22"/>
          <w:szCs w:val="22"/>
        </w:rPr>
        <w:t>zápisu o poruše</w:t>
      </w:r>
      <w:r w:rsidR="00BC7A25" w:rsidRPr="0010260B">
        <w:rPr>
          <w:rFonts w:ascii="Arial" w:hAnsi="Arial" w:cs="Arial"/>
          <w:sz w:val="22"/>
          <w:szCs w:val="22"/>
        </w:rPr>
        <w:t>.</w:t>
      </w:r>
      <w:r w:rsidR="00EA0117" w:rsidRPr="00BC451F">
        <w:rPr>
          <w:rFonts w:ascii="Arial" w:hAnsi="Arial" w:cs="Arial"/>
          <w:sz w:val="20"/>
        </w:rPr>
        <w:tab/>
      </w:r>
    </w:p>
    <w:p w14:paraId="2AD39CB7" w14:textId="77777777" w:rsidR="004A05F0" w:rsidRDefault="004A05F0">
      <w:pPr>
        <w:rPr>
          <w:rFonts w:ascii="Arial" w:hAnsi="Arial" w:cs="Arial"/>
          <w:b/>
          <w:color w:val="000000"/>
          <w:sz w:val="24"/>
          <w:szCs w:val="24"/>
        </w:rPr>
      </w:pPr>
      <w:r>
        <w:rPr>
          <w:rFonts w:ascii="Arial" w:hAnsi="Arial" w:cs="Arial"/>
          <w:b/>
          <w:szCs w:val="24"/>
        </w:rPr>
        <w:br w:type="page"/>
      </w:r>
    </w:p>
    <w:p w14:paraId="03FF4C33" w14:textId="749C4A19" w:rsidR="006C7575" w:rsidRDefault="00BC7A25" w:rsidP="00C45965">
      <w:pPr>
        <w:pStyle w:val="Zkladntext"/>
        <w:numPr>
          <w:ilvl w:val="0"/>
          <w:numId w:val="4"/>
        </w:numPr>
        <w:spacing w:before="240"/>
        <w:ind w:left="567" w:hanging="567"/>
        <w:rPr>
          <w:rFonts w:ascii="Arial" w:hAnsi="Arial" w:cs="Arial"/>
          <w:b/>
          <w:szCs w:val="24"/>
        </w:rPr>
      </w:pPr>
      <w:r>
        <w:rPr>
          <w:rFonts w:ascii="Arial" w:hAnsi="Arial" w:cs="Arial"/>
          <w:b/>
          <w:szCs w:val="24"/>
        </w:rPr>
        <w:lastRenderedPageBreak/>
        <w:t>Cena prací za servis</w:t>
      </w:r>
      <w:r w:rsidR="002A7526">
        <w:rPr>
          <w:rFonts w:ascii="Arial" w:hAnsi="Arial" w:cs="Arial"/>
          <w:b/>
          <w:szCs w:val="24"/>
        </w:rPr>
        <w:t>ní práce</w:t>
      </w:r>
    </w:p>
    <w:p w14:paraId="741AEC95" w14:textId="77777777" w:rsidR="006C7575" w:rsidRDefault="006C7575">
      <w:pPr>
        <w:pStyle w:val="Zkladntext"/>
        <w:rPr>
          <w:rFonts w:ascii="Arial" w:hAnsi="Arial" w:cs="Arial"/>
          <w:sz w:val="20"/>
        </w:rPr>
      </w:pPr>
    </w:p>
    <w:p w14:paraId="47F308D7" w14:textId="25CEB271" w:rsidR="006C7575" w:rsidRPr="003A71FC" w:rsidRDefault="00BC7A25" w:rsidP="00B35E73">
      <w:pPr>
        <w:pStyle w:val="Zkladntext"/>
        <w:jc w:val="both"/>
        <w:rPr>
          <w:rFonts w:ascii="Arial" w:hAnsi="Arial" w:cs="Arial"/>
          <w:sz w:val="22"/>
          <w:szCs w:val="22"/>
        </w:rPr>
      </w:pPr>
      <w:r w:rsidRPr="003A71FC">
        <w:rPr>
          <w:rFonts w:ascii="Arial" w:hAnsi="Arial" w:cs="Arial"/>
          <w:sz w:val="22"/>
          <w:szCs w:val="22"/>
        </w:rPr>
        <w:t xml:space="preserve">Za servisní </w:t>
      </w:r>
      <w:r w:rsidR="002A7526" w:rsidRPr="003A71FC">
        <w:rPr>
          <w:rFonts w:ascii="Arial" w:hAnsi="Arial" w:cs="Arial"/>
          <w:sz w:val="22"/>
          <w:szCs w:val="22"/>
        </w:rPr>
        <w:t xml:space="preserve">práce </w:t>
      </w:r>
      <w:r w:rsidRPr="003A71FC">
        <w:rPr>
          <w:rFonts w:ascii="Arial" w:hAnsi="Arial" w:cs="Arial"/>
          <w:sz w:val="22"/>
          <w:szCs w:val="22"/>
        </w:rPr>
        <w:t xml:space="preserve">v rozsahu </w:t>
      </w:r>
      <w:r w:rsidR="005236B0" w:rsidRPr="003A71FC">
        <w:rPr>
          <w:rFonts w:ascii="Arial" w:hAnsi="Arial" w:cs="Arial"/>
          <w:sz w:val="22"/>
          <w:szCs w:val="22"/>
        </w:rPr>
        <w:t>dle čl.</w:t>
      </w:r>
      <w:r w:rsidRPr="003A71FC">
        <w:rPr>
          <w:rFonts w:ascii="Arial" w:hAnsi="Arial" w:cs="Arial"/>
          <w:sz w:val="22"/>
          <w:szCs w:val="22"/>
        </w:rPr>
        <w:t xml:space="preserve"> 2 uhradí </w:t>
      </w:r>
      <w:r w:rsidR="005677A3" w:rsidRPr="003A71FC">
        <w:rPr>
          <w:rFonts w:ascii="Arial" w:hAnsi="Arial" w:cs="Arial"/>
          <w:sz w:val="22"/>
          <w:szCs w:val="22"/>
        </w:rPr>
        <w:t>O</w:t>
      </w:r>
      <w:r w:rsidRPr="003A71FC">
        <w:rPr>
          <w:rFonts w:ascii="Arial" w:hAnsi="Arial" w:cs="Arial"/>
          <w:sz w:val="22"/>
          <w:szCs w:val="22"/>
        </w:rPr>
        <w:t>bjednatel cenu ve výši:</w:t>
      </w:r>
    </w:p>
    <w:p w14:paraId="45302060" w14:textId="77777777" w:rsidR="003A71FC" w:rsidRDefault="003A71FC">
      <w:pPr>
        <w:pStyle w:val="Zkladntext"/>
        <w:jc w:val="both"/>
        <w:rPr>
          <w:rFonts w:ascii="Arial" w:hAnsi="Arial" w:cs="Arial"/>
          <w:sz w:val="20"/>
        </w:rPr>
      </w:pPr>
    </w:p>
    <w:p w14:paraId="39350AE0" w14:textId="09861DA7" w:rsidR="006C7575" w:rsidRDefault="000220C8">
      <w:pPr>
        <w:pStyle w:val="Zkladntext"/>
        <w:ind w:firstLine="720"/>
        <w:jc w:val="center"/>
        <w:rPr>
          <w:rFonts w:ascii="Arial" w:hAnsi="Arial" w:cs="Arial"/>
          <w:b/>
          <w:szCs w:val="24"/>
        </w:rPr>
      </w:pPr>
      <w:r>
        <w:rPr>
          <w:rFonts w:ascii="Arial" w:hAnsi="Arial" w:cs="Arial"/>
          <w:b/>
          <w:szCs w:val="24"/>
        </w:rPr>
        <w:t xml:space="preserve">70 </w:t>
      </w:r>
      <w:r w:rsidR="00767A36">
        <w:rPr>
          <w:rFonts w:ascii="Arial" w:hAnsi="Arial" w:cs="Arial"/>
          <w:b/>
          <w:szCs w:val="24"/>
        </w:rPr>
        <w:t>656</w:t>
      </w:r>
      <w:r w:rsidR="00875F1A">
        <w:rPr>
          <w:rFonts w:ascii="Arial" w:hAnsi="Arial" w:cs="Arial"/>
          <w:b/>
          <w:szCs w:val="24"/>
        </w:rPr>
        <w:t xml:space="preserve">,00 </w:t>
      </w:r>
      <w:r w:rsidR="00BC7A25">
        <w:rPr>
          <w:rFonts w:ascii="Arial" w:hAnsi="Arial" w:cs="Arial"/>
          <w:b/>
          <w:szCs w:val="24"/>
        </w:rPr>
        <w:t>Kč bez DPH/rok</w:t>
      </w:r>
    </w:p>
    <w:p w14:paraId="335FF339" w14:textId="1BA3C6A8" w:rsidR="006C7575" w:rsidRPr="00BB4B30" w:rsidRDefault="00BC7A25" w:rsidP="00BB4B30">
      <w:pPr>
        <w:pStyle w:val="Zkladntext"/>
        <w:spacing w:before="60"/>
        <w:jc w:val="center"/>
        <w:rPr>
          <w:rFonts w:ascii="Arial" w:hAnsi="Arial" w:cs="Arial"/>
          <w:sz w:val="22"/>
          <w:szCs w:val="22"/>
        </w:rPr>
      </w:pPr>
      <w:r w:rsidRPr="003A71FC">
        <w:rPr>
          <w:rFonts w:ascii="Arial" w:hAnsi="Arial" w:cs="Arial"/>
          <w:sz w:val="22"/>
          <w:szCs w:val="22"/>
        </w:rPr>
        <w:t>(slovy:</w:t>
      </w:r>
      <w:r w:rsidR="00E02E0A" w:rsidRPr="003A71FC">
        <w:rPr>
          <w:rFonts w:ascii="Arial" w:hAnsi="Arial" w:cs="Arial"/>
          <w:sz w:val="22"/>
          <w:szCs w:val="22"/>
        </w:rPr>
        <w:t xml:space="preserve"> </w:t>
      </w:r>
      <w:proofErr w:type="spellStart"/>
      <w:r w:rsidR="00767A36">
        <w:rPr>
          <w:rFonts w:ascii="Arial" w:hAnsi="Arial" w:cs="Arial"/>
          <w:sz w:val="22"/>
          <w:szCs w:val="22"/>
        </w:rPr>
        <w:t>sedmdesáttisíc</w:t>
      </w:r>
      <w:r w:rsidR="00C45965">
        <w:rPr>
          <w:rFonts w:ascii="Arial" w:hAnsi="Arial" w:cs="Arial"/>
          <w:sz w:val="22"/>
          <w:szCs w:val="22"/>
        </w:rPr>
        <w:t>š</w:t>
      </w:r>
      <w:r w:rsidR="00767A36">
        <w:rPr>
          <w:rFonts w:ascii="Arial" w:hAnsi="Arial" w:cs="Arial"/>
          <w:sz w:val="22"/>
          <w:szCs w:val="22"/>
        </w:rPr>
        <w:t>estsetpadesát</w:t>
      </w:r>
      <w:r w:rsidR="00C45965">
        <w:rPr>
          <w:rFonts w:ascii="Arial" w:hAnsi="Arial" w:cs="Arial"/>
          <w:sz w:val="22"/>
          <w:szCs w:val="22"/>
        </w:rPr>
        <w:t>šest</w:t>
      </w:r>
      <w:proofErr w:type="spellEnd"/>
      <w:r w:rsidR="00360671" w:rsidRPr="003A71FC">
        <w:rPr>
          <w:rFonts w:ascii="Arial" w:hAnsi="Arial" w:cs="Arial"/>
          <w:sz w:val="22"/>
          <w:szCs w:val="22"/>
        </w:rPr>
        <w:t xml:space="preserve"> </w:t>
      </w:r>
      <w:r w:rsidR="00894A0A" w:rsidRPr="003A71FC">
        <w:rPr>
          <w:rFonts w:ascii="Arial" w:hAnsi="Arial" w:cs="Arial"/>
          <w:sz w:val="22"/>
          <w:szCs w:val="22"/>
        </w:rPr>
        <w:t>korun</w:t>
      </w:r>
      <w:r w:rsidRPr="003A71FC">
        <w:rPr>
          <w:rFonts w:ascii="Arial" w:hAnsi="Arial" w:cs="Arial"/>
          <w:sz w:val="22"/>
          <w:szCs w:val="22"/>
        </w:rPr>
        <w:t xml:space="preserve"> českých</w:t>
      </w:r>
      <w:r w:rsidR="004B3BF7" w:rsidRPr="003A71FC">
        <w:rPr>
          <w:rFonts w:ascii="Arial" w:hAnsi="Arial" w:cs="Arial"/>
          <w:sz w:val="22"/>
          <w:szCs w:val="22"/>
        </w:rPr>
        <w:t xml:space="preserve"> </w:t>
      </w:r>
      <w:r w:rsidRPr="003A71FC">
        <w:rPr>
          <w:rFonts w:ascii="Arial" w:hAnsi="Arial" w:cs="Arial"/>
          <w:sz w:val="22"/>
          <w:szCs w:val="22"/>
        </w:rPr>
        <w:t>bez DPH)</w:t>
      </w:r>
    </w:p>
    <w:p w14:paraId="0302AB07" w14:textId="76FBAD74" w:rsidR="006C7575" w:rsidRPr="003A71FC" w:rsidRDefault="00BC7A25" w:rsidP="00BB4B30">
      <w:pPr>
        <w:pStyle w:val="Zkladntext"/>
        <w:spacing w:before="120"/>
        <w:jc w:val="both"/>
        <w:rPr>
          <w:rFonts w:ascii="Arial" w:hAnsi="Arial" w:cs="Arial"/>
          <w:sz w:val="22"/>
          <w:szCs w:val="22"/>
        </w:rPr>
      </w:pPr>
      <w:r w:rsidRPr="003A71FC">
        <w:rPr>
          <w:rFonts w:ascii="Arial" w:hAnsi="Arial" w:cs="Arial"/>
          <w:color w:val="auto"/>
          <w:sz w:val="22"/>
          <w:szCs w:val="22"/>
        </w:rPr>
        <w:t>K fakturované ceně bude připočtena DPH v zákonné výši.</w:t>
      </w:r>
      <w:r w:rsidRPr="003A71FC">
        <w:rPr>
          <w:rFonts w:ascii="Arial" w:hAnsi="Arial" w:cs="Arial"/>
          <w:sz w:val="22"/>
          <w:szCs w:val="22"/>
        </w:rPr>
        <w:t xml:space="preserve"> </w:t>
      </w:r>
    </w:p>
    <w:p w14:paraId="05C02BB4" w14:textId="77777777" w:rsidR="002C7912" w:rsidRPr="003A71FC" w:rsidRDefault="002C7912" w:rsidP="00BB4B30">
      <w:pPr>
        <w:pStyle w:val="Zkladntext"/>
        <w:spacing w:before="120"/>
        <w:jc w:val="both"/>
        <w:rPr>
          <w:rFonts w:ascii="Arial" w:hAnsi="Arial" w:cs="Arial"/>
          <w:sz w:val="22"/>
          <w:szCs w:val="22"/>
        </w:rPr>
      </w:pPr>
      <w:r w:rsidRPr="003A71FC">
        <w:rPr>
          <w:rFonts w:ascii="Arial" w:hAnsi="Arial" w:cs="Arial"/>
          <w:sz w:val="22"/>
          <w:szCs w:val="22"/>
        </w:rPr>
        <w:t>Zhotovitel je oprávněn jednostranně upravit výši sjednané ceny z důvodu inflace. Inflací se rozumí meziroční inflace měřená vzrůstem indexu spotřebitelských cen a zboží, vyhlašovanou jednou ročně Českým statistickým úřadem za rok předcházející.</w:t>
      </w:r>
    </w:p>
    <w:p w14:paraId="38594892" w14:textId="77777777" w:rsidR="002C7912" w:rsidRDefault="002C7912" w:rsidP="002C7912">
      <w:pPr>
        <w:pStyle w:val="Zkladntext"/>
        <w:jc w:val="both"/>
        <w:rPr>
          <w:rFonts w:ascii="Arial" w:hAnsi="Arial" w:cs="Arial"/>
          <w:sz w:val="20"/>
        </w:rPr>
      </w:pPr>
    </w:p>
    <w:p w14:paraId="31C94716" w14:textId="304034E4" w:rsidR="00777E4F" w:rsidRDefault="002C7912" w:rsidP="0054093C">
      <w:pPr>
        <w:pStyle w:val="Zkladntext"/>
        <w:jc w:val="both"/>
        <w:rPr>
          <w:rFonts w:ascii="Arial" w:hAnsi="Arial" w:cs="Arial"/>
          <w:sz w:val="20"/>
        </w:rPr>
      </w:pPr>
      <w:r w:rsidRPr="0054093C">
        <w:rPr>
          <w:rFonts w:ascii="Arial" w:hAnsi="Arial" w:cs="Arial"/>
          <w:sz w:val="22"/>
          <w:szCs w:val="22"/>
        </w:rPr>
        <w:t xml:space="preserve">Cena dle tohoto článku se zvyšuje o tolik procent, kolik procent činila inflace vyhlášená za předchozí kalendářní rok. Cena zvýšená z důvodu inflace se považuje za cenu sjednanou. Zvýšení ceny je účinné k datu výročí podpisu smlouvy. Zhotovitel zašle Objednateli oznámení o zvýšení ceny nejpozději ke dni účinnosti zvýšení </w:t>
      </w:r>
      <w:r>
        <w:rPr>
          <w:rFonts w:ascii="Arial" w:hAnsi="Arial" w:cs="Arial"/>
          <w:sz w:val="20"/>
        </w:rPr>
        <w:t>ceny.</w:t>
      </w:r>
    </w:p>
    <w:p w14:paraId="551444B5" w14:textId="665EF9B8" w:rsidR="006C7575" w:rsidRDefault="00BC7A25" w:rsidP="00C45965">
      <w:pPr>
        <w:pStyle w:val="Zkladntext"/>
        <w:numPr>
          <w:ilvl w:val="0"/>
          <w:numId w:val="4"/>
        </w:numPr>
        <w:spacing w:before="240"/>
        <w:ind w:left="567" w:hanging="567"/>
        <w:rPr>
          <w:rFonts w:ascii="Arial" w:hAnsi="Arial" w:cs="Arial"/>
          <w:b/>
          <w:szCs w:val="24"/>
        </w:rPr>
      </w:pPr>
      <w:r>
        <w:rPr>
          <w:rFonts w:ascii="Arial" w:hAnsi="Arial" w:cs="Arial"/>
          <w:b/>
          <w:szCs w:val="24"/>
        </w:rPr>
        <w:t>Fakturace</w:t>
      </w:r>
    </w:p>
    <w:p w14:paraId="401C3309" w14:textId="77777777" w:rsidR="0054093C" w:rsidRPr="0054093C" w:rsidRDefault="0054093C" w:rsidP="0054093C">
      <w:pPr>
        <w:pStyle w:val="Zkladntext"/>
        <w:ind w:left="567"/>
        <w:rPr>
          <w:rFonts w:ascii="Arial" w:hAnsi="Arial" w:cs="Arial"/>
          <w:b/>
          <w:szCs w:val="24"/>
        </w:rPr>
      </w:pPr>
    </w:p>
    <w:p w14:paraId="3D962DA9" w14:textId="068CB846" w:rsidR="0054093C" w:rsidRDefault="00BC7A25" w:rsidP="00C45965">
      <w:pPr>
        <w:pStyle w:val="Zkladntext"/>
        <w:numPr>
          <w:ilvl w:val="1"/>
          <w:numId w:val="11"/>
        </w:numPr>
        <w:tabs>
          <w:tab w:val="left" w:pos="567"/>
        </w:tabs>
        <w:ind w:left="567" w:hanging="567"/>
        <w:jc w:val="both"/>
        <w:rPr>
          <w:rFonts w:ascii="Arial" w:hAnsi="Arial" w:cs="Arial"/>
          <w:sz w:val="22"/>
          <w:szCs w:val="22"/>
        </w:rPr>
      </w:pPr>
      <w:r w:rsidRPr="0054093C">
        <w:rPr>
          <w:rFonts w:ascii="Arial" w:hAnsi="Arial" w:cs="Arial"/>
          <w:sz w:val="22"/>
          <w:szCs w:val="22"/>
        </w:rPr>
        <w:t>Faktury</w:t>
      </w:r>
      <w:r w:rsidR="002A7526" w:rsidRPr="0054093C">
        <w:rPr>
          <w:rFonts w:ascii="Arial" w:hAnsi="Arial" w:cs="Arial"/>
          <w:sz w:val="22"/>
          <w:szCs w:val="22"/>
        </w:rPr>
        <w:t xml:space="preserve"> za </w:t>
      </w:r>
      <w:r w:rsidR="00EC74E7" w:rsidRPr="0054093C">
        <w:rPr>
          <w:rFonts w:ascii="Arial" w:hAnsi="Arial" w:cs="Arial"/>
          <w:sz w:val="22"/>
          <w:szCs w:val="22"/>
        </w:rPr>
        <w:t xml:space="preserve">periodické </w:t>
      </w:r>
      <w:r w:rsidR="002A7526" w:rsidRPr="0054093C">
        <w:rPr>
          <w:rFonts w:ascii="Arial" w:hAnsi="Arial" w:cs="Arial"/>
          <w:sz w:val="22"/>
          <w:szCs w:val="22"/>
        </w:rPr>
        <w:t>servisní práce</w:t>
      </w:r>
      <w:r w:rsidRPr="0054093C">
        <w:rPr>
          <w:rFonts w:ascii="Arial" w:hAnsi="Arial" w:cs="Arial"/>
          <w:sz w:val="22"/>
          <w:szCs w:val="22"/>
        </w:rPr>
        <w:t xml:space="preserve"> budou </w:t>
      </w:r>
      <w:r w:rsidR="008C5291" w:rsidRPr="0054093C">
        <w:rPr>
          <w:rFonts w:ascii="Arial" w:hAnsi="Arial" w:cs="Arial"/>
          <w:sz w:val="22"/>
          <w:szCs w:val="22"/>
        </w:rPr>
        <w:t>Z</w:t>
      </w:r>
      <w:r w:rsidRPr="0054093C">
        <w:rPr>
          <w:rFonts w:ascii="Arial" w:hAnsi="Arial" w:cs="Arial"/>
          <w:sz w:val="22"/>
          <w:szCs w:val="22"/>
        </w:rPr>
        <w:t xml:space="preserve">hotovitelem zaslány </w:t>
      </w:r>
      <w:r w:rsidR="00EC74E7" w:rsidRPr="0054093C">
        <w:rPr>
          <w:rFonts w:ascii="Arial" w:hAnsi="Arial" w:cs="Arial"/>
          <w:sz w:val="22"/>
          <w:szCs w:val="22"/>
        </w:rPr>
        <w:t>1</w:t>
      </w:r>
      <w:r w:rsidRPr="0054093C">
        <w:rPr>
          <w:rFonts w:ascii="Arial" w:hAnsi="Arial" w:cs="Arial"/>
          <w:sz w:val="22"/>
          <w:szCs w:val="22"/>
        </w:rPr>
        <w:t xml:space="preserve">x </w:t>
      </w:r>
      <w:r w:rsidR="000F05BC" w:rsidRPr="0054093C">
        <w:rPr>
          <w:rFonts w:ascii="Arial" w:hAnsi="Arial" w:cs="Arial"/>
          <w:sz w:val="22"/>
          <w:szCs w:val="22"/>
        </w:rPr>
        <w:t>ročně,</w:t>
      </w:r>
      <w:r w:rsidRPr="0054093C">
        <w:rPr>
          <w:rFonts w:ascii="Arial" w:hAnsi="Arial" w:cs="Arial"/>
          <w:sz w:val="22"/>
          <w:szCs w:val="22"/>
        </w:rPr>
        <w:t xml:space="preserve"> </w:t>
      </w:r>
      <w:r w:rsidR="004C6FAB" w:rsidRPr="0054093C">
        <w:rPr>
          <w:rFonts w:ascii="Arial" w:hAnsi="Arial" w:cs="Arial"/>
          <w:sz w:val="22"/>
          <w:szCs w:val="22"/>
        </w:rPr>
        <w:t>a to</w:t>
      </w:r>
      <w:r w:rsidR="004032BB" w:rsidRPr="0054093C">
        <w:rPr>
          <w:rFonts w:ascii="Arial" w:hAnsi="Arial" w:cs="Arial"/>
          <w:sz w:val="22"/>
          <w:szCs w:val="22"/>
        </w:rPr>
        <w:t xml:space="preserve"> </w:t>
      </w:r>
      <w:r w:rsidR="00EC74E7" w:rsidRPr="0054093C">
        <w:rPr>
          <w:rFonts w:ascii="Arial" w:hAnsi="Arial" w:cs="Arial"/>
          <w:sz w:val="22"/>
          <w:szCs w:val="22"/>
        </w:rPr>
        <w:t xml:space="preserve">do </w:t>
      </w:r>
      <w:r w:rsidR="00EE2EB2" w:rsidRPr="0054093C">
        <w:rPr>
          <w:rFonts w:ascii="Arial" w:hAnsi="Arial" w:cs="Arial"/>
          <w:sz w:val="22"/>
          <w:szCs w:val="22"/>
        </w:rPr>
        <w:t>14</w:t>
      </w:r>
      <w:r w:rsidR="00EC74E7" w:rsidRPr="0054093C">
        <w:rPr>
          <w:rFonts w:ascii="Arial" w:hAnsi="Arial" w:cs="Arial"/>
          <w:sz w:val="22"/>
          <w:szCs w:val="22"/>
        </w:rPr>
        <w:t xml:space="preserve"> dnů od DUZP.</w:t>
      </w:r>
    </w:p>
    <w:p w14:paraId="1C7DCE30" w14:textId="77777777" w:rsidR="006D5096" w:rsidRDefault="00BC7A25" w:rsidP="00C45965">
      <w:pPr>
        <w:pStyle w:val="Zkladntext"/>
        <w:numPr>
          <w:ilvl w:val="1"/>
          <w:numId w:val="11"/>
        </w:numPr>
        <w:tabs>
          <w:tab w:val="left" w:pos="567"/>
        </w:tabs>
        <w:spacing w:before="120"/>
        <w:ind w:left="567" w:hanging="567"/>
        <w:jc w:val="both"/>
        <w:rPr>
          <w:rFonts w:ascii="Arial" w:hAnsi="Arial" w:cs="Arial"/>
          <w:sz w:val="22"/>
          <w:szCs w:val="22"/>
        </w:rPr>
      </w:pPr>
      <w:r w:rsidRPr="0054093C">
        <w:rPr>
          <w:rFonts w:ascii="Arial" w:hAnsi="Arial" w:cs="Arial"/>
          <w:sz w:val="22"/>
          <w:szCs w:val="22"/>
        </w:rPr>
        <w:t xml:space="preserve">Faktury </w:t>
      </w:r>
      <w:r w:rsidR="002A7526" w:rsidRPr="0054093C">
        <w:rPr>
          <w:rFonts w:ascii="Arial" w:hAnsi="Arial" w:cs="Arial"/>
          <w:sz w:val="22"/>
          <w:szCs w:val="22"/>
        </w:rPr>
        <w:t xml:space="preserve">za provedení poruchového servisu </w:t>
      </w:r>
      <w:r w:rsidRPr="0054093C">
        <w:rPr>
          <w:rFonts w:ascii="Arial" w:hAnsi="Arial" w:cs="Arial"/>
          <w:sz w:val="22"/>
          <w:szCs w:val="22"/>
        </w:rPr>
        <w:t>včetně protokolu o provedení poruchové</w:t>
      </w:r>
      <w:r w:rsidR="002A7526" w:rsidRPr="0054093C">
        <w:rPr>
          <w:rFonts w:ascii="Arial" w:hAnsi="Arial" w:cs="Arial"/>
          <w:sz w:val="22"/>
          <w:szCs w:val="22"/>
        </w:rPr>
        <w:t>ho</w:t>
      </w:r>
      <w:r w:rsidRPr="0054093C">
        <w:rPr>
          <w:rFonts w:ascii="Arial" w:hAnsi="Arial" w:cs="Arial"/>
          <w:sz w:val="22"/>
          <w:szCs w:val="22"/>
        </w:rPr>
        <w:t xml:space="preserve"> servis</w:t>
      </w:r>
      <w:r w:rsidR="002A7526" w:rsidRPr="0054093C">
        <w:rPr>
          <w:rFonts w:ascii="Arial" w:hAnsi="Arial" w:cs="Arial"/>
          <w:sz w:val="22"/>
          <w:szCs w:val="22"/>
        </w:rPr>
        <w:t>u</w:t>
      </w:r>
      <w:r w:rsidRPr="0054093C">
        <w:rPr>
          <w:rFonts w:ascii="Arial" w:hAnsi="Arial" w:cs="Arial"/>
          <w:sz w:val="22"/>
          <w:szCs w:val="22"/>
        </w:rPr>
        <w:t xml:space="preserve"> budou </w:t>
      </w:r>
      <w:r w:rsidR="005677A3" w:rsidRPr="0054093C">
        <w:rPr>
          <w:rFonts w:ascii="Arial" w:hAnsi="Arial" w:cs="Arial"/>
          <w:sz w:val="22"/>
          <w:szCs w:val="22"/>
        </w:rPr>
        <w:t>Z</w:t>
      </w:r>
      <w:r w:rsidRPr="0054093C">
        <w:rPr>
          <w:rFonts w:ascii="Arial" w:hAnsi="Arial" w:cs="Arial"/>
          <w:sz w:val="22"/>
          <w:szCs w:val="22"/>
        </w:rPr>
        <w:t>hotovitelem zaslány vždy po ukončení poruchové</w:t>
      </w:r>
      <w:r w:rsidR="002A7526" w:rsidRPr="0054093C">
        <w:rPr>
          <w:rFonts w:ascii="Arial" w:hAnsi="Arial" w:cs="Arial"/>
          <w:sz w:val="22"/>
          <w:szCs w:val="22"/>
        </w:rPr>
        <w:t>ho servisu</w:t>
      </w:r>
      <w:r w:rsidR="00137A13" w:rsidRPr="0054093C">
        <w:rPr>
          <w:rFonts w:ascii="Arial" w:hAnsi="Arial" w:cs="Arial"/>
          <w:sz w:val="22"/>
          <w:szCs w:val="22"/>
        </w:rPr>
        <w:t>,</w:t>
      </w:r>
      <w:r w:rsidRPr="0054093C">
        <w:rPr>
          <w:rFonts w:ascii="Arial" w:hAnsi="Arial" w:cs="Arial"/>
          <w:sz w:val="22"/>
          <w:szCs w:val="22"/>
        </w:rPr>
        <w:t xml:space="preserve"> a to do 14 dnů od </w:t>
      </w:r>
      <w:r w:rsidR="0040207F" w:rsidRPr="0054093C">
        <w:rPr>
          <w:rFonts w:ascii="Arial" w:hAnsi="Arial" w:cs="Arial"/>
          <w:sz w:val="22"/>
          <w:szCs w:val="22"/>
        </w:rPr>
        <w:t>DUZP.</w:t>
      </w:r>
    </w:p>
    <w:p w14:paraId="0F2B1021" w14:textId="1AC1EBBF" w:rsidR="00F07B25" w:rsidRPr="006D5096" w:rsidRDefault="00F07B25" w:rsidP="00C45965">
      <w:pPr>
        <w:pStyle w:val="Zkladntext"/>
        <w:numPr>
          <w:ilvl w:val="1"/>
          <w:numId w:val="11"/>
        </w:numPr>
        <w:tabs>
          <w:tab w:val="left" w:pos="567"/>
        </w:tabs>
        <w:spacing w:before="120"/>
        <w:ind w:left="567" w:hanging="567"/>
        <w:jc w:val="both"/>
        <w:rPr>
          <w:rFonts w:ascii="Arial" w:hAnsi="Arial" w:cs="Arial"/>
          <w:sz w:val="22"/>
          <w:szCs w:val="22"/>
        </w:rPr>
      </w:pPr>
      <w:r w:rsidRPr="006D5096">
        <w:rPr>
          <w:rFonts w:ascii="Arial" w:hAnsi="Arial" w:cs="Arial"/>
          <w:sz w:val="22"/>
          <w:szCs w:val="22"/>
        </w:rPr>
        <w:t>Faktura (daňový doklad) musí obsahovat zejména:</w:t>
      </w:r>
    </w:p>
    <w:p w14:paraId="064485CB" w14:textId="26B3AB1E" w:rsidR="00027471" w:rsidRDefault="00F07B25" w:rsidP="00C45965">
      <w:pPr>
        <w:pStyle w:val="Zkladntext"/>
        <w:numPr>
          <w:ilvl w:val="0"/>
          <w:numId w:val="9"/>
        </w:numPr>
        <w:tabs>
          <w:tab w:val="left" w:pos="851"/>
        </w:tabs>
        <w:spacing w:before="120"/>
        <w:ind w:left="924" w:hanging="357"/>
        <w:jc w:val="both"/>
        <w:rPr>
          <w:rFonts w:ascii="Arial" w:hAnsi="Arial" w:cs="Arial"/>
          <w:color w:val="auto"/>
          <w:sz w:val="22"/>
          <w:szCs w:val="22"/>
        </w:rPr>
      </w:pPr>
      <w:r w:rsidRPr="0054093C">
        <w:rPr>
          <w:rFonts w:ascii="Arial" w:hAnsi="Arial" w:cs="Arial"/>
          <w:color w:val="auto"/>
          <w:sz w:val="22"/>
          <w:szCs w:val="22"/>
        </w:rPr>
        <w:t>označení faktury a její číslo</w:t>
      </w:r>
      <w:r w:rsidR="00027471">
        <w:rPr>
          <w:rFonts w:ascii="Arial" w:hAnsi="Arial" w:cs="Arial"/>
          <w:color w:val="auto"/>
          <w:sz w:val="22"/>
          <w:szCs w:val="22"/>
        </w:rPr>
        <w:t>,</w:t>
      </w:r>
    </w:p>
    <w:p w14:paraId="429499AA" w14:textId="77777777" w:rsidR="00027471" w:rsidRDefault="00F07B25" w:rsidP="00C45965">
      <w:pPr>
        <w:pStyle w:val="Zkladntext"/>
        <w:numPr>
          <w:ilvl w:val="0"/>
          <w:numId w:val="9"/>
        </w:numPr>
        <w:tabs>
          <w:tab w:val="left" w:pos="851"/>
        </w:tabs>
        <w:spacing w:before="60"/>
        <w:ind w:left="924" w:hanging="357"/>
        <w:jc w:val="both"/>
        <w:rPr>
          <w:rFonts w:ascii="Arial" w:hAnsi="Arial" w:cs="Arial"/>
          <w:color w:val="auto"/>
          <w:sz w:val="22"/>
          <w:szCs w:val="22"/>
        </w:rPr>
      </w:pPr>
      <w:r w:rsidRPr="00027471">
        <w:rPr>
          <w:rFonts w:ascii="Arial" w:hAnsi="Arial" w:cs="Arial"/>
          <w:color w:val="auto"/>
          <w:sz w:val="22"/>
          <w:szCs w:val="22"/>
        </w:rPr>
        <w:t xml:space="preserve">číslo </w:t>
      </w:r>
      <w:r w:rsidR="00137A13" w:rsidRPr="00027471">
        <w:rPr>
          <w:rFonts w:ascii="Arial" w:hAnsi="Arial" w:cs="Arial"/>
          <w:color w:val="auto"/>
          <w:sz w:val="22"/>
          <w:szCs w:val="22"/>
        </w:rPr>
        <w:t>a</w:t>
      </w:r>
      <w:r w:rsidRPr="00027471">
        <w:rPr>
          <w:rFonts w:ascii="Arial" w:hAnsi="Arial" w:cs="Arial"/>
          <w:color w:val="auto"/>
          <w:sz w:val="22"/>
          <w:szCs w:val="22"/>
        </w:rPr>
        <w:t xml:space="preserve"> datum podpisu smlouvy o dílo</w:t>
      </w:r>
      <w:r w:rsidR="00027471">
        <w:rPr>
          <w:rFonts w:ascii="Arial" w:hAnsi="Arial" w:cs="Arial"/>
          <w:color w:val="auto"/>
          <w:sz w:val="22"/>
          <w:szCs w:val="22"/>
        </w:rPr>
        <w:t>,</w:t>
      </w:r>
    </w:p>
    <w:p w14:paraId="1353D88C" w14:textId="3030807B" w:rsidR="00027471" w:rsidRDefault="00F07B25" w:rsidP="00C45965">
      <w:pPr>
        <w:pStyle w:val="Zkladntext"/>
        <w:numPr>
          <w:ilvl w:val="0"/>
          <w:numId w:val="9"/>
        </w:numPr>
        <w:tabs>
          <w:tab w:val="left" w:pos="851"/>
        </w:tabs>
        <w:spacing w:before="60"/>
        <w:ind w:left="924" w:hanging="357"/>
        <w:jc w:val="both"/>
        <w:rPr>
          <w:rFonts w:ascii="Arial" w:hAnsi="Arial" w:cs="Arial"/>
          <w:color w:val="auto"/>
          <w:sz w:val="22"/>
          <w:szCs w:val="22"/>
        </w:rPr>
      </w:pPr>
      <w:r w:rsidRPr="00027471">
        <w:rPr>
          <w:rFonts w:ascii="Arial" w:hAnsi="Arial" w:cs="Arial"/>
          <w:color w:val="auto"/>
          <w:sz w:val="22"/>
          <w:szCs w:val="22"/>
        </w:rPr>
        <w:t>název a sídlo strany oprávněné a povinné</w:t>
      </w:r>
      <w:r w:rsidR="00027471">
        <w:rPr>
          <w:rFonts w:ascii="Arial" w:hAnsi="Arial" w:cs="Arial"/>
          <w:color w:val="auto"/>
          <w:sz w:val="22"/>
          <w:szCs w:val="22"/>
        </w:rPr>
        <w:t>,</w:t>
      </w:r>
    </w:p>
    <w:p w14:paraId="07126C77" w14:textId="4FBDB723" w:rsidR="00027471" w:rsidRDefault="00F07B25" w:rsidP="00C45965">
      <w:pPr>
        <w:pStyle w:val="Zkladntext"/>
        <w:numPr>
          <w:ilvl w:val="0"/>
          <w:numId w:val="9"/>
        </w:numPr>
        <w:tabs>
          <w:tab w:val="left" w:pos="851"/>
        </w:tabs>
        <w:spacing w:before="60"/>
        <w:ind w:left="924" w:hanging="357"/>
        <w:jc w:val="both"/>
        <w:rPr>
          <w:rFonts w:ascii="Arial" w:hAnsi="Arial" w:cs="Arial"/>
          <w:color w:val="auto"/>
          <w:sz w:val="22"/>
          <w:szCs w:val="22"/>
        </w:rPr>
      </w:pPr>
      <w:r w:rsidRPr="00027471">
        <w:rPr>
          <w:rFonts w:ascii="Arial" w:hAnsi="Arial" w:cs="Arial"/>
          <w:color w:val="auto"/>
          <w:sz w:val="22"/>
          <w:szCs w:val="22"/>
        </w:rPr>
        <w:t>předmět plnění</w:t>
      </w:r>
      <w:r w:rsidR="00027471">
        <w:rPr>
          <w:rFonts w:ascii="Arial" w:hAnsi="Arial" w:cs="Arial"/>
          <w:color w:val="auto"/>
          <w:sz w:val="22"/>
          <w:szCs w:val="22"/>
        </w:rPr>
        <w:t>,</w:t>
      </w:r>
    </w:p>
    <w:p w14:paraId="5AA3EEDA" w14:textId="3C27AC5B" w:rsidR="00027471" w:rsidRDefault="00F07B25" w:rsidP="00C45965">
      <w:pPr>
        <w:pStyle w:val="Zkladntext"/>
        <w:numPr>
          <w:ilvl w:val="0"/>
          <w:numId w:val="9"/>
        </w:numPr>
        <w:tabs>
          <w:tab w:val="left" w:pos="851"/>
        </w:tabs>
        <w:spacing w:before="60"/>
        <w:ind w:left="924" w:hanging="357"/>
        <w:jc w:val="both"/>
        <w:rPr>
          <w:rFonts w:ascii="Arial" w:hAnsi="Arial" w:cs="Arial"/>
          <w:color w:val="auto"/>
          <w:sz w:val="22"/>
          <w:szCs w:val="22"/>
        </w:rPr>
      </w:pPr>
      <w:r w:rsidRPr="00027471">
        <w:rPr>
          <w:rFonts w:ascii="Arial" w:hAnsi="Arial" w:cs="Arial"/>
          <w:color w:val="auto"/>
          <w:sz w:val="22"/>
          <w:szCs w:val="22"/>
        </w:rPr>
        <w:t>den odeslání faktury a termín splatnosti</w:t>
      </w:r>
      <w:r w:rsidR="00027471">
        <w:rPr>
          <w:rFonts w:ascii="Arial" w:hAnsi="Arial" w:cs="Arial"/>
          <w:color w:val="auto"/>
          <w:sz w:val="22"/>
          <w:szCs w:val="22"/>
        </w:rPr>
        <w:t>,</w:t>
      </w:r>
    </w:p>
    <w:p w14:paraId="3EF74C22" w14:textId="590BF573" w:rsidR="00027471" w:rsidRDefault="00F07B25" w:rsidP="00C45965">
      <w:pPr>
        <w:pStyle w:val="Zkladntext"/>
        <w:numPr>
          <w:ilvl w:val="0"/>
          <w:numId w:val="9"/>
        </w:numPr>
        <w:tabs>
          <w:tab w:val="left" w:pos="851"/>
        </w:tabs>
        <w:spacing w:before="60"/>
        <w:ind w:left="924" w:hanging="357"/>
        <w:jc w:val="both"/>
        <w:rPr>
          <w:rFonts w:ascii="Arial" w:hAnsi="Arial" w:cs="Arial"/>
          <w:color w:val="auto"/>
          <w:sz w:val="22"/>
          <w:szCs w:val="22"/>
        </w:rPr>
      </w:pPr>
      <w:r w:rsidRPr="00027471">
        <w:rPr>
          <w:rFonts w:ascii="Arial" w:hAnsi="Arial" w:cs="Arial"/>
          <w:color w:val="auto"/>
          <w:sz w:val="22"/>
          <w:szCs w:val="22"/>
        </w:rPr>
        <w:t>název peněžního ústavu a číslo účtu, na který má být provedena úhrada</w:t>
      </w:r>
      <w:r w:rsidR="00027471">
        <w:rPr>
          <w:rFonts w:ascii="Arial" w:hAnsi="Arial" w:cs="Arial"/>
          <w:color w:val="auto"/>
          <w:sz w:val="22"/>
          <w:szCs w:val="22"/>
        </w:rPr>
        <w:t>,</w:t>
      </w:r>
    </w:p>
    <w:p w14:paraId="3C6F3325" w14:textId="1FE0D635" w:rsidR="0055132C" w:rsidRPr="007567F6" w:rsidRDefault="00F07B25" w:rsidP="00C45965">
      <w:pPr>
        <w:pStyle w:val="Zkladntext"/>
        <w:numPr>
          <w:ilvl w:val="0"/>
          <w:numId w:val="9"/>
        </w:numPr>
        <w:tabs>
          <w:tab w:val="left" w:pos="851"/>
        </w:tabs>
        <w:spacing w:before="60"/>
        <w:ind w:left="924" w:hanging="357"/>
        <w:jc w:val="both"/>
        <w:rPr>
          <w:rFonts w:ascii="Arial" w:hAnsi="Arial" w:cs="Arial"/>
          <w:color w:val="auto"/>
          <w:sz w:val="22"/>
          <w:szCs w:val="22"/>
        </w:rPr>
      </w:pPr>
      <w:r w:rsidRPr="00027471">
        <w:rPr>
          <w:rFonts w:ascii="Arial" w:hAnsi="Arial" w:cs="Arial"/>
          <w:color w:val="auto"/>
          <w:sz w:val="22"/>
          <w:szCs w:val="22"/>
        </w:rPr>
        <w:t>SAP číslo.</w:t>
      </w:r>
    </w:p>
    <w:p w14:paraId="6B404F8A" w14:textId="0BAB7F6E" w:rsidR="00F31420" w:rsidRDefault="00BC7A25" w:rsidP="00C45965">
      <w:pPr>
        <w:pStyle w:val="Zkladntext"/>
        <w:numPr>
          <w:ilvl w:val="1"/>
          <w:numId w:val="11"/>
        </w:numPr>
        <w:tabs>
          <w:tab w:val="left" w:pos="567"/>
        </w:tabs>
        <w:spacing w:before="120"/>
        <w:ind w:left="567" w:hanging="567"/>
        <w:jc w:val="both"/>
        <w:rPr>
          <w:rFonts w:ascii="Arial" w:hAnsi="Arial" w:cs="Arial"/>
          <w:sz w:val="22"/>
          <w:szCs w:val="22"/>
        </w:rPr>
      </w:pPr>
      <w:r w:rsidRPr="00EE2EB2">
        <w:rPr>
          <w:rFonts w:ascii="Arial" w:hAnsi="Arial" w:cs="Arial"/>
          <w:sz w:val="22"/>
          <w:szCs w:val="22"/>
        </w:rPr>
        <w:t xml:space="preserve">Splatnost všech faktur je 30 dnů po obdržení </w:t>
      </w:r>
      <w:r w:rsidR="005677A3" w:rsidRPr="00EE2EB2">
        <w:rPr>
          <w:rFonts w:ascii="Arial" w:hAnsi="Arial" w:cs="Arial"/>
          <w:sz w:val="22"/>
          <w:szCs w:val="22"/>
        </w:rPr>
        <w:t>O</w:t>
      </w:r>
      <w:r w:rsidRPr="00EE2EB2">
        <w:rPr>
          <w:rFonts w:ascii="Arial" w:hAnsi="Arial" w:cs="Arial"/>
          <w:sz w:val="22"/>
          <w:szCs w:val="22"/>
        </w:rPr>
        <w:t xml:space="preserve">bjednatelem. Ve sporných případech se má za to, že faktura (daňový doklad) byla doručená 4. den od prokazatelného data zaslání </w:t>
      </w:r>
      <w:r w:rsidR="005677A3" w:rsidRPr="00EE2EB2">
        <w:rPr>
          <w:rFonts w:ascii="Arial" w:hAnsi="Arial" w:cs="Arial"/>
          <w:sz w:val="22"/>
          <w:szCs w:val="22"/>
        </w:rPr>
        <w:t>O</w:t>
      </w:r>
      <w:r w:rsidRPr="00EE2EB2">
        <w:rPr>
          <w:rFonts w:ascii="Arial" w:hAnsi="Arial" w:cs="Arial"/>
          <w:sz w:val="22"/>
          <w:szCs w:val="22"/>
        </w:rPr>
        <w:t>bjednavateli</w:t>
      </w:r>
      <w:r w:rsidR="00905830">
        <w:rPr>
          <w:rFonts w:ascii="Arial" w:hAnsi="Arial" w:cs="Arial"/>
          <w:sz w:val="22"/>
          <w:szCs w:val="22"/>
        </w:rPr>
        <w:t>, pokud Objednatel neprokáže, že mu faktura doručena nebyla.</w:t>
      </w:r>
    </w:p>
    <w:p w14:paraId="4D44604C" w14:textId="23D08021" w:rsidR="00923BBC" w:rsidRPr="00EE2EB2" w:rsidRDefault="00923BBC" w:rsidP="00C45965">
      <w:pPr>
        <w:pStyle w:val="Zkladntext"/>
        <w:numPr>
          <w:ilvl w:val="1"/>
          <w:numId w:val="11"/>
        </w:numPr>
        <w:tabs>
          <w:tab w:val="left" w:pos="567"/>
        </w:tabs>
        <w:spacing w:before="120"/>
        <w:ind w:left="567" w:hanging="567"/>
        <w:jc w:val="both"/>
        <w:rPr>
          <w:rFonts w:ascii="Arial" w:hAnsi="Arial" w:cs="Arial"/>
          <w:sz w:val="22"/>
          <w:szCs w:val="22"/>
        </w:rPr>
      </w:pPr>
      <w:r>
        <w:rPr>
          <w:rFonts w:ascii="Arial" w:hAnsi="Arial" w:cs="Arial"/>
          <w:sz w:val="22"/>
          <w:szCs w:val="22"/>
        </w:rPr>
        <w:t>Faktury podle čl. 7.1 a 7.2 Zhotovitel zasílá na email</w:t>
      </w:r>
      <w:r w:rsidR="00486184">
        <w:rPr>
          <w:rFonts w:ascii="Arial" w:hAnsi="Arial" w:cs="Arial"/>
          <w:sz w:val="22"/>
          <w:szCs w:val="22"/>
        </w:rPr>
        <w:t>ové</w:t>
      </w:r>
      <w:r>
        <w:rPr>
          <w:rFonts w:ascii="Arial" w:hAnsi="Arial" w:cs="Arial"/>
          <w:sz w:val="22"/>
          <w:szCs w:val="22"/>
        </w:rPr>
        <w:t xml:space="preserve"> adres</w:t>
      </w:r>
      <w:r w:rsidR="00486184">
        <w:rPr>
          <w:rFonts w:ascii="Arial" w:hAnsi="Arial" w:cs="Arial"/>
          <w:sz w:val="22"/>
          <w:szCs w:val="22"/>
        </w:rPr>
        <w:t>y</w:t>
      </w:r>
      <w:r>
        <w:rPr>
          <w:rFonts w:ascii="Arial" w:hAnsi="Arial" w:cs="Arial"/>
          <w:sz w:val="22"/>
          <w:szCs w:val="22"/>
        </w:rPr>
        <w:t xml:space="preserve"> Objednatele, a to </w:t>
      </w:r>
      <w:hyperlink r:id="rId14" w:history="1">
        <w:proofErr w:type="spellStart"/>
        <w:r w:rsidR="00172719">
          <w:rPr>
            <w:rStyle w:val="Hypertextovodkaz"/>
            <w:rFonts w:ascii="Arial" w:hAnsi="Arial" w:cs="Arial"/>
            <w:sz w:val="22"/>
            <w:szCs w:val="22"/>
          </w:rPr>
          <w:t>xxx</w:t>
        </w:r>
        <w:proofErr w:type="spellEnd"/>
      </w:hyperlink>
      <w:r w:rsidR="00CC249A">
        <w:rPr>
          <w:rFonts w:ascii="Arial" w:hAnsi="Arial" w:cs="Arial"/>
          <w:sz w:val="22"/>
          <w:szCs w:val="22"/>
        </w:rPr>
        <w:t>;</w:t>
      </w:r>
      <w:r>
        <w:rPr>
          <w:rFonts w:ascii="Arial" w:hAnsi="Arial" w:cs="Arial"/>
          <w:sz w:val="22"/>
          <w:szCs w:val="22"/>
        </w:rPr>
        <w:t xml:space="preserve"> </w:t>
      </w:r>
      <w:r w:rsidR="00CC249A">
        <w:rPr>
          <w:rFonts w:ascii="Arial" w:hAnsi="Arial" w:cs="Arial"/>
          <w:sz w:val="22"/>
          <w:szCs w:val="22"/>
        </w:rPr>
        <w:t>v</w:t>
      </w:r>
      <w:r>
        <w:rPr>
          <w:rFonts w:ascii="Arial" w:hAnsi="Arial" w:cs="Arial"/>
          <w:sz w:val="22"/>
          <w:szCs w:val="22"/>
        </w:rPr>
        <w:t xml:space="preserve"> kopii vždy uvede adresu </w:t>
      </w:r>
      <w:proofErr w:type="spellStart"/>
      <w:r w:rsidR="00172719">
        <w:t>xxx</w:t>
      </w:r>
      <w:proofErr w:type="spellEnd"/>
      <w:r w:rsidR="008828D5">
        <w:rPr>
          <w:rFonts w:ascii="Arial" w:hAnsi="Arial" w:cs="Arial"/>
          <w:sz w:val="22"/>
          <w:szCs w:val="22"/>
        </w:rPr>
        <w:t xml:space="preserve"> Pouze</w:t>
      </w:r>
      <w:r w:rsidR="00486184">
        <w:rPr>
          <w:rFonts w:ascii="Arial" w:hAnsi="Arial" w:cs="Arial"/>
          <w:sz w:val="22"/>
          <w:szCs w:val="22"/>
        </w:rPr>
        <w:t xml:space="preserve"> a výhradně</w:t>
      </w:r>
      <w:r w:rsidR="008828D5">
        <w:rPr>
          <w:rFonts w:ascii="Arial" w:hAnsi="Arial" w:cs="Arial"/>
          <w:sz w:val="22"/>
          <w:szCs w:val="22"/>
        </w:rPr>
        <w:t xml:space="preserve"> takto odeslané </w:t>
      </w:r>
      <w:r w:rsidR="00CC249A">
        <w:rPr>
          <w:rFonts w:ascii="Arial" w:hAnsi="Arial" w:cs="Arial"/>
          <w:sz w:val="22"/>
          <w:szCs w:val="22"/>
        </w:rPr>
        <w:t>faktury</w:t>
      </w:r>
      <w:r w:rsidR="008828D5">
        <w:rPr>
          <w:rFonts w:ascii="Arial" w:hAnsi="Arial" w:cs="Arial"/>
          <w:sz w:val="22"/>
          <w:szCs w:val="22"/>
        </w:rPr>
        <w:t xml:space="preserve"> se považují za </w:t>
      </w:r>
      <w:r w:rsidR="00486184">
        <w:rPr>
          <w:rFonts w:ascii="Arial" w:hAnsi="Arial" w:cs="Arial"/>
          <w:sz w:val="22"/>
          <w:szCs w:val="22"/>
        </w:rPr>
        <w:t>odeslané</w:t>
      </w:r>
      <w:r w:rsidR="008828D5">
        <w:rPr>
          <w:rFonts w:ascii="Arial" w:hAnsi="Arial" w:cs="Arial"/>
          <w:sz w:val="22"/>
          <w:szCs w:val="22"/>
        </w:rPr>
        <w:t xml:space="preserve"> </w:t>
      </w:r>
      <w:r w:rsidR="00CC249A">
        <w:rPr>
          <w:rFonts w:ascii="Arial" w:hAnsi="Arial" w:cs="Arial"/>
          <w:sz w:val="22"/>
          <w:szCs w:val="22"/>
        </w:rPr>
        <w:t>v souladu s touto Smlouvou</w:t>
      </w:r>
      <w:r w:rsidR="008828D5">
        <w:rPr>
          <w:rFonts w:ascii="Arial" w:hAnsi="Arial" w:cs="Arial"/>
          <w:sz w:val="22"/>
          <w:szCs w:val="22"/>
        </w:rPr>
        <w:t>.</w:t>
      </w:r>
    </w:p>
    <w:p w14:paraId="1D385280" w14:textId="4CCA7C2F" w:rsidR="006C7575" w:rsidRDefault="00BC7A25" w:rsidP="00C45965">
      <w:pPr>
        <w:pStyle w:val="Zkladntext"/>
        <w:numPr>
          <w:ilvl w:val="0"/>
          <w:numId w:val="4"/>
        </w:numPr>
        <w:spacing w:before="240"/>
        <w:ind w:left="567" w:hanging="567"/>
        <w:rPr>
          <w:rFonts w:ascii="Arial" w:hAnsi="Arial" w:cs="Arial"/>
          <w:b/>
          <w:szCs w:val="24"/>
        </w:rPr>
      </w:pPr>
      <w:r>
        <w:rPr>
          <w:rFonts w:ascii="Arial" w:hAnsi="Arial" w:cs="Arial"/>
          <w:b/>
          <w:szCs w:val="24"/>
        </w:rPr>
        <w:t>Záruka</w:t>
      </w:r>
    </w:p>
    <w:p w14:paraId="14C1CB99" w14:textId="36FE6775" w:rsidR="006C7575" w:rsidRDefault="00EB7E6F" w:rsidP="00F52403">
      <w:pPr>
        <w:pStyle w:val="Zkladntext"/>
        <w:jc w:val="both"/>
        <w:rPr>
          <w:rFonts w:ascii="Arial" w:hAnsi="Arial" w:cs="Arial"/>
          <w:sz w:val="20"/>
        </w:rPr>
      </w:pPr>
      <w:r>
        <w:rPr>
          <w:rFonts w:ascii="Arial" w:hAnsi="Arial" w:cs="Arial"/>
          <w:sz w:val="20"/>
        </w:rPr>
        <w:t xml:space="preserve"> </w:t>
      </w:r>
    </w:p>
    <w:p w14:paraId="434127A7" w14:textId="11649353" w:rsidR="00284153" w:rsidRPr="00322629" w:rsidRDefault="00284153" w:rsidP="00C45965">
      <w:pPr>
        <w:pStyle w:val="Zkladntext"/>
        <w:numPr>
          <w:ilvl w:val="1"/>
          <w:numId w:val="14"/>
        </w:numPr>
        <w:tabs>
          <w:tab w:val="left" w:pos="567"/>
        </w:tabs>
        <w:ind w:left="567" w:hanging="567"/>
        <w:jc w:val="both"/>
        <w:rPr>
          <w:rFonts w:ascii="Arial" w:hAnsi="Arial" w:cs="Arial"/>
          <w:sz w:val="22"/>
          <w:szCs w:val="22"/>
        </w:rPr>
      </w:pPr>
      <w:r w:rsidRPr="00322629">
        <w:rPr>
          <w:rFonts w:ascii="Arial" w:hAnsi="Arial" w:cs="Arial"/>
          <w:sz w:val="22"/>
          <w:szCs w:val="22"/>
        </w:rPr>
        <w:t xml:space="preserve">Při splnění podmínek této smlouvy a za předpokladu, že jsou řádně prováděny předepsané kontroly a zkoušky dle vyhl. MV č. 246/2001 Sb., ČSN 34 2710, provozních předpisů výrobce zařízení a: </w:t>
      </w:r>
    </w:p>
    <w:p w14:paraId="359B182C" w14:textId="77777777" w:rsidR="00284153" w:rsidRPr="00322629" w:rsidRDefault="00284153" w:rsidP="00C45965">
      <w:pPr>
        <w:pStyle w:val="Zkladntext"/>
        <w:numPr>
          <w:ilvl w:val="0"/>
          <w:numId w:val="3"/>
        </w:numPr>
        <w:spacing w:before="120" w:after="60"/>
        <w:ind w:left="924" w:hanging="357"/>
        <w:rPr>
          <w:rFonts w:ascii="Arial" w:hAnsi="Arial" w:cs="Arial"/>
          <w:sz w:val="22"/>
          <w:szCs w:val="22"/>
        </w:rPr>
      </w:pPr>
      <w:r w:rsidRPr="00322629">
        <w:rPr>
          <w:rFonts w:ascii="Arial" w:hAnsi="Arial" w:cs="Arial"/>
          <w:sz w:val="22"/>
          <w:szCs w:val="22"/>
        </w:rPr>
        <w:t>nevznikly žádné jiné skutečnosti způsobené objednatelem ovlivňující vadné plnění,</w:t>
      </w:r>
    </w:p>
    <w:p w14:paraId="2CE92B6B" w14:textId="77777777" w:rsidR="00322629" w:rsidRDefault="00284153" w:rsidP="00C45965">
      <w:pPr>
        <w:pStyle w:val="Zkladntext"/>
        <w:numPr>
          <w:ilvl w:val="0"/>
          <w:numId w:val="3"/>
        </w:numPr>
        <w:spacing w:before="60"/>
        <w:ind w:left="924" w:hanging="357"/>
        <w:rPr>
          <w:rFonts w:ascii="Arial" w:hAnsi="Arial" w:cs="Arial"/>
          <w:sz w:val="22"/>
          <w:szCs w:val="22"/>
        </w:rPr>
      </w:pPr>
      <w:r w:rsidRPr="00322629">
        <w:rPr>
          <w:rFonts w:ascii="Arial" w:hAnsi="Arial" w:cs="Arial"/>
          <w:sz w:val="22"/>
          <w:szCs w:val="22"/>
        </w:rPr>
        <w:t>závěrem dokladu o pravidelné servisní prohlídce bylo, že systém je schopen provozu bez závad,</w:t>
      </w:r>
    </w:p>
    <w:p w14:paraId="6CCA5E98" w14:textId="3A32A534" w:rsidR="00284153" w:rsidRPr="00322629" w:rsidRDefault="00284153" w:rsidP="00C51308">
      <w:pPr>
        <w:pStyle w:val="Zkladntext"/>
        <w:spacing w:before="120"/>
        <w:ind w:left="567"/>
        <w:jc w:val="both"/>
        <w:rPr>
          <w:rFonts w:ascii="Arial" w:hAnsi="Arial" w:cs="Arial"/>
          <w:sz w:val="22"/>
          <w:szCs w:val="22"/>
        </w:rPr>
      </w:pPr>
      <w:r w:rsidRPr="00322629">
        <w:rPr>
          <w:rFonts w:ascii="Arial" w:hAnsi="Arial" w:cs="Arial"/>
          <w:sz w:val="22"/>
          <w:szCs w:val="22"/>
        </w:rPr>
        <w:t>přejímá zhotovitel záruku za to, že zařízení jsou dnem ukončení pravidelné kontroly, zkoušky nebo prohlídky způsobilé provozu, plně funkční a splňují zákonné normy České republiky a</w:t>
      </w:r>
      <w:r w:rsidR="000F05BC">
        <w:rPr>
          <w:rFonts w:ascii="Arial" w:hAnsi="Arial" w:cs="Arial"/>
          <w:sz w:val="22"/>
          <w:szCs w:val="22"/>
        </w:rPr>
        <w:t> </w:t>
      </w:r>
      <w:r w:rsidRPr="00322629">
        <w:rPr>
          <w:rFonts w:ascii="Arial" w:hAnsi="Arial" w:cs="Arial"/>
          <w:sz w:val="22"/>
          <w:szCs w:val="22"/>
        </w:rPr>
        <w:t>provozní předpisy výrobce zařízení.</w:t>
      </w:r>
    </w:p>
    <w:p w14:paraId="14ADF807" w14:textId="77777777" w:rsidR="00FC7386" w:rsidRDefault="00BC7A25" w:rsidP="00C45965">
      <w:pPr>
        <w:pStyle w:val="Zkladntext"/>
        <w:numPr>
          <w:ilvl w:val="1"/>
          <w:numId w:val="14"/>
        </w:numPr>
        <w:tabs>
          <w:tab w:val="left" w:pos="567"/>
        </w:tabs>
        <w:spacing w:before="120"/>
        <w:ind w:left="567" w:hanging="567"/>
        <w:jc w:val="both"/>
        <w:rPr>
          <w:rFonts w:ascii="Arial" w:hAnsi="Arial" w:cs="Arial"/>
          <w:sz w:val="22"/>
          <w:szCs w:val="22"/>
        </w:rPr>
      </w:pPr>
      <w:r w:rsidRPr="00322629">
        <w:rPr>
          <w:rFonts w:ascii="Arial" w:hAnsi="Arial" w:cs="Arial"/>
          <w:sz w:val="22"/>
          <w:szCs w:val="22"/>
        </w:rPr>
        <w:lastRenderedPageBreak/>
        <w:t xml:space="preserve">Záruční lhůta na dodané </w:t>
      </w:r>
      <w:r w:rsidR="00F52403" w:rsidRPr="00322629">
        <w:rPr>
          <w:rFonts w:ascii="Arial" w:hAnsi="Arial" w:cs="Arial"/>
          <w:sz w:val="22"/>
          <w:szCs w:val="22"/>
        </w:rPr>
        <w:t xml:space="preserve">díly </w:t>
      </w:r>
      <w:r w:rsidRPr="00322629">
        <w:rPr>
          <w:rFonts w:ascii="Arial" w:hAnsi="Arial" w:cs="Arial"/>
          <w:sz w:val="22"/>
          <w:szCs w:val="22"/>
        </w:rPr>
        <w:t xml:space="preserve">a práce provedené v rámci </w:t>
      </w:r>
      <w:r w:rsidR="00F52403" w:rsidRPr="00322629">
        <w:rPr>
          <w:rFonts w:ascii="Arial" w:hAnsi="Arial" w:cs="Arial"/>
          <w:sz w:val="22"/>
          <w:szCs w:val="22"/>
        </w:rPr>
        <w:t>poruchového servisu</w:t>
      </w:r>
      <w:r w:rsidRPr="00322629">
        <w:rPr>
          <w:rFonts w:ascii="Arial" w:hAnsi="Arial" w:cs="Arial"/>
          <w:sz w:val="22"/>
          <w:szCs w:val="22"/>
        </w:rPr>
        <w:t xml:space="preserve"> je 24 měsíců od provedení </w:t>
      </w:r>
      <w:r w:rsidR="00F52403" w:rsidRPr="00322629">
        <w:rPr>
          <w:rFonts w:ascii="Arial" w:hAnsi="Arial" w:cs="Arial"/>
          <w:sz w:val="22"/>
          <w:szCs w:val="22"/>
        </w:rPr>
        <w:t>poruchového servisu</w:t>
      </w:r>
      <w:r w:rsidRPr="00322629">
        <w:rPr>
          <w:rFonts w:ascii="Arial" w:hAnsi="Arial" w:cs="Arial"/>
          <w:sz w:val="22"/>
          <w:szCs w:val="22"/>
        </w:rPr>
        <w:t>. Zhotovitel odstraní reklamované vady, za které odpovídá, zdarma v rámci poskytnuté záruky</w:t>
      </w:r>
      <w:r w:rsidR="00EC4217" w:rsidRPr="00322629">
        <w:rPr>
          <w:rFonts w:ascii="Arial" w:hAnsi="Arial" w:cs="Arial"/>
          <w:sz w:val="22"/>
          <w:szCs w:val="22"/>
        </w:rPr>
        <w:t>.</w:t>
      </w:r>
    </w:p>
    <w:p w14:paraId="732B1D0C" w14:textId="2F2D7EA0" w:rsidR="006461E4" w:rsidRPr="00FC7386" w:rsidRDefault="006461E4" w:rsidP="00C45965">
      <w:pPr>
        <w:pStyle w:val="Zkladntext"/>
        <w:numPr>
          <w:ilvl w:val="1"/>
          <w:numId w:val="14"/>
        </w:numPr>
        <w:tabs>
          <w:tab w:val="left" w:pos="567"/>
        </w:tabs>
        <w:spacing w:before="120"/>
        <w:ind w:left="567" w:hanging="567"/>
        <w:jc w:val="both"/>
        <w:rPr>
          <w:rFonts w:ascii="Arial" w:hAnsi="Arial" w:cs="Arial"/>
          <w:sz w:val="22"/>
          <w:szCs w:val="22"/>
        </w:rPr>
      </w:pPr>
      <w:r w:rsidRPr="00FC7386">
        <w:rPr>
          <w:rFonts w:ascii="Arial" w:hAnsi="Arial" w:cs="Arial"/>
          <w:sz w:val="22"/>
          <w:szCs w:val="22"/>
        </w:rPr>
        <w:t>Záruka se nevztahuje na vady</w:t>
      </w:r>
      <w:r w:rsidR="00F52403" w:rsidRPr="00FC7386">
        <w:rPr>
          <w:rFonts w:ascii="Arial" w:hAnsi="Arial" w:cs="Arial"/>
          <w:sz w:val="22"/>
          <w:szCs w:val="22"/>
        </w:rPr>
        <w:t>,</w:t>
      </w:r>
      <w:r w:rsidR="00837426" w:rsidRPr="00FC7386">
        <w:rPr>
          <w:rFonts w:ascii="Arial" w:hAnsi="Arial" w:cs="Arial"/>
          <w:sz w:val="22"/>
          <w:szCs w:val="22"/>
        </w:rPr>
        <w:t xml:space="preserve"> </w:t>
      </w:r>
      <w:r w:rsidRPr="00FC7386">
        <w:rPr>
          <w:rFonts w:ascii="Arial" w:hAnsi="Arial" w:cs="Arial"/>
          <w:sz w:val="22"/>
          <w:szCs w:val="22"/>
        </w:rPr>
        <w:t>jejichž příčina spočívá v:</w:t>
      </w:r>
    </w:p>
    <w:p w14:paraId="789695FD" w14:textId="3A2979DA" w:rsidR="002C2BD5" w:rsidRDefault="006461E4" w:rsidP="00C45965">
      <w:pPr>
        <w:pStyle w:val="Zkladntext"/>
        <w:numPr>
          <w:ilvl w:val="0"/>
          <w:numId w:val="9"/>
        </w:numPr>
        <w:spacing w:before="120" w:after="60"/>
        <w:ind w:left="924" w:hanging="357"/>
        <w:jc w:val="both"/>
        <w:rPr>
          <w:rFonts w:ascii="Arial" w:hAnsi="Arial" w:cs="Arial"/>
          <w:color w:val="auto"/>
          <w:sz w:val="22"/>
          <w:szCs w:val="22"/>
        </w:rPr>
      </w:pPr>
      <w:r w:rsidRPr="00322629">
        <w:rPr>
          <w:rFonts w:ascii="Arial" w:hAnsi="Arial" w:cs="Arial"/>
          <w:color w:val="auto"/>
          <w:sz w:val="22"/>
          <w:szCs w:val="22"/>
        </w:rPr>
        <w:t>neodborném zásahu nebo neodborně prováděné obsluze systému osobami na straně</w:t>
      </w:r>
      <w:r w:rsidR="00F85533">
        <w:rPr>
          <w:rFonts w:ascii="Arial" w:hAnsi="Arial" w:cs="Arial"/>
          <w:color w:val="auto"/>
          <w:sz w:val="22"/>
          <w:szCs w:val="22"/>
        </w:rPr>
        <w:t xml:space="preserve"> </w:t>
      </w:r>
      <w:r w:rsidR="005677A3" w:rsidRPr="00322629">
        <w:rPr>
          <w:rFonts w:ascii="Arial" w:hAnsi="Arial" w:cs="Arial"/>
          <w:color w:val="auto"/>
          <w:sz w:val="22"/>
          <w:szCs w:val="22"/>
        </w:rPr>
        <w:t>O</w:t>
      </w:r>
      <w:r w:rsidRPr="00322629">
        <w:rPr>
          <w:rFonts w:ascii="Arial" w:hAnsi="Arial" w:cs="Arial"/>
          <w:color w:val="auto"/>
          <w:sz w:val="22"/>
          <w:szCs w:val="22"/>
        </w:rPr>
        <w:t>bjednatele,</w:t>
      </w:r>
    </w:p>
    <w:p w14:paraId="741B0FA0" w14:textId="5D70FAE1" w:rsidR="00F85533" w:rsidRDefault="00944212" w:rsidP="00C45965">
      <w:pPr>
        <w:pStyle w:val="Zkladntext"/>
        <w:numPr>
          <w:ilvl w:val="0"/>
          <w:numId w:val="9"/>
        </w:numPr>
        <w:spacing w:before="60" w:after="60"/>
        <w:ind w:left="924" w:hanging="357"/>
        <w:jc w:val="both"/>
        <w:rPr>
          <w:rFonts w:ascii="Arial" w:hAnsi="Arial" w:cs="Arial"/>
          <w:color w:val="auto"/>
          <w:sz w:val="22"/>
          <w:szCs w:val="22"/>
        </w:rPr>
      </w:pPr>
      <w:r w:rsidRPr="002C2BD5">
        <w:rPr>
          <w:rFonts w:ascii="Arial" w:hAnsi="Arial" w:cs="Arial"/>
          <w:color w:val="auto"/>
          <w:sz w:val="22"/>
          <w:szCs w:val="22"/>
        </w:rPr>
        <w:t>n</w:t>
      </w:r>
      <w:r w:rsidR="006461E4" w:rsidRPr="002C2BD5">
        <w:rPr>
          <w:rFonts w:ascii="Arial" w:hAnsi="Arial" w:cs="Arial"/>
          <w:color w:val="auto"/>
          <w:sz w:val="22"/>
          <w:szCs w:val="22"/>
        </w:rPr>
        <w:t>eoprávněnému zásahu třetí osoby nebo ve vnějších vlivech včetně živelních událostí a</w:t>
      </w:r>
      <w:r w:rsidR="007D2729">
        <w:rPr>
          <w:rFonts w:ascii="Arial" w:hAnsi="Arial" w:cs="Arial"/>
          <w:color w:val="auto"/>
          <w:sz w:val="22"/>
          <w:szCs w:val="22"/>
        </w:rPr>
        <w:t> </w:t>
      </w:r>
      <w:r w:rsidR="006461E4" w:rsidRPr="002C2BD5">
        <w:rPr>
          <w:rFonts w:ascii="Arial" w:hAnsi="Arial" w:cs="Arial"/>
          <w:color w:val="auto"/>
          <w:sz w:val="22"/>
          <w:szCs w:val="22"/>
        </w:rPr>
        <w:t>v nedodržení podmínek provozu systému,</w:t>
      </w:r>
    </w:p>
    <w:p w14:paraId="01D86BEA" w14:textId="5F101BC9" w:rsidR="00EC74E7" w:rsidRPr="00D55805" w:rsidRDefault="006461E4" w:rsidP="00C45965">
      <w:pPr>
        <w:pStyle w:val="Zkladntext"/>
        <w:numPr>
          <w:ilvl w:val="0"/>
          <w:numId w:val="9"/>
        </w:numPr>
        <w:spacing w:before="60" w:after="60"/>
        <w:ind w:left="924" w:hanging="357"/>
        <w:jc w:val="both"/>
        <w:rPr>
          <w:rFonts w:ascii="Arial" w:hAnsi="Arial" w:cs="Arial"/>
          <w:color w:val="auto"/>
          <w:sz w:val="22"/>
          <w:szCs w:val="22"/>
        </w:rPr>
      </w:pPr>
      <w:r w:rsidRPr="00F85533">
        <w:rPr>
          <w:rFonts w:ascii="Arial" w:hAnsi="Arial" w:cs="Arial"/>
          <w:color w:val="auto"/>
          <w:sz w:val="22"/>
          <w:szCs w:val="22"/>
        </w:rPr>
        <w:t>spotřebním</w:t>
      </w:r>
      <w:r w:rsidRPr="00F85533">
        <w:rPr>
          <w:rFonts w:ascii="Arial" w:hAnsi="Arial" w:cs="Arial"/>
          <w:sz w:val="22"/>
          <w:szCs w:val="22"/>
        </w:rPr>
        <w:t xml:space="preserve"> charakteru dodaného materiálu (např. žárovky, pojistky</w:t>
      </w:r>
      <w:r w:rsidR="00944212" w:rsidRPr="00F85533">
        <w:rPr>
          <w:rFonts w:ascii="Arial" w:hAnsi="Arial" w:cs="Arial"/>
          <w:sz w:val="22"/>
          <w:szCs w:val="22"/>
        </w:rPr>
        <w:t>, baterie</w:t>
      </w:r>
      <w:r w:rsidRPr="00F85533">
        <w:rPr>
          <w:rFonts w:ascii="Arial" w:hAnsi="Arial" w:cs="Arial"/>
          <w:sz w:val="22"/>
          <w:szCs w:val="22"/>
        </w:rPr>
        <w:t xml:space="preserve"> apod.)</w:t>
      </w:r>
      <w:r w:rsidR="002C2BD5" w:rsidRPr="00F85533">
        <w:rPr>
          <w:rFonts w:ascii="Arial" w:hAnsi="Arial" w:cs="Arial"/>
          <w:sz w:val="22"/>
          <w:szCs w:val="22"/>
        </w:rPr>
        <w:t>.</w:t>
      </w:r>
    </w:p>
    <w:p w14:paraId="214BFB8A" w14:textId="77777777" w:rsidR="006C7575" w:rsidRDefault="006C7575">
      <w:pPr>
        <w:pStyle w:val="Zkladntext"/>
        <w:rPr>
          <w:rFonts w:ascii="Arial" w:hAnsi="Arial" w:cs="Arial"/>
          <w:bCs/>
          <w:color w:val="auto"/>
          <w:sz w:val="20"/>
        </w:rPr>
      </w:pPr>
    </w:p>
    <w:p w14:paraId="7AFDA5BD" w14:textId="4D10FF7B" w:rsidR="006C7575" w:rsidRPr="00A97324" w:rsidRDefault="00223C75" w:rsidP="00C45965">
      <w:pPr>
        <w:pStyle w:val="Zkladntext"/>
        <w:numPr>
          <w:ilvl w:val="0"/>
          <w:numId w:val="4"/>
        </w:numPr>
        <w:ind w:left="567" w:hanging="567"/>
        <w:rPr>
          <w:rFonts w:ascii="Arial" w:hAnsi="Arial" w:cs="Arial"/>
          <w:b/>
          <w:szCs w:val="24"/>
        </w:rPr>
      </w:pPr>
      <w:r w:rsidRPr="00A97324">
        <w:rPr>
          <w:rFonts w:ascii="Arial" w:hAnsi="Arial" w:cs="Arial"/>
          <w:b/>
          <w:szCs w:val="24"/>
        </w:rPr>
        <w:t>Pojištění</w:t>
      </w:r>
    </w:p>
    <w:p w14:paraId="6FCC34E0" w14:textId="77777777" w:rsidR="006C7575" w:rsidRDefault="006C7575" w:rsidP="0040207F">
      <w:pPr>
        <w:jc w:val="both"/>
        <w:rPr>
          <w:rFonts w:ascii="Arial" w:hAnsi="Arial" w:cs="Arial"/>
          <w:bCs/>
        </w:rPr>
      </w:pPr>
    </w:p>
    <w:p w14:paraId="1BD5A3FF" w14:textId="77777777" w:rsidR="00FC7386" w:rsidRDefault="00BC7A25" w:rsidP="00C45965">
      <w:pPr>
        <w:pStyle w:val="Zkladntext"/>
        <w:numPr>
          <w:ilvl w:val="1"/>
          <w:numId w:val="12"/>
        </w:numPr>
        <w:tabs>
          <w:tab w:val="left" w:pos="567"/>
        </w:tabs>
        <w:ind w:left="567" w:hanging="567"/>
        <w:jc w:val="both"/>
        <w:rPr>
          <w:rFonts w:ascii="Arial" w:hAnsi="Arial" w:cs="Arial"/>
          <w:sz w:val="22"/>
          <w:szCs w:val="22"/>
        </w:rPr>
      </w:pPr>
      <w:r w:rsidRPr="00D133E5">
        <w:rPr>
          <w:rFonts w:ascii="Arial" w:hAnsi="Arial" w:cs="Arial"/>
          <w:sz w:val="22"/>
          <w:szCs w:val="22"/>
        </w:rPr>
        <w:t>Zhotovitel je povinen mít ode dne zahájení poskytování plnění podle Smlouvy a dále po celou dobu trvání závazku ze Smlouvy uzavřenou pojistnou smlouvu o pojištění odpovědnosti za škodu způsobenou Zhotovitelem při výkonu činnosti třetím osobám.</w:t>
      </w:r>
      <w:bookmarkStart w:id="0" w:name="_Ref412039793"/>
    </w:p>
    <w:p w14:paraId="2CAF03FB" w14:textId="434711E9" w:rsidR="00EC74E7" w:rsidRPr="007D5DC0" w:rsidRDefault="00BC7A25" w:rsidP="00C45965">
      <w:pPr>
        <w:pStyle w:val="Zkladntext"/>
        <w:numPr>
          <w:ilvl w:val="1"/>
          <w:numId w:val="12"/>
        </w:numPr>
        <w:tabs>
          <w:tab w:val="left" w:pos="567"/>
        </w:tabs>
        <w:ind w:left="567" w:hanging="567"/>
        <w:jc w:val="both"/>
        <w:rPr>
          <w:rFonts w:ascii="Arial" w:hAnsi="Arial" w:cs="Arial"/>
          <w:sz w:val="22"/>
          <w:szCs w:val="22"/>
        </w:rPr>
      </w:pPr>
      <w:r w:rsidRPr="00DA3607">
        <w:rPr>
          <w:rFonts w:ascii="Arial" w:hAnsi="Arial" w:cs="Arial"/>
          <w:sz w:val="22"/>
          <w:szCs w:val="22"/>
        </w:rPr>
        <w:t xml:space="preserve">Zhotovitel je povinen předložit Objednateli </w:t>
      </w:r>
      <w:r w:rsidR="00063AD4" w:rsidRPr="00DA3607">
        <w:rPr>
          <w:rFonts w:ascii="Arial" w:hAnsi="Arial" w:cs="Arial"/>
          <w:sz w:val="22"/>
          <w:szCs w:val="22"/>
        </w:rPr>
        <w:t>potvrzení o pojištění</w:t>
      </w:r>
      <w:r w:rsidRPr="00DA3607">
        <w:rPr>
          <w:rFonts w:ascii="Arial" w:hAnsi="Arial" w:cs="Arial"/>
          <w:sz w:val="22"/>
          <w:szCs w:val="22"/>
        </w:rPr>
        <w:t xml:space="preserve"> kdykoli v průběhu trvání závazku ze Smlouvy do 15 dnů ode dne, kdy k tomu byl Objednatelem vyzván.</w:t>
      </w:r>
      <w:bookmarkEnd w:id="0"/>
    </w:p>
    <w:p w14:paraId="128B3437" w14:textId="6A73C314" w:rsidR="00223C75" w:rsidRPr="00A97324" w:rsidRDefault="00223C75" w:rsidP="00C45965">
      <w:pPr>
        <w:pStyle w:val="Zkladntext"/>
        <w:numPr>
          <w:ilvl w:val="0"/>
          <w:numId w:val="4"/>
        </w:numPr>
        <w:spacing w:before="240"/>
        <w:ind w:left="567" w:hanging="567"/>
        <w:rPr>
          <w:rFonts w:ascii="Arial" w:hAnsi="Arial" w:cs="Arial"/>
          <w:b/>
          <w:szCs w:val="24"/>
        </w:rPr>
      </w:pPr>
      <w:r w:rsidRPr="00A97324">
        <w:rPr>
          <w:rFonts w:ascii="Arial" w:hAnsi="Arial" w:cs="Arial"/>
          <w:b/>
          <w:szCs w:val="24"/>
        </w:rPr>
        <w:t>Pokuty a náhrad</w:t>
      </w:r>
      <w:r w:rsidR="009B02DA">
        <w:rPr>
          <w:rFonts w:ascii="Arial" w:hAnsi="Arial" w:cs="Arial"/>
          <w:b/>
          <w:szCs w:val="24"/>
        </w:rPr>
        <w:t>y</w:t>
      </w:r>
      <w:r w:rsidRPr="00A97324">
        <w:rPr>
          <w:rFonts w:ascii="Arial" w:hAnsi="Arial" w:cs="Arial"/>
          <w:b/>
          <w:szCs w:val="24"/>
        </w:rPr>
        <w:t xml:space="preserve"> škody</w:t>
      </w:r>
    </w:p>
    <w:p w14:paraId="015EDBFB" w14:textId="77777777" w:rsidR="00223C75" w:rsidRDefault="00223C75" w:rsidP="00223C75">
      <w:pPr>
        <w:rPr>
          <w:rFonts w:ascii="Arial" w:hAnsi="Arial" w:cs="Arial"/>
          <w:b/>
          <w:bCs/>
          <w:sz w:val="24"/>
          <w:szCs w:val="24"/>
        </w:rPr>
      </w:pPr>
    </w:p>
    <w:p w14:paraId="788E7181" w14:textId="014220F6" w:rsidR="00FC7386" w:rsidRDefault="00223C75" w:rsidP="00C45965">
      <w:pPr>
        <w:pStyle w:val="Zkladntext"/>
        <w:numPr>
          <w:ilvl w:val="1"/>
          <w:numId w:val="13"/>
        </w:numPr>
        <w:tabs>
          <w:tab w:val="left" w:pos="567"/>
        </w:tabs>
        <w:ind w:left="567" w:hanging="567"/>
        <w:jc w:val="both"/>
        <w:rPr>
          <w:rFonts w:ascii="Arial" w:hAnsi="Arial" w:cs="Arial"/>
          <w:sz w:val="22"/>
          <w:szCs w:val="22"/>
        </w:rPr>
      </w:pPr>
      <w:r w:rsidRPr="00FC7386">
        <w:rPr>
          <w:rFonts w:ascii="Arial" w:hAnsi="Arial" w:cs="Arial"/>
          <w:sz w:val="22"/>
          <w:szCs w:val="22"/>
        </w:rPr>
        <w:t xml:space="preserve">V případě prodlení </w:t>
      </w:r>
      <w:r w:rsidR="005677A3" w:rsidRPr="00FC7386">
        <w:rPr>
          <w:rFonts w:ascii="Arial" w:hAnsi="Arial" w:cs="Arial"/>
          <w:sz w:val="22"/>
          <w:szCs w:val="22"/>
        </w:rPr>
        <w:t>Z</w:t>
      </w:r>
      <w:r w:rsidRPr="00FC7386">
        <w:rPr>
          <w:rFonts w:ascii="Arial" w:hAnsi="Arial" w:cs="Arial"/>
          <w:sz w:val="22"/>
          <w:szCs w:val="22"/>
        </w:rPr>
        <w:t xml:space="preserve">hotovitele s plněním </w:t>
      </w:r>
      <w:r w:rsidR="00D822B2" w:rsidRPr="00FC7386">
        <w:rPr>
          <w:rFonts w:ascii="Arial" w:hAnsi="Arial" w:cs="Arial"/>
          <w:sz w:val="22"/>
          <w:szCs w:val="22"/>
        </w:rPr>
        <w:t>termínu sjednaného podle</w:t>
      </w:r>
      <w:r w:rsidRPr="00FC7386">
        <w:rPr>
          <w:rFonts w:ascii="Arial" w:hAnsi="Arial" w:cs="Arial"/>
          <w:sz w:val="22"/>
          <w:szCs w:val="22"/>
        </w:rPr>
        <w:t> této smlouv</w:t>
      </w:r>
      <w:r w:rsidR="00D822B2" w:rsidRPr="00FC7386">
        <w:rPr>
          <w:rFonts w:ascii="Arial" w:hAnsi="Arial" w:cs="Arial"/>
          <w:sz w:val="22"/>
          <w:szCs w:val="22"/>
        </w:rPr>
        <w:t>y</w:t>
      </w:r>
      <w:r w:rsidRPr="00FC7386">
        <w:rPr>
          <w:rFonts w:ascii="Arial" w:hAnsi="Arial" w:cs="Arial"/>
          <w:sz w:val="22"/>
          <w:szCs w:val="22"/>
        </w:rPr>
        <w:t xml:space="preserve"> vzniká </w:t>
      </w:r>
      <w:r w:rsidR="005677A3" w:rsidRPr="00FC7386">
        <w:rPr>
          <w:rFonts w:ascii="Arial" w:hAnsi="Arial" w:cs="Arial"/>
          <w:sz w:val="22"/>
          <w:szCs w:val="22"/>
        </w:rPr>
        <w:t>O</w:t>
      </w:r>
      <w:r w:rsidRPr="00FC7386">
        <w:rPr>
          <w:rFonts w:ascii="Arial" w:hAnsi="Arial" w:cs="Arial"/>
          <w:sz w:val="22"/>
          <w:szCs w:val="22"/>
        </w:rPr>
        <w:t xml:space="preserve">bjednateli právo na smluvní pokutu ve výši </w:t>
      </w:r>
      <w:r w:rsidR="00E6124B" w:rsidRPr="00FC7386">
        <w:rPr>
          <w:rFonts w:ascii="Arial" w:hAnsi="Arial" w:cs="Arial"/>
          <w:sz w:val="22"/>
          <w:szCs w:val="22"/>
        </w:rPr>
        <w:t>0,05 %</w:t>
      </w:r>
      <w:r w:rsidR="005677A3" w:rsidRPr="00FC7386">
        <w:rPr>
          <w:rFonts w:ascii="Arial" w:hAnsi="Arial" w:cs="Arial"/>
          <w:sz w:val="22"/>
          <w:szCs w:val="22"/>
        </w:rPr>
        <w:t xml:space="preserve"> za dodávky dle této </w:t>
      </w:r>
      <w:r w:rsidR="00B43376" w:rsidRPr="00FC7386">
        <w:rPr>
          <w:rFonts w:ascii="Arial" w:hAnsi="Arial" w:cs="Arial"/>
          <w:sz w:val="22"/>
          <w:szCs w:val="22"/>
        </w:rPr>
        <w:t>smlouvy, -</w:t>
      </w:r>
      <w:r w:rsidRPr="00FC7386">
        <w:rPr>
          <w:rFonts w:ascii="Arial" w:hAnsi="Arial" w:cs="Arial"/>
          <w:sz w:val="22"/>
          <w:szCs w:val="22"/>
        </w:rPr>
        <w:t xml:space="preserve"> Kč za každý den prodlení.</w:t>
      </w:r>
    </w:p>
    <w:p w14:paraId="57467AC8" w14:textId="77777777" w:rsidR="007D5DC0" w:rsidRDefault="00223C75" w:rsidP="00C45965">
      <w:pPr>
        <w:pStyle w:val="Zkladntext"/>
        <w:numPr>
          <w:ilvl w:val="1"/>
          <w:numId w:val="13"/>
        </w:numPr>
        <w:tabs>
          <w:tab w:val="left" w:pos="567"/>
        </w:tabs>
        <w:spacing w:before="120"/>
        <w:ind w:left="567" w:hanging="567"/>
        <w:jc w:val="both"/>
        <w:rPr>
          <w:rFonts w:ascii="Arial" w:hAnsi="Arial" w:cs="Arial"/>
          <w:sz w:val="22"/>
          <w:szCs w:val="22"/>
        </w:rPr>
      </w:pPr>
      <w:r w:rsidRPr="00FC7386">
        <w:rPr>
          <w:rFonts w:ascii="Arial" w:hAnsi="Arial" w:cs="Arial"/>
          <w:sz w:val="22"/>
          <w:szCs w:val="22"/>
        </w:rPr>
        <w:t xml:space="preserve">Při nedodržení termínu splatnosti daňového dokladu – faktury má </w:t>
      </w:r>
      <w:r w:rsidR="005677A3" w:rsidRPr="00FC7386">
        <w:rPr>
          <w:rFonts w:ascii="Arial" w:hAnsi="Arial" w:cs="Arial"/>
          <w:sz w:val="22"/>
          <w:szCs w:val="22"/>
        </w:rPr>
        <w:t>Z</w:t>
      </w:r>
      <w:r w:rsidRPr="00FC7386">
        <w:rPr>
          <w:rFonts w:ascii="Arial" w:hAnsi="Arial" w:cs="Arial"/>
          <w:sz w:val="22"/>
          <w:szCs w:val="22"/>
        </w:rPr>
        <w:t>hotovitel právo na smluvní pokutu ve výši 0,05</w:t>
      </w:r>
      <w:r w:rsidR="00197B90" w:rsidRPr="00FC7386">
        <w:rPr>
          <w:rFonts w:ascii="Arial" w:hAnsi="Arial" w:cs="Arial"/>
          <w:sz w:val="22"/>
          <w:szCs w:val="22"/>
        </w:rPr>
        <w:t xml:space="preserve"> </w:t>
      </w:r>
      <w:r w:rsidRPr="00FC7386">
        <w:rPr>
          <w:rFonts w:ascii="Arial" w:hAnsi="Arial" w:cs="Arial"/>
          <w:sz w:val="22"/>
          <w:szCs w:val="22"/>
        </w:rPr>
        <w:t xml:space="preserve">% z </w:t>
      </w:r>
      <w:r w:rsidR="00D822B2" w:rsidRPr="00FC7386">
        <w:rPr>
          <w:rFonts w:ascii="Arial" w:hAnsi="Arial" w:cs="Arial"/>
          <w:sz w:val="22"/>
          <w:szCs w:val="22"/>
        </w:rPr>
        <w:t>dlužné částky</w:t>
      </w:r>
      <w:r w:rsidRPr="00FC7386">
        <w:rPr>
          <w:rFonts w:ascii="Arial" w:hAnsi="Arial" w:cs="Arial"/>
          <w:sz w:val="22"/>
          <w:szCs w:val="22"/>
        </w:rPr>
        <w:t xml:space="preserve"> za každý den prodlení.</w:t>
      </w:r>
    </w:p>
    <w:p w14:paraId="2267CDB7" w14:textId="77777777" w:rsidR="007D5DC0" w:rsidRDefault="00223C75" w:rsidP="00C45965">
      <w:pPr>
        <w:pStyle w:val="Zkladntext"/>
        <w:numPr>
          <w:ilvl w:val="1"/>
          <w:numId w:val="13"/>
        </w:numPr>
        <w:tabs>
          <w:tab w:val="left" w:pos="567"/>
        </w:tabs>
        <w:spacing w:before="120"/>
        <w:ind w:left="567" w:hanging="567"/>
        <w:jc w:val="both"/>
        <w:rPr>
          <w:rFonts w:ascii="Arial" w:hAnsi="Arial" w:cs="Arial"/>
          <w:sz w:val="22"/>
          <w:szCs w:val="22"/>
        </w:rPr>
      </w:pPr>
      <w:r w:rsidRPr="007D5DC0">
        <w:rPr>
          <w:rFonts w:ascii="Arial" w:hAnsi="Arial" w:cs="Arial"/>
          <w:sz w:val="22"/>
          <w:szCs w:val="22"/>
        </w:rPr>
        <w:t xml:space="preserve">Zaplacení smluvní pokuty nezbavuje </w:t>
      </w:r>
      <w:r w:rsidR="00C80431" w:rsidRPr="007D5DC0">
        <w:rPr>
          <w:rFonts w:ascii="Arial" w:hAnsi="Arial" w:cs="Arial"/>
          <w:sz w:val="22"/>
          <w:szCs w:val="22"/>
        </w:rPr>
        <w:t>Z</w:t>
      </w:r>
      <w:r w:rsidRPr="007D5DC0">
        <w:rPr>
          <w:rFonts w:ascii="Arial" w:hAnsi="Arial" w:cs="Arial"/>
          <w:sz w:val="22"/>
          <w:szCs w:val="22"/>
        </w:rPr>
        <w:t>hotovitele povinnosti splnit závazek stanovený touto smlouvou.</w:t>
      </w:r>
    </w:p>
    <w:p w14:paraId="0848061C" w14:textId="77777777" w:rsidR="00B43376" w:rsidRPr="00B43376" w:rsidRDefault="00223C75" w:rsidP="00C45965">
      <w:pPr>
        <w:pStyle w:val="Zkladntext"/>
        <w:numPr>
          <w:ilvl w:val="1"/>
          <w:numId w:val="13"/>
        </w:numPr>
        <w:tabs>
          <w:tab w:val="left" w:pos="567"/>
        </w:tabs>
        <w:spacing w:before="120"/>
        <w:ind w:left="567" w:hanging="567"/>
        <w:jc w:val="both"/>
        <w:rPr>
          <w:rFonts w:ascii="Arial" w:hAnsi="Arial" w:cs="Arial"/>
          <w:sz w:val="22"/>
          <w:szCs w:val="22"/>
        </w:rPr>
      </w:pPr>
      <w:r w:rsidRPr="007D5DC0">
        <w:rPr>
          <w:rFonts w:ascii="Arial" w:hAnsi="Arial" w:cs="Arial"/>
          <w:sz w:val="22"/>
          <w:szCs w:val="22"/>
        </w:rPr>
        <w:t>Smluvní pokuty jsou splatné do 30 dní ode dne doručení písemné výzvy.</w:t>
      </w:r>
    </w:p>
    <w:p w14:paraId="74953E68" w14:textId="4F951216" w:rsidR="00EC74E7" w:rsidRDefault="00BC7A25" w:rsidP="00C45965">
      <w:pPr>
        <w:pStyle w:val="Zkladntext"/>
        <w:numPr>
          <w:ilvl w:val="1"/>
          <w:numId w:val="13"/>
        </w:numPr>
        <w:tabs>
          <w:tab w:val="left" w:pos="567"/>
        </w:tabs>
        <w:spacing w:before="120"/>
        <w:ind w:left="567" w:hanging="567"/>
        <w:jc w:val="both"/>
        <w:rPr>
          <w:rFonts w:ascii="Arial" w:hAnsi="Arial" w:cs="Arial"/>
          <w:sz w:val="22"/>
          <w:szCs w:val="22"/>
        </w:rPr>
      </w:pPr>
      <w:r w:rsidRPr="00B43376">
        <w:rPr>
          <w:rFonts w:ascii="Arial" w:hAnsi="Arial" w:cs="Arial"/>
          <w:sz w:val="22"/>
          <w:szCs w:val="22"/>
        </w:rPr>
        <w:t xml:space="preserve">Smluvní strany se dohodly, že celkový rozsah odpovědnosti </w:t>
      </w:r>
      <w:r w:rsidR="005677A3" w:rsidRPr="00B43376">
        <w:rPr>
          <w:rFonts w:ascii="Arial" w:hAnsi="Arial" w:cs="Arial"/>
          <w:sz w:val="22"/>
          <w:szCs w:val="22"/>
        </w:rPr>
        <w:t>Z</w:t>
      </w:r>
      <w:r w:rsidR="00D822B2" w:rsidRPr="00B43376">
        <w:rPr>
          <w:rFonts w:ascii="Arial" w:hAnsi="Arial" w:cs="Arial"/>
          <w:sz w:val="22"/>
          <w:szCs w:val="22"/>
        </w:rPr>
        <w:t>hotovitele</w:t>
      </w:r>
      <w:r w:rsidRPr="00B43376">
        <w:rPr>
          <w:rFonts w:ascii="Arial" w:hAnsi="Arial" w:cs="Arial"/>
          <w:sz w:val="22"/>
          <w:szCs w:val="22"/>
        </w:rPr>
        <w:t xml:space="preserve"> vůči </w:t>
      </w:r>
      <w:r w:rsidR="005677A3" w:rsidRPr="00B43376">
        <w:rPr>
          <w:rFonts w:ascii="Arial" w:hAnsi="Arial" w:cs="Arial"/>
          <w:sz w:val="22"/>
          <w:szCs w:val="22"/>
        </w:rPr>
        <w:t>O</w:t>
      </w:r>
      <w:r w:rsidRPr="00B43376">
        <w:rPr>
          <w:rFonts w:ascii="Arial" w:hAnsi="Arial" w:cs="Arial"/>
          <w:sz w:val="22"/>
          <w:szCs w:val="22"/>
        </w:rPr>
        <w:t xml:space="preserve">bjednateli za škodu, která </w:t>
      </w:r>
      <w:r w:rsidR="005677A3" w:rsidRPr="00B43376">
        <w:rPr>
          <w:rFonts w:ascii="Arial" w:hAnsi="Arial" w:cs="Arial"/>
          <w:sz w:val="22"/>
          <w:szCs w:val="22"/>
        </w:rPr>
        <w:t>O</w:t>
      </w:r>
      <w:r w:rsidRPr="00B43376">
        <w:rPr>
          <w:rFonts w:ascii="Arial" w:hAnsi="Arial" w:cs="Arial"/>
          <w:sz w:val="22"/>
          <w:szCs w:val="22"/>
        </w:rPr>
        <w:t xml:space="preserve">bjednateli v souvislosti s plněním této smlouvy nebo porušením právního předpisu vznikne, je omezen do výše </w:t>
      </w:r>
      <w:r w:rsidR="00F11CDB">
        <w:rPr>
          <w:rFonts w:ascii="Arial" w:hAnsi="Arial" w:cs="Arial"/>
          <w:sz w:val="22"/>
          <w:szCs w:val="22"/>
        </w:rPr>
        <w:t>2</w:t>
      </w:r>
      <w:r w:rsidR="00EC74E7" w:rsidRPr="00B43376">
        <w:rPr>
          <w:rFonts w:ascii="Arial" w:hAnsi="Arial" w:cs="Arial"/>
          <w:sz w:val="22"/>
          <w:szCs w:val="22"/>
        </w:rPr>
        <w:t>00</w:t>
      </w:r>
      <w:r w:rsidRPr="00B43376">
        <w:rPr>
          <w:rFonts w:ascii="Arial" w:hAnsi="Arial" w:cs="Arial"/>
          <w:sz w:val="22"/>
          <w:szCs w:val="22"/>
        </w:rPr>
        <w:t xml:space="preserve">% celkové smluvní ceny za dodávky dle této smlouvy, a to za veškeré škodní události v jejich souhrnu. Smluvní strany se dohodly, že se nahrazuje pouze skutečná škoda, ušlý zisk ani další typy škod se nenahrazují. Smluvní strany se dohodly, že případné smluvní pokuty či jiné sankce hrazené </w:t>
      </w:r>
      <w:r w:rsidR="005677A3" w:rsidRPr="00B43376">
        <w:rPr>
          <w:rFonts w:ascii="Arial" w:hAnsi="Arial" w:cs="Arial"/>
          <w:sz w:val="22"/>
          <w:szCs w:val="22"/>
        </w:rPr>
        <w:t>Z</w:t>
      </w:r>
      <w:r w:rsidR="00D822B2" w:rsidRPr="00B43376">
        <w:rPr>
          <w:rFonts w:ascii="Arial" w:hAnsi="Arial" w:cs="Arial"/>
          <w:sz w:val="22"/>
          <w:szCs w:val="22"/>
        </w:rPr>
        <w:t>hotovitelem</w:t>
      </w:r>
      <w:r w:rsidRPr="00B43376">
        <w:rPr>
          <w:rFonts w:ascii="Arial" w:hAnsi="Arial" w:cs="Arial"/>
          <w:sz w:val="22"/>
          <w:szCs w:val="22"/>
        </w:rPr>
        <w:t xml:space="preserve"> </w:t>
      </w:r>
      <w:r w:rsidR="005677A3" w:rsidRPr="00B43376">
        <w:rPr>
          <w:rFonts w:ascii="Arial" w:hAnsi="Arial" w:cs="Arial"/>
          <w:sz w:val="22"/>
          <w:szCs w:val="22"/>
        </w:rPr>
        <w:t>O</w:t>
      </w:r>
      <w:r w:rsidRPr="00B43376">
        <w:rPr>
          <w:rFonts w:ascii="Arial" w:hAnsi="Arial" w:cs="Arial"/>
          <w:sz w:val="22"/>
          <w:szCs w:val="22"/>
        </w:rPr>
        <w:t>bjednateli se započítávají na náhradu škody v plné výši. Výše sjednané omezení se nepoužije na náhradu škody způsobenou úmyslně nebo z hrubé nedbalosti nebo na náhradu škody způsobené člověku na jeho přirozených právech. Promlčecí lhůta pro uplatnění nároku na náhradu škody trvá jeden rok. To platí i pro právo na náhradu škody způsobené vadou výrobku.</w:t>
      </w:r>
    </w:p>
    <w:p w14:paraId="75437794" w14:textId="77777777" w:rsidR="004D234A" w:rsidRDefault="004D234A" w:rsidP="00C45965">
      <w:pPr>
        <w:pStyle w:val="Zkladntext"/>
        <w:numPr>
          <w:ilvl w:val="0"/>
          <w:numId w:val="4"/>
        </w:numPr>
        <w:tabs>
          <w:tab w:val="left" w:pos="567"/>
        </w:tabs>
        <w:spacing w:before="240"/>
        <w:ind w:left="567" w:hanging="567"/>
        <w:jc w:val="both"/>
        <w:rPr>
          <w:rFonts w:ascii="Arial" w:hAnsi="Arial" w:cs="Arial"/>
          <w:b/>
          <w:bCs/>
          <w:szCs w:val="24"/>
        </w:rPr>
      </w:pPr>
      <w:r w:rsidRPr="004D234A">
        <w:rPr>
          <w:rFonts w:ascii="Arial" w:hAnsi="Arial" w:cs="Arial"/>
          <w:b/>
          <w:bCs/>
          <w:szCs w:val="24"/>
        </w:rPr>
        <w:t>Doba trvání smlouvy</w:t>
      </w:r>
    </w:p>
    <w:p w14:paraId="39B57B9B" w14:textId="05B16B1B" w:rsidR="00B35958" w:rsidRPr="00B35958" w:rsidRDefault="00B35958" w:rsidP="00B35958">
      <w:pPr>
        <w:pStyle w:val="Zkladntext"/>
        <w:tabs>
          <w:tab w:val="left" w:pos="567"/>
        </w:tabs>
        <w:spacing w:before="120"/>
        <w:jc w:val="both"/>
        <w:rPr>
          <w:rFonts w:ascii="Arial" w:hAnsi="Arial" w:cs="Arial"/>
          <w:sz w:val="22"/>
          <w:szCs w:val="22"/>
        </w:rPr>
      </w:pPr>
      <w:r w:rsidRPr="00B35958">
        <w:rPr>
          <w:rFonts w:ascii="Arial" w:hAnsi="Arial" w:cs="Arial"/>
          <w:sz w:val="22"/>
          <w:szCs w:val="22"/>
        </w:rPr>
        <w:t>11.1</w:t>
      </w:r>
      <w:r w:rsidRPr="00B35958">
        <w:rPr>
          <w:rFonts w:ascii="Arial" w:hAnsi="Arial" w:cs="Arial"/>
          <w:sz w:val="22"/>
          <w:szCs w:val="22"/>
        </w:rPr>
        <w:tab/>
      </w:r>
      <w:r>
        <w:rPr>
          <w:rFonts w:ascii="Arial" w:hAnsi="Arial" w:cs="Arial"/>
          <w:sz w:val="22"/>
          <w:szCs w:val="22"/>
        </w:rPr>
        <w:t xml:space="preserve">Smlouva </w:t>
      </w:r>
      <w:r w:rsidRPr="00B35958">
        <w:rPr>
          <w:rFonts w:ascii="Arial" w:hAnsi="Arial" w:cs="Arial"/>
          <w:sz w:val="22"/>
          <w:szCs w:val="22"/>
        </w:rPr>
        <w:t>se uza</w:t>
      </w:r>
      <w:r>
        <w:rPr>
          <w:rFonts w:ascii="Arial" w:hAnsi="Arial" w:cs="Arial"/>
          <w:sz w:val="22"/>
          <w:szCs w:val="22"/>
        </w:rPr>
        <w:t xml:space="preserve">vírá na dobu určitou </w:t>
      </w:r>
      <w:r w:rsidRPr="00701509">
        <w:rPr>
          <w:rFonts w:ascii="Arial" w:hAnsi="Arial" w:cs="Arial"/>
          <w:sz w:val="22"/>
          <w:szCs w:val="22"/>
        </w:rPr>
        <w:t xml:space="preserve">od </w:t>
      </w:r>
      <w:r w:rsidR="00DA3607">
        <w:rPr>
          <w:rFonts w:ascii="Arial" w:hAnsi="Arial" w:cs="Arial"/>
          <w:sz w:val="22"/>
          <w:szCs w:val="22"/>
        </w:rPr>
        <w:t>24</w:t>
      </w:r>
      <w:r w:rsidRPr="00701509">
        <w:rPr>
          <w:rFonts w:ascii="Arial" w:hAnsi="Arial" w:cs="Arial"/>
          <w:sz w:val="22"/>
          <w:szCs w:val="22"/>
        </w:rPr>
        <w:t>.</w:t>
      </w:r>
      <w:r w:rsidR="00701509" w:rsidRPr="00701509">
        <w:rPr>
          <w:rFonts w:ascii="Arial" w:hAnsi="Arial" w:cs="Arial"/>
          <w:sz w:val="22"/>
          <w:szCs w:val="22"/>
        </w:rPr>
        <w:t>03</w:t>
      </w:r>
      <w:r w:rsidRPr="00701509">
        <w:rPr>
          <w:rFonts w:ascii="Arial" w:hAnsi="Arial" w:cs="Arial"/>
          <w:sz w:val="22"/>
          <w:szCs w:val="22"/>
        </w:rPr>
        <w:t>.202</w:t>
      </w:r>
      <w:r w:rsidR="00701509" w:rsidRPr="00701509">
        <w:rPr>
          <w:rFonts w:ascii="Arial" w:hAnsi="Arial" w:cs="Arial"/>
          <w:sz w:val="22"/>
          <w:szCs w:val="22"/>
        </w:rPr>
        <w:t>5</w:t>
      </w:r>
      <w:r w:rsidRPr="00701509">
        <w:rPr>
          <w:rFonts w:ascii="Arial" w:hAnsi="Arial" w:cs="Arial"/>
          <w:sz w:val="22"/>
          <w:szCs w:val="22"/>
        </w:rPr>
        <w:t xml:space="preserve"> do </w:t>
      </w:r>
      <w:r w:rsidR="00DA3607">
        <w:rPr>
          <w:rFonts w:ascii="Arial" w:hAnsi="Arial" w:cs="Arial"/>
          <w:sz w:val="22"/>
          <w:szCs w:val="22"/>
        </w:rPr>
        <w:t>23</w:t>
      </w:r>
      <w:r w:rsidRPr="00701509">
        <w:rPr>
          <w:rFonts w:ascii="Arial" w:hAnsi="Arial" w:cs="Arial"/>
          <w:sz w:val="22"/>
          <w:szCs w:val="22"/>
        </w:rPr>
        <w:t>.</w:t>
      </w:r>
      <w:r w:rsidR="00FC6A79" w:rsidRPr="00701509">
        <w:rPr>
          <w:rFonts w:ascii="Arial" w:hAnsi="Arial" w:cs="Arial"/>
          <w:sz w:val="22"/>
          <w:szCs w:val="22"/>
        </w:rPr>
        <w:t>0</w:t>
      </w:r>
      <w:r w:rsidR="00FC6A79">
        <w:rPr>
          <w:rFonts w:ascii="Arial" w:hAnsi="Arial" w:cs="Arial"/>
          <w:sz w:val="22"/>
          <w:szCs w:val="22"/>
        </w:rPr>
        <w:t>3</w:t>
      </w:r>
      <w:r w:rsidRPr="00701509">
        <w:rPr>
          <w:rFonts w:ascii="Arial" w:hAnsi="Arial" w:cs="Arial"/>
          <w:sz w:val="22"/>
          <w:szCs w:val="22"/>
        </w:rPr>
        <w:t>.202</w:t>
      </w:r>
      <w:r w:rsidR="00701509" w:rsidRPr="00701509">
        <w:rPr>
          <w:rFonts w:ascii="Arial" w:hAnsi="Arial" w:cs="Arial"/>
          <w:sz w:val="22"/>
          <w:szCs w:val="22"/>
        </w:rPr>
        <w:t>6</w:t>
      </w:r>
      <w:r w:rsidRPr="00701509">
        <w:rPr>
          <w:rFonts w:ascii="Arial" w:hAnsi="Arial" w:cs="Arial"/>
          <w:sz w:val="22"/>
          <w:szCs w:val="22"/>
        </w:rPr>
        <w:t>.</w:t>
      </w:r>
    </w:p>
    <w:p w14:paraId="181477A4" w14:textId="20F4209D" w:rsidR="006C7575" w:rsidRPr="004D234A" w:rsidRDefault="003875F8" w:rsidP="00C45965">
      <w:pPr>
        <w:pStyle w:val="Zkladntext"/>
        <w:numPr>
          <w:ilvl w:val="0"/>
          <w:numId w:val="4"/>
        </w:numPr>
        <w:tabs>
          <w:tab w:val="left" w:pos="567"/>
        </w:tabs>
        <w:spacing w:before="240"/>
        <w:ind w:left="567" w:hanging="567"/>
        <w:jc w:val="both"/>
        <w:rPr>
          <w:rFonts w:ascii="Arial" w:hAnsi="Arial" w:cs="Arial"/>
          <w:b/>
          <w:bCs/>
          <w:szCs w:val="24"/>
        </w:rPr>
      </w:pPr>
      <w:r w:rsidRPr="004D234A">
        <w:rPr>
          <w:rFonts w:ascii="Arial" w:hAnsi="Arial" w:cs="Arial"/>
          <w:b/>
          <w:szCs w:val="24"/>
        </w:rPr>
        <w:t>Ostatní ujednání</w:t>
      </w:r>
    </w:p>
    <w:p w14:paraId="643E7C22" w14:textId="77777777" w:rsidR="006C7575" w:rsidRDefault="00BC7A25">
      <w:r>
        <w:t> </w:t>
      </w:r>
    </w:p>
    <w:p w14:paraId="333E6C21" w14:textId="77777777" w:rsidR="00595031" w:rsidRDefault="003875F8" w:rsidP="00C45965">
      <w:pPr>
        <w:pStyle w:val="Zkladntext"/>
        <w:numPr>
          <w:ilvl w:val="1"/>
          <w:numId w:val="15"/>
        </w:numPr>
        <w:tabs>
          <w:tab w:val="left" w:pos="567"/>
        </w:tabs>
        <w:ind w:left="567" w:hanging="567"/>
        <w:jc w:val="both"/>
        <w:rPr>
          <w:rFonts w:ascii="Arial" w:hAnsi="Arial" w:cs="Arial"/>
          <w:sz w:val="22"/>
          <w:szCs w:val="22"/>
        </w:rPr>
      </w:pPr>
      <w:r w:rsidRPr="006C3B42">
        <w:rPr>
          <w:rFonts w:ascii="Arial" w:hAnsi="Arial" w:cs="Arial"/>
          <w:sz w:val="22"/>
          <w:szCs w:val="22"/>
        </w:rPr>
        <w:t>Práva a povinnosti vyplývající z této smlouvy nelze bez písemného souhlasu druhé smluvní strany převádět na třetí stranu.</w:t>
      </w:r>
    </w:p>
    <w:p w14:paraId="4CA7C5F3" w14:textId="77777777" w:rsidR="00595031" w:rsidRDefault="00595031" w:rsidP="00C45965">
      <w:pPr>
        <w:pStyle w:val="Zkladntext"/>
        <w:numPr>
          <w:ilvl w:val="1"/>
          <w:numId w:val="15"/>
        </w:numPr>
        <w:tabs>
          <w:tab w:val="left" w:pos="567"/>
        </w:tabs>
        <w:spacing w:before="120"/>
        <w:ind w:left="567" w:hanging="567"/>
        <w:jc w:val="both"/>
        <w:rPr>
          <w:rFonts w:ascii="Arial" w:hAnsi="Arial" w:cs="Arial"/>
          <w:color w:val="auto"/>
          <w:sz w:val="22"/>
          <w:szCs w:val="22"/>
        </w:rPr>
      </w:pPr>
      <w:r w:rsidRPr="00595031">
        <w:rPr>
          <w:rFonts w:ascii="Arial" w:hAnsi="Arial" w:cs="Arial"/>
          <w:color w:val="auto"/>
          <w:sz w:val="22"/>
          <w:szCs w:val="22"/>
        </w:rPr>
        <w:t>Smlouva nabývá platnosti dnem podpisu Smlouvy poslední Smluvní stranou a účinnosti nejdříve dnem zveřejnění v Centrálním registru smluv.</w:t>
      </w:r>
    </w:p>
    <w:p w14:paraId="6C576963" w14:textId="02668BEE" w:rsidR="00595031" w:rsidRPr="00595031" w:rsidRDefault="00595031" w:rsidP="00C45965">
      <w:pPr>
        <w:pStyle w:val="Zkladntext"/>
        <w:numPr>
          <w:ilvl w:val="1"/>
          <w:numId w:val="15"/>
        </w:numPr>
        <w:tabs>
          <w:tab w:val="left" w:pos="567"/>
        </w:tabs>
        <w:spacing w:before="120"/>
        <w:ind w:left="567" w:hanging="567"/>
        <w:jc w:val="both"/>
        <w:rPr>
          <w:rFonts w:ascii="Arial" w:hAnsi="Arial" w:cs="Arial"/>
          <w:color w:val="auto"/>
          <w:sz w:val="22"/>
          <w:szCs w:val="22"/>
        </w:rPr>
      </w:pPr>
      <w:r w:rsidRPr="00595031">
        <w:rPr>
          <w:rFonts w:ascii="Arial" w:hAnsi="Arial" w:cs="Arial"/>
          <w:color w:val="auto"/>
          <w:sz w:val="22"/>
          <w:szCs w:val="22"/>
        </w:rPr>
        <w:t xml:space="preserve">Smluvní strany berou na vědomí, že tato Smlouva bude uveřejněna v registru smluv dle zákona č. 340/2015 Sb., o zvláštních podmínkách účinnosti některých smluv, uveřejňování </w:t>
      </w:r>
      <w:r w:rsidRPr="00595031">
        <w:rPr>
          <w:rFonts w:ascii="Arial" w:hAnsi="Arial" w:cs="Arial"/>
          <w:color w:val="auto"/>
          <w:sz w:val="22"/>
          <w:szCs w:val="22"/>
        </w:rPr>
        <w:lastRenderedPageBreak/>
        <w:t xml:space="preserve">těchto smluv a o registru smluv (dále jen „zákon o registru smluv“). Dle dohody smluvních stran zajistí odeslání této Smlouvy správci registru smluv </w:t>
      </w:r>
      <w:r w:rsidR="00EE29FB">
        <w:rPr>
          <w:rFonts w:ascii="Arial" w:hAnsi="Arial" w:cs="Arial"/>
          <w:color w:val="auto"/>
          <w:sz w:val="22"/>
          <w:szCs w:val="22"/>
        </w:rPr>
        <w:t>Objednatel,</w:t>
      </w:r>
      <w:r w:rsidRPr="00595031">
        <w:rPr>
          <w:rFonts w:ascii="Arial" w:hAnsi="Arial" w:cs="Arial"/>
          <w:color w:val="auto"/>
          <w:sz w:val="22"/>
          <w:szCs w:val="22"/>
        </w:rPr>
        <w:t xml:space="preserve"> který je oprávněn před odesláním Smlouvy správci registru smluv ve Smlouvě znečitelnit informace, na něž se nevztahuje povinnost uveřejnění podle zákona o registru smluv.</w:t>
      </w:r>
    </w:p>
    <w:p w14:paraId="6F3BF219" w14:textId="77777777" w:rsidR="004D234A" w:rsidRDefault="003875F8" w:rsidP="00C45965">
      <w:pPr>
        <w:pStyle w:val="Zkladntext"/>
        <w:numPr>
          <w:ilvl w:val="1"/>
          <w:numId w:val="15"/>
        </w:numPr>
        <w:tabs>
          <w:tab w:val="left" w:pos="567"/>
        </w:tabs>
        <w:spacing w:before="120"/>
        <w:ind w:left="567" w:hanging="567"/>
        <w:jc w:val="both"/>
        <w:rPr>
          <w:rFonts w:ascii="Arial" w:hAnsi="Arial" w:cs="Arial"/>
          <w:sz w:val="22"/>
          <w:szCs w:val="22"/>
        </w:rPr>
      </w:pPr>
      <w:r w:rsidRPr="004D234A">
        <w:rPr>
          <w:rFonts w:ascii="Arial" w:hAnsi="Arial" w:cs="Arial"/>
          <w:sz w:val="22"/>
          <w:szCs w:val="22"/>
        </w:rPr>
        <w:t>Zhotovitel není povinen plnit tuto smlouvu, pokud takovémuto plnění brání jakékoli překážky vyplývající z národních nebo mezinárodních předpisů z oblasti práva mezinárodního obchodu anebo na základě embarg či jiných sankcí</w:t>
      </w:r>
      <w:r w:rsidR="00104301" w:rsidRPr="004D234A">
        <w:rPr>
          <w:rFonts w:ascii="Arial" w:hAnsi="Arial" w:cs="Arial"/>
          <w:sz w:val="22"/>
          <w:szCs w:val="22"/>
        </w:rPr>
        <w:t>.</w:t>
      </w:r>
    </w:p>
    <w:p w14:paraId="5F85598A" w14:textId="77777777" w:rsidR="004D234A" w:rsidRDefault="003875F8" w:rsidP="00C45965">
      <w:pPr>
        <w:pStyle w:val="Zkladntext"/>
        <w:numPr>
          <w:ilvl w:val="1"/>
          <w:numId w:val="15"/>
        </w:numPr>
        <w:tabs>
          <w:tab w:val="left" w:pos="567"/>
        </w:tabs>
        <w:spacing w:before="120"/>
        <w:ind w:left="567" w:hanging="567"/>
        <w:jc w:val="both"/>
        <w:rPr>
          <w:rFonts w:ascii="Arial" w:hAnsi="Arial" w:cs="Arial"/>
          <w:sz w:val="22"/>
          <w:szCs w:val="22"/>
        </w:rPr>
      </w:pPr>
      <w:r w:rsidRPr="004D234A">
        <w:rPr>
          <w:rFonts w:ascii="Arial" w:hAnsi="Arial" w:cs="Arial"/>
          <w:sz w:val="22"/>
          <w:szCs w:val="22"/>
        </w:rPr>
        <w:t>Smlouvu lze měnit nebo doplňovat pouze písemnými dodatky, takto označovanými a</w:t>
      </w:r>
      <w:r w:rsidR="006C3B42" w:rsidRPr="004D234A">
        <w:rPr>
          <w:rFonts w:ascii="Arial" w:hAnsi="Arial" w:cs="Arial"/>
          <w:sz w:val="22"/>
          <w:szCs w:val="22"/>
        </w:rPr>
        <w:t> </w:t>
      </w:r>
      <w:r w:rsidRPr="004D234A">
        <w:rPr>
          <w:rFonts w:ascii="Arial" w:hAnsi="Arial" w:cs="Arial"/>
          <w:sz w:val="22"/>
          <w:szCs w:val="22"/>
        </w:rPr>
        <w:t>číslovanými vzestupnou řadou, po dohodě obou stran a podepsanými oprávněnými zástupci smluvních stran uvedenými v záhlaví smlouvy. Jiná ujednání jsou neplatná.</w:t>
      </w:r>
    </w:p>
    <w:p w14:paraId="3E81FADC" w14:textId="77777777" w:rsidR="004D234A" w:rsidRDefault="003875F8" w:rsidP="00C45965">
      <w:pPr>
        <w:pStyle w:val="Zkladntext"/>
        <w:numPr>
          <w:ilvl w:val="1"/>
          <w:numId w:val="15"/>
        </w:numPr>
        <w:tabs>
          <w:tab w:val="left" w:pos="567"/>
        </w:tabs>
        <w:spacing w:before="120"/>
        <w:ind w:left="567" w:hanging="567"/>
        <w:jc w:val="both"/>
        <w:rPr>
          <w:rFonts w:ascii="Arial" w:hAnsi="Arial" w:cs="Arial"/>
          <w:sz w:val="22"/>
          <w:szCs w:val="22"/>
        </w:rPr>
      </w:pPr>
      <w:r w:rsidRPr="004D234A">
        <w:rPr>
          <w:rFonts w:ascii="Arial" w:hAnsi="Arial" w:cs="Arial"/>
          <w:sz w:val="22"/>
          <w:szCs w:val="22"/>
        </w:rPr>
        <w:t xml:space="preserve">V případě vzniku sporu při provádění této smlouvy nebo v přímé souvislosti s ní, zavazují se smluvní strany snažit se takový spor vyřešit nejprve smírně jednáním. Jestliže se spor nepodaří vyřešit smírně jednáním, bude předložen </w:t>
      </w:r>
      <w:r w:rsidR="00D822B2" w:rsidRPr="004D234A">
        <w:rPr>
          <w:rFonts w:ascii="Arial" w:hAnsi="Arial" w:cs="Arial"/>
          <w:sz w:val="22"/>
          <w:szCs w:val="22"/>
        </w:rPr>
        <w:t xml:space="preserve">věcně </w:t>
      </w:r>
      <w:r w:rsidRPr="004D234A">
        <w:rPr>
          <w:rFonts w:ascii="Arial" w:hAnsi="Arial" w:cs="Arial"/>
          <w:sz w:val="22"/>
          <w:szCs w:val="22"/>
        </w:rPr>
        <w:t xml:space="preserve">příslušnému soudu </w:t>
      </w:r>
      <w:r w:rsidR="00D822B2" w:rsidRPr="004D234A">
        <w:rPr>
          <w:rFonts w:ascii="Arial" w:hAnsi="Arial" w:cs="Arial"/>
          <w:sz w:val="22"/>
          <w:szCs w:val="22"/>
        </w:rPr>
        <w:t xml:space="preserve">pro Prahu </w:t>
      </w:r>
      <w:r w:rsidR="00F31420" w:rsidRPr="004D234A">
        <w:rPr>
          <w:rFonts w:ascii="Arial" w:hAnsi="Arial" w:cs="Arial"/>
          <w:sz w:val="22"/>
          <w:szCs w:val="22"/>
        </w:rPr>
        <w:t xml:space="preserve">13 </w:t>
      </w:r>
      <w:r w:rsidRPr="004D234A">
        <w:rPr>
          <w:rFonts w:ascii="Arial" w:hAnsi="Arial" w:cs="Arial"/>
          <w:sz w:val="22"/>
          <w:szCs w:val="22"/>
        </w:rPr>
        <w:t>k rozhodnutí.</w:t>
      </w:r>
    </w:p>
    <w:p w14:paraId="188BA9C9" w14:textId="77777777" w:rsidR="004D234A" w:rsidRDefault="003875F8" w:rsidP="00C45965">
      <w:pPr>
        <w:pStyle w:val="Zkladntext"/>
        <w:numPr>
          <w:ilvl w:val="1"/>
          <w:numId w:val="15"/>
        </w:numPr>
        <w:tabs>
          <w:tab w:val="left" w:pos="567"/>
        </w:tabs>
        <w:spacing w:before="120"/>
        <w:ind w:left="567" w:hanging="567"/>
        <w:jc w:val="both"/>
        <w:rPr>
          <w:rFonts w:ascii="Arial" w:hAnsi="Arial" w:cs="Arial"/>
          <w:sz w:val="22"/>
          <w:szCs w:val="22"/>
        </w:rPr>
      </w:pPr>
      <w:r w:rsidRPr="004D234A">
        <w:rPr>
          <w:rFonts w:ascii="Arial" w:hAnsi="Arial" w:cs="Arial"/>
          <w:sz w:val="22"/>
          <w:szCs w:val="22"/>
        </w:rPr>
        <w:t xml:space="preserve">Záležitosti neupravené touto smlouvou se řídí Obecnými </w:t>
      </w:r>
      <w:r w:rsidR="00D822B2" w:rsidRPr="004D234A">
        <w:rPr>
          <w:rFonts w:ascii="Arial" w:hAnsi="Arial" w:cs="Arial"/>
          <w:sz w:val="22"/>
          <w:szCs w:val="22"/>
        </w:rPr>
        <w:t xml:space="preserve">obchodními </w:t>
      </w:r>
      <w:r w:rsidRPr="004D234A">
        <w:rPr>
          <w:rFonts w:ascii="Arial" w:hAnsi="Arial" w:cs="Arial"/>
          <w:sz w:val="22"/>
          <w:szCs w:val="22"/>
        </w:rPr>
        <w:t>podmínkami Siemens, s.r.o.</w:t>
      </w:r>
      <w:r w:rsidR="004032BB" w:rsidRPr="004D234A">
        <w:rPr>
          <w:rFonts w:ascii="Arial" w:hAnsi="Arial" w:cs="Arial"/>
          <w:sz w:val="22"/>
          <w:szCs w:val="22"/>
        </w:rPr>
        <w:t>, které tvoří p</w:t>
      </w:r>
      <w:r w:rsidRPr="004D234A">
        <w:rPr>
          <w:rFonts w:ascii="Arial" w:hAnsi="Arial" w:cs="Arial"/>
          <w:sz w:val="22"/>
          <w:szCs w:val="22"/>
        </w:rPr>
        <w:t>řílo</w:t>
      </w:r>
      <w:r w:rsidR="004032BB" w:rsidRPr="004D234A">
        <w:rPr>
          <w:rFonts w:ascii="Arial" w:hAnsi="Arial" w:cs="Arial"/>
          <w:sz w:val="22"/>
          <w:szCs w:val="22"/>
        </w:rPr>
        <w:t>hu</w:t>
      </w:r>
      <w:r w:rsidRPr="004D234A">
        <w:rPr>
          <w:rFonts w:ascii="Arial" w:hAnsi="Arial" w:cs="Arial"/>
          <w:sz w:val="22"/>
          <w:szCs w:val="22"/>
        </w:rPr>
        <w:t xml:space="preserve"> č. </w:t>
      </w:r>
      <w:r w:rsidR="00FC413A" w:rsidRPr="004D234A">
        <w:rPr>
          <w:rFonts w:ascii="Arial" w:hAnsi="Arial" w:cs="Arial"/>
          <w:sz w:val="22"/>
          <w:szCs w:val="22"/>
        </w:rPr>
        <w:t>2</w:t>
      </w:r>
      <w:r w:rsidRPr="004D234A">
        <w:rPr>
          <w:rFonts w:ascii="Arial" w:hAnsi="Arial" w:cs="Arial"/>
          <w:sz w:val="22"/>
          <w:szCs w:val="22"/>
        </w:rPr>
        <w:t xml:space="preserve"> této smlouvy. V případě rozporu mezi ustanoveními smlouvy a</w:t>
      </w:r>
      <w:r w:rsidR="006C3B42" w:rsidRPr="004D234A">
        <w:rPr>
          <w:rFonts w:ascii="Arial" w:hAnsi="Arial" w:cs="Arial"/>
          <w:sz w:val="22"/>
          <w:szCs w:val="22"/>
        </w:rPr>
        <w:t> </w:t>
      </w:r>
      <w:r w:rsidRPr="004D234A">
        <w:rPr>
          <w:rFonts w:ascii="Arial" w:hAnsi="Arial" w:cs="Arial"/>
          <w:sz w:val="22"/>
          <w:szCs w:val="22"/>
        </w:rPr>
        <w:t xml:space="preserve">Obecnými </w:t>
      </w:r>
      <w:r w:rsidR="00EE21C4" w:rsidRPr="004D234A">
        <w:rPr>
          <w:rFonts w:ascii="Arial" w:hAnsi="Arial" w:cs="Arial"/>
          <w:sz w:val="22"/>
          <w:szCs w:val="22"/>
        </w:rPr>
        <w:t>obchodním</w:t>
      </w:r>
      <w:r w:rsidR="00D822B2" w:rsidRPr="004D234A">
        <w:rPr>
          <w:rFonts w:ascii="Arial" w:hAnsi="Arial" w:cs="Arial"/>
          <w:sz w:val="22"/>
          <w:szCs w:val="22"/>
        </w:rPr>
        <w:t>i</w:t>
      </w:r>
      <w:r w:rsidRPr="004D234A">
        <w:rPr>
          <w:rFonts w:ascii="Arial" w:hAnsi="Arial" w:cs="Arial"/>
          <w:sz w:val="22"/>
          <w:szCs w:val="22"/>
        </w:rPr>
        <w:t xml:space="preserve"> podmínkami Siemens, s.r.o. mají přednost ustanovení smlouvy.</w:t>
      </w:r>
    </w:p>
    <w:p w14:paraId="609299DA" w14:textId="77777777" w:rsidR="004D234A" w:rsidRDefault="003875F8" w:rsidP="00C45965">
      <w:pPr>
        <w:pStyle w:val="Zkladntext"/>
        <w:numPr>
          <w:ilvl w:val="1"/>
          <w:numId w:val="15"/>
        </w:numPr>
        <w:tabs>
          <w:tab w:val="left" w:pos="567"/>
        </w:tabs>
        <w:spacing w:before="120"/>
        <w:ind w:left="567" w:hanging="567"/>
        <w:jc w:val="both"/>
        <w:rPr>
          <w:rFonts w:ascii="Arial" w:hAnsi="Arial" w:cs="Arial"/>
          <w:sz w:val="22"/>
          <w:szCs w:val="22"/>
        </w:rPr>
      </w:pPr>
      <w:r w:rsidRPr="004D234A">
        <w:rPr>
          <w:rFonts w:ascii="Arial" w:hAnsi="Arial" w:cs="Arial"/>
          <w:sz w:val="22"/>
          <w:szCs w:val="22"/>
        </w:rPr>
        <w:t>Smluvní vztahy výslovně neupravené touto smlouvou nebo upravené částečně, se řídí i</w:t>
      </w:r>
      <w:r w:rsidR="006C3B42" w:rsidRPr="004D234A">
        <w:rPr>
          <w:rFonts w:ascii="Arial" w:hAnsi="Arial" w:cs="Arial"/>
          <w:sz w:val="22"/>
          <w:szCs w:val="22"/>
        </w:rPr>
        <w:t> </w:t>
      </w:r>
      <w:r w:rsidRPr="004D234A">
        <w:rPr>
          <w:rFonts w:ascii="Arial" w:hAnsi="Arial" w:cs="Arial"/>
          <w:sz w:val="22"/>
          <w:szCs w:val="22"/>
        </w:rPr>
        <w:t>příslušnými ustanoveními zákona č. 89/2012 Sb., občanský zákoník, ve znění pozdějších předpisů a předpisy souvisejícími.</w:t>
      </w:r>
    </w:p>
    <w:p w14:paraId="5D430082" w14:textId="1CF1727D" w:rsidR="004D234A" w:rsidRDefault="00F31420" w:rsidP="00C45965">
      <w:pPr>
        <w:pStyle w:val="Zkladntext"/>
        <w:numPr>
          <w:ilvl w:val="1"/>
          <w:numId w:val="15"/>
        </w:numPr>
        <w:tabs>
          <w:tab w:val="left" w:pos="567"/>
        </w:tabs>
        <w:spacing w:before="120"/>
        <w:ind w:left="567" w:hanging="567"/>
        <w:jc w:val="both"/>
        <w:rPr>
          <w:rFonts w:ascii="Arial" w:hAnsi="Arial" w:cs="Arial"/>
          <w:sz w:val="22"/>
          <w:szCs w:val="22"/>
        </w:rPr>
      </w:pPr>
      <w:r w:rsidRPr="004D234A">
        <w:rPr>
          <w:rFonts w:ascii="Arial" w:hAnsi="Arial" w:cs="Arial"/>
          <w:sz w:val="22"/>
          <w:szCs w:val="22"/>
        </w:rPr>
        <w:t>Vylučuje se použití § 558 odst. 2, §1726, § 1728, § 1729, § 1740 odst. 3, § 1744, § 1757 odst. 2 a 3, §1765, §§ 1798 až 1800, § 1950</w:t>
      </w:r>
      <w:r w:rsidR="000E5172">
        <w:rPr>
          <w:rFonts w:ascii="Arial" w:hAnsi="Arial" w:cs="Arial"/>
          <w:sz w:val="22"/>
          <w:szCs w:val="22"/>
        </w:rPr>
        <w:t>,</w:t>
      </w:r>
      <w:r w:rsidRPr="004D234A">
        <w:rPr>
          <w:rFonts w:ascii="Arial" w:hAnsi="Arial" w:cs="Arial"/>
          <w:sz w:val="22"/>
          <w:szCs w:val="22"/>
        </w:rPr>
        <w:t xml:space="preserve"> § 1995 odst. 2 a § 2630 občanského zákoníku. </w:t>
      </w:r>
    </w:p>
    <w:p w14:paraId="359CB6A6" w14:textId="47F9B05A" w:rsidR="004D234A" w:rsidRDefault="00F31420" w:rsidP="00C45965">
      <w:pPr>
        <w:pStyle w:val="Zkladntext"/>
        <w:numPr>
          <w:ilvl w:val="1"/>
          <w:numId w:val="15"/>
        </w:numPr>
        <w:tabs>
          <w:tab w:val="left" w:pos="567"/>
        </w:tabs>
        <w:spacing w:before="120"/>
        <w:ind w:left="567" w:hanging="567"/>
        <w:jc w:val="both"/>
        <w:rPr>
          <w:rFonts w:ascii="Arial" w:hAnsi="Arial" w:cs="Arial"/>
          <w:sz w:val="22"/>
          <w:szCs w:val="22"/>
        </w:rPr>
      </w:pPr>
      <w:r w:rsidRPr="004D234A">
        <w:rPr>
          <w:rFonts w:ascii="Arial" w:hAnsi="Arial" w:cs="Arial"/>
          <w:sz w:val="22"/>
          <w:szCs w:val="22"/>
        </w:rPr>
        <w:t xml:space="preserve">Smluvní strany výslovně potvrzují, že </w:t>
      </w:r>
      <w:r w:rsidR="00B24CEE">
        <w:rPr>
          <w:rFonts w:ascii="Arial" w:hAnsi="Arial" w:cs="Arial"/>
          <w:sz w:val="22"/>
          <w:szCs w:val="22"/>
        </w:rPr>
        <w:t>ani</w:t>
      </w:r>
      <w:r w:rsidRPr="004D234A">
        <w:rPr>
          <w:rFonts w:ascii="Arial" w:hAnsi="Arial" w:cs="Arial"/>
          <w:sz w:val="22"/>
          <w:szCs w:val="22"/>
        </w:rPr>
        <w:t xml:space="preserve"> jedna smluvní strana vůči druhé nemá postavení slabší strany.</w:t>
      </w:r>
    </w:p>
    <w:p w14:paraId="6F185370" w14:textId="5EAEABD0" w:rsidR="004D234A" w:rsidRDefault="008F288A" w:rsidP="00C45965">
      <w:pPr>
        <w:pStyle w:val="Zkladntext"/>
        <w:numPr>
          <w:ilvl w:val="1"/>
          <w:numId w:val="15"/>
        </w:numPr>
        <w:tabs>
          <w:tab w:val="left" w:pos="567"/>
        </w:tabs>
        <w:spacing w:before="120"/>
        <w:ind w:left="567" w:hanging="567"/>
        <w:jc w:val="both"/>
        <w:rPr>
          <w:rFonts w:ascii="Arial" w:hAnsi="Arial" w:cs="Arial"/>
          <w:sz w:val="22"/>
          <w:szCs w:val="22"/>
        </w:rPr>
      </w:pPr>
      <w:r>
        <w:rPr>
          <w:rFonts w:ascii="Arial" w:hAnsi="Arial" w:cs="Arial"/>
          <w:sz w:val="22"/>
          <w:szCs w:val="22"/>
        </w:rPr>
        <w:t xml:space="preserve">Tato smlouva je </w:t>
      </w:r>
      <w:r w:rsidR="003875F8" w:rsidRPr="004D234A">
        <w:rPr>
          <w:rFonts w:ascii="Arial" w:hAnsi="Arial" w:cs="Arial"/>
          <w:sz w:val="22"/>
          <w:szCs w:val="22"/>
        </w:rPr>
        <w:t>vyhotov</w:t>
      </w:r>
      <w:r>
        <w:rPr>
          <w:rFonts w:ascii="Arial" w:hAnsi="Arial" w:cs="Arial"/>
          <w:sz w:val="22"/>
          <w:szCs w:val="22"/>
        </w:rPr>
        <w:t>ena</w:t>
      </w:r>
      <w:r w:rsidR="003875F8" w:rsidRPr="004D234A">
        <w:rPr>
          <w:rFonts w:ascii="Arial" w:hAnsi="Arial" w:cs="Arial"/>
          <w:sz w:val="22"/>
          <w:szCs w:val="22"/>
        </w:rPr>
        <w:t xml:space="preserve"> v</w:t>
      </w:r>
      <w:r>
        <w:rPr>
          <w:rFonts w:ascii="Arial" w:hAnsi="Arial" w:cs="Arial"/>
          <w:sz w:val="22"/>
          <w:szCs w:val="22"/>
        </w:rPr>
        <w:t> jednom elektronicky podepsaném vyhotovení</w:t>
      </w:r>
      <w:r w:rsidR="00EE21C4" w:rsidRPr="004D234A">
        <w:rPr>
          <w:rFonts w:ascii="Arial" w:hAnsi="Arial" w:cs="Arial"/>
          <w:sz w:val="22"/>
          <w:szCs w:val="22"/>
        </w:rPr>
        <w:t>.</w:t>
      </w:r>
    </w:p>
    <w:p w14:paraId="7C8BAF03" w14:textId="16D02FBB" w:rsidR="00446F99" w:rsidRDefault="00446F99">
      <w:pPr>
        <w:rPr>
          <w:rFonts w:ascii="Arial" w:hAnsi="Arial" w:cs="Arial"/>
          <w:i/>
          <w:iCs/>
        </w:rPr>
      </w:pPr>
    </w:p>
    <w:p w14:paraId="6CBC29CD" w14:textId="4BC3D3C0" w:rsidR="0055132C" w:rsidRPr="009C73CB" w:rsidRDefault="0055132C" w:rsidP="0055132C">
      <w:pPr>
        <w:pStyle w:val="Zkladntext3"/>
        <w:rPr>
          <w:rFonts w:cs="Arial"/>
          <w:b/>
          <w:bCs/>
          <w:i w:val="0"/>
          <w:iCs w:val="0"/>
          <w:sz w:val="22"/>
          <w:szCs w:val="22"/>
        </w:rPr>
      </w:pPr>
      <w:r w:rsidRPr="009C73CB">
        <w:rPr>
          <w:rFonts w:cs="Arial"/>
          <w:b/>
          <w:bCs/>
          <w:i w:val="0"/>
          <w:iCs w:val="0"/>
          <w:sz w:val="22"/>
          <w:szCs w:val="22"/>
        </w:rPr>
        <w:t>Přílohy:</w:t>
      </w:r>
    </w:p>
    <w:p w14:paraId="099C86E7" w14:textId="77777777" w:rsidR="0055132C" w:rsidRPr="009C73CB" w:rsidRDefault="0055132C" w:rsidP="0055132C">
      <w:pPr>
        <w:pStyle w:val="Zkladntext3"/>
        <w:rPr>
          <w:rFonts w:cs="Arial"/>
          <w:i w:val="0"/>
          <w:sz w:val="22"/>
          <w:szCs w:val="22"/>
        </w:rPr>
      </w:pPr>
    </w:p>
    <w:p w14:paraId="54EFEEE9" w14:textId="3A8ADA13" w:rsidR="00C263F1" w:rsidRPr="009C73CB" w:rsidRDefault="0055132C" w:rsidP="00104301">
      <w:pPr>
        <w:ind w:left="1276" w:hanging="1276"/>
        <w:rPr>
          <w:rFonts w:ascii="Arial" w:hAnsi="Arial" w:cs="Arial"/>
          <w:bCs/>
          <w:sz w:val="22"/>
          <w:szCs w:val="22"/>
        </w:rPr>
      </w:pPr>
      <w:r w:rsidRPr="009C73CB">
        <w:rPr>
          <w:rFonts w:ascii="Arial" w:hAnsi="Arial" w:cs="Arial"/>
          <w:bCs/>
          <w:sz w:val="22"/>
          <w:szCs w:val="22"/>
        </w:rPr>
        <w:t>Příloha č. 1 –</w:t>
      </w:r>
      <w:r w:rsidR="00104301" w:rsidRPr="009C73CB">
        <w:rPr>
          <w:rFonts w:ascii="Arial" w:hAnsi="Arial" w:cs="Arial"/>
          <w:bCs/>
          <w:sz w:val="22"/>
          <w:szCs w:val="22"/>
        </w:rPr>
        <w:tab/>
      </w:r>
      <w:r w:rsidR="00EE21C4" w:rsidRPr="009C73CB">
        <w:rPr>
          <w:rFonts w:ascii="Arial" w:hAnsi="Arial" w:cs="Arial"/>
          <w:bCs/>
          <w:sz w:val="22"/>
          <w:szCs w:val="22"/>
        </w:rPr>
        <w:t>Četnost</w:t>
      </w:r>
      <w:r w:rsidR="00872FEA" w:rsidRPr="009C73CB">
        <w:rPr>
          <w:rFonts w:ascii="Arial" w:hAnsi="Arial" w:cs="Arial"/>
          <w:bCs/>
          <w:sz w:val="22"/>
          <w:szCs w:val="22"/>
        </w:rPr>
        <w:t xml:space="preserve">, </w:t>
      </w:r>
      <w:r w:rsidR="00EE21C4" w:rsidRPr="009C73CB">
        <w:rPr>
          <w:rFonts w:ascii="Arial" w:hAnsi="Arial" w:cs="Arial"/>
          <w:bCs/>
          <w:sz w:val="22"/>
          <w:szCs w:val="22"/>
        </w:rPr>
        <w:t>obsah</w:t>
      </w:r>
      <w:r w:rsidR="00872FEA" w:rsidRPr="009C73CB">
        <w:rPr>
          <w:rFonts w:ascii="Arial" w:hAnsi="Arial" w:cs="Arial"/>
          <w:bCs/>
          <w:sz w:val="22"/>
          <w:szCs w:val="22"/>
        </w:rPr>
        <w:t xml:space="preserve"> a cena</w:t>
      </w:r>
      <w:r w:rsidR="00EE21C4" w:rsidRPr="009C73CB">
        <w:rPr>
          <w:rFonts w:ascii="Arial" w:hAnsi="Arial" w:cs="Arial"/>
          <w:bCs/>
          <w:sz w:val="22"/>
          <w:szCs w:val="22"/>
        </w:rPr>
        <w:t xml:space="preserve"> servisních prací</w:t>
      </w:r>
      <w:r w:rsidRPr="009C73CB">
        <w:rPr>
          <w:rFonts w:ascii="Arial" w:hAnsi="Arial" w:cs="Arial"/>
          <w:bCs/>
          <w:sz w:val="22"/>
          <w:szCs w:val="22"/>
        </w:rPr>
        <w:t xml:space="preserve"> </w:t>
      </w:r>
    </w:p>
    <w:p w14:paraId="13AD33D1" w14:textId="3D37E2E0" w:rsidR="0055132C" w:rsidRPr="009C73CB" w:rsidRDefault="0055132C" w:rsidP="00337458">
      <w:pPr>
        <w:spacing w:before="60"/>
        <w:ind w:left="1276" w:hanging="1276"/>
        <w:rPr>
          <w:rFonts w:ascii="Arial" w:hAnsi="Arial" w:cs="Arial"/>
          <w:bCs/>
          <w:sz w:val="22"/>
          <w:szCs w:val="22"/>
        </w:rPr>
      </w:pPr>
      <w:r w:rsidRPr="009C73CB">
        <w:rPr>
          <w:rFonts w:ascii="Arial" w:hAnsi="Arial" w:cs="Arial"/>
          <w:bCs/>
          <w:sz w:val="22"/>
          <w:szCs w:val="22"/>
        </w:rPr>
        <w:t xml:space="preserve">Příloha č. </w:t>
      </w:r>
      <w:r w:rsidR="00FC413A" w:rsidRPr="009C73CB">
        <w:rPr>
          <w:rFonts w:ascii="Arial" w:hAnsi="Arial" w:cs="Arial"/>
          <w:bCs/>
          <w:sz w:val="22"/>
          <w:szCs w:val="22"/>
        </w:rPr>
        <w:t>2</w:t>
      </w:r>
      <w:r w:rsidRPr="009C73CB">
        <w:rPr>
          <w:rFonts w:ascii="Arial" w:hAnsi="Arial" w:cs="Arial"/>
          <w:bCs/>
          <w:sz w:val="22"/>
          <w:szCs w:val="22"/>
        </w:rPr>
        <w:t xml:space="preserve"> –</w:t>
      </w:r>
      <w:r w:rsidR="00104301" w:rsidRPr="009C73CB">
        <w:rPr>
          <w:rFonts w:ascii="Arial" w:hAnsi="Arial" w:cs="Arial"/>
          <w:bCs/>
          <w:sz w:val="22"/>
          <w:szCs w:val="22"/>
        </w:rPr>
        <w:tab/>
      </w:r>
      <w:r w:rsidRPr="009C73CB">
        <w:rPr>
          <w:rFonts w:ascii="Arial" w:hAnsi="Arial" w:cs="Arial"/>
          <w:bCs/>
          <w:sz w:val="22"/>
          <w:szCs w:val="22"/>
        </w:rPr>
        <w:t>Obchodní podmínky Siemens</w:t>
      </w:r>
      <w:r w:rsidR="00104301" w:rsidRPr="009C73CB">
        <w:rPr>
          <w:rFonts w:ascii="Arial" w:hAnsi="Arial" w:cs="Arial"/>
          <w:bCs/>
          <w:sz w:val="22"/>
          <w:szCs w:val="22"/>
        </w:rPr>
        <w:t>,</w:t>
      </w:r>
      <w:r w:rsidRPr="009C73CB">
        <w:rPr>
          <w:rFonts w:ascii="Arial" w:hAnsi="Arial" w:cs="Arial"/>
          <w:bCs/>
          <w:sz w:val="22"/>
          <w:szCs w:val="22"/>
        </w:rPr>
        <w:t xml:space="preserve"> s.r.o.</w:t>
      </w:r>
    </w:p>
    <w:p w14:paraId="76A9A43A" w14:textId="472F1ACE" w:rsidR="004032BB" w:rsidRPr="009C73CB" w:rsidRDefault="0055132C" w:rsidP="00337458">
      <w:pPr>
        <w:spacing w:before="60"/>
        <w:ind w:left="1276" w:hanging="1276"/>
        <w:rPr>
          <w:rFonts w:ascii="Arial" w:hAnsi="Arial" w:cs="Arial"/>
          <w:bCs/>
          <w:sz w:val="22"/>
          <w:szCs w:val="22"/>
        </w:rPr>
      </w:pPr>
      <w:r w:rsidRPr="009C73CB">
        <w:rPr>
          <w:rFonts w:ascii="Arial" w:hAnsi="Arial" w:cs="Arial"/>
          <w:bCs/>
          <w:sz w:val="22"/>
          <w:szCs w:val="22"/>
        </w:rPr>
        <w:t xml:space="preserve">Příloha č. </w:t>
      </w:r>
      <w:r w:rsidR="00FC413A" w:rsidRPr="009C73CB">
        <w:rPr>
          <w:rFonts w:ascii="Arial" w:hAnsi="Arial" w:cs="Arial"/>
          <w:bCs/>
          <w:sz w:val="22"/>
          <w:szCs w:val="22"/>
        </w:rPr>
        <w:t>3</w:t>
      </w:r>
      <w:r w:rsidRPr="009C73CB">
        <w:rPr>
          <w:rFonts w:ascii="Arial" w:hAnsi="Arial" w:cs="Arial"/>
          <w:bCs/>
          <w:sz w:val="22"/>
          <w:szCs w:val="22"/>
        </w:rPr>
        <w:t xml:space="preserve"> –</w:t>
      </w:r>
      <w:r w:rsidR="00104301" w:rsidRPr="009C73CB">
        <w:rPr>
          <w:rFonts w:ascii="Arial" w:hAnsi="Arial" w:cs="Arial"/>
          <w:bCs/>
          <w:sz w:val="22"/>
          <w:szCs w:val="22"/>
        </w:rPr>
        <w:tab/>
      </w:r>
      <w:r w:rsidRPr="009C73CB">
        <w:rPr>
          <w:rFonts w:ascii="Arial" w:hAnsi="Arial" w:cs="Arial"/>
          <w:bCs/>
          <w:sz w:val="22"/>
          <w:szCs w:val="22"/>
        </w:rPr>
        <w:t>Plná moc</w:t>
      </w:r>
      <w:r w:rsidR="00057F96" w:rsidRPr="009C73CB">
        <w:rPr>
          <w:rFonts w:ascii="Arial" w:hAnsi="Arial" w:cs="Arial"/>
          <w:bCs/>
          <w:sz w:val="22"/>
          <w:szCs w:val="22"/>
        </w:rPr>
        <w:t xml:space="preserve"> </w:t>
      </w:r>
      <w:r w:rsidR="00123CA6" w:rsidRPr="009C73CB">
        <w:rPr>
          <w:rFonts w:ascii="Arial" w:hAnsi="Arial" w:cs="Arial"/>
          <w:bCs/>
          <w:sz w:val="22"/>
          <w:szCs w:val="22"/>
        </w:rPr>
        <w:t>–</w:t>
      </w:r>
      <w:r w:rsidR="00057F96" w:rsidRPr="009C73CB">
        <w:rPr>
          <w:rFonts w:ascii="Arial" w:hAnsi="Arial" w:cs="Arial"/>
          <w:bCs/>
          <w:sz w:val="22"/>
          <w:szCs w:val="22"/>
        </w:rPr>
        <w:t xml:space="preserve"> </w:t>
      </w:r>
      <w:r w:rsidR="00C80431" w:rsidRPr="009C73CB">
        <w:rPr>
          <w:rFonts w:ascii="Arial" w:hAnsi="Arial" w:cs="Arial"/>
          <w:bCs/>
          <w:sz w:val="22"/>
          <w:szCs w:val="22"/>
        </w:rPr>
        <w:t>Z</w:t>
      </w:r>
      <w:r w:rsidR="00057F96" w:rsidRPr="009C73CB">
        <w:rPr>
          <w:rFonts w:ascii="Arial" w:hAnsi="Arial" w:cs="Arial"/>
          <w:bCs/>
          <w:sz w:val="22"/>
          <w:szCs w:val="22"/>
        </w:rPr>
        <w:t>hotovitel</w:t>
      </w:r>
    </w:p>
    <w:p w14:paraId="6C133D9F" w14:textId="77777777" w:rsidR="00446F99" w:rsidRDefault="00446F99" w:rsidP="00446F99">
      <w:pPr>
        <w:rPr>
          <w:rFonts w:ascii="Arial" w:hAnsi="Arial" w:cs="Arial"/>
          <w:bCs/>
          <w:i/>
          <w:iCs/>
          <w:sz w:val="22"/>
          <w:szCs w:val="22"/>
        </w:rPr>
      </w:pPr>
    </w:p>
    <w:p w14:paraId="7CB5B357" w14:textId="77777777" w:rsidR="00446F99" w:rsidRPr="009C73CB" w:rsidRDefault="00446F99" w:rsidP="00446F99">
      <w:pPr>
        <w:rPr>
          <w:rFonts w:ascii="Arial" w:hAnsi="Arial" w:cs="Arial"/>
          <w:bCs/>
          <w:i/>
          <w:iCs/>
          <w:sz w:val="22"/>
          <w:szCs w:val="22"/>
        </w:rPr>
      </w:pPr>
    </w:p>
    <w:p w14:paraId="397F2018" w14:textId="1E8A24A3" w:rsidR="00446F99" w:rsidRPr="009C73CB" w:rsidRDefault="00C13162" w:rsidP="00C81199">
      <w:pPr>
        <w:jc w:val="center"/>
        <w:rPr>
          <w:rFonts w:ascii="Arial" w:hAnsi="Arial" w:cs="Arial"/>
          <w:sz w:val="22"/>
          <w:szCs w:val="22"/>
        </w:rPr>
      </w:pPr>
      <w:r w:rsidRPr="009C73CB">
        <w:rPr>
          <w:rFonts w:ascii="Arial" w:hAnsi="Arial" w:cs="Arial"/>
          <w:sz w:val="22"/>
          <w:szCs w:val="22"/>
        </w:rPr>
        <w:t>V</w:t>
      </w:r>
      <w:r w:rsidR="00733712" w:rsidRPr="009C73CB">
        <w:rPr>
          <w:rFonts w:ascii="Arial" w:hAnsi="Arial" w:cs="Arial"/>
          <w:sz w:val="22"/>
          <w:szCs w:val="22"/>
        </w:rPr>
        <w:t xml:space="preserve"> Olomouci</w:t>
      </w:r>
      <w:r w:rsidR="001F3E9B" w:rsidRPr="009C73CB">
        <w:rPr>
          <w:rFonts w:ascii="Arial" w:hAnsi="Arial" w:cs="Arial"/>
          <w:sz w:val="22"/>
          <w:szCs w:val="22"/>
        </w:rPr>
        <w:t xml:space="preserve"> / </w:t>
      </w:r>
      <w:r w:rsidR="00446F99" w:rsidRPr="009C73CB">
        <w:rPr>
          <w:rFonts w:ascii="Arial" w:hAnsi="Arial" w:cs="Arial"/>
          <w:sz w:val="22"/>
          <w:szCs w:val="22"/>
        </w:rPr>
        <w:t>Zlíně</w:t>
      </w:r>
      <w:r w:rsidRPr="009C73CB">
        <w:rPr>
          <w:rFonts w:ascii="Arial" w:hAnsi="Arial" w:cs="Arial"/>
          <w:sz w:val="22"/>
          <w:szCs w:val="22"/>
        </w:rPr>
        <w:t xml:space="preserve"> dne</w:t>
      </w:r>
    </w:p>
    <w:p w14:paraId="3F278FC1" w14:textId="6BC2C53D" w:rsidR="00446F99" w:rsidRPr="009C73CB" w:rsidRDefault="00446F99" w:rsidP="00446F99">
      <w:pPr>
        <w:rPr>
          <w:rFonts w:ascii="Arial" w:hAnsi="Arial" w:cs="Arial"/>
          <w:sz w:val="22"/>
          <w:szCs w:val="22"/>
        </w:rPr>
      </w:pPr>
    </w:p>
    <w:p w14:paraId="2A15A51B" w14:textId="77777777" w:rsidR="00446F99" w:rsidRPr="009C73CB" w:rsidRDefault="00446F99" w:rsidP="00446F99">
      <w:pPr>
        <w:rPr>
          <w:rFonts w:ascii="Arial" w:hAnsi="Arial" w:cs="Arial"/>
          <w:sz w:val="22"/>
          <w:szCs w:val="22"/>
        </w:rPr>
      </w:pPr>
    </w:p>
    <w:p w14:paraId="5C68E747" w14:textId="77777777" w:rsidR="00C13162" w:rsidRPr="009C73CB" w:rsidRDefault="00C13162" w:rsidP="00C13162">
      <w:pPr>
        <w:pStyle w:val="Zkladntext"/>
        <w:rPr>
          <w:rFonts w:ascii="Arial" w:hAnsi="Arial" w:cs="Arial"/>
          <w:sz w:val="22"/>
          <w:szCs w:val="22"/>
        </w:rPr>
      </w:pPr>
    </w:p>
    <w:p w14:paraId="3F7D705A" w14:textId="54023B71" w:rsidR="00C13162" w:rsidRPr="009C73CB" w:rsidRDefault="00C13162" w:rsidP="00C13162">
      <w:pPr>
        <w:pStyle w:val="Zkladntext"/>
        <w:rPr>
          <w:rFonts w:ascii="Arial" w:hAnsi="Arial" w:cs="Arial"/>
          <w:sz w:val="22"/>
          <w:szCs w:val="22"/>
        </w:rPr>
      </w:pPr>
      <w:r w:rsidRPr="009C73CB">
        <w:rPr>
          <w:rFonts w:ascii="Arial" w:hAnsi="Arial" w:cs="Arial"/>
          <w:sz w:val="22"/>
          <w:szCs w:val="22"/>
        </w:rPr>
        <w:t xml:space="preserve">Za </w:t>
      </w:r>
      <w:r w:rsidR="005677A3" w:rsidRPr="009C73CB">
        <w:rPr>
          <w:rFonts w:ascii="Arial" w:hAnsi="Arial" w:cs="Arial"/>
          <w:sz w:val="22"/>
          <w:szCs w:val="22"/>
        </w:rPr>
        <w:t>O</w:t>
      </w:r>
      <w:r w:rsidRPr="009C73CB">
        <w:rPr>
          <w:rFonts w:ascii="Arial" w:hAnsi="Arial" w:cs="Arial"/>
          <w:sz w:val="22"/>
          <w:szCs w:val="22"/>
        </w:rPr>
        <w:t>bjednatele:</w:t>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t xml:space="preserve">   </w:t>
      </w:r>
      <w:r w:rsidRPr="009C73CB">
        <w:rPr>
          <w:rFonts w:ascii="Arial" w:hAnsi="Arial" w:cs="Arial"/>
          <w:sz w:val="22"/>
          <w:szCs w:val="22"/>
        </w:rPr>
        <w:tab/>
        <w:t xml:space="preserve">Za </w:t>
      </w:r>
      <w:r w:rsidR="005677A3" w:rsidRPr="009C73CB">
        <w:rPr>
          <w:rFonts w:ascii="Arial" w:hAnsi="Arial" w:cs="Arial"/>
          <w:sz w:val="22"/>
          <w:szCs w:val="22"/>
        </w:rPr>
        <w:t>Z</w:t>
      </w:r>
      <w:r w:rsidRPr="009C73CB">
        <w:rPr>
          <w:rFonts w:ascii="Arial" w:hAnsi="Arial" w:cs="Arial"/>
          <w:sz w:val="22"/>
          <w:szCs w:val="22"/>
        </w:rPr>
        <w:t>hotovitele:</w:t>
      </w:r>
    </w:p>
    <w:p w14:paraId="4A4BF334" w14:textId="77777777" w:rsidR="00C13162" w:rsidRDefault="00C13162" w:rsidP="00C13162">
      <w:pPr>
        <w:pStyle w:val="Zkladntext"/>
        <w:rPr>
          <w:rFonts w:ascii="Arial" w:hAnsi="Arial" w:cs="Arial"/>
          <w:sz w:val="20"/>
        </w:rPr>
      </w:pPr>
    </w:p>
    <w:p w14:paraId="5EBDE8CE" w14:textId="77777777" w:rsidR="00C13162" w:rsidRDefault="00C13162" w:rsidP="00C13162">
      <w:pPr>
        <w:pStyle w:val="Zkladntext"/>
        <w:rPr>
          <w:rFonts w:ascii="Arial" w:hAnsi="Arial" w:cs="Arial"/>
          <w:sz w:val="20"/>
        </w:rPr>
      </w:pPr>
    </w:p>
    <w:p w14:paraId="0A4BE43D" w14:textId="0D7C083F" w:rsidR="00E21F5D" w:rsidRPr="009C73CB" w:rsidRDefault="00E21F5D" w:rsidP="00E21F5D">
      <w:pPr>
        <w:pStyle w:val="Zkladntext"/>
        <w:rPr>
          <w:rFonts w:ascii="Arial" w:hAnsi="Arial" w:cs="Arial"/>
          <w:color w:val="auto"/>
          <w:sz w:val="22"/>
          <w:szCs w:val="22"/>
        </w:rPr>
      </w:pPr>
      <w:r w:rsidRPr="009C73CB">
        <w:rPr>
          <w:rFonts w:ascii="Arial" w:hAnsi="Arial" w:cs="Arial"/>
          <w:color w:val="auto"/>
          <w:sz w:val="22"/>
          <w:szCs w:val="22"/>
        </w:rPr>
        <w:t>……………………………………</w:t>
      </w:r>
      <w:r w:rsidRPr="009C73CB">
        <w:rPr>
          <w:rFonts w:ascii="Arial" w:hAnsi="Arial" w:cs="Arial"/>
          <w:color w:val="auto"/>
          <w:sz w:val="22"/>
          <w:szCs w:val="22"/>
        </w:rPr>
        <w:tab/>
      </w:r>
      <w:r w:rsidRPr="009C73CB">
        <w:rPr>
          <w:rFonts w:ascii="Arial" w:hAnsi="Arial" w:cs="Arial"/>
          <w:color w:val="auto"/>
          <w:sz w:val="22"/>
          <w:szCs w:val="22"/>
        </w:rPr>
        <w:tab/>
      </w:r>
      <w:r w:rsidRPr="009C73CB">
        <w:rPr>
          <w:rFonts w:ascii="Arial" w:hAnsi="Arial" w:cs="Arial"/>
          <w:color w:val="auto"/>
          <w:sz w:val="22"/>
          <w:szCs w:val="22"/>
        </w:rPr>
        <w:tab/>
      </w:r>
      <w:r w:rsidRPr="009C73CB">
        <w:rPr>
          <w:rFonts w:ascii="Arial" w:hAnsi="Arial" w:cs="Arial"/>
          <w:color w:val="auto"/>
          <w:sz w:val="22"/>
          <w:szCs w:val="22"/>
        </w:rPr>
        <w:tab/>
        <w:t>……….……….………………</w:t>
      </w:r>
    </w:p>
    <w:p w14:paraId="1C7FAA4A" w14:textId="5A0C40E8" w:rsidR="00E21F5D" w:rsidRPr="009C73CB" w:rsidRDefault="00337458" w:rsidP="00E21F5D">
      <w:pPr>
        <w:pStyle w:val="Zkladntext"/>
        <w:rPr>
          <w:rFonts w:ascii="Arial" w:hAnsi="Arial" w:cs="Arial"/>
          <w:color w:val="auto"/>
          <w:sz w:val="22"/>
          <w:szCs w:val="22"/>
        </w:rPr>
      </w:pPr>
      <w:r w:rsidRPr="009C73CB">
        <w:rPr>
          <w:rFonts w:ascii="Arial" w:hAnsi="Arial" w:cs="Arial"/>
          <w:bCs/>
          <w:color w:val="auto"/>
          <w:sz w:val="22"/>
          <w:szCs w:val="22"/>
        </w:rPr>
        <w:t>Mgr. Ondřej Zatloukal</w:t>
      </w:r>
      <w:r w:rsidR="00E21F5D" w:rsidRPr="009C73CB">
        <w:rPr>
          <w:rFonts w:ascii="Arial" w:hAnsi="Arial" w:cs="Arial"/>
          <w:bCs/>
          <w:color w:val="auto"/>
          <w:sz w:val="22"/>
          <w:szCs w:val="22"/>
        </w:rPr>
        <w:tab/>
      </w:r>
      <w:r w:rsidR="00E21F5D" w:rsidRPr="009C73CB">
        <w:rPr>
          <w:rFonts w:ascii="Arial" w:hAnsi="Arial" w:cs="Arial"/>
          <w:bCs/>
          <w:color w:val="auto"/>
          <w:sz w:val="22"/>
          <w:szCs w:val="22"/>
        </w:rPr>
        <w:tab/>
      </w:r>
      <w:r w:rsidR="00E21F5D" w:rsidRPr="009C73CB">
        <w:rPr>
          <w:rFonts w:ascii="Arial" w:hAnsi="Arial" w:cs="Arial"/>
          <w:bCs/>
          <w:color w:val="auto"/>
          <w:sz w:val="22"/>
          <w:szCs w:val="22"/>
        </w:rPr>
        <w:tab/>
      </w:r>
      <w:r w:rsidR="00E21F5D" w:rsidRPr="009C73CB">
        <w:rPr>
          <w:rFonts w:ascii="Arial" w:hAnsi="Arial" w:cs="Arial"/>
          <w:bCs/>
          <w:color w:val="auto"/>
          <w:sz w:val="22"/>
          <w:szCs w:val="22"/>
        </w:rPr>
        <w:tab/>
      </w:r>
      <w:r w:rsidR="00E21F5D" w:rsidRPr="009C73CB">
        <w:rPr>
          <w:rFonts w:ascii="Arial" w:hAnsi="Arial" w:cs="Arial"/>
          <w:bCs/>
          <w:color w:val="auto"/>
          <w:sz w:val="22"/>
          <w:szCs w:val="22"/>
        </w:rPr>
        <w:tab/>
      </w:r>
      <w:r w:rsidR="00E21F5D" w:rsidRPr="009C73CB">
        <w:rPr>
          <w:rFonts w:ascii="Arial" w:hAnsi="Arial" w:cs="Arial"/>
          <w:bCs/>
          <w:color w:val="auto"/>
          <w:sz w:val="22"/>
          <w:szCs w:val="22"/>
        </w:rPr>
        <w:tab/>
        <w:t xml:space="preserve">   </w:t>
      </w:r>
      <w:r w:rsidR="009C73CB">
        <w:rPr>
          <w:rFonts w:ascii="Arial" w:hAnsi="Arial" w:cs="Arial"/>
          <w:bCs/>
          <w:color w:val="auto"/>
          <w:sz w:val="22"/>
          <w:szCs w:val="22"/>
        </w:rPr>
        <w:tab/>
      </w:r>
      <w:r w:rsidRPr="009C73CB">
        <w:rPr>
          <w:rFonts w:ascii="Arial" w:hAnsi="Arial" w:cs="Arial"/>
          <w:bCs/>
          <w:color w:val="auto"/>
          <w:sz w:val="22"/>
          <w:szCs w:val="22"/>
        </w:rPr>
        <w:t>I</w:t>
      </w:r>
      <w:r w:rsidR="00E21F5D" w:rsidRPr="009C73CB">
        <w:rPr>
          <w:rFonts w:ascii="Arial" w:hAnsi="Arial" w:cs="Arial"/>
          <w:bCs/>
          <w:color w:val="auto"/>
          <w:sz w:val="22"/>
          <w:szCs w:val="22"/>
        </w:rPr>
        <w:t xml:space="preserve">ng </w:t>
      </w:r>
      <w:r w:rsidR="00AF3ED6" w:rsidRPr="009C73CB">
        <w:rPr>
          <w:rFonts w:ascii="Arial" w:hAnsi="Arial" w:cs="Arial"/>
          <w:bCs/>
          <w:color w:val="auto"/>
          <w:sz w:val="22"/>
          <w:szCs w:val="22"/>
        </w:rPr>
        <w:t>Antonín Vybíral</w:t>
      </w:r>
    </w:p>
    <w:p w14:paraId="68B4A036" w14:textId="526A7B62" w:rsidR="00E21F5D" w:rsidRPr="009C73CB" w:rsidRDefault="00337458" w:rsidP="00337458">
      <w:pPr>
        <w:pStyle w:val="Zkladntext"/>
        <w:rPr>
          <w:rFonts w:ascii="Arial" w:hAnsi="Arial" w:cs="Arial"/>
          <w:color w:val="auto"/>
          <w:sz w:val="22"/>
          <w:szCs w:val="22"/>
        </w:rPr>
      </w:pPr>
      <w:r w:rsidRPr="009C73CB">
        <w:rPr>
          <w:rFonts w:ascii="Arial" w:hAnsi="Arial" w:cs="Arial"/>
          <w:color w:val="auto"/>
          <w:sz w:val="22"/>
          <w:szCs w:val="22"/>
        </w:rPr>
        <w:t>ředitel Muzea umění Olomouc</w:t>
      </w:r>
      <w:r w:rsidR="00E21F5D" w:rsidRPr="009C73CB">
        <w:rPr>
          <w:rFonts w:ascii="Arial" w:hAnsi="Arial" w:cs="Arial"/>
          <w:color w:val="auto"/>
          <w:sz w:val="22"/>
          <w:szCs w:val="22"/>
        </w:rPr>
        <w:tab/>
      </w:r>
      <w:r w:rsidR="00E21F5D" w:rsidRPr="009C73CB">
        <w:rPr>
          <w:rFonts w:ascii="Arial" w:hAnsi="Arial" w:cs="Arial"/>
          <w:color w:val="auto"/>
          <w:sz w:val="22"/>
          <w:szCs w:val="22"/>
        </w:rPr>
        <w:tab/>
      </w:r>
      <w:r w:rsidR="00E21F5D" w:rsidRPr="009C73CB">
        <w:rPr>
          <w:rFonts w:ascii="Arial" w:hAnsi="Arial" w:cs="Arial"/>
          <w:color w:val="auto"/>
          <w:sz w:val="22"/>
          <w:szCs w:val="22"/>
        </w:rPr>
        <w:tab/>
      </w:r>
      <w:r w:rsidR="009C73CB">
        <w:rPr>
          <w:rFonts w:ascii="Arial" w:hAnsi="Arial" w:cs="Arial"/>
          <w:color w:val="auto"/>
          <w:sz w:val="22"/>
          <w:szCs w:val="22"/>
        </w:rPr>
        <w:tab/>
      </w:r>
      <w:r w:rsidR="009C73CB">
        <w:rPr>
          <w:rFonts w:ascii="Arial" w:hAnsi="Arial" w:cs="Arial"/>
          <w:color w:val="auto"/>
          <w:sz w:val="22"/>
          <w:szCs w:val="22"/>
        </w:rPr>
        <w:tab/>
      </w:r>
      <w:r w:rsidR="00E21F5D" w:rsidRPr="009C73CB">
        <w:rPr>
          <w:rFonts w:ascii="Arial" w:hAnsi="Arial" w:cs="Arial"/>
          <w:color w:val="auto"/>
          <w:sz w:val="22"/>
          <w:szCs w:val="22"/>
        </w:rPr>
        <w:t>Siemens s.r.o.</w:t>
      </w:r>
    </w:p>
    <w:p w14:paraId="747334D2" w14:textId="2322EA1C" w:rsidR="00E21F5D" w:rsidRPr="009C73CB" w:rsidRDefault="00E21F5D" w:rsidP="00E21F5D">
      <w:pPr>
        <w:pStyle w:val="Zkladntext"/>
        <w:rPr>
          <w:rFonts w:ascii="Arial" w:hAnsi="Arial" w:cs="Arial"/>
          <w:color w:val="auto"/>
          <w:sz w:val="22"/>
          <w:szCs w:val="22"/>
        </w:rPr>
      </w:pP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t xml:space="preserve">        </w:t>
      </w:r>
      <w:r w:rsidR="009C73CB">
        <w:rPr>
          <w:rFonts w:ascii="Arial" w:hAnsi="Arial" w:cs="Arial"/>
          <w:sz w:val="22"/>
          <w:szCs w:val="22"/>
        </w:rPr>
        <w:tab/>
      </w:r>
      <w:r w:rsidRPr="009C73CB">
        <w:rPr>
          <w:rFonts w:ascii="Arial" w:hAnsi="Arial" w:cs="Arial"/>
          <w:color w:val="auto"/>
          <w:sz w:val="22"/>
          <w:szCs w:val="22"/>
        </w:rPr>
        <w:t>v plné moci</w:t>
      </w:r>
    </w:p>
    <w:p w14:paraId="3D66A5F2" w14:textId="77777777" w:rsidR="001E7EE0" w:rsidRPr="009C73CB" w:rsidRDefault="001E7EE0" w:rsidP="00E21F5D">
      <w:pPr>
        <w:pStyle w:val="Zkladntext"/>
        <w:rPr>
          <w:rFonts w:ascii="Arial" w:hAnsi="Arial" w:cs="Arial"/>
          <w:bCs/>
          <w:i/>
          <w:iCs/>
          <w:sz w:val="22"/>
          <w:szCs w:val="22"/>
        </w:rPr>
      </w:pPr>
    </w:p>
    <w:p w14:paraId="02BE4A23" w14:textId="77777777" w:rsidR="00E21F5D" w:rsidRPr="009C73CB" w:rsidRDefault="00E21F5D" w:rsidP="00E21F5D">
      <w:pPr>
        <w:pStyle w:val="Zkladntext"/>
        <w:rPr>
          <w:rFonts w:ascii="Arial" w:hAnsi="Arial" w:cs="Arial"/>
          <w:bCs/>
          <w:i/>
          <w:iCs/>
          <w:sz w:val="22"/>
          <w:szCs w:val="22"/>
        </w:rPr>
      </w:pPr>
    </w:p>
    <w:p w14:paraId="592EDF47" w14:textId="77777777" w:rsidR="00E21F5D" w:rsidRPr="009C73CB" w:rsidRDefault="00E21F5D" w:rsidP="00E21F5D">
      <w:pPr>
        <w:pStyle w:val="Zkladntext"/>
        <w:rPr>
          <w:rFonts w:ascii="Arial" w:hAnsi="Arial" w:cs="Arial"/>
          <w:bCs/>
          <w:i/>
          <w:iCs/>
          <w:sz w:val="22"/>
          <w:szCs w:val="22"/>
        </w:rPr>
      </w:pPr>
    </w:p>
    <w:p w14:paraId="76389A55" w14:textId="77777777" w:rsidR="00E21F5D" w:rsidRPr="009C73CB" w:rsidRDefault="00E21F5D" w:rsidP="00E21F5D">
      <w:pPr>
        <w:pStyle w:val="Zkladntext"/>
        <w:ind w:left="5760"/>
        <w:rPr>
          <w:rFonts w:ascii="Arial" w:hAnsi="Arial" w:cs="Arial"/>
          <w:color w:val="auto"/>
          <w:sz w:val="22"/>
          <w:szCs w:val="22"/>
        </w:rPr>
      </w:pPr>
      <w:r w:rsidRPr="009C73CB">
        <w:rPr>
          <w:rFonts w:ascii="Arial" w:hAnsi="Arial" w:cs="Arial"/>
          <w:color w:val="auto"/>
          <w:sz w:val="22"/>
          <w:szCs w:val="22"/>
        </w:rPr>
        <w:t>………………………………</w:t>
      </w:r>
    </w:p>
    <w:p w14:paraId="7485A32A" w14:textId="6A5504B8" w:rsidR="00E21F5D" w:rsidRPr="009C73CB" w:rsidRDefault="00E21F5D" w:rsidP="00E21F5D">
      <w:pPr>
        <w:pStyle w:val="Zkladntext"/>
        <w:rPr>
          <w:rFonts w:ascii="Arial" w:hAnsi="Arial" w:cs="Arial"/>
          <w:color w:val="auto"/>
          <w:sz w:val="22"/>
          <w:szCs w:val="22"/>
        </w:rPr>
      </w:pPr>
      <w:r w:rsidRPr="009C73CB">
        <w:rPr>
          <w:rFonts w:ascii="Arial" w:hAnsi="Arial" w:cs="Arial"/>
          <w:bCs/>
          <w:color w:val="auto"/>
          <w:sz w:val="22"/>
          <w:szCs w:val="22"/>
        </w:rPr>
        <w:tab/>
      </w:r>
      <w:r w:rsidRPr="009C73CB">
        <w:rPr>
          <w:rFonts w:ascii="Arial" w:hAnsi="Arial" w:cs="Arial"/>
          <w:bCs/>
          <w:color w:val="auto"/>
          <w:sz w:val="22"/>
          <w:szCs w:val="22"/>
        </w:rPr>
        <w:tab/>
      </w:r>
      <w:r w:rsidRPr="009C73CB">
        <w:rPr>
          <w:rFonts w:ascii="Arial" w:hAnsi="Arial" w:cs="Arial"/>
          <w:bCs/>
          <w:color w:val="auto"/>
          <w:sz w:val="22"/>
          <w:szCs w:val="22"/>
        </w:rPr>
        <w:tab/>
      </w:r>
      <w:r w:rsidRPr="009C73CB">
        <w:rPr>
          <w:rFonts w:ascii="Arial" w:hAnsi="Arial" w:cs="Arial"/>
          <w:bCs/>
          <w:color w:val="auto"/>
          <w:sz w:val="22"/>
          <w:szCs w:val="22"/>
        </w:rPr>
        <w:tab/>
      </w:r>
      <w:r w:rsidRPr="009C73CB">
        <w:rPr>
          <w:rFonts w:ascii="Arial" w:hAnsi="Arial" w:cs="Arial"/>
          <w:bCs/>
          <w:color w:val="auto"/>
          <w:sz w:val="22"/>
          <w:szCs w:val="22"/>
        </w:rPr>
        <w:tab/>
      </w:r>
      <w:r w:rsidRPr="009C73CB">
        <w:rPr>
          <w:rFonts w:ascii="Arial" w:hAnsi="Arial" w:cs="Arial"/>
          <w:bCs/>
          <w:color w:val="auto"/>
          <w:sz w:val="22"/>
          <w:szCs w:val="22"/>
        </w:rPr>
        <w:tab/>
      </w:r>
      <w:r w:rsidRPr="009C73CB">
        <w:rPr>
          <w:rFonts w:ascii="Arial" w:hAnsi="Arial" w:cs="Arial"/>
          <w:bCs/>
          <w:color w:val="auto"/>
          <w:sz w:val="22"/>
          <w:szCs w:val="22"/>
        </w:rPr>
        <w:tab/>
      </w:r>
      <w:r w:rsidRPr="009C73CB">
        <w:rPr>
          <w:rFonts w:ascii="Arial" w:hAnsi="Arial" w:cs="Arial"/>
          <w:bCs/>
          <w:color w:val="auto"/>
          <w:sz w:val="22"/>
          <w:szCs w:val="22"/>
        </w:rPr>
        <w:tab/>
        <w:t xml:space="preserve"> </w:t>
      </w:r>
      <w:r w:rsidR="009C73CB">
        <w:rPr>
          <w:rFonts w:ascii="Arial" w:hAnsi="Arial" w:cs="Arial"/>
          <w:bCs/>
          <w:color w:val="auto"/>
          <w:sz w:val="22"/>
          <w:szCs w:val="22"/>
        </w:rPr>
        <w:tab/>
      </w:r>
      <w:r w:rsidRPr="009C73CB">
        <w:rPr>
          <w:rFonts w:ascii="Arial" w:hAnsi="Arial" w:cs="Arial"/>
          <w:bCs/>
          <w:color w:val="auto"/>
          <w:sz w:val="22"/>
          <w:szCs w:val="22"/>
        </w:rPr>
        <w:t>Ing. Hedvika Nováčková</w:t>
      </w:r>
    </w:p>
    <w:p w14:paraId="45D17EDD" w14:textId="5AA2EAA6" w:rsidR="00E21F5D" w:rsidRPr="009C73CB" w:rsidRDefault="00E21F5D" w:rsidP="00E21F5D">
      <w:pPr>
        <w:pStyle w:val="Zkladntext"/>
        <w:ind w:firstLine="720"/>
        <w:rPr>
          <w:rFonts w:ascii="Arial" w:hAnsi="Arial" w:cs="Arial"/>
          <w:color w:val="auto"/>
          <w:sz w:val="22"/>
          <w:szCs w:val="22"/>
        </w:rPr>
      </w:pPr>
      <w:r w:rsidRPr="009C73CB">
        <w:rPr>
          <w:rFonts w:ascii="Arial" w:hAnsi="Arial" w:cs="Arial"/>
          <w:color w:val="auto"/>
          <w:sz w:val="22"/>
          <w:szCs w:val="22"/>
        </w:rPr>
        <w:t xml:space="preserve">  </w:t>
      </w:r>
      <w:r w:rsidRPr="009C73CB">
        <w:rPr>
          <w:rFonts w:ascii="Arial" w:hAnsi="Arial" w:cs="Arial"/>
          <w:color w:val="auto"/>
          <w:sz w:val="22"/>
          <w:szCs w:val="22"/>
        </w:rPr>
        <w:tab/>
      </w:r>
      <w:r w:rsidRPr="009C73CB">
        <w:rPr>
          <w:rFonts w:ascii="Arial" w:hAnsi="Arial" w:cs="Arial"/>
          <w:color w:val="auto"/>
          <w:sz w:val="22"/>
          <w:szCs w:val="22"/>
        </w:rPr>
        <w:tab/>
      </w:r>
      <w:r w:rsidRPr="009C73CB">
        <w:rPr>
          <w:rFonts w:ascii="Arial" w:hAnsi="Arial" w:cs="Arial"/>
          <w:color w:val="auto"/>
          <w:sz w:val="22"/>
          <w:szCs w:val="22"/>
        </w:rPr>
        <w:tab/>
      </w:r>
      <w:r w:rsidRPr="009C73CB">
        <w:rPr>
          <w:rFonts w:ascii="Arial" w:hAnsi="Arial" w:cs="Arial"/>
          <w:color w:val="auto"/>
          <w:sz w:val="22"/>
          <w:szCs w:val="22"/>
        </w:rPr>
        <w:tab/>
      </w:r>
      <w:r w:rsidRPr="009C73CB">
        <w:rPr>
          <w:rFonts w:ascii="Arial" w:hAnsi="Arial" w:cs="Arial"/>
          <w:color w:val="auto"/>
          <w:sz w:val="22"/>
          <w:szCs w:val="22"/>
        </w:rPr>
        <w:tab/>
      </w:r>
      <w:r w:rsidRPr="009C73CB">
        <w:rPr>
          <w:rFonts w:ascii="Arial" w:hAnsi="Arial" w:cs="Arial"/>
          <w:color w:val="auto"/>
          <w:sz w:val="22"/>
          <w:szCs w:val="22"/>
        </w:rPr>
        <w:tab/>
      </w:r>
      <w:r w:rsidRPr="009C73CB">
        <w:rPr>
          <w:rFonts w:ascii="Arial" w:hAnsi="Arial" w:cs="Arial"/>
          <w:color w:val="auto"/>
          <w:sz w:val="22"/>
          <w:szCs w:val="22"/>
        </w:rPr>
        <w:tab/>
        <w:t xml:space="preserve">       </w:t>
      </w:r>
      <w:r w:rsidR="009C73CB">
        <w:rPr>
          <w:rFonts w:ascii="Arial" w:hAnsi="Arial" w:cs="Arial"/>
          <w:color w:val="auto"/>
          <w:sz w:val="22"/>
          <w:szCs w:val="22"/>
        </w:rPr>
        <w:tab/>
      </w:r>
      <w:r w:rsidRPr="009C73CB">
        <w:rPr>
          <w:rFonts w:ascii="Arial" w:hAnsi="Arial" w:cs="Arial"/>
          <w:color w:val="auto"/>
          <w:sz w:val="22"/>
          <w:szCs w:val="22"/>
        </w:rPr>
        <w:t>Siemens s.r.o.</w:t>
      </w:r>
    </w:p>
    <w:p w14:paraId="10FCC0D3" w14:textId="3710BA0C" w:rsidR="00E21F5D" w:rsidRPr="009C73CB" w:rsidRDefault="00E21F5D" w:rsidP="00E21F5D">
      <w:pPr>
        <w:pStyle w:val="Zkladntext"/>
        <w:rPr>
          <w:rFonts w:ascii="Arial" w:hAnsi="Arial" w:cs="Arial"/>
          <w:bCs/>
          <w:i/>
          <w:iCs/>
          <w:sz w:val="22"/>
          <w:szCs w:val="22"/>
        </w:rPr>
      </w:pP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r>
      <w:r w:rsidRPr="009C73CB">
        <w:rPr>
          <w:rFonts w:ascii="Arial" w:hAnsi="Arial" w:cs="Arial"/>
          <w:sz w:val="22"/>
          <w:szCs w:val="22"/>
        </w:rPr>
        <w:tab/>
        <w:t xml:space="preserve">        </w:t>
      </w:r>
      <w:r w:rsidR="009C73CB">
        <w:rPr>
          <w:rFonts w:ascii="Arial" w:hAnsi="Arial" w:cs="Arial"/>
          <w:sz w:val="22"/>
          <w:szCs w:val="22"/>
        </w:rPr>
        <w:tab/>
      </w:r>
      <w:r w:rsidRPr="009C73CB">
        <w:rPr>
          <w:rFonts w:ascii="Arial" w:hAnsi="Arial" w:cs="Arial"/>
          <w:color w:val="auto"/>
          <w:sz w:val="22"/>
          <w:szCs w:val="22"/>
        </w:rPr>
        <w:t>v plné moci</w:t>
      </w:r>
    </w:p>
    <w:p w14:paraId="6369AE89" w14:textId="6804F770" w:rsidR="00944D6E" w:rsidRPr="00883164" w:rsidRDefault="00E21F5D" w:rsidP="00883164">
      <w:pPr>
        <w:rPr>
          <w:rFonts w:ascii="Arial" w:hAnsi="Arial" w:cs="Arial"/>
          <w:sz w:val="24"/>
          <w:szCs w:val="24"/>
        </w:rPr>
      </w:pPr>
      <w:r>
        <w:rPr>
          <w:rFonts w:ascii="Arial" w:hAnsi="Arial" w:cs="Arial"/>
          <w:b/>
          <w:i/>
          <w:iCs/>
          <w:sz w:val="22"/>
          <w:szCs w:val="22"/>
        </w:rPr>
        <w:br w:type="page"/>
      </w:r>
      <w:r w:rsidR="00944D6E" w:rsidRPr="00883164">
        <w:rPr>
          <w:rFonts w:ascii="Arial" w:hAnsi="Arial" w:cs="Arial"/>
          <w:sz w:val="24"/>
          <w:szCs w:val="24"/>
        </w:rPr>
        <w:lastRenderedPageBreak/>
        <w:t>Příloha č. 1: Četnost, obsah a cena servisních prací.</w:t>
      </w:r>
    </w:p>
    <w:p w14:paraId="6859B055" w14:textId="77777777" w:rsidR="00944D6E" w:rsidRDefault="00944D6E" w:rsidP="00944D6E">
      <w:pPr>
        <w:pStyle w:val="Zkladntext"/>
        <w:rPr>
          <w:rFonts w:ascii="Arial" w:hAnsi="Arial" w:cs="Arial"/>
          <w:b/>
          <w:bCs/>
          <w:iCs/>
          <w:szCs w:val="24"/>
        </w:rPr>
      </w:pPr>
    </w:p>
    <w:p w14:paraId="53CEA2AA" w14:textId="77777777" w:rsidR="00944D6E" w:rsidRDefault="00944D6E" w:rsidP="00944D6E">
      <w:pPr>
        <w:pStyle w:val="Zkladntext"/>
        <w:rPr>
          <w:rFonts w:ascii="Arial" w:hAnsi="Arial" w:cs="Arial"/>
          <w:b/>
          <w:bCs/>
          <w:iCs/>
          <w:szCs w:val="24"/>
        </w:rPr>
      </w:pPr>
      <w:r>
        <w:rPr>
          <w:rFonts w:ascii="Arial" w:hAnsi="Arial" w:cs="Arial"/>
          <w:b/>
          <w:bCs/>
          <w:iCs/>
          <w:szCs w:val="24"/>
        </w:rPr>
        <w:tab/>
      </w:r>
    </w:p>
    <w:p w14:paraId="39434247" w14:textId="7B6722BE" w:rsidR="00944D6E" w:rsidRPr="00EA71ED" w:rsidRDefault="0020296C" w:rsidP="00944D6E">
      <w:pPr>
        <w:pStyle w:val="Zkladntext"/>
        <w:rPr>
          <w:rFonts w:ascii="Arial" w:hAnsi="Arial" w:cs="Arial"/>
          <w:iCs/>
          <w:sz w:val="22"/>
          <w:szCs w:val="22"/>
        </w:rPr>
      </w:pPr>
      <w:r>
        <w:rPr>
          <w:rFonts w:ascii="Arial" w:hAnsi="Arial" w:cs="Arial"/>
          <w:iCs/>
          <w:sz w:val="22"/>
          <w:szCs w:val="22"/>
        </w:rPr>
        <w:t>K</w:t>
      </w:r>
      <w:r w:rsidR="00944D6E" w:rsidRPr="00EA71ED">
        <w:rPr>
          <w:rFonts w:ascii="Arial" w:hAnsi="Arial" w:cs="Arial"/>
          <w:iCs/>
          <w:sz w:val="22"/>
          <w:szCs w:val="22"/>
        </w:rPr>
        <w:t>ontrola provozuschopnosti EPS</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00261C33">
        <w:rPr>
          <w:rFonts w:ascii="Arial" w:hAnsi="Arial" w:cs="Arial"/>
          <w:iCs/>
          <w:sz w:val="22"/>
          <w:szCs w:val="22"/>
        </w:rPr>
        <w:tab/>
      </w:r>
      <w:r w:rsidR="00944D6E">
        <w:rPr>
          <w:rFonts w:ascii="Arial" w:hAnsi="Arial" w:cs="Arial"/>
          <w:iCs/>
          <w:sz w:val="22"/>
          <w:szCs w:val="22"/>
        </w:rPr>
        <w:tab/>
      </w:r>
      <w:r w:rsidR="00944D6E" w:rsidRPr="00EA71ED">
        <w:rPr>
          <w:rFonts w:ascii="Arial" w:hAnsi="Arial" w:cs="Arial"/>
          <w:iCs/>
          <w:sz w:val="22"/>
          <w:szCs w:val="22"/>
        </w:rPr>
        <w:t>1x ročně</w:t>
      </w:r>
    </w:p>
    <w:p w14:paraId="0AD46330" w14:textId="57E4F390" w:rsidR="00E13F31" w:rsidRDefault="00E13F31" w:rsidP="00944D6E">
      <w:pPr>
        <w:pStyle w:val="Zkladntext"/>
        <w:rPr>
          <w:rFonts w:ascii="Arial" w:hAnsi="Arial" w:cs="Arial"/>
          <w:iCs/>
          <w:sz w:val="22"/>
          <w:szCs w:val="22"/>
        </w:rPr>
      </w:pPr>
    </w:p>
    <w:p w14:paraId="0560C1F8" w14:textId="77777777" w:rsidR="00C9452E" w:rsidRDefault="00C9452E" w:rsidP="00944D6E">
      <w:pPr>
        <w:pStyle w:val="Zkladntext"/>
        <w:rPr>
          <w:rFonts w:ascii="Arial" w:hAnsi="Arial" w:cs="Arial"/>
          <w:iCs/>
          <w:sz w:val="22"/>
          <w:szCs w:val="22"/>
        </w:rPr>
      </w:pPr>
    </w:p>
    <w:p w14:paraId="7EF50B26" w14:textId="4EAA4231" w:rsidR="00820C97" w:rsidRDefault="00751212" w:rsidP="00944D6E">
      <w:pPr>
        <w:pStyle w:val="Zkladntext"/>
        <w:rPr>
          <w:rFonts w:ascii="Arial" w:hAnsi="Arial" w:cs="Arial"/>
          <w:iCs/>
          <w:sz w:val="22"/>
          <w:szCs w:val="22"/>
        </w:rPr>
      </w:pPr>
      <w:r>
        <w:rPr>
          <w:rFonts w:ascii="Arial" w:hAnsi="Arial" w:cs="Arial"/>
          <w:iCs/>
          <w:sz w:val="22"/>
          <w:szCs w:val="22"/>
        </w:rPr>
        <w:t>Rozsah zařízení k</w:t>
      </w:r>
      <w:r w:rsidR="00E11651">
        <w:rPr>
          <w:rFonts w:ascii="Arial" w:hAnsi="Arial" w:cs="Arial"/>
          <w:iCs/>
          <w:sz w:val="22"/>
          <w:szCs w:val="22"/>
        </w:rPr>
        <w:t> </w:t>
      </w:r>
      <w:r w:rsidR="00B00483">
        <w:rPr>
          <w:rFonts w:ascii="Arial" w:hAnsi="Arial" w:cs="Arial"/>
          <w:iCs/>
          <w:sz w:val="22"/>
          <w:szCs w:val="22"/>
        </w:rPr>
        <w:t>11</w:t>
      </w:r>
      <w:r w:rsidR="00E11651">
        <w:rPr>
          <w:rFonts w:ascii="Arial" w:hAnsi="Arial" w:cs="Arial"/>
          <w:iCs/>
          <w:sz w:val="22"/>
          <w:szCs w:val="22"/>
        </w:rPr>
        <w:t>.</w:t>
      </w:r>
      <w:r w:rsidR="000A33AD">
        <w:rPr>
          <w:rFonts w:ascii="Arial" w:hAnsi="Arial" w:cs="Arial"/>
          <w:iCs/>
          <w:sz w:val="22"/>
          <w:szCs w:val="22"/>
        </w:rPr>
        <w:t>0</w:t>
      </w:r>
      <w:r w:rsidR="00B00483">
        <w:rPr>
          <w:rFonts w:ascii="Arial" w:hAnsi="Arial" w:cs="Arial"/>
          <w:iCs/>
          <w:sz w:val="22"/>
          <w:szCs w:val="22"/>
        </w:rPr>
        <w:t>7</w:t>
      </w:r>
      <w:r w:rsidR="00E11651">
        <w:rPr>
          <w:rFonts w:ascii="Arial" w:hAnsi="Arial" w:cs="Arial"/>
          <w:iCs/>
          <w:sz w:val="22"/>
          <w:szCs w:val="22"/>
        </w:rPr>
        <w:t>.202</w:t>
      </w:r>
      <w:r w:rsidR="000A33AD">
        <w:rPr>
          <w:rFonts w:ascii="Arial" w:hAnsi="Arial" w:cs="Arial"/>
          <w:iCs/>
          <w:sz w:val="22"/>
          <w:szCs w:val="22"/>
        </w:rPr>
        <w:t>3</w:t>
      </w:r>
    </w:p>
    <w:p w14:paraId="04A83B92" w14:textId="77777777" w:rsidR="00191B21" w:rsidRDefault="00191B21" w:rsidP="00191B21">
      <w:pPr>
        <w:pStyle w:val="Zkladntext"/>
        <w:rPr>
          <w:rFonts w:ascii="Arial" w:hAnsi="Arial"/>
          <w:b/>
          <w:sz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3260"/>
        <w:gridCol w:w="1701"/>
      </w:tblGrid>
      <w:tr w:rsidR="00191B21" w14:paraId="51F53D58" w14:textId="77777777" w:rsidTr="00D70170">
        <w:tc>
          <w:tcPr>
            <w:tcW w:w="3828" w:type="dxa"/>
            <w:tcBorders>
              <w:top w:val="single" w:sz="12" w:space="0" w:color="auto"/>
              <w:left w:val="single" w:sz="12" w:space="0" w:color="auto"/>
              <w:bottom w:val="single" w:sz="12" w:space="0" w:color="auto"/>
              <w:right w:val="single" w:sz="12" w:space="0" w:color="auto"/>
            </w:tcBorders>
            <w:vAlign w:val="center"/>
          </w:tcPr>
          <w:p w14:paraId="4501F7C0" w14:textId="77777777" w:rsidR="00191B21" w:rsidRDefault="00191B21" w:rsidP="00D70170">
            <w:pPr>
              <w:pStyle w:val="Zkladntext"/>
              <w:rPr>
                <w:rFonts w:ascii="Arial" w:hAnsi="Arial"/>
                <w:sz w:val="18"/>
              </w:rPr>
            </w:pPr>
            <w:r>
              <w:rPr>
                <w:rFonts w:ascii="Arial" w:hAnsi="Arial"/>
                <w:sz w:val="18"/>
              </w:rPr>
              <w:t>Název</w:t>
            </w:r>
          </w:p>
        </w:tc>
        <w:tc>
          <w:tcPr>
            <w:tcW w:w="3260" w:type="dxa"/>
            <w:tcBorders>
              <w:top w:val="single" w:sz="12" w:space="0" w:color="auto"/>
              <w:left w:val="single" w:sz="12" w:space="0" w:color="auto"/>
              <w:bottom w:val="single" w:sz="12" w:space="0" w:color="auto"/>
              <w:right w:val="single" w:sz="12" w:space="0" w:color="auto"/>
            </w:tcBorders>
            <w:vAlign w:val="center"/>
          </w:tcPr>
          <w:p w14:paraId="778A64ED" w14:textId="77777777" w:rsidR="00191B21" w:rsidRDefault="00191B21" w:rsidP="00D70170">
            <w:pPr>
              <w:pStyle w:val="Zkladntext"/>
              <w:rPr>
                <w:rFonts w:ascii="Arial" w:hAnsi="Arial"/>
                <w:sz w:val="18"/>
              </w:rPr>
            </w:pPr>
            <w:r>
              <w:rPr>
                <w:rFonts w:ascii="Arial" w:hAnsi="Arial"/>
                <w:sz w:val="18"/>
              </w:rPr>
              <w:t>Typ</w:t>
            </w:r>
          </w:p>
        </w:tc>
        <w:tc>
          <w:tcPr>
            <w:tcW w:w="1701" w:type="dxa"/>
            <w:tcBorders>
              <w:top w:val="single" w:sz="12" w:space="0" w:color="auto"/>
              <w:left w:val="single" w:sz="12" w:space="0" w:color="auto"/>
              <w:bottom w:val="single" w:sz="12" w:space="0" w:color="auto"/>
              <w:right w:val="single" w:sz="12" w:space="0" w:color="auto"/>
            </w:tcBorders>
            <w:vAlign w:val="center"/>
          </w:tcPr>
          <w:p w14:paraId="134ED2AF" w14:textId="77777777" w:rsidR="00191B21" w:rsidRDefault="00191B21" w:rsidP="00D70170">
            <w:pPr>
              <w:pStyle w:val="Zkladntext"/>
              <w:rPr>
                <w:rFonts w:ascii="Arial" w:hAnsi="Arial"/>
                <w:sz w:val="18"/>
              </w:rPr>
            </w:pPr>
            <w:r>
              <w:rPr>
                <w:rFonts w:ascii="Arial" w:hAnsi="Arial"/>
                <w:sz w:val="18"/>
              </w:rPr>
              <w:t>Počet</w:t>
            </w:r>
          </w:p>
        </w:tc>
      </w:tr>
      <w:tr w:rsidR="00191B21" w14:paraId="7F93264E" w14:textId="77777777" w:rsidTr="00D70170">
        <w:tc>
          <w:tcPr>
            <w:tcW w:w="3828" w:type="dxa"/>
            <w:tcBorders>
              <w:top w:val="single" w:sz="12" w:space="0" w:color="auto"/>
              <w:left w:val="single" w:sz="12" w:space="0" w:color="auto"/>
              <w:right w:val="single" w:sz="12" w:space="0" w:color="auto"/>
            </w:tcBorders>
          </w:tcPr>
          <w:p w14:paraId="483F3488" w14:textId="77777777" w:rsidR="00191B21" w:rsidRDefault="00191B21" w:rsidP="00D70170">
            <w:pPr>
              <w:pStyle w:val="Zkladntext"/>
              <w:rPr>
                <w:rFonts w:ascii="Arial" w:hAnsi="Arial"/>
                <w:sz w:val="18"/>
              </w:rPr>
            </w:pPr>
            <w:r>
              <w:rPr>
                <w:rFonts w:ascii="Arial" w:hAnsi="Arial"/>
                <w:sz w:val="18"/>
              </w:rPr>
              <w:t xml:space="preserve">Ústředna  </w:t>
            </w:r>
          </w:p>
        </w:tc>
        <w:tc>
          <w:tcPr>
            <w:tcW w:w="3260" w:type="dxa"/>
            <w:tcBorders>
              <w:top w:val="single" w:sz="12" w:space="0" w:color="auto"/>
              <w:left w:val="single" w:sz="12" w:space="0" w:color="auto"/>
              <w:right w:val="single" w:sz="12" w:space="0" w:color="auto"/>
            </w:tcBorders>
          </w:tcPr>
          <w:p w14:paraId="3BCF1DE6" w14:textId="77777777" w:rsidR="00191B21" w:rsidRDefault="00191B21" w:rsidP="00D70170">
            <w:pPr>
              <w:pStyle w:val="Zkladntext"/>
              <w:rPr>
                <w:rFonts w:ascii="Arial" w:hAnsi="Arial"/>
                <w:sz w:val="18"/>
              </w:rPr>
            </w:pPr>
            <w:r>
              <w:rPr>
                <w:rFonts w:ascii="Arial" w:hAnsi="Arial"/>
                <w:sz w:val="18"/>
              </w:rPr>
              <w:t xml:space="preserve">     CZ 10</w:t>
            </w:r>
          </w:p>
        </w:tc>
        <w:tc>
          <w:tcPr>
            <w:tcW w:w="1701" w:type="dxa"/>
            <w:tcBorders>
              <w:top w:val="single" w:sz="12" w:space="0" w:color="auto"/>
              <w:left w:val="single" w:sz="12" w:space="0" w:color="auto"/>
              <w:right w:val="single" w:sz="12" w:space="0" w:color="auto"/>
            </w:tcBorders>
          </w:tcPr>
          <w:p w14:paraId="13BAC7E4" w14:textId="77777777" w:rsidR="00191B21" w:rsidRDefault="00191B21" w:rsidP="00D70170">
            <w:pPr>
              <w:pStyle w:val="Zkladntext"/>
              <w:rPr>
                <w:rFonts w:ascii="Arial" w:hAnsi="Arial"/>
                <w:sz w:val="18"/>
              </w:rPr>
            </w:pPr>
            <w:r>
              <w:rPr>
                <w:rFonts w:ascii="Arial" w:hAnsi="Arial"/>
                <w:sz w:val="18"/>
              </w:rPr>
              <w:t xml:space="preserve">        1</w:t>
            </w:r>
          </w:p>
        </w:tc>
      </w:tr>
      <w:tr w:rsidR="00191B21" w14:paraId="71429665" w14:textId="77777777" w:rsidTr="00D70170">
        <w:tc>
          <w:tcPr>
            <w:tcW w:w="3828" w:type="dxa"/>
            <w:tcBorders>
              <w:left w:val="single" w:sz="12" w:space="0" w:color="auto"/>
              <w:right w:val="single" w:sz="12" w:space="0" w:color="auto"/>
            </w:tcBorders>
          </w:tcPr>
          <w:p w14:paraId="4B316C2E" w14:textId="77777777" w:rsidR="00191B21" w:rsidRDefault="00191B21" w:rsidP="00D70170">
            <w:pPr>
              <w:pStyle w:val="Zkladntext"/>
              <w:rPr>
                <w:rFonts w:ascii="Arial" w:hAnsi="Arial"/>
                <w:sz w:val="18"/>
              </w:rPr>
            </w:pPr>
            <w:r>
              <w:rPr>
                <w:rFonts w:ascii="Arial" w:hAnsi="Arial"/>
                <w:sz w:val="18"/>
              </w:rPr>
              <w:t>Obslužný terminál</w:t>
            </w:r>
          </w:p>
        </w:tc>
        <w:tc>
          <w:tcPr>
            <w:tcW w:w="3260" w:type="dxa"/>
            <w:tcBorders>
              <w:left w:val="single" w:sz="12" w:space="0" w:color="auto"/>
              <w:right w:val="single" w:sz="12" w:space="0" w:color="auto"/>
            </w:tcBorders>
          </w:tcPr>
          <w:p w14:paraId="421005A4" w14:textId="77777777" w:rsidR="00191B21" w:rsidRDefault="00191B21" w:rsidP="00D70170">
            <w:pPr>
              <w:pStyle w:val="Zkladntext"/>
              <w:rPr>
                <w:rFonts w:ascii="Arial" w:hAnsi="Arial"/>
                <w:sz w:val="18"/>
              </w:rPr>
            </w:pPr>
            <w:r>
              <w:rPr>
                <w:rFonts w:ascii="Arial" w:hAnsi="Arial"/>
                <w:sz w:val="18"/>
              </w:rPr>
              <w:t xml:space="preserve">     CT 10-04</w:t>
            </w:r>
          </w:p>
        </w:tc>
        <w:tc>
          <w:tcPr>
            <w:tcW w:w="1701" w:type="dxa"/>
            <w:tcBorders>
              <w:left w:val="single" w:sz="12" w:space="0" w:color="auto"/>
              <w:right w:val="single" w:sz="12" w:space="0" w:color="auto"/>
            </w:tcBorders>
          </w:tcPr>
          <w:p w14:paraId="7BB531C0" w14:textId="77777777" w:rsidR="00191B21" w:rsidRDefault="00191B21" w:rsidP="00D70170">
            <w:pPr>
              <w:pStyle w:val="Zkladntext"/>
              <w:rPr>
                <w:rFonts w:ascii="Arial" w:hAnsi="Arial"/>
                <w:sz w:val="18"/>
              </w:rPr>
            </w:pPr>
            <w:r>
              <w:rPr>
                <w:rFonts w:ascii="Arial" w:hAnsi="Arial"/>
                <w:sz w:val="18"/>
              </w:rPr>
              <w:t xml:space="preserve">        1</w:t>
            </w:r>
          </w:p>
        </w:tc>
      </w:tr>
      <w:tr w:rsidR="00191B21" w14:paraId="3BC7E0F8" w14:textId="77777777" w:rsidTr="00D70170">
        <w:tc>
          <w:tcPr>
            <w:tcW w:w="3828" w:type="dxa"/>
            <w:tcBorders>
              <w:left w:val="single" w:sz="12" w:space="0" w:color="auto"/>
              <w:right w:val="single" w:sz="12" w:space="0" w:color="auto"/>
            </w:tcBorders>
          </w:tcPr>
          <w:p w14:paraId="2290A671" w14:textId="77777777" w:rsidR="00191B21" w:rsidRDefault="00191B21" w:rsidP="00D70170">
            <w:pPr>
              <w:pStyle w:val="Zkladntext"/>
              <w:rPr>
                <w:rFonts w:ascii="Arial" w:hAnsi="Arial"/>
                <w:sz w:val="18"/>
              </w:rPr>
            </w:pPr>
            <w:r>
              <w:rPr>
                <w:rFonts w:ascii="Arial" w:hAnsi="Arial"/>
                <w:sz w:val="18"/>
              </w:rPr>
              <w:t>Automatický hlásič</w:t>
            </w:r>
          </w:p>
        </w:tc>
        <w:tc>
          <w:tcPr>
            <w:tcW w:w="3260" w:type="dxa"/>
            <w:tcBorders>
              <w:left w:val="single" w:sz="12" w:space="0" w:color="auto"/>
              <w:right w:val="single" w:sz="12" w:space="0" w:color="auto"/>
            </w:tcBorders>
          </w:tcPr>
          <w:p w14:paraId="224DF95F" w14:textId="77777777" w:rsidR="00191B21" w:rsidRDefault="00191B21" w:rsidP="00D70170">
            <w:pPr>
              <w:pStyle w:val="Zkladntext"/>
              <w:rPr>
                <w:rFonts w:ascii="Arial" w:hAnsi="Arial"/>
                <w:sz w:val="18"/>
              </w:rPr>
            </w:pPr>
            <w:r>
              <w:rPr>
                <w:rFonts w:ascii="Arial" w:hAnsi="Arial"/>
                <w:sz w:val="18"/>
              </w:rPr>
              <w:t xml:space="preserve">     F 906,910</w:t>
            </w:r>
          </w:p>
        </w:tc>
        <w:tc>
          <w:tcPr>
            <w:tcW w:w="1701" w:type="dxa"/>
            <w:tcBorders>
              <w:left w:val="single" w:sz="12" w:space="0" w:color="auto"/>
              <w:right w:val="single" w:sz="12" w:space="0" w:color="auto"/>
            </w:tcBorders>
          </w:tcPr>
          <w:p w14:paraId="24646D75" w14:textId="77777777" w:rsidR="00191B21" w:rsidRDefault="00191B21" w:rsidP="00D70170">
            <w:pPr>
              <w:pStyle w:val="Zkladntext"/>
              <w:rPr>
                <w:rFonts w:ascii="Arial" w:hAnsi="Arial"/>
                <w:sz w:val="18"/>
              </w:rPr>
            </w:pPr>
            <w:r>
              <w:rPr>
                <w:rFonts w:ascii="Arial" w:hAnsi="Arial"/>
                <w:sz w:val="18"/>
              </w:rPr>
              <w:t xml:space="preserve">       70</w:t>
            </w:r>
          </w:p>
        </w:tc>
      </w:tr>
      <w:tr w:rsidR="00191B21" w14:paraId="1E93A787" w14:textId="77777777" w:rsidTr="00D70170">
        <w:tc>
          <w:tcPr>
            <w:tcW w:w="3828" w:type="dxa"/>
            <w:tcBorders>
              <w:left w:val="single" w:sz="12" w:space="0" w:color="auto"/>
              <w:right w:val="single" w:sz="12" w:space="0" w:color="auto"/>
            </w:tcBorders>
          </w:tcPr>
          <w:p w14:paraId="7E0E5E29" w14:textId="77777777" w:rsidR="00191B21" w:rsidRDefault="00191B21" w:rsidP="00D70170">
            <w:pPr>
              <w:pStyle w:val="Zkladntext"/>
              <w:rPr>
                <w:rFonts w:ascii="Arial" w:hAnsi="Arial"/>
                <w:sz w:val="18"/>
              </w:rPr>
            </w:pPr>
            <w:r>
              <w:rPr>
                <w:rFonts w:ascii="Arial" w:hAnsi="Arial"/>
                <w:sz w:val="18"/>
              </w:rPr>
              <w:t>Automatický hlásič</w:t>
            </w:r>
          </w:p>
        </w:tc>
        <w:tc>
          <w:tcPr>
            <w:tcW w:w="3260" w:type="dxa"/>
            <w:tcBorders>
              <w:left w:val="single" w:sz="12" w:space="0" w:color="auto"/>
              <w:right w:val="single" w:sz="12" w:space="0" w:color="auto"/>
            </w:tcBorders>
          </w:tcPr>
          <w:p w14:paraId="083F4375" w14:textId="77777777" w:rsidR="00191B21" w:rsidRDefault="00191B21" w:rsidP="00D70170">
            <w:pPr>
              <w:pStyle w:val="Zkladntext"/>
              <w:rPr>
                <w:rFonts w:ascii="Arial" w:hAnsi="Arial"/>
                <w:sz w:val="18"/>
              </w:rPr>
            </w:pPr>
            <w:r>
              <w:rPr>
                <w:rFonts w:ascii="Arial" w:hAnsi="Arial"/>
                <w:sz w:val="18"/>
              </w:rPr>
              <w:t xml:space="preserve">     R 910,R 917,D 900</w:t>
            </w:r>
          </w:p>
        </w:tc>
        <w:tc>
          <w:tcPr>
            <w:tcW w:w="1701" w:type="dxa"/>
            <w:tcBorders>
              <w:left w:val="single" w:sz="12" w:space="0" w:color="auto"/>
              <w:right w:val="single" w:sz="12" w:space="0" w:color="auto"/>
            </w:tcBorders>
          </w:tcPr>
          <w:p w14:paraId="7E0B9D04" w14:textId="77777777" w:rsidR="00191B21" w:rsidRDefault="00191B21" w:rsidP="00D70170">
            <w:pPr>
              <w:pStyle w:val="Zkladntext"/>
              <w:rPr>
                <w:rFonts w:ascii="Arial" w:hAnsi="Arial"/>
                <w:sz w:val="18"/>
              </w:rPr>
            </w:pPr>
            <w:r>
              <w:rPr>
                <w:rFonts w:ascii="Arial" w:hAnsi="Arial"/>
                <w:sz w:val="18"/>
              </w:rPr>
              <w:t xml:space="preserve">       46 </w:t>
            </w:r>
          </w:p>
        </w:tc>
      </w:tr>
      <w:tr w:rsidR="00191B21" w14:paraId="152460EB" w14:textId="77777777" w:rsidTr="00D70170">
        <w:tc>
          <w:tcPr>
            <w:tcW w:w="3828" w:type="dxa"/>
            <w:tcBorders>
              <w:left w:val="single" w:sz="12" w:space="0" w:color="auto"/>
              <w:right w:val="single" w:sz="12" w:space="0" w:color="auto"/>
            </w:tcBorders>
          </w:tcPr>
          <w:p w14:paraId="218EB04D" w14:textId="77777777" w:rsidR="00191B21" w:rsidRDefault="00191B21" w:rsidP="00D70170">
            <w:pPr>
              <w:pStyle w:val="Zkladntext"/>
              <w:rPr>
                <w:rFonts w:ascii="Arial" w:hAnsi="Arial"/>
                <w:sz w:val="18"/>
              </w:rPr>
            </w:pPr>
            <w:r>
              <w:rPr>
                <w:rFonts w:ascii="Arial" w:hAnsi="Arial"/>
                <w:sz w:val="18"/>
              </w:rPr>
              <w:t>Tlačítkový hlásič</w:t>
            </w:r>
          </w:p>
        </w:tc>
        <w:tc>
          <w:tcPr>
            <w:tcW w:w="3260" w:type="dxa"/>
            <w:tcBorders>
              <w:left w:val="single" w:sz="12" w:space="0" w:color="auto"/>
              <w:right w:val="single" w:sz="12" w:space="0" w:color="auto"/>
            </w:tcBorders>
          </w:tcPr>
          <w:p w14:paraId="7A0E2DAC" w14:textId="77777777" w:rsidR="00191B21" w:rsidRDefault="00191B21" w:rsidP="00D70170">
            <w:pPr>
              <w:pStyle w:val="Zkladntext"/>
              <w:rPr>
                <w:rFonts w:ascii="Arial" w:hAnsi="Arial"/>
                <w:sz w:val="18"/>
              </w:rPr>
            </w:pPr>
            <w:r>
              <w:rPr>
                <w:rFonts w:ascii="Arial" w:hAnsi="Arial"/>
                <w:sz w:val="18"/>
              </w:rPr>
              <w:t xml:space="preserve">     AT 50 </w:t>
            </w:r>
          </w:p>
        </w:tc>
        <w:tc>
          <w:tcPr>
            <w:tcW w:w="1701" w:type="dxa"/>
            <w:tcBorders>
              <w:left w:val="single" w:sz="12" w:space="0" w:color="auto"/>
              <w:right w:val="single" w:sz="12" w:space="0" w:color="auto"/>
            </w:tcBorders>
          </w:tcPr>
          <w:p w14:paraId="0CFB0611" w14:textId="77777777" w:rsidR="00191B21" w:rsidRDefault="00191B21" w:rsidP="00D70170">
            <w:pPr>
              <w:pStyle w:val="Zkladntext"/>
              <w:rPr>
                <w:rFonts w:ascii="Arial" w:hAnsi="Arial"/>
                <w:sz w:val="18"/>
              </w:rPr>
            </w:pPr>
            <w:r>
              <w:rPr>
                <w:rFonts w:ascii="Arial" w:hAnsi="Arial"/>
                <w:sz w:val="18"/>
              </w:rPr>
              <w:t xml:space="preserve">       12 </w:t>
            </w:r>
          </w:p>
        </w:tc>
      </w:tr>
      <w:tr w:rsidR="00191B21" w14:paraId="54C1004F" w14:textId="77777777" w:rsidTr="00D70170">
        <w:tc>
          <w:tcPr>
            <w:tcW w:w="3828" w:type="dxa"/>
            <w:tcBorders>
              <w:top w:val="single" w:sz="6" w:space="0" w:color="auto"/>
              <w:left w:val="single" w:sz="12" w:space="0" w:color="auto"/>
              <w:bottom w:val="single" w:sz="6" w:space="0" w:color="auto"/>
              <w:right w:val="single" w:sz="12" w:space="0" w:color="auto"/>
            </w:tcBorders>
          </w:tcPr>
          <w:p w14:paraId="2FA6C754" w14:textId="77777777" w:rsidR="00191B21" w:rsidRDefault="00191B21" w:rsidP="00D70170">
            <w:pPr>
              <w:pStyle w:val="Zkladntext"/>
              <w:rPr>
                <w:rFonts w:ascii="Arial" w:hAnsi="Arial"/>
                <w:sz w:val="18"/>
              </w:rPr>
            </w:pPr>
            <w:r>
              <w:rPr>
                <w:rFonts w:ascii="Arial" w:hAnsi="Arial"/>
                <w:sz w:val="18"/>
              </w:rPr>
              <w:t xml:space="preserve">Ústředna </w:t>
            </w:r>
          </w:p>
        </w:tc>
        <w:tc>
          <w:tcPr>
            <w:tcW w:w="3260" w:type="dxa"/>
            <w:tcBorders>
              <w:top w:val="single" w:sz="6" w:space="0" w:color="auto"/>
              <w:left w:val="single" w:sz="12" w:space="0" w:color="auto"/>
              <w:bottom w:val="single" w:sz="6" w:space="0" w:color="auto"/>
              <w:right w:val="single" w:sz="12" w:space="0" w:color="auto"/>
            </w:tcBorders>
          </w:tcPr>
          <w:p w14:paraId="2C399E95" w14:textId="77777777" w:rsidR="00191B21" w:rsidRDefault="00191B21" w:rsidP="00D70170">
            <w:pPr>
              <w:pStyle w:val="Zkladntext"/>
              <w:rPr>
                <w:rFonts w:ascii="Arial" w:hAnsi="Arial"/>
                <w:sz w:val="18"/>
              </w:rPr>
            </w:pPr>
            <w:r>
              <w:rPr>
                <w:rFonts w:ascii="Arial" w:hAnsi="Arial"/>
                <w:sz w:val="18"/>
              </w:rPr>
              <w:t xml:space="preserve">     FC 2030</w:t>
            </w:r>
          </w:p>
        </w:tc>
        <w:tc>
          <w:tcPr>
            <w:tcW w:w="1701" w:type="dxa"/>
            <w:tcBorders>
              <w:top w:val="single" w:sz="6" w:space="0" w:color="auto"/>
              <w:left w:val="single" w:sz="12" w:space="0" w:color="auto"/>
              <w:bottom w:val="single" w:sz="6" w:space="0" w:color="auto"/>
              <w:right w:val="single" w:sz="12" w:space="0" w:color="auto"/>
            </w:tcBorders>
          </w:tcPr>
          <w:p w14:paraId="39859564" w14:textId="77777777" w:rsidR="00191B21" w:rsidRDefault="00191B21" w:rsidP="00D70170">
            <w:pPr>
              <w:pStyle w:val="Zkladntext"/>
              <w:rPr>
                <w:rFonts w:ascii="Arial" w:hAnsi="Arial"/>
                <w:sz w:val="18"/>
              </w:rPr>
            </w:pPr>
            <w:r>
              <w:rPr>
                <w:rFonts w:ascii="Arial" w:hAnsi="Arial"/>
                <w:sz w:val="18"/>
              </w:rPr>
              <w:t xml:space="preserve">         1</w:t>
            </w:r>
          </w:p>
        </w:tc>
      </w:tr>
      <w:tr w:rsidR="00191B21" w14:paraId="20D708D3" w14:textId="77777777" w:rsidTr="00D70170">
        <w:tc>
          <w:tcPr>
            <w:tcW w:w="3828" w:type="dxa"/>
            <w:tcBorders>
              <w:top w:val="single" w:sz="6" w:space="0" w:color="auto"/>
              <w:left w:val="single" w:sz="12" w:space="0" w:color="auto"/>
              <w:bottom w:val="single" w:sz="2" w:space="0" w:color="auto"/>
              <w:right w:val="single" w:sz="12" w:space="0" w:color="auto"/>
            </w:tcBorders>
          </w:tcPr>
          <w:p w14:paraId="0B35AE85" w14:textId="77777777" w:rsidR="00191B21" w:rsidRDefault="00191B21" w:rsidP="00D70170">
            <w:pPr>
              <w:pStyle w:val="Zkladntext"/>
              <w:rPr>
                <w:rFonts w:ascii="Arial" w:hAnsi="Arial"/>
                <w:sz w:val="18"/>
              </w:rPr>
            </w:pPr>
            <w:r>
              <w:rPr>
                <w:rFonts w:ascii="Arial" w:hAnsi="Arial"/>
                <w:sz w:val="18"/>
              </w:rPr>
              <w:t>Automatický hlásič</w:t>
            </w:r>
          </w:p>
        </w:tc>
        <w:tc>
          <w:tcPr>
            <w:tcW w:w="3260" w:type="dxa"/>
            <w:tcBorders>
              <w:top w:val="single" w:sz="6" w:space="0" w:color="auto"/>
              <w:left w:val="single" w:sz="12" w:space="0" w:color="auto"/>
              <w:bottom w:val="single" w:sz="2" w:space="0" w:color="auto"/>
              <w:right w:val="single" w:sz="12" w:space="0" w:color="auto"/>
            </w:tcBorders>
          </w:tcPr>
          <w:p w14:paraId="2574D34C" w14:textId="77777777" w:rsidR="00191B21" w:rsidRDefault="00191B21" w:rsidP="00D70170">
            <w:pPr>
              <w:pStyle w:val="Zkladntext"/>
              <w:rPr>
                <w:rFonts w:ascii="Arial" w:hAnsi="Arial"/>
                <w:sz w:val="18"/>
              </w:rPr>
            </w:pPr>
            <w:r>
              <w:rPr>
                <w:rFonts w:ascii="Arial" w:hAnsi="Arial"/>
                <w:sz w:val="18"/>
              </w:rPr>
              <w:t xml:space="preserve">     FDOT 241</w:t>
            </w:r>
          </w:p>
        </w:tc>
        <w:tc>
          <w:tcPr>
            <w:tcW w:w="1701" w:type="dxa"/>
            <w:tcBorders>
              <w:top w:val="single" w:sz="6" w:space="0" w:color="auto"/>
              <w:left w:val="single" w:sz="12" w:space="0" w:color="auto"/>
              <w:bottom w:val="single" w:sz="2" w:space="0" w:color="auto"/>
              <w:right w:val="single" w:sz="12" w:space="0" w:color="auto"/>
            </w:tcBorders>
          </w:tcPr>
          <w:p w14:paraId="0DDAE02E" w14:textId="77777777" w:rsidR="00191B21" w:rsidRDefault="00191B21" w:rsidP="00D70170">
            <w:pPr>
              <w:pStyle w:val="Zkladntext"/>
              <w:rPr>
                <w:rFonts w:ascii="Arial" w:hAnsi="Arial"/>
                <w:sz w:val="18"/>
              </w:rPr>
            </w:pPr>
            <w:r>
              <w:rPr>
                <w:rFonts w:ascii="Arial" w:hAnsi="Arial"/>
                <w:sz w:val="18"/>
              </w:rPr>
              <w:t xml:space="preserve">         2</w:t>
            </w:r>
          </w:p>
        </w:tc>
      </w:tr>
      <w:tr w:rsidR="00191B21" w14:paraId="4B2DE1AC" w14:textId="77777777" w:rsidTr="00D70170">
        <w:tc>
          <w:tcPr>
            <w:tcW w:w="3828" w:type="dxa"/>
            <w:tcBorders>
              <w:top w:val="single" w:sz="2" w:space="0" w:color="auto"/>
              <w:left w:val="single" w:sz="12" w:space="0" w:color="auto"/>
              <w:bottom w:val="single" w:sz="2" w:space="0" w:color="auto"/>
              <w:right w:val="single" w:sz="12" w:space="0" w:color="auto"/>
            </w:tcBorders>
          </w:tcPr>
          <w:p w14:paraId="747A3E65" w14:textId="77777777" w:rsidR="00191B21" w:rsidRDefault="00191B21" w:rsidP="00D70170">
            <w:pPr>
              <w:pStyle w:val="Zkladntext"/>
              <w:tabs>
                <w:tab w:val="left" w:pos="2295"/>
              </w:tabs>
              <w:rPr>
                <w:rFonts w:ascii="Arial" w:hAnsi="Arial"/>
                <w:sz w:val="18"/>
              </w:rPr>
            </w:pPr>
            <w:r>
              <w:rPr>
                <w:rFonts w:ascii="Arial" w:hAnsi="Arial"/>
                <w:sz w:val="18"/>
              </w:rPr>
              <w:t>Lineární hlásič</w:t>
            </w:r>
            <w:r>
              <w:rPr>
                <w:rFonts w:ascii="Arial" w:hAnsi="Arial"/>
                <w:sz w:val="18"/>
              </w:rPr>
              <w:tab/>
            </w:r>
          </w:p>
        </w:tc>
        <w:tc>
          <w:tcPr>
            <w:tcW w:w="3260" w:type="dxa"/>
            <w:tcBorders>
              <w:top w:val="single" w:sz="2" w:space="0" w:color="auto"/>
              <w:left w:val="single" w:sz="12" w:space="0" w:color="auto"/>
              <w:bottom w:val="single" w:sz="2" w:space="0" w:color="auto"/>
              <w:right w:val="single" w:sz="12" w:space="0" w:color="auto"/>
            </w:tcBorders>
          </w:tcPr>
          <w:p w14:paraId="10B8AE4B" w14:textId="77777777" w:rsidR="00191B21" w:rsidRDefault="00191B21" w:rsidP="00D70170">
            <w:pPr>
              <w:pStyle w:val="Zkladntext"/>
              <w:rPr>
                <w:rFonts w:ascii="Arial" w:hAnsi="Arial"/>
                <w:sz w:val="18"/>
              </w:rPr>
            </w:pPr>
            <w:r>
              <w:rPr>
                <w:rFonts w:ascii="Arial" w:hAnsi="Arial"/>
                <w:sz w:val="18"/>
              </w:rPr>
              <w:t xml:space="preserve">     FDL  241</w:t>
            </w:r>
          </w:p>
        </w:tc>
        <w:tc>
          <w:tcPr>
            <w:tcW w:w="1701" w:type="dxa"/>
            <w:tcBorders>
              <w:top w:val="single" w:sz="2" w:space="0" w:color="auto"/>
              <w:left w:val="single" w:sz="12" w:space="0" w:color="auto"/>
              <w:bottom w:val="single" w:sz="2" w:space="0" w:color="auto"/>
              <w:right w:val="single" w:sz="12" w:space="0" w:color="auto"/>
            </w:tcBorders>
          </w:tcPr>
          <w:p w14:paraId="180321A1" w14:textId="77777777" w:rsidR="00191B21" w:rsidRDefault="00191B21" w:rsidP="00D70170">
            <w:pPr>
              <w:pStyle w:val="Zkladntext"/>
              <w:rPr>
                <w:rFonts w:ascii="Arial" w:hAnsi="Arial"/>
                <w:sz w:val="18"/>
              </w:rPr>
            </w:pPr>
            <w:r>
              <w:rPr>
                <w:rFonts w:ascii="Arial" w:hAnsi="Arial"/>
                <w:sz w:val="18"/>
              </w:rPr>
              <w:t xml:space="preserve">         1 </w:t>
            </w:r>
          </w:p>
        </w:tc>
      </w:tr>
      <w:tr w:rsidR="00191B21" w14:paraId="784AE4B5" w14:textId="77777777" w:rsidTr="00D70170">
        <w:tc>
          <w:tcPr>
            <w:tcW w:w="3828" w:type="dxa"/>
            <w:tcBorders>
              <w:top w:val="single" w:sz="2" w:space="0" w:color="auto"/>
              <w:left w:val="single" w:sz="12" w:space="0" w:color="auto"/>
              <w:bottom w:val="single" w:sz="4" w:space="0" w:color="auto"/>
              <w:right w:val="single" w:sz="12" w:space="0" w:color="auto"/>
            </w:tcBorders>
          </w:tcPr>
          <w:p w14:paraId="3A376890" w14:textId="77777777" w:rsidR="00191B21" w:rsidRDefault="00191B21" w:rsidP="00D70170">
            <w:pPr>
              <w:pStyle w:val="Zkladntext"/>
              <w:rPr>
                <w:rFonts w:ascii="Arial" w:hAnsi="Arial"/>
                <w:sz w:val="18"/>
              </w:rPr>
            </w:pPr>
            <w:r>
              <w:rPr>
                <w:rFonts w:ascii="Arial" w:hAnsi="Arial"/>
                <w:sz w:val="18"/>
              </w:rPr>
              <w:t>Tlačítkový hlásič</w:t>
            </w:r>
          </w:p>
        </w:tc>
        <w:tc>
          <w:tcPr>
            <w:tcW w:w="3260" w:type="dxa"/>
            <w:tcBorders>
              <w:top w:val="single" w:sz="2" w:space="0" w:color="auto"/>
              <w:left w:val="single" w:sz="12" w:space="0" w:color="auto"/>
              <w:bottom w:val="single" w:sz="4" w:space="0" w:color="auto"/>
              <w:right w:val="single" w:sz="12" w:space="0" w:color="auto"/>
            </w:tcBorders>
          </w:tcPr>
          <w:p w14:paraId="7AB3376C" w14:textId="77777777" w:rsidR="00191B21" w:rsidRDefault="00191B21" w:rsidP="00D70170">
            <w:pPr>
              <w:pStyle w:val="Zkladntext"/>
              <w:rPr>
                <w:rFonts w:ascii="Arial" w:hAnsi="Arial"/>
                <w:sz w:val="18"/>
              </w:rPr>
            </w:pPr>
            <w:r>
              <w:rPr>
                <w:rFonts w:ascii="Arial" w:hAnsi="Arial"/>
                <w:sz w:val="18"/>
              </w:rPr>
              <w:t xml:space="preserve">     FDM 223</w:t>
            </w:r>
          </w:p>
        </w:tc>
        <w:tc>
          <w:tcPr>
            <w:tcW w:w="1701" w:type="dxa"/>
            <w:tcBorders>
              <w:top w:val="single" w:sz="2" w:space="0" w:color="auto"/>
              <w:left w:val="single" w:sz="12" w:space="0" w:color="auto"/>
              <w:bottom w:val="single" w:sz="4" w:space="0" w:color="auto"/>
              <w:right w:val="single" w:sz="12" w:space="0" w:color="auto"/>
            </w:tcBorders>
          </w:tcPr>
          <w:p w14:paraId="486225A4" w14:textId="77777777" w:rsidR="00191B21" w:rsidRDefault="00191B21" w:rsidP="00D70170">
            <w:pPr>
              <w:pStyle w:val="Zkladntext"/>
              <w:rPr>
                <w:rFonts w:ascii="Arial" w:hAnsi="Arial"/>
                <w:sz w:val="18"/>
              </w:rPr>
            </w:pPr>
            <w:r>
              <w:rPr>
                <w:rFonts w:ascii="Arial" w:hAnsi="Arial"/>
                <w:sz w:val="18"/>
              </w:rPr>
              <w:t xml:space="preserve">         1 </w:t>
            </w:r>
          </w:p>
        </w:tc>
      </w:tr>
      <w:tr w:rsidR="00191B21" w14:paraId="09274FB4" w14:textId="77777777" w:rsidTr="00D70170">
        <w:tc>
          <w:tcPr>
            <w:tcW w:w="3828" w:type="dxa"/>
            <w:tcBorders>
              <w:top w:val="single" w:sz="4" w:space="0" w:color="auto"/>
              <w:left w:val="single" w:sz="12" w:space="0" w:color="auto"/>
              <w:bottom w:val="single" w:sz="12" w:space="0" w:color="auto"/>
              <w:right w:val="single" w:sz="12" w:space="0" w:color="auto"/>
            </w:tcBorders>
          </w:tcPr>
          <w:p w14:paraId="6C34F5AD" w14:textId="77777777" w:rsidR="00191B21" w:rsidRDefault="00191B21" w:rsidP="00D70170">
            <w:pPr>
              <w:pStyle w:val="Zkladntext"/>
              <w:rPr>
                <w:rFonts w:ascii="Arial" w:hAnsi="Arial"/>
                <w:sz w:val="18"/>
              </w:rPr>
            </w:pPr>
          </w:p>
        </w:tc>
        <w:tc>
          <w:tcPr>
            <w:tcW w:w="3260" w:type="dxa"/>
            <w:tcBorders>
              <w:top w:val="single" w:sz="4" w:space="0" w:color="auto"/>
              <w:left w:val="single" w:sz="12" w:space="0" w:color="auto"/>
              <w:bottom w:val="single" w:sz="12" w:space="0" w:color="auto"/>
              <w:right w:val="single" w:sz="12" w:space="0" w:color="auto"/>
            </w:tcBorders>
          </w:tcPr>
          <w:p w14:paraId="46C1ECDA" w14:textId="77777777" w:rsidR="00191B21" w:rsidRDefault="00191B21" w:rsidP="00D70170">
            <w:pPr>
              <w:pStyle w:val="Zkladntext"/>
              <w:rPr>
                <w:rFonts w:ascii="Arial" w:hAnsi="Arial"/>
                <w:sz w:val="18"/>
              </w:rPr>
            </w:pPr>
            <w:r>
              <w:rPr>
                <w:rFonts w:ascii="Arial" w:hAnsi="Arial"/>
                <w:sz w:val="18"/>
              </w:rPr>
              <w:t xml:space="preserve">    </w:t>
            </w:r>
          </w:p>
        </w:tc>
        <w:tc>
          <w:tcPr>
            <w:tcW w:w="1701" w:type="dxa"/>
            <w:tcBorders>
              <w:top w:val="single" w:sz="4" w:space="0" w:color="auto"/>
              <w:left w:val="single" w:sz="12" w:space="0" w:color="auto"/>
              <w:bottom w:val="single" w:sz="12" w:space="0" w:color="auto"/>
              <w:right w:val="single" w:sz="12" w:space="0" w:color="auto"/>
            </w:tcBorders>
          </w:tcPr>
          <w:p w14:paraId="18A83C8B" w14:textId="77777777" w:rsidR="00191B21" w:rsidRDefault="00191B21" w:rsidP="00D70170">
            <w:pPr>
              <w:pStyle w:val="Zkladntext"/>
              <w:rPr>
                <w:rFonts w:ascii="Arial" w:hAnsi="Arial"/>
                <w:sz w:val="18"/>
              </w:rPr>
            </w:pPr>
            <w:r>
              <w:rPr>
                <w:rFonts w:ascii="Arial" w:hAnsi="Arial"/>
                <w:sz w:val="18"/>
              </w:rPr>
              <w:t xml:space="preserve">       </w:t>
            </w:r>
          </w:p>
        </w:tc>
      </w:tr>
    </w:tbl>
    <w:p w14:paraId="03C6FB94" w14:textId="2E176163" w:rsidR="00820C97" w:rsidRDefault="00820C97" w:rsidP="00944D6E">
      <w:pPr>
        <w:pStyle w:val="Zkladntext"/>
        <w:rPr>
          <w:rFonts w:ascii="Arial" w:hAnsi="Arial" w:cs="Arial"/>
          <w:iCs/>
          <w:sz w:val="22"/>
          <w:szCs w:val="22"/>
        </w:rPr>
      </w:pPr>
    </w:p>
    <w:p w14:paraId="3FE41CE8" w14:textId="77777777" w:rsidR="000A33AD" w:rsidRDefault="000A33AD">
      <w:pPr>
        <w:rPr>
          <w:rFonts w:ascii="Arial" w:hAnsi="Arial" w:cs="Arial"/>
          <w:iCs/>
          <w:color w:val="000000"/>
          <w:sz w:val="24"/>
          <w:szCs w:val="24"/>
        </w:rPr>
      </w:pPr>
      <w:r>
        <w:rPr>
          <w:rFonts w:ascii="Arial" w:hAnsi="Arial" w:cs="Arial"/>
          <w:iCs/>
          <w:szCs w:val="24"/>
        </w:rPr>
        <w:br w:type="page"/>
      </w:r>
    </w:p>
    <w:p w14:paraId="75C8DB22" w14:textId="77777777" w:rsidR="00091026" w:rsidRDefault="00091026" w:rsidP="000A33AD">
      <w:pPr>
        <w:pStyle w:val="Zkladntext"/>
        <w:rPr>
          <w:noProof/>
        </w:rPr>
      </w:pPr>
    </w:p>
    <w:p w14:paraId="2683A944" w14:textId="77777777" w:rsidR="002231CB" w:rsidRPr="002231CB" w:rsidRDefault="002231CB" w:rsidP="002231CB">
      <w:pPr>
        <w:pStyle w:val="Zkladntext"/>
        <w:rPr>
          <w:rFonts w:ascii="Arial" w:hAnsi="Arial"/>
          <w:i/>
          <w:sz w:val="22"/>
        </w:rPr>
      </w:pPr>
      <w:r w:rsidRPr="002231CB">
        <w:rPr>
          <w:rFonts w:ascii="Arial" w:hAnsi="Arial"/>
          <w:i/>
          <w:sz w:val="22"/>
        </w:rPr>
        <w:t>Příloha č. 3: Plná moc Zhotovitel.</w:t>
      </w:r>
    </w:p>
    <w:p w14:paraId="03B61BED" w14:textId="2B917F21" w:rsidR="00B15668" w:rsidRDefault="00B15668" w:rsidP="00B15668">
      <w:pPr>
        <w:rPr>
          <w:rFonts w:ascii="Arial" w:hAnsi="Arial"/>
          <w:i/>
          <w:color w:val="000000"/>
          <w:sz w:val="22"/>
        </w:rPr>
      </w:pPr>
    </w:p>
    <w:p w14:paraId="4FFBF531" w14:textId="4612C532" w:rsidR="00B15668" w:rsidRDefault="00091026" w:rsidP="00B15668">
      <w:pPr>
        <w:rPr>
          <w:rFonts w:ascii="Arial" w:hAnsi="Arial"/>
          <w:sz w:val="24"/>
          <w:szCs w:val="24"/>
        </w:rPr>
      </w:pPr>
      <w:proofErr w:type="spellStart"/>
      <w:r>
        <w:rPr>
          <w:rFonts w:ascii="Arial" w:hAnsi="Arial"/>
          <w:sz w:val="24"/>
          <w:szCs w:val="24"/>
        </w:rPr>
        <w:t>xxx</w:t>
      </w:r>
      <w:proofErr w:type="spellEnd"/>
    </w:p>
    <w:p w14:paraId="395EA98A" w14:textId="358BA8C1" w:rsidR="00574392" w:rsidRPr="00B15668" w:rsidRDefault="00574392" w:rsidP="00B15668">
      <w:pPr>
        <w:rPr>
          <w:rFonts w:ascii="Arial" w:hAnsi="Arial"/>
          <w:sz w:val="24"/>
          <w:szCs w:val="24"/>
        </w:rPr>
      </w:pPr>
    </w:p>
    <w:sectPr w:rsidR="00574392" w:rsidRPr="00B15668" w:rsidSect="00104301">
      <w:headerReference w:type="default" r:id="rId15"/>
      <w:footerReference w:type="even" r:id="rId16"/>
      <w:footerReference w:type="default" r:id="rId17"/>
      <w:pgSz w:w="11907" w:h="16840" w:code="9"/>
      <w:pgMar w:top="1276" w:right="992" w:bottom="1418" w:left="1276" w:header="567" w:footer="52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73367" w14:textId="77777777" w:rsidR="006C6E32" w:rsidRDefault="006C6E32">
      <w:r>
        <w:separator/>
      </w:r>
    </w:p>
  </w:endnote>
  <w:endnote w:type="continuationSeparator" w:id="0">
    <w:p w14:paraId="40E67CC9" w14:textId="77777777" w:rsidR="006C6E32" w:rsidRDefault="006C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44E9" w14:textId="77777777" w:rsidR="006C7575" w:rsidRDefault="00D63554">
    <w:pPr>
      <w:pStyle w:val="Zpat"/>
      <w:framePr w:wrap="around" w:vAnchor="text" w:hAnchor="margin" w:xAlign="center" w:y="1"/>
      <w:rPr>
        <w:rStyle w:val="slostrnky"/>
      </w:rPr>
    </w:pPr>
    <w:r>
      <w:rPr>
        <w:rStyle w:val="slostrnky"/>
      </w:rPr>
      <w:fldChar w:fldCharType="begin"/>
    </w:r>
    <w:r w:rsidR="00BC7A25">
      <w:rPr>
        <w:rStyle w:val="slostrnky"/>
      </w:rPr>
      <w:instrText xml:space="preserve">PAGE  </w:instrText>
    </w:r>
    <w:r>
      <w:rPr>
        <w:rStyle w:val="slostrnky"/>
      </w:rPr>
      <w:fldChar w:fldCharType="end"/>
    </w:r>
  </w:p>
  <w:p w14:paraId="3B169AE0" w14:textId="77777777" w:rsidR="006C7575" w:rsidRDefault="006C75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8E0C" w14:textId="77777777" w:rsidR="006C7575" w:rsidRDefault="00BC7A25">
    <w:pPr>
      <w:pStyle w:val="Zpat"/>
      <w:pBdr>
        <w:bottom w:val="single" w:sz="4" w:space="1" w:color="auto"/>
      </w:pBdr>
    </w:pPr>
    <w:r>
      <w:tab/>
    </w:r>
    <w:r>
      <w:tab/>
    </w:r>
    <w:r>
      <w:tab/>
    </w:r>
    <w:r>
      <w:tab/>
    </w:r>
    <w:r>
      <w:tab/>
    </w:r>
    <w:r>
      <w:tab/>
    </w:r>
    <w:r>
      <w:tab/>
    </w:r>
    <w:r>
      <w:tab/>
    </w:r>
    <w:r>
      <w:tab/>
    </w:r>
    <w:r>
      <w:tab/>
    </w:r>
    <w:r>
      <w:tab/>
    </w:r>
    <w:r>
      <w:tab/>
    </w:r>
    <w:r>
      <w:tab/>
      <w:t xml:space="preserve">     </w:t>
    </w:r>
  </w:p>
  <w:p w14:paraId="13C64318" w14:textId="77777777" w:rsidR="006C7575" w:rsidRDefault="006C7575">
    <w:pPr>
      <w:pStyle w:val="Zpat"/>
      <w:jc w:val="center"/>
      <w:rPr>
        <w:rStyle w:val="slostrnky"/>
        <w:rFonts w:ascii="Arial" w:hAnsi="Arial" w:cs="Arial"/>
        <w:sz w:val="16"/>
        <w:szCs w:val="16"/>
      </w:rPr>
    </w:pPr>
  </w:p>
  <w:p w14:paraId="3808B64D" w14:textId="77777777" w:rsidR="006C7575" w:rsidRDefault="00D63554">
    <w:pPr>
      <w:pStyle w:val="Zpat"/>
      <w:jc w:val="center"/>
      <w:rPr>
        <w:rFonts w:ascii="Arial" w:hAnsi="Arial" w:cs="Arial"/>
        <w:sz w:val="16"/>
        <w:szCs w:val="16"/>
      </w:rPr>
    </w:pPr>
    <w:r>
      <w:rPr>
        <w:rStyle w:val="slostrnky"/>
        <w:rFonts w:ascii="Arial" w:hAnsi="Arial" w:cs="Arial"/>
        <w:sz w:val="16"/>
        <w:szCs w:val="16"/>
      </w:rPr>
      <w:fldChar w:fldCharType="begin"/>
    </w:r>
    <w:r w:rsidR="00BC7A25">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sidR="002E1B20">
      <w:rPr>
        <w:rStyle w:val="slostrnky"/>
        <w:rFonts w:ascii="Arial" w:hAnsi="Arial" w:cs="Arial"/>
        <w:noProof/>
        <w:sz w:val="16"/>
        <w:szCs w:val="16"/>
      </w:rPr>
      <w:t>1</w:t>
    </w:r>
    <w:r>
      <w:rPr>
        <w:rStyle w:val="slostrnky"/>
        <w:rFonts w:ascii="Arial" w:hAnsi="Arial" w:cs="Arial"/>
        <w:sz w:val="16"/>
        <w:szCs w:val="16"/>
      </w:rPr>
      <w:fldChar w:fldCharType="end"/>
    </w:r>
    <w:r w:rsidR="00BC7A25">
      <w:rPr>
        <w:rStyle w:val="slostrnky"/>
        <w:rFonts w:ascii="Arial" w:hAnsi="Arial" w:cs="Arial"/>
        <w:sz w:val="16"/>
        <w:szCs w:val="16"/>
      </w:rPr>
      <w:t>/</w:t>
    </w:r>
    <w:r>
      <w:rPr>
        <w:rStyle w:val="slostrnky"/>
        <w:rFonts w:ascii="Arial" w:hAnsi="Arial" w:cs="Arial"/>
        <w:sz w:val="16"/>
        <w:szCs w:val="16"/>
      </w:rPr>
      <w:fldChar w:fldCharType="begin"/>
    </w:r>
    <w:r w:rsidR="00BC7A25">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sidR="002E1B20">
      <w:rPr>
        <w:rStyle w:val="slostrnky"/>
        <w:rFonts w:ascii="Arial" w:hAnsi="Arial" w:cs="Arial"/>
        <w:noProof/>
        <w:sz w:val="16"/>
        <w:szCs w:val="16"/>
      </w:rPr>
      <w:t>33</w:t>
    </w:r>
    <w:r>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214BA" w14:textId="77777777" w:rsidR="006C6E32" w:rsidRDefault="006C6E32">
      <w:r>
        <w:separator/>
      </w:r>
    </w:p>
  </w:footnote>
  <w:footnote w:type="continuationSeparator" w:id="0">
    <w:p w14:paraId="40D578E3" w14:textId="77777777" w:rsidR="006C6E32" w:rsidRDefault="006C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1A74" w14:textId="45EE613C" w:rsidR="007C155C" w:rsidRPr="007C155C" w:rsidRDefault="007C155C" w:rsidP="007C155C">
    <w:pPr>
      <w:pStyle w:val="Zhlav"/>
      <w:pBdr>
        <w:bottom w:val="single" w:sz="4" w:space="1" w:color="auto"/>
      </w:pBdr>
      <w:rPr>
        <w:rFonts w:ascii="Arial" w:hAnsi="Arial" w:cs="Arial"/>
        <w:sz w:val="16"/>
        <w:szCs w:val="16"/>
      </w:rPr>
    </w:pPr>
    <w:r>
      <w:rPr>
        <w:rFonts w:ascii="Arial" w:hAnsi="Arial" w:cs="Arial"/>
        <w:sz w:val="16"/>
        <w:szCs w:val="16"/>
      </w:rPr>
      <w:t xml:space="preserve">                                                                                                                                    </w:t>
    </w:r>
    <w:r w:rsidR="00B43D2A">
      <w:rPr>
        <w:rFonts w:ascii="Arial" w:hAnsi="Arial" w:cs="Arial"/>
        <w:sz w:val="16"/>
        <w:szCs w:val="16"/>
      </w:rPr>
      <w:t xml:space="preserve">                           </w:t>
    </w:r>
    <w:r w:rsidR="00FD4436">
      <w:rPr>
        <w:rFonts w:ascii="Arial" w:hAnsi="Arial" w:cs="Arial"/>
        <w:sz w:val="16"/>
        <w:szCs w:val="16"/>
      </w:rPr>
      <w:t xml:space="preserve">            </w:t>
    </w:r>
    <w:r w:rsidR="00070074">
      <w:rPr>
        <w:rFonts w:ascii="Arial" w:hAnsi="Arial" w:cs="Arial"/>
        <w:sz w:val="16"/>
        <w:szCs w:val="16"/>
      </w:rPr>
      <w:t xml:space="preserve">     Muzeum umění Olomouc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4B6"/>
    <w:multiLevelType w:val="multilevel"/>
    <w:tmpl w:val="B20E4E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81034"/>
    <w:multiLevelType w:val="hybridMultilevel"/>
    <w:tmpl w:val="1144C9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9F47FA"/>
    <w:multiLevelType w:val="hybridMultilevel"/>
    <w:tmpl w:val="4AE6E788"/>
    <w:lvl w:ilvl="0" w:tplc="F25A213E">
      <w:start w:val="1"/>
      <w:numFmt w:val="upperRoman"/>
      <w:pStyle w:val="Nadpis1"/>
      <w:suff w:val="space"/>
      <w:lvlText w:val="%1."/>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D34A54"/>
    <w:multiLevelType w:val="multilevel"/>
    <w:tmpl w:val="8EEEE0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F9255B"/>
    <w:multiLevelType w:val="hybridMultilevel"/>
    <w:tmpl w:val="1E366ABE"/>
    <w:lvl w:ilvl="0" w:tplc="39281FD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AE18EA"/>
    <w:multiLevelType w:val="hybridMultilevel"/>
    <w:tmpl w:val="ECAC49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1A1E9C"/>
    <w:multiLevelType w:val="multilevel"/>
    <w:tmpl w:val="D6089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B3908"/>
    <w:multiLevelType w:val="hybridMultilevel"/>
    <w:tmpl w:val="D06C411E"/>
    <w:lvl w:ilvl="0" w:tplc="42E854DC">
      <w:start w:val="5"/>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4C61667C"/>
    <w:multiLevelType w:val="multilevel"/>
    <w:tmpl w:val="D0A27A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48792A"/>
    <w:multiLevelType w:val="multilevel"/>
    <w:tmpl w:val="180600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E1E7F93"/>
    <w:multiLevelType w:val="multilevel"/>
    <w:tmpl w:val="F3303530"/>
    <w:lvl w:ilvl="0">
      <w:start w:val="10"/>
      <w:numFmt w:val="decimal"/>
      <w:lvlText w:val="%1"/>
      <w:lvlJc w:val="left"/>
      <w:pPr>
        <w:ind w:left="386" w:hanging="386"/>
      </w:pPr>
      <w:rPr>
        <w:rFonts w:hint="default"/>
      </w:rPr>
    </w:lvl>
    <w:lvl w:ilvl="1">
      <w:start w:val="1"/>
      <w:numFmt w:val="decimal"/>
      <w:lvlText w:val="%1.%2"/>
      <w:lvlJc w:val="left"/>
      <w:pPr>
        <w:ind w:left="386" w:hanging="38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F81D8C"/>
    <w:multiLevelType w:val="multilevel"/>
    <w:tmpl w:val="56AEA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6278CA"/>
    <w:multiLevelType w:val="multilevel"/>
    <w:tmpl w:val="4C6887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BB6210"/>
    <w:multiLevelType w:val="multilevel"/>
    <w:tmpl w:val="F8B0F8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905E3E"/>
    <w:multiLevelType w:val="hybridMultilevel"/>
    <w:tmpl w:val="634CF68C"/>
    <w:lvl w:ilvl="0" w:tplc="64FEE36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2167710">
    <w:abstractNumId w:val="2"/>
  </w:num>
  <w:num w:numId="2" w16cid:durableId="581984422">
    <w:abstractNumId w:val="14"/>
  </w:num>
  <w:num w:numId="3" w16cid:durableId="562564918">
    <w:abstractNumId w:val="5"/>
  </w:num>
  <w:num w:numId="4" w16cid:durableId="1005396617">
    <w:abstractNumId w:val="1"/>
  </w:num>
  <w:num w:numId="5" w16cid:durableId="2010021352">
    <w:abstractNumId w:val="9"/>
  </w:num>
  <w:num w:numId="6" w16cid:durableId="93985867">
    <w:abstractNumId w:val="13"/>
  </w:num>
  <w:num w:numId="7" w16cid:durableId="903830460">
    <w:abstractNumId w:val="3"/>
  </w:num>
  <w:num w:numId="8" w16cid:durableId="512452544">
    <w:abstractNumId w:val="6"/>
  </w:num>
  <w:num w:numId="9" w16cid:durableId="229972411">
    <w:abstractNumId w:val="7"/>
  </w:num>
  <w:num w:numId="10" w16cid:durableId="763191396">
    <w:abstractNumId w:val="4"/>
  </w:num>
  <w:num w:numId="11" w16cid:durableId="2091074683">
    <w:abstractNumId w:val="0"/>
  </w:num>
  <w:num w:numId="12" w16cid:durableId="1821268118">
    <w:abstractNumId w:val="12"/>
  </w:num>
  <w:num w:numId="13" w16cid:durableId="1202404023">
    <w:abstractNumId w:val="10"/>
  </w:num>
  <w:num w:numId="14" w16cid:durableId="627320608">
    <w:abstractNumId w:val="11"/>
  </w:num>
  <w:num w:numId="15" w16cid:durableId="207546350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75"/>
    <w:rsid w:val="0000186C"/>
    <w:rsid w:val="00011220"/>
    <w:rsid w:val="00020C17"/>
    <w:rsid w:val="000220C8"/>
    <w:rsid w:val="00027471"/>
    <w:rsid w:val="00037013"/>
    <w:rsid w:val="000415F9"/>
    <w:rsid w:val="000540D2"/>
    <w:rsid w:val="0005555E"/>
    <w:rsid w:val="00057F96"/>
    <w:rsid w:val="00060E45"/>
    <w:rsid w:val="00063AD4"/>
    <w:rsid w:val="00065C92"/>
    <w:rsid w:val="00070074"/>
    <w:rsid w:val="00074F25"/>
    <w:rsid w:val="00087A64"/>
    <w:rsid w:val="00091026"/>
    <w:rsid w:val="00092360"/>
    <w:rsid w:val="00096A89"/>
    <w:rsid w:val="000A1BB5"/>
    <w:rsid w:val="000A33AD"/>
    <w:rsid w:val="000A6193"/>
    <w:rsid w:val="000A6D5D"/>
    <w:rsid w:val="000B3839"/>
    <w:rsid w:val="000D1769"/>
    <w:rsid w:val="000D6AEE"/>
    <w:rsid w:val="000E1A72"/>
    <w:rsid w:val="000E5172"/>
    <w:rsid w:val="000E5682"/>
    <w:rsid w:val="000F05BC"/>
    <w:rsid w:val="000F7537"/>
    <w:rsid w:val="00102255"/>
    <w:rsid w:val="0010260B"/>
    <w:rsid w:val="00104301"/>
    <w:rsid w:val="00107B6A"/>
    <w:rsid w:val="00112753"/>
    <w:rsid w:val="001131B1"/>
    <w:rsid w:val="00115C32"/>
    <w:rsid w:val="00116305"/>
    <w:rsid w:val="0012149D"/>
    <w:rsid w:val="00123CA6"/>
    <w:rsid w:val="00123FE6"/>
    <w:rsid w:val="00125165"/>
    <w:rsid w:val="001328D9"/>
    <w:rsid w:val="00137A13"/>
    <w:rsid w:val="001428D2"/>
    <w:rsid w:val="0016073F"/>
    <w:rsid w:val="001646AC"/>
    <w:rsid w:val="00165051"/>
    <w:rsid w:val="0016689E"/>
    <w:rsid w:val="0017248F"/>
    <w:rsid w:val="00172719"/>
    <w:rsid w:val="001830F9"/>
    <w:rsid w:val="00190466"/>
    <w:rsid w:val="00191B21"/>
    <w:rsid w:val="00197B90"/>
    <w:rsid w:val="001A0D70"/>
    <w:rsid w:val="001A4E41"/>
    <w:rsid w:val="001B0611"/>
    <w:rsid w:val="001B35DC"/>
    <w:rsid w:val="001B3E6E"/>
    <w:rsid w:val="001C0213"/>
    <w:rsid w:val="001C6FB3"/>
    <w:rsid w:val="001D57C1"/>
    <w:rsid w:val="001D7DFC"/>
    <w:rsid w:val="001E3B50"/>
    <w:rsid w:val="001E7EE0"/>
    <w:rsid w:val="001F3E9B"/>
    <w:rsid w:val="002019D1"/>
    <w:rsid w:val="0020296C"/>
    <w:rsid w:val="0021278A"/>
    <w:rsid w:val="00215DE1"/>
    <w:rsid w:val="002169B3"/>
    <w:rsid w:val="002231CB"/>
    <w:rsid w:val="00223C75"/>
    <w:rsid w:val="002325B0"/>
    <w:rsid w:val="00246ACF"/>
    <w:rsid w:val="002470DD"/>
    <w:rsid w:val="00250306"/>
    <w:rsid w:val="00252D1A"/>
    <w:rsid w:val="00261C33"/>
    <w:rsid w:val="00277764"/>
    <w:rsid w:val="00284153"/>
    <w:rsid w:val="00286375"/>
    <w:rsid w:val="002A7526"/>
    <w:rsid w:val="002B56BD"/>
    <w:rsid w:val="002B7EAA"/>
    <w:rsid w:val="002C2BD5"/>
    <w:rsid w:val="002C6069"/>
    <w:rsid w:val="002C7912"/>
    <w:rsid w:val="002D73BA"/>
    <w:rsid w:val="002E1B20"/>
    <w:rsid w:val="002E6836"/>
    <w:rsid w:val="002F043B"/>
    <w:rsid w:val="002F13A6"/>
    <w:rsid w:val="002F3E02"/>
    <w:rsid w:val="002F5FC0"/>
    <w:rsid w:val="00306331"/>
    <w:rsid w:val="00320D03"/>
    <w:rsid w:val="00320D18"/>
    <w:rsid w:val="00322629"/>
    <w:rsid w:val="0032704E"/>
    <w:rsid w:val="00337458"/>
    <w:rsid w:val="00340707"/>
    <w:rsid w:val="00354C7A"/>
    <w:rsid w:val="0035589D"/>
    <w:rsid w:val="00360671"/>
    <w:rsid w:val="00362637"/>
    <w:rsid w:val="00372BE1"/>
    <w:rsid w:val="00374845"/>
    <w:rsid w:val="00376951"/>
    <w:rsid w:val="00381013"/>
    <w:rsid w:val="003875F8"/>
    <w:rsid w:val="00387950"/>
    <w:rsid w:val="00387BDD"/>
    <w:rsid w:val="003A71FC"/>
    <w:rsid w:val="003B0187"/>
    <w:rsid w:val="003B79D3"/>
    <w:rsid w:val="003D1583"/>
    <w:rsid w:val="003D6E98"/>
    <w:rsid w:val="003E03CA"/>
    <w:rsid w:val="003E1182"/>
    <w:rsid w:val="003E5A56"/>
    <w:rsid w:val="003F21D0"/>
    <w:rsid w:val="00400F3B"/>
    <w:rsid w:val="0040207F"/>
    <w:rsid w:val="004032BB"/>
    <w:rsid w:val="00403A19"/>
    <w:rsid w:val="00405475"/>
    <w:rsid w:val="00413F9C"/>
    <w:rsid w:val="00415BCB"/>
    <w:rsid w:val="00426CC6"/>
    <w:rsid w:val="00426EF4"/>
    <w:rsid w:val="0043400B"/>
    <w:rsid w:val="00435A45"/>
    <w:rsid w:val="00446F99"/>
    <w:rsid w:val="004517F2"/>
    <w:rsid w:val="00454D71"/>
    <w:rsid w:val="0046278D"/>
    <w:rsid w:val="00466A54"/>
    <w:rsid w:val="00471802"/>
    <w:rsid w:val="00472393"/>
    <w:rsid w:val="00473A5A"/>
    <w:rsid w:val="00486184"/>
    <w:rsid w:val="00491839"/>
    <w:rsid w:val="004A05F0"/>
    <w:rsid w:val="004B2E3C"/>
    <w:rsid w:val="004B3023"/>
    <w:rsid w:val="004B3BF7"/>
    <w:rsid w:val="004B63E2"/>
    <w:rsid w:val="004C53BE"/>
    <w:rsid w:val="004C6FAB"/>
    <w:rsid w:val="004C7EFB"/>
    <w:rsid w:val="004D234A"/>
    <w:rsid w:val="004E672D"/>
    <w:rsid w:val="004F0A82"/>
    <w:rsid w:val="004F4A0D"/>
    <w:rsid w:val="004F4C5F"/>
    <w:rsid w:val="00503A13"/>
    <w:rsid w:val="00512AF2"/>
    <w:rsid w:val="005236B0"/>
    <w:rsid w:val="0054093C"/>
    <w:rsid w:val="00540D8F"/>
    <w:rsid w:val="0054242B"/>
    <w:rsid w:val="00542DEA"/>
    <w:rsid w:val="00546A43"/>
    <w:rsid w:val="005502E8"/>
    <w:rsid w:val="0055132C"/>
    <w:rsid w:val="00557443"/>
    <w:rsid w:val="005677A3"/>
    <w:rsid w:val="00574392"/>
    <w:rsid w:val="00576BFF"/>
    <w:rsid w:val="005861CB"/>
    <w:rsid w:val="00592314"/>
    <w:rsid w:val="00595031"/>
    <w:rsid w:val="00597162"/>
    <w:rsid w:val="005A2299"/>
    <w:rsid w:val="005A7965"/>
    <w:rsid w:val="005B4ED7"/>
    <w:rsid w:val="006054BD"/>
    <w:rsid w:val="0061051A"/>
    <w:rsid w:val="006112D5"/>
    <w:rsid w:val="006171CC"/>
    <w:rsid w:val="0062668D"/>
    <w:rsid w:val="006329C0"/>
    <w:rsid w:val="00644B51"/>
    <w:rsid w:val="006461E4"/>
    <w:rsid w:val="00650B6B"/>
    <w:rsid w:val="00653ACE"/>
    <w:rsid w:val="00657C43"/>
    <w:rsid w:val="00671B87"/>
    <w:rsid w:val="00674F02"/>
    <w:rsid w:val="00675B56"/>
    <w:rsid w:val="006771CB"/>
    <w:rsid w:val="00690A95"/>
    <w:rsid w:val="00694062"/>
    <w:rsid w:val="00695EF2"/>
    <w:rsid w:val="006B7463"/>
    <w:rsid w:val="006C1227"/>
    <w:rsid w:val="006C3896"/>
    <w:rsid w:val="006C3B42"/>
    <w:rsid w:val="006C6E32"/>
    <w:rsid w:val="006C7575"/>
    <w:rsid w:val="006D5096"/>
    <w:rsid w:val="006D6823"/>
    <w:rsid w:val="006E2A0C"/>
    <w:rsid w:val="00701509"/>
    <w:rsid w:val="00703BE7"/>
    <w:rsid w:val="007101DE"/>
    <w:rsid w:val="00710AFA"/>
    <w:rsid w:val="007263F0"/>
    <w:rsid w:val="007324CB"/>
    <w:rsid w:val="00733712"/>
    <w:rsid w:val="00736140"/>
    <w:rsid w:val="00740111"/>
    <w:rsid w:val="00744229"/>
    <w:rsid w:val="00744A8B"/>
    <w:rsid w:val="0074665B"/>
    <w:rsid w:val="007470EA"/>
    <w:rsid w:val="00751212"/>
    <w:rsid w:val="00753398"/>
    <w:rsid w:val="007549F7"/>
    <w:rsid w:val="0075622A"/>
    <w:rsid w:val="007567F6"/>
    <w:rsid w:val="00760336"/>
    <w:rsid w:val="007607AD"/>
    <w:rsid w:val="00767A36"/>
    <w:rsid w:val="00777E4F"/>
    <w:rsid w:val="00781B3E"/>
    <w:rsid w:val="0079113B"/>
    <w:rsid w:val="007B230D"/>
    <w:rsid w:val="007C0AC0"/>
    <w:rsid w:val="007C155C"/>
    <w:rsid w:val="007D1345"/>
    <w:rsid w:val="007D2729"/>
    <w:rsid w:val="007D5DC0"/>
    <w:rsid w:val="007E35D5"/>
    <w:rsid w:val="007E387D"/>
    <w:rsid w:val="007E7411"/>
    <w:rsid w:val="007F74BD"/>
    <w:rsid w:val="008029E7"/>
    <w:rsid w:val="0081108F"/>
    <w:rsid w:val="00811D4B"/>
    <w:rsid w:val="00820C97"/>
    <w:rsid w:val="00837426"/>
    <w:rsid w:val="00837C46"/>
    <w:rsid w:val="00840564"/>
    <w:rsid w:val="0085512F"/>
    <w:rsid w:val="0085601F"/>
    <w:rsid w:val="0085620A"/>
    <w:rsid w:val="00871486"/>
    <w:rsid w:val="00871D58"/>
    <w:rsid w:val="00872FEA"/>
    <w:rsid w:val="00875F1A"/>
    <w:rsid w:val="00881CEB"/>
    <w:rsid w:val="008828D5"/>
    <w:rsid w:val="00883164"/>
    <w:rsid w:val="00892C51"/>
    <w:rsid w:val="00894A0A"/>
    <w:rsid w:val="00897DB6"/>
    <w:rsid w:val="008A662F"/>
    <w:rsid w:val="008A7433"/>
    <w:rsid w:val="008B56BE"/>
    <w:rsid w:val="008C5291"/>
    <w:rsid w:val="008D17A1"/>
    <w:rsid w:val="008F288A"/>
    <w:rsid w:val="008F3144"/>
    <w:rsid w:val="00905830"/>
    <w:rsid w:val="00923BBC"/>
    <w:rsid w:val="00925196"/>
    <w:rsid w:val="00925DC5"/>
    <w:rsid w:val="0093129F"/>
    <w:rsid w:val="00942877"/>
    <w:rsid w:val="00944212"/>
    <w:rsid w:val="00944D6E"/>
    <w:rsid w:val="00950F61"/>
    <w:rsid w:val="009604B2"/>
    <w:rsid w:val="0096075C"/>
    <w:rsid w:val="00970ECD"/>
    <w:rsid w:val="00977B0B"/>
    <w:rsid w:val="00986166"/>
    <w:rsid w:val="00991840"/>
    <w:rsid w:val="009947AD"/>
    <w:rsid w:val="009B02DA"/>
    <w:rsid w:val="009B1448"/>
    <w:rsid w:val="009B63C8"/>
    <w:rsid w:val="009B6F22"/>
    <w:rsid w:val="009C5843"/>
    <w:rsid w:val="009C73CB"/>
    <w:rsid w:val="009D11FC"/>
    <w:rsid w:val="009E0416"/>
    <w:rsid w:val="009E46C7"/>
    <w:rsid w:val="009F6BC5"/>
    <w:rsid w:val="00A1343B"/>
    <w:rsid w:val="00A22CA9"/>
    <w:rsid w:val="00A33A93"/>
    <w:rsid w:val="00A4055A"/>
    <w:rsid w:val="00A41732"/>
    <w:rsid w:val="00A42055"/>
    <w:rsid w:val="00A44032"/>
    <w:rsid w:val="00A45DEB"/>
    <w:rsid w:val="00A47587"/>
    <w:rsid w:val="00A548A9"/>
    <w:rsid w:val="00A625E1"/>
    <w:rsid w:val="00A75989"/>
    <w:rsid w:val="00A831B0"/>
    <w:rsid w:val="00A87C64"/>
    <w:rsid w:val="00A97324"/>
    <w:rsid w:val="00A975A8"/>
    <w:rsid w:val="00AA0727"/>
    <w:rsid w:val="00AA1D6F"/>
    <w:rsid w:val="00AB4AF5"/>
    <w:rsid w:val="00AC26D6"/>
    <w:rsid w:val="00AC5E4B"/>
    <w:rsid w:val="00AD0E8E"/>
    <w:rsid w:val="00AF1908"/>
    <w:rsid w:val="00AF3ED6"/>
    <w:rsid w:val="00AF6B3A"/>
    <w:rsid w:val="00B00483"/>
    <w:rsid w:val="00B079DF"/>
    <w:rsid w:val="00B15668"/>
    <w:rsid w:val="00B24083"/>
    <w:rsid w:val="00B24CEE"/>
    <w:rsid w:val="00B27D6F"/>
    <w:rsid w:val="00B31214"/>
    <w:rsid w:val="00B332A1"/>
    <w:rsid w:val="00B35958"/>
    <w:rsid w:val="00B35E73"/>
    <w:rsid w:val="00B363E3"/>
    <w:rsid w:val="00B43376"/>
    <w:rsid w:val="00B43D2A"/>
    <w:rsid w:val="00B60D53"/>
    <w:rsid w:val="00B717C9"/>
    <w:rsid w:val="00B73BB2"/>
    <w:rsid w:val="00B76AA1"/>
    <w:rsid w:val="00B77333"/>
    <w:rsid w:val="00B803FD"/>
    <w:rsid w:val="00B9062C"/>
    <w:rsid w:val="00B90FC5"/>
    <w:rsid w:val="00BA2133"/>
    <w:rsid w:val="00BB4B30"/>
    <w:rsid w:val="00BC330D"/>
    <w:rsid w:val="00BC451F"/>
    <w:rsid w:val="00BC467E"/>
    <w:rsid w:val="00BC7A25"/>
    <w:rsid w:val="00BD2081"/>
    <w:rsid w:val="00BE09B0"/>
    <w:rsid w:val="00BE2572"/>
    <w:rsid w:val="00BE2FA1"/>
    <w:rsid w:val="00BE30D7"/>
    <w:rsid w:val="00C07415"/>
    <w:rsid w:val="00C07BF8"/>
    <w:rsid w:val="00C13162"/>
    <w:rsid w:val="00C1537B"/>
    <w:rsid w:val="00C173D7"/>
    <w:rsid w:val="00C263F1"/>
    <w:rsid w:val="00C3187D"/>
    <w:rsid w:val="00C3484F"/>
    <w:rsid w:val="00C349DB"/>
    <w:rsid w:val="00C45965"/>
    <w:rsid w:val="00C51308"/>
    <w:rsid w:val="00C6494A"/>
    <w:rsid w:val="00C670B9"/>
    <w:rsid w:val="00C77A72"/>
    <w:rsid w:val="00C80431"/>
    <w:rsid w:val="00C81199"/>
    <w:rsid w:val="00C826ED"/>
    <w:rsid w:val="00C9452E"/>
    <w:rsid w:val="00C96FFE"/>
    <w:rsid w:val="00CC249A"/>
    <w:rsid w:val="00CC2605"/>
    <w:rsid w:val="00CC4C4D"/>
    <w:rsid w:val="00CD68CB"/>
    <w:rsid w:val="00CD6E58"/>
    <w:rsid w:val="00CE2796"/>
    <w:rsid w:val="00CE55E3"/>
    <w:rsid w:val="00CE739D"/>
    <w:rsid w:val="00CF254A"/>
    <w:rsid w:val="00D005D5"/>
    <w:rsid w:val="00D0289B"/>
    <w:rsid w:val="00D133E5"/>
    <w:rsid w:val="00D22110"/>
    <w:rsid w:val="00D23BEE"/>
    <w:rsid w:val="00D23F04"/>
    <w:rsid w:val="00D344A3"/>
    <w:rsid w:val="00D34729"/>
    <w:rsid w:val="00D45227"/>
    <w:rsid w:val="00D47D86"/>
    <w:rsid w:val="00D54F2B"/>
    <w:rsid w:val="00D55805"/>
    <w:rsid w:val="00D60FEC"/>
    <w:rsid w:val="00D611B6"/>
    <w:rsid w:val="00D63554"/>
    <w:rsid w:val="00D660A3"/>
    <w:rsid w:val="00D72082"/>
    <w:rsid w:val="00D822B2"/>
    <w:rsid w:val="00D908C6"/>
    <w:rsid w:val="00D94E9B"/>
    <w:rsid w:val="00D9605B"/>
    <w:rsid w:val="00DA3607"/>
    <w:rsid w:val="00DB27A2"/>
    <w:rsid w:val="00DB60FC"/>
    <w:rsid w:val="00DF1F49"/>
    <w:rsid w:val="00E00C2D"/>
    <w:rsid w:val="00E02E0A"/>
    <w:rsid w:val="00E033F5"/>
    <w:rsid w:val="00E10DFE"/>
    <w:rsid w:val="00E11651"/>
    <w:rsid w:val="00E12C09"/>
    <w:rsid w:val="00E13F31"/>
    <w:rsid w:val="00E21F5D"/>
    <w:rsid w:val="00E274B1"/>
    <w:rsid w:val="00E31A8B"/>
    <w:rsid w:val="00E40974"/>
    <w:rsid w:val="00E4212B"/>
    <w:rsid w:val="00E462F8"/>
    <w:rsid w:val="00E50E73"/>
    <w:rsid w:val="00E60A7D"/>
    <w:rsid w:val="00E6124B"/>
    <w:rsid w:val="00E64BE6"/>
    <w:rsid w:val="00E716EC"/>
    <w:rsid w:val="00E7259F"/>
    <w:rsid w:val="00E750C8"/>
    <w:rsid w:val="00E93D11"/>
    <w:rsid w:val="00EA0117"/>
    <w:rsid w:val="00EA4550"/>
    <w:rsid w:val="00EA5B92"/>
    <w:rsid w:val="00EA629D"/>
    <w:rsid w:val="00EB78C1"/>
    <w:rsid w:val="00EB7E6F"/>
    <w:rsid w:val="00EC1827"/>
    <w:rsid w:val="00EC4217"/>
    <w:rsid w:val="00EC426D"/>
    <w:rsid w:val="00EC74E7"/>
    <w:rsid w:val="00EC7DC3"/>
    <w:rsid w:val="00ED0013"/>
    <w:rsid w:val="00EE1495"/>
    <w:rsid w:val="00EE21C4"/>
    <w:rsid w:val="00EE29FB"/>
    <w:rsid w:val="00EE2EB2"/>
    <w:rsid w:val="00EE4660"/>
    <w:rsid w:val="00EE58B2"/>
    <w:rsid w:val="00EE7B27"/>
    <w:rsid w:val="00F00707"/>
    <w:rsid w:val="00F05A46"/>
    <w:rsid w:val="00F07B25"/>
    <w:rsid w:val="00F11CDB"/>
    <w:rsid w:val="00F2426E"/>
    <w:rsid w:val="00F31420"/>
    <w:rsid w:val="00F3229A"/>
    <w:rsid w:val="00F34714"/>
    <w:rsid w:val="00F35F5C"/>
    <w:rsid w:val="00F46F8D"/>
    <w:rsid w:val="00F52403"/>
    <w:rsid w:val="00F55333"/>
    <w:rsid w:val="00F55CEA"/>
    <w:rsid w:val="00F627FB"/>
    <w:rsid w:val="00F85533"/>
    <w:rsid w:val="00F957A5"/>
    <w:rsid w:val="00FA5ABF"/>
    <w:rsid w:val="00FC0695"/>
    <w:rsid w:val="00FC3517"/>
    <w:rsid w:val="00FC413A"/>
    <w:rsid w:val="00FC6A79"/>
    <w:rsid w:val="00FC7386"/>
    <w:rsid w:val="00FD0011"/>
    <w:rsid w:val="00FD27AF"/>
    <w:rsid w:val="00FD41BE"/>
    <w:rsid w:val="00FD4436"/>
    <w:rsid w:val="00FD545D"/>
    <w:rsid w:val="00FF62A8"/>
    <w:rsid w:val="0AE463BC"/>
    <w:rsid w:val="0D37BD14"/>
    <w:rsid w:val="1290F10A"/>
    <w:rsid w:val="12B23B2F"/>
    <w:rsid w:val="18E70A31"/>
    <w:rsid w:val="19EF8064"/>
    <w:rsid w:val="27089DC5"/>
    <w:rsid w:val="47C03256"/>
    <w:rsid w:val="495C02B7"/>
    <w:rsid w:val="54D16E26"/>
    <w:rsid w:val="5B15E468"/>
    <w:rsid w:val="5BFDCE00"/>
    <w:rsid w:val="657E6487"/>
    <w:rsid w:val="681F0712"/>
    <w:rsid w:val="694FC7ED"/>
    <w:rsid w:val="70DA13EB"/>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12F9D"/>
  <w15:docId w15:val="{910D9562-04FA-4096-8F45-10B24C8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C7575"/>
    <w:rPr>
      <w:lang w:eastAsia="cs-CZ"/>
    </w:rPr>
  </w:style>
  <w:style w:type="paragraph" w:styleId="Nadpis1">
    <w:name w:val="heading 1"/>
    <w:basedOn w:val="Odstavecseseznamem"/>
    <w:next w:val="Normln"/>
    <w:link w:val="Nadpis1Char"/>
    <w:qFormat/>
    <w:rsid w:val="006C7575"/>
    <w:pPr>
      <w:keepNext/>
      <w:numPr>
        <w:numId w:val="1"/>
      </w:numPr>
      <w:suppressAutoHyphens/>
      <w:overflowPunct w:val="0"/>
      <w:autoSpaceDE w:val="0"/>
      <w:ind w:left="0" w:firstLine="0"/>
      <w:jc w:val="center"/>
      <w:textAlignment w:val="baseline"/>
      <w:outlineLvl w:val="0"/>
    </w:pPr>
    <w:rPr>
      <w:rFonts w:ascii="Calibri" w:hAnsi="Calibri"/>
      <w:b/>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C7575"/>
    <w:rPr>
      <w:color w:val="000000"/>
      <w:sz w:val="24"/>
    </w:rPr>
  </w:style>
  <w:style w:type="paragraph" w:customStyle="1" w:styleId="dka">
    <w:name w:val="Řádka"/>
    <w:rsid w:val="006C7575"/>
    <w:rPr>
      <w:color w:val="000000"/>
      <w:sz w:val="24"/>
      <w:lang w:eastAsia="cs-CZ"/>
    </w:rPr>
  </w:style>
  <w:style w:type="paragraph" w:customStyle="1" w:styleId="Znaka">
    <w:name w:val="Značka"/>
    <w:rsid w:val="006C7575"/>
    <w:pPr>
      <w:ind w:left="288"/>
    </w:pPr>
    <w:rPr>
      <w:color w:val="000000"/>
      <w:sz w:val="24"/>
      <w:lang w:eastAsia="cs-CZ"/>
    </w:rPr>
  </w:style>
  <w:style w:type="paragraph" w:customStyle="1" w:styleId="Znaka1">
    <w:name w:val="Značka 1"/>
    <w:rsid w:val="006C7575"/>
    <w:pPr>
      <w:ind w:left="576"/>
    </w:pPr>
    <w:rPr>
      <w:color w:val="000000"/>
      <w:sz w:val="24"/>
      <w:lang w:eastAsia="cs-CZ"/>
    </w:rPr>
  </w:style>
  <w:style w:type="paragraph" w:customStyle="1" w:styleId="sloseznamu">
    <w:name w:val="Číslo seznamu"/>
    <w:rsid w:val="006C7575"/>
    <w:pPr>
      <w:ind w:left="720"/>
    </w:pPr>
    <w:rPr>
      <w:color w:val="000000"/>
      <w:sz w:val="24"/>
      <w:lang w:eastAsia="cs-CZ"/>
    </w:rPr>
  </w:style>
  <w:style w:type="paragraph" w:customStyle="1" w:styleId="Podnadpis1">
    <w:name w:val="Podnadpis1"/>
    <w:rsid w:val="006C7575"/>
    <w:rPr>
      <w:b/>
      <w:i/>
      <w:color w:val="000000"/>
      <w:sz w:val="24"/>
      <w:lang w:eastAsia="cs-CZ"/>
    </w:rPr>
  </w:style>
  <w:style w:type="paragraph" w:customStyle="1" w:styleId="Nadpis">
    <w:name w:val="Nadpis"/>
    <w:rsid w:val="006C7575"/>
    <w:pPr>
      <w:jc w:val="center"/>
    </w:pPr>
    <w:rPr>
      <w:rFonts w:ascii="Arial" w:hAnsi="Arial"/>
      <w:b/>
      <w:color w:val="000000"/>
      <w:sz w:val="36"/>
      <w:lang w:eastAsia="cs-CZ"/>
    </w:rPr>
  </w:style>
  <w:style w:type="paragraph" w:styleId="Zhlav">
    <w:name w:val="header"/>
    <w:basedOn w:val="Normln"/>
    <w:link w:val="ZhlavChar"/>
    <w:rsid w:val="006C7575"/>
    <w:rPr>
      <w:color w:val="000000"/>
      <w:sz w:val="24"/>
    </w:rPr>
  </w:style>
  <w:style w:type="paragraph" w:styleId="Zpat">
    <w:name w:val="footer"/>
    <w:basedOn w:val="Normln"/>
    <w:link w:val="ZpatChar"/>
    <w:uiPriority w:val="99"/>
    <w:rsid w:val="006C7575"/>
    <w:rPr>
      <w:color w:val="000000"/>
      <w:sz w:val="24"/>
    </w:rPr>
  </w:style>
  <w:style w:type="character" w:styleId="slostrnky">
    <w:name w:val="page number"/>
    <w:basedOn w:val="Standardnpsmoodstavce"/>
    <w:rsid w:val="006C7575"/>
  </w:style>
  <w:style w:type="character" w:styleId="Hypertextovodkaz">
    <w:name w:val="Hyperlink"/>
    <w:basedOn w:val="Standardnpsmoodstavce"/>
    <w:uiPriority w:val="99"/>
    <w:rsid w:val="006C7575"/>
    <w:rPr>
      <w:color w:val="0000FF"/>
      <w:u w:val="single"/>
    </w:rPr>
  </w:style>
  <w:style w:type="paragraph" w:styleId="Zkladntext3">
    <w:name w:val="Body Text 3"/>
    <w:basedOn w:val="Normln"/>
    <w:rsid w:val="006C7575"/>
    <w:rPr>
      <w:rFonts w:ascii="Arial" w:hAnsi="Arial"/>
      <w:i/>
      <w:iCs/>
      <w:sz w:val="18"/>
    </w:rPr>
  </w:style>
  <w:style w:type="paragraph" w:styleId="Textbubliny">
    <w:name w:val="Balloon Text"/>
    <w:basedOn w:val="Normln"/>
    <w:link w:val="TextbublinyChar"/>
    <w:uiPriority w:val="99"/>
    <w:semiHidden/>
    <w:rsid w:val="006C7575"/>
    <w:rPr>
      <w:rFonts w:ascii="Tahoma" w:hAnsi="Tahoma" w:cs="Tahoma"/>
      <w:sz w:val="16"/>
      <w:szCs w:val="16"/>
    </w:rPr>
  </w:style>
  <w:style w:type="table" w:styleId="Mkatabulky">
    <w:name w:val="Table Grid"/>
    <w:basedOn w:val="Normlntabulka"/>
    <w:uiPriority w:val="59"/>
    <w:rsid w:val="006C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ln"/>
    <w:rsid w:val="006C7575"/>
    <w:rPr>
      <w:rFonts w:ascii="Arial" w:hAnsi="Arial"/>
      <w:b/>
      <w:sz w:val="22"/>
      <w:lang w:val="en-GB"/>
    </w:rPr>
  </w:style>
  <w:style w:type="paragraph" w:styleId="Normlnweb">
    <w:name w:val="Normal (Web)"/>
    <w:basedOn w:val="Normln"/>
    <w:rsid w:val="006C7575"/>
    <w:pPr>
      <w:spacing w:before="100" w:beforeAutospacing="1" w:after="100" w:afterAutospacing="1"/>
    </w:pPr>
    <w:rPr>
      <w:sz w:val="24"/>
      <w:szCs w:val="24"/>
    </w:rPr>
  </w:style>
  <w:style w:type="paragraph" w:customStyle="1" w:styleId="FileName">
    <w:name w:val="FileName"/>
    <w:basedOn w:val="Normln"/>
    <w:rsid w:val="006C7575"/>
    <w:pPr>
      <w:spacing w:before="60"/>
    </w:pPr>
    <w:rPr>
      <w:rFonts w:ascii="Arial" w:hAnsi="Arial"/>
      <w:noProof/>
      <w:sz w:val="12"/>
      <w:lang w:val="en-GB"/>
    </w:rPr>
  </w:style>
  <w:style w:type="character" w:customStyle="1" w:styleId="ZhlavChar">
    <w:name w:val="Záhlaví Char"/>
    <w:basedOn w:val="Standardnpsmoodstavce"/>
    <w:link w:val="Zhlav"/>
    <w:rsid w:val="006C7575"/>
    <w:rPr>
      <w:color w:val="000000"/>
      <w:sz w:val="24"/>
    </w:rPr>
  </w:style>
  <w:style w:type="paragraph" w:styleId="Odstavecseseznamem">
    <w:name w:val="List Paragraph"/>
    <w:basedOn w:val="Normln"/>
    <w:link w:val="OdstavecseseznamemChar"/>
    <w:uiPriority w:val="34"/>
    <w:qFormat/>
    <w:rsid w:val="006C7575"/>
    <w:pPr>
      <w:ind w:left="720"/>
      <w:contextualSpacing/>
    </w:pPr>
  </w:style>
  <w:style w:type="character" w:customStyle="1" w:styleId="Nadpis1Char">
    <w:name w:val="Nadpis 1 Char"/>
    <w:basedOn w:val="Standardnpsmoodstavce"/>
    <w:link w:val="Nadpis1"/>
    <w:rsid w:val="006C7575"/>
    <w:rPr>
      <w:rFonts w:ascii="Calibri" w:hAnsi="Calibri"/>
      <w:b/>
      <w:sz w:val="22"/>
      <w:szCs w:val="22"/>
      <w:lang w:eastAsia="ar-SA"/>
    </w:rPr>
  </w:style>
  <w:style w:type="character" w:customStyle="1" w:styleId="OdstavecseseznamemChar">
    <w:name w:val="Odstavec se seznamem Char"/>
    <w:link w:val="Odstavecseseznamem"/>
    <w:uiPriority w:val="34"/>
    <w:locked/>
    <w:rsid w:val="006C7575"/>
    <w:rPr>
      <w:lang w:eastAsia="cs-CZ"/>
    </w:rPr>
  </w:style>
  <w:style w:type="character" w:styleId="Odkaznakoment">
    <w:name w:val="annotation reference"/>
    <w:basedOn w:val="Standardnpsmoodstavce"/>
    <w:uiPriority w:val="99"/>
    <w:rsid w:val="006C7575"/>
    <w:rPr>
      <w:sz w:val="16"/>
      <w:szCs w:val="16"/>
    </w:rPr>
  </w:style>
  <w:style w:type="paragraph" w:styleId="Textkomente">
    <w:name w:val="annotation text"/>
    <w:basedOn w:val="Normln"/>
    <w:link w:val="TextkomenteChar"/>
    <w:uiPriority w:val="99"/>
    <w:rsid w:val="006C7575"/>
  </w:style>
  <w:style w:type="character" w:customStyle="1" w:styleId="TextkomenteChar">
    <w:name w:val="Text komentáře Char"/>
    <w:basedOn w:val="Standardnpsmoodstavce"/>
    <w:link w:val="Textkomente"/>
    <w:uiPriority w:val="99"/>
    <w:rsid w:val="006C7575"/>
    <w:rPr>
      <w:lang w:eastAsia="cs-CZ"/>
    </w:rPr>
  </w:style>
  <w:style w:type="paragraph" w:styleId="Pedmtkomente">
    <w:name w:val="annotation subject"/>
    <w:basedOn w:val="Textkomente"/>
    <w:next w:val="Textkomente"/>
    <w:link w:val="PedmtkomenteChar"/>
    <w:uiPriority w:val="99"/>
    <w:rsid w:val="006C7575"/>
    <w:rPr>
      <w:b/>
      <w:bCs/>
    </w:rPr>
  </w:style>
  <w:style w:type="character" w:customStyle="1" w:styleId="PedmtkomenteChar">
    <w:name w:val="Předmět komentáře Char"/>
    <w:basedOn w:val="TextkomenteChar"/>
    <w:link w:val="Pedmtkomente"/>
    <w:uiPriority w:val="99"/>
    <w:rsid w:val="006C7575"/>
    <w:rPr>
      <w:b/>
      <w:bCs/>
      <w:lang w:eastAsia="cs-CZ"/>
    </w:rPr>
  </w:style>
  <w:style w:type="paragraph" w:styleId="Revize">
    <w:name w:val="Revision"/>
    <w:hidden/>
    <w:uiPriority w:val="99"/>
    <w:semiHidden/>
    <w:rsid w:val="006C7575"/>
    <w:rPr>
      <w:lang w:eastAsia="cs-CZ"/>
    </w:rPr>
  </w:style>
  <w:style w:type="character" w:customStyle="1" w:styleId="ZpatChar">
    <w:name w:val="Zápatí Char"/>
    <w:link w:val="Zpat"/>
    <w:uiPriority w:val="99"/>
    <w:rsid w:val="006C7575"/>
    <w:rPr>
      <w:color w:val="000000"/>
      <w:sz w:val="24"/>
      <w:lang w:eastAsia="cs-CZ"/>
    </w:rPr>
  </w:style>
  <w:style w:type="paragraph" w:styleId="Zptenadresanaoblku">
    <w:name w:val="envelope return"/>
    <w:basedOn w:val="Normln"/>
    <w:rsid w:val="006C7575"/>
    <w:pPr>
      <w:jc w:val="both"/>
    </w:pPr>
    <w:rPr>
      <w:rFonts w:ascii="Calibri" w:hAnsi="Calibri"/>
      <w:sz w:val="22"/>
    </w:rPr>
  </w:style>
  <w:style w:type="character" w:customStyle="1" w:styleId="TextbublinyChar">
    <w:name w:val="Text bubliny Char"/>
    <w:link w:val="Textbubliny"/>
    <w:uiPriority w:val="99"/>
    <w:semiHidden/>
    <w:rsid w:val="006C7575"/>
    <w:rPr>
      <w:rFonts w:ascii="Tahoma" w:hAnsi="Tahoma" w:cs="Tahoma"/>
      <w:sz w:val="16"/>
      <w:szCs w:val="16"/>
      <w:lang w:eastAsia="cs-CZ"/>
    </w:rPr>
  </w:style>
  <w:style w:type="character" w:customStyle="1" w:styleId="ZkladntextChar">
    <w:name w:val="Základní text Char"/>
    <w:link w:val="Zkladntext"/>
    <w:rsid w:val="006C7575"/>
    <w:rPr>
      <w:color w:val="000000"/>
      <w:sz w:val="24"/>
      <w:lang w:eastAsia="cs-CZ"/>
    </w:rPr>
  </w:style>
  <w:style w:type="paragraph" w:customStyle="1" w:styleId="Odstavec">
    <w:name w:val="Odstavec"/>
    <w:basedOn w:val="Zkladntext"/>
    <w:rsid w:val="006C7575"/>
    <w:pPr>
      <w:widowControl w:val="0"/>
      <w:suppressAutoHyphens/>
      <w:overflowPunct w:val="0"/>
      <w:autoSpaceDE w:val="0"/>
      <w:ind w:firstLine="539"/>
      <w:jc w:val="both"/>
      <w:textAlignment w:val="baseline"/>
    </w:pPr>
    <w:rPr>
      <w:lang w:eastAsia="ar-SA"/>
    </w:rPr>
  </w:style>
  <w:style w:type="paragraph" w:styleId="Obsah1">
    <w:name w:val="toc 1"/>
    <w:basedOn w:val="Normln"/>
    <w:next w:val="Normln"/>
    <w:autoRedefine/>
    <w:uiPriority w:val="39"/>
    <w:rsid w:val="006C7575"/>
    <w:pPr>
      <w:tabs>
        <w:tab w:val="left" w:pos="567"/>
        <w:tab w:val="right" w:leader="dot" w:pos="9061"/>
      </w:tabs>
      <w:suppressAutoHyphens/>
      <w:spacing w:after="100" w:line="276" w:lineRule="auto"/>
      <w:ind w:left="567" w:hanging="567"/>
      <w:jc w:val="both"/>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6C7575"/>
    <w:pPr>
      <w:keepLines/>
      <w:numPr>
        <w:numId w:val="0"/>
      </w:numPr>
      <w:suppressAutoHyphens w:val="0"/>
      <w:overflowPunct/>
      <w:autoSpaceDE/>
      <w:spacing w:line="276" w:lineRule="auto"/>
      <w:contextualSpacing w:val="0"/>
      <w:jc w:val="left"/>
      <w:textAlignment w:val="auto"/>
      <w:outlineLvl w:val="9"/>
    </w:pPr>
    <w:rPr>
      <w:rFonts w:ascii="Cambria" w:hAnsi="Cambria"/>
      <w:bCs/>
      <w:color w:val="365F91"/>
      <w:sz w:val="28"/>
      <w:szCs w:val="28"/>
      <w:lang w:eastAsia="cs-CZ"/>
    </w:rPr>
  </w:style>
  <w:style w:type="character" w:customStyle="1" w:styleId="nowrap">
    <w:name w:val="nowrap"/>
    <w:rsid w:val="006C7575"/>
  </w:style>
  <w:style w:type="character" w:styleId="Sledovanodkaz">
    <w:name w:val="FollowedHyperlink"/>
    <w:uiPriority w:val="99"/>
    <w:unhideWhenUsed/>
    <w:rsid w:val="006C7575"/>
    <w:rPr>
      <w:color w:val="800080"/>
      <w:u w:val="single"/>
    </w:rPr>
  </w:style>
  <w:style w:type="character" w:styleId="Nevyeenzmnka">
    <w:name w:val="Unresolved Mention"/>
    <w:basedOn w:val="Standardnpsmoodstavce"/>
    <w:uiPriority w:val="99"/>
    <w:semiHidden/>
    <w:unhideWhenUsed/>
    <w:rsid w:val="005236B0"/>
    <w:rPr>
      <w:color w:val="605E5C"/>
      <w:shd w:val="clear" w:color="auto" w:fill="E1DFDD"/>
    </w:rPr>
  </w:style>
  <w:style w:type="paragraph" w:customStyle="1" w:styleId="Import33">
    <w:name w:val="Import 33"/>
    <w:rsid w:val="00223C7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5">
    <w:name w:val="Import 5"/>
    <w:rsid w:val="003875F8"/>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Styl111">
    <w:name w:val="Styl111"/>
    <w:basedOn w:val="Zkladntext"/>
    <w:qFormat/>
    <w:rsid w:val="00595031"/>
    <w:pPr>
      <w:spacing w:before="240"/>
      <w:ind w:left="567" w:hanging="567"/>
    </w:pPr>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759">
      <w:bodyDiv w:val="1"/>
      <w:marLeft w:val="0"/>
      <w:marRight w:val="0"/>
      <w:marTop w:val="0"/>
      <w:marBottom w:val="0"/>
      <w:divBdr>
        <w:top w:val="none" w:sz="0" w:space="0" w:color="auto"/>
        <w:left w:val="none" w:sz="0" w:space="0" w:color="auto"/>
        <w:bottom w:val="none" w:sz="0" w:space="0" w:color="auto"/>
        <w:right w:val="none" w:sz="0" w:space="0" w:color="auto"/>
      </w:divBdr>
    </w:div>
    <w:div w:id="18892795">
      <w:bodyDiv w:val="1"/>
      <w:marLeft w:val="0"/>
      <w:marRight w:val="0"/>
      <w:marTop w:val="0"/>
      <w:marBottom w:val="0"/>
      <w:divBdr>
        <w:top w:val="none" w:sz="0" w:space="0" w:color="auto"/>
        <w:left w:val="none" w:sz="0" w:space="0" w:color="auto"/>
        <w:bottom w:val="none" w:sz="0" w:space="0" w:color="auto"/>
        <w:right w:val="none" w:sz="0" w:space="0" w:color="auto"/>
      </w:divBdr>
    </w:div>
    <w:div w:id="39020240">
      <w:bodyDiv w:val="1"/>
      <w:marLeft w:val="0"/>
      <w:marRight w:val="0"/>
      <w:marTop w:val="0"/>
      <w:marBottom w:val="0"/>
      <w:divBdr>
        <w:top w:val="none" w:sz="0" w:space="0" w:color="auto"/>
        <w:left w:val="none" w:sz="0" w:space="0" w:color="auto"/>
        <w:bottom w:val="none" w:sz="0" w:space="0" w:color="auto"/>
        <w:right w:val="none" w:sz="0" w:space="0" w:color="auto"/>
      </w:divBdr>
    </w:div>
    <w:div w:id="46490091">
      <w:bodyDiv w:val="1"/>
      <w:marLeft w:val="0"/>
      <w:marRight w:val="0"/>
      <w:marTop w:val="0"/>
      <w:marBottom w:val="0"/>
      <w:divBdr>
        <w:top w:val="none" w:sz="0" w:space="0" w:color="auto"/>
        <w:left w:val="none" w:sz="0" w:space="0" w:color="auto"/>
        <w:bottom w:val="none" w:sz="0" w:space="0" w:color="auto"/>
        <w:right w:val="none" w:sz="0" w:space="0" w:color="auto"/>
      </w:divBdr>
    </w:div>
    <w:div w:id="56976447">
      <w:bodyDiv w:val="1"/>
      <w:marLeft w:val="0"/>
      <w:marRight w:val="0"/>
      <w:marTop w:val="0"/>
      <w:marBottom w:val="0"/>
      <w:divBdr>
        <w:top w:val="none" w:sz="0" w:space="0" w:color="auto"/>
        <w:left w:val="none" w:sz="0" w:space="0" w:color="auto"/>
        <w:bottom w:val="none" w:sz="0" w:space="0" w:color="auto"/>
        <w:right w:val="none" w:sz="0" w:space="0" w:color="auto"/>
      </w:divBdr>
    </w:div>
    <w:div w:id="58945505">
      <w:bodyDiv w:val="1"/>
      <w:marLeft w:val="0"/>
      <w:marRight w:val="0"/>
      <w:marTop w:val="0"/>
      <w:marBottom w:val="0"/>
      <w:divBdr>
        <w:top w:val="none" w:sz="0" w:space="0" w:color="auto"/>
        <w:left w:val="none" w:sz="0" w:space="0" w:color="auto"/>
        <w:bottom w:val="none" w:sz="0" w:space="0" w:color="auto"/>
        <w:right w:val="none" w:sz="0" w:space="0" w:color="auto"/>
      </w:divBdr>
    </w:div>
    <w:div w:id="62876960">
      <w:bodyDiv w:val="1"/>
      <w:marLeft w:val="0"/>
      <w:marRight w:val="0"/>
      <w:marTop w:val="0"/>
      <w:marBottom w:val="0"/>
      <w:divBdr>
        <w:top w:val="none" w:sz="0" w:space="0" w:color="auto"/>
        <w:left w:val="none" w:sz="0" w:space="0" w:color="auto"/>
        <w:bottom w:val="none" w:sz="0" w:space="0" w:color="auto"/>
        <w:right w:val="none" w:sz="0" w:space="0" w:color="auto"/>
      </w:divBdr>
    </w:div>
    <w:div w:id="68231976">
      <w:bodyDiv w:val="1"/>
      <w:marLeft w:val="0"/>
      <w:marRight w:val="0"/>
      <w:marTop w:val="0"/>
      <w:marBottom w:val="0"/>
      <w:divBdr>
        <w:top w:val="none" w:sz="0" w:space="0" w:color="auto"/>
        <w:left w:val="none" w:sz="0" w:space="0" w:color="auto"/>
        <w:bottom w:val="none" w:sz="0" w:space="0" w:color="auto"/>
        <w:right w:val="none" w:sz="0" w:space="0" w:color="auto"/>
      </w:divBdr>
    </w:div>
    <w:div w:id="88355749">
      <w:bodyDiv w:val="1"/>
      <w:marLeft w:val="0"/>
      <w:marRight w:val="0"/>
      <w:marTop w:val="0"/>
      <w:marBottom w:val="0"/>
      <w:divBdr>
        <w:top w:val="none" w:sz="0" w:space="0" w:color="auto"/>
        <w:left w:val="none" w:sz="0" w:space="0" w:color="auto"/>
        <w:bottom w:val="none" w:sz="0" w:space="0" w:color="auto"/>
        <w:right w:val="none" w:sz="0" w:space="0" w:color="auto"/>
      </w:divBdr>
    </w:div>
    <w:div w:id="93791440">
      <w:bodyDiv w:val="1"/>
      <w:marLeft w:val="0"/>
      <w:marRight w:val="0"/>
      <w:marTop w:val="0"/>
      <w:marBottom w:val="0"/>
      <w:divBdr>
        <w:top w:val="none" w:sz="0" w:space="0" w:color="auto"/>
        <w:left w:val="none" w:sz="0" w:space="0" w:color="auto"/>
        <w:bottom w:val="none" w:sz="0" w:space="0" w:color="auto"/>
        <w:right w:val="none" w:sz="0" w:space="0" w:color="auto"/>
      </w:divBdr>
    </w:div>
    <w:div w:id="123157486">
      <w:bodyDiv w:val="1"/>
      <w:marLeft w:val="0"/>
      <w:marRight w:val="0"/>
      <w:marTop w:val="0"/>
      <w:marBottom w:val="0"/>
      <w:divBdr>
        <w:top w:val="none" w:sz="0" w:space="0" w:color="auto"/>
        <w:left w:val="none" w:sz="0" w:space="0" w:color="auto"/>
        <w:bottom w:val="none" w:sz="0" w:space="0" w:color="auto"/>
        <w:right w:val="none" w:sz="0" w:space="0" w:color="auto"/>
      </w:divBdr>
    </w:div>
    <w:div w:id="152722413">
      <w:bodyDiv w:val="1"/>
      <w:marLeft w:val="0"/>
      <w:marRight w:val="0"/>
      <w:marTop w:val="0"/>
      <w:marBottom w:val="0"/>
      <w:divBdr>
        <w:top w:val="none" w:sz="0" w:space="0" w:color="auto"/>
        <w:left w:val="none" w:sz="0" w:space="0" w:color="auto"/>
        <w:bottom w:val="none" w:sz="0" w:space="0" w:color="auto"/>
        <w:right w:val="none" w:sz="0" w:space="0" w:color="auto"/>
      </w:divBdr>
    </w:div>
    <w:div w:id="156920016">
      <w:bodyDiv w:val="1"/>
      <w:marLeft w:val="0"/>
      <w:marRight w:val="0"/>
      <w:marTop w:val="0"/>
      <w:marBottom w:val="0"/>
      <w:divBdr>
        <w:top w:val="none" w:sz="0" w:space="0" w:color="auto"/>
        <w:left w:val="none" w:sz="0" w:space="0" w:color="auto"/>
        <w:bottom w:val="none" w:sz="0" w:space="0" w:color="auto"/>
        <w:right w:val="none" w:sz="0" w:space="0" w:color="auto"/>
      </w:divBdr>
    </w:div>
    <w:div w:id="202182096">
      <w:bodyDiv w:val="1"/>
      <w:marLeft w:val="0"/>
      <w:marRight w:val="0"/>
      <w:marTop w:val="0"/>
      <w:marBottom w:val="0"/>
      <w:divBdr>
        <w:top w:val="none" w:sz="0" w:space="0" w:color="auto"/>
        <w:left w:val="none" w:sz="0" w:space="0" w:color="auto"/>
        <w:bottom w:val="none" w:sz="0" w:space="0" w:color="auto"/>
        <w:right w:val="none" w:sz="0" w:space="0" w:color="auto"/>
      </w:divBdr>
    </w:div>
    <w:div w:id="205610409">
      <w:bodyDiv w:val="1"/>
      <w:marLeft w:val="0"/>
      <w:marRight w:val="0"/>
      <w:marTop w:val="0"/>
      <w:marBottom w:val="0"/>
      <w:divBdr>
        <w:top w:val="none" w:sz="0" w:space="0" w:color="auto"/>
        <w:left w:val="none" w:sz="0" w:space="0" w:color="auto"/>
        <w:bottom w:val="none" w:sz="0" w:space="0" w:color="auto"/>
        <w:right w:val="none" w:sz="0" w:space="0" w:color="auto"/>
      </w:divBdr>
    </w:div>
    <w:div w:id="226889539">
      <w:bodyDiv w:val="1"/>
      <w:marLeft w:val="0"/>
      <w:marRight w:val="0"/>
      <w:marTop w:val="0"/>
      <w:marBottom w:val="0"/>
      <w:divBdr>
        <w:top w:val="none" w:sz="0" w:space="0" w:color="auto"/>
        <w:left w:val="none" w:sz="0" w:space="0" w:color="auto"/>
        <w:bottom w:val="none" w:sz="0" w:space="0" w:color="auto"/>
        <w:right w:val="none" w:sz="0" w:space="0" w:color="auto"/>
      </w:divBdr>
    </w:div>
    <w:div w:id="230121048">
      <w:bodyDiv w:val="1"/>
      <w:marLeft w:val="0"/>
      <w:marRight w:val="0"/>
      <w:marTop w:val="0"/>
      <w:marBottom w:val="0"/>
      <w:divBdr>
        <w:top w:val="none" w:sz="0" w:space="0" w:color="auto"/>
        <w:left w:val="none" w:sz="0" w:space="0" w:color="auto"/>
        <w:bottom w:val="none" w:sz="0" w:space="0" w:color="auto"/>
        <w:right w:val="none" w:sz="0" w:space="0" w:color="auto"/>
      </w:divBdr>
    </w:div>
    <w:div w:id="253517700">
      <w:bodyDiv w:val="1"/>
      <w:marLeft w:val="0"/>
      <w:marRight w:val="0"/>
      <w:marTop w:val="0"/>
      <w:marBottom w:val="0"/>
      <w:divBdr>
        <w:top w:val="none" w:sz="0" w:space="0" w:color="auto"/>
        <w:left w:val="none" w:sz="0" w:space="0" w:color="auto"/>
        <w:bottom w:val="none" w:sz="0" w:space="0" w:color="auto"/>
        <w:right w:val="none" w:sz="0" w:space="0" w:color="auto"/>
      </w:divBdr>
    </w:div>
    <w:div w:id="270599164">
      <w:bodyDiv w:val="1"/>
      <w:marLeft w:val="0"/>
      <w:marRight w:val="0"/>
      <w:marTop w:val="0"/>
      <w:marBottom w:val="0"/>
      <w:divBdr>
        <w:top w:val="none" w:sz="0" w:space="0" w:color="auto"/>
        <w:left w:val="none" w:sz="0" w:space="0" w:color="auto"/>
        <w:bottom w:val="none" w:sz="0" w:space="0" w:color="auto"/>
        <w:right w:val="none" w:sz="0" w:space="0" w:color="auto"/>
      </w:divBdr>
    </w:div>
    <w:div w:id="294676294">
      <w:bodyDiv w:val="1"/>
      <w:marLeft w:val="0"/>
      <w:marRight w:val="0"/>
      <w:marTop w:val="0"/>
      <w:marBottom w:val="0"/>
      <w:divBdr>
        <w:top w:val="none" w:sz="0" w:space="0" w:color="auto"/>
        <w:left w:val="none" w:sz="0" w:space="0" w:color="auto"/>
        <w:bottom w:val="none" w:sz="0" w:space="0" w:color="auto"/>
        <w:right w:val="none" w:sz="0" w:space="0" w:color="auto"/>
      </w:divBdr>
    </w:div>
    <w:div w:id="304815979">
      <w:bodyDiv w:val="1"/>
      <w:marLeft w:val="0"/>
      <w:marRight w:val="0"/>
      <w:marTop w:val="0"/>
      <w:marBottom w:val="0"/>
      <w:divBdr>
        <w:top w:val="none" w:sz="0" w:space="0" w:color="auto"/>
        <w:left w:val="none" w:sz="0" w:space="0" w:color="auto"/>
        <w:bottom w:val="none" w:sz="0" w:space="0" w:color="auto"/>
        <w:right w:val="none" w:sz="0" w:space="0" w:color="auto"/>
      </w:divBdr>
    </w:div>
    <w:div w:id="338047994">
      <w:bodyDiv w:val="1"/>
      <w:marLeft w:val="0"/>
      <w:marRight w:val="0"/>
      <w:marTop w:val="0"/>
      <w:marBottom w:val="0"/>
      <w:divBdr>
        <w:top w:val="none" w:sz="0" w:space="0" w:color="auto"/>
        <w:left w:val="none" w:sz="0" w:space="0" w:color="auto"/>
        <w:bottom w:val="none" w:sz="0" w:space="0" w:color="auto"/>
        <w:right w:val="none" w:sz="0" w:space="0" w:color="auto"/>
      </w:divBdr>
    </w:div>
    <w:div w:id="341467894">
      <w:bodyDiv w:val="1"/>
      <w:marLeft w:val="0"/>
      <w:marRight w:val="0"/>
      <w:marTop w:val="0"/>
      <w:marBottom w:val="0"/>
      <w:divBdr>
        <w:top w:val="none" w:sz="0" w:space="0" w:color="auto"/>
        <w:left w:val="none" w:sz="0" w:space="0" w:color="auto"/>
        <w:bottom w:val="none" w:sz="0" w:space="0" w:color="auto"/>
        <w:right w:val="none" w:sz="0" w:space="0" w:color="auto"/>
      </w:divBdr>
    </w:div>
    <w:div w:id="359278346">
      <w:bodyDiv w:val="1"/>
      <w:marLeft w:val="0"/>
      <w:marRight w:val="0"/>
      <w:marTop w:val="0"/>
      <w:marBottom w:val="0"/>
      <w:divBdr>
        <w:top w:val="none" w:sz="0" w:space="0" w:color="auto"/>
        <w:left w:val="none" w:sz="0" w:space="0" w:color="auto"/>
        <w:bottom w:val="none" w:sz="0" w:space="0" w:color="auto"/>
        <w:right w:val="none" w:sz="0" w:space="0" w:color="auto"/>
      </w:divBdr>
    </w:div>
    <w:div w:id="380639327">
      <w:bodyDiv w:val="1"/>
      <w:marLeft w:val="0"/>
      <w:marRight w:val="0"/>
      <w:marTop w:val="0"/>
      <w:marBottom w:val="0"/>
      <w:divBdr>
        <w:top w:val="none" w:sz="0" w:space="0" w:color="auto"/>
        <w:left w:val="none" w:sz="0" w:space="0" w:color="auto"/>
        <w:bottom w:val="none" w:sz="0" w:space="0" w:color="auto"/>
        <w:right w:val="none" w:sz="0" w:space="0" w:color="auto"/>
      </w:divBdr>
    </w:div>
    <w:div w:id="407963125">
      <w:bodyDiv w:val="1"/>
      <w:marLeft w:val="0"/>
      <w:marRight w:val="0"/>
      <w:marTop w:val="0"/>
      <w:marBottom w:val="0"/>
      <w:divBdr>
        <w:top w:val="none" w:sz="0" w:space="0" w:color="auto"/>
        <w:left w:val="none" w:sz="0" w:space="0" w:color="auto"/>
        <w:bottom w:val="none" w:sz="0" w:space="0" w:color="auto"/>
        <w:right w:val="none" w:sz="0" w:space="0" w:color="auto"/>
      </w:divBdr>
    </w:div>
    <w:div w:id="415057493">
      <w:bodyDiv w:val="1"/>
      <w:marLeft w:val="0"/>
      <w:marRight w:val="0"/>
      <w:marTop w:val="0"/>
      <w:marBottom w:val="0"/>
      <w:divBdr>
        <w:top w:val="none" w:sz="0" w:space="0" w:color="auto"/>
        <w:left w:val="none" w:sz="0" w:space="0" w:color="auto"/>
        <w:bottom w:val="none" w:sz="0" w:space="0" w:color="auto"/>
        <w:right w:val="none" w:sz="0" w:space="0" w:color="auto"/>
      </w:divBdr>
    </w:div>
    <w:div w:id="433870125">
      <w:bodyDiv w:val="1"/>
      <w:marLeft w:val="0"/>
      <w:marRight w:val="0"/>
      <w:marTop w:val="0"/>
      <w:marBottom w:val="0"/>
      <w:divBdr>
        <w:top w:val="none" w:sz="0" w:space="0" w:color="auto"/>
        <w:left w:val="none" w:sz="0" w:space="0" w:color="auto"/>
        <w:bottom w:val="none" w:sz="0" w:space="0" w:color="auto"/>
        <w:right w:val="none" w:sz="0" w:space="0" w:color="auto"/>
      </w:divBdr>
    </w:div>
    <w:div w:id="441262517">
      <w:bodyDiv w:val="1"/>
      <w:marLeft w:val="0"/>
      <w:marRight w:val="0"/>
      <w:marTop w:val="0"/>
      <w:marBottom w:val="0"/>
      <w:divBdr>
        <w:top w:val="none" w:sz="0" w:space="0" w:color="auto"/>
        <w:left w:val="none" w:sz="0" w:space="0" w:color="auto"/>
        <w:bottom w:val="none" w:sz="0" w:space="0" w:color="auto"/>
        <w:right w:val="none" w:sz="0" w:space="0" w:color="auto"/>
      </w:divBdr>
    </w:div>
    <w:div w:id="504827078">
      <w:bodyDiv w:val="1"/>
      <w:marLeft w:val="0"/>
      <w:marRight w:val="0"/>
      <w:marTop w:val="0"/>
      <w:marBottom w:val="0"/>
      <w:divBdr>
        <w:top w:val="none" w:sz="0" w:space="0" w:color="auto"/>
        <w:left w:val="none" w:sz="0" w:space="0" w:color="auto"/>
        <w:bottom w:val="none" w:sz="0" w:space="0" w:color="auto"/>
        <w:right w:val="none" w:sz="0" w:space="0" w:color="auto"/>
      </w:divBdr>
    </w:div>
    <w:div w:id="514998433">
      <w:bodyDiv w:val="1"/>
      <w:marLeft w:val="0"/>
      <w:marRight w:val="0"/>
      <w:marTop w:val="0"/>
      <w:marBottom w:val="0"/>
      <w:divBdr>
        <w:top w:val="none" w:sz="0" w:space="0" w:color="auto"/>
        <w:left w:val="none" w:sz="0" w:space="0" w:color="auto"/>
        <w:bottom w:val="none" w:sz="0" w:space="0" w:color="auto"/>
        <w:right w:val="none" w:sz="0" w:space="0" w:color="auto"/>
      </w:divBdr>
    </w:div>
    <w:div w:id="538588626">
      <w:bodyDiv w:val="1"/>
      <w:marLeft w:val="0"/>
      <w:marRight w:val="0"/>
      <w:marTop w:val="0"/>
      <w:marBottom w:val="0"/>
      <w:divBdr>
        <w:top w:val="none" w:sz="0" w:space="0" w:color="auto"/>
        <w:left w:val="none" w:sz="0" w:space="0" w:color="auto"/>
        <w:bottom w:val="none" w:sz="0" w:space="0" w:color="auto"/>
        <w:right w:val="none" w:sz="0" w:space="0" w:color="auto"/>
      </w:divBdr>
    </w:div>
    <w:div w:id="546527128">
      <w:bodyDiv w:val="1"/>
      <w:marLeft w:val="0"/>
      <w:marRight w:val="0"/>
      <w:marTop w:val="0"/>
      <w:marBottom w:val="0"/>
      <w:divBdr>
        <w:top w:val="none" w:sz="0" w:space="0" w:color="auto"/>
        <w:left w:val="none" w:sz="0" w:space="0" w:color="auto"/>
        <w:bottom w:val="none" w:sz="0" w:space="0" w:color="auto"/>
        <w:right w:val="none" w:sz="0" w:space="0" w:color="auto"/>
      </w:divBdr>
    </w:div>
    <w:div w:id="566768074">
      <w:bodyDiv w:val="1"/>
      <w:marLeft w:val="0"/>
      <w:marRight w:val="0"/>
      <w:marTop w:val="0"/>
      <w:marBottom w:val="0"/>
      <w:divBdr>
        <w:top w:val="none" w:sz="0" w:space="0" w:color="auto"/>
        <w:left w:val="none" w:sz="0" w:space="0" w:color="auto"/>
        <w:bottom w:val="none" w:sz="0" w:space="0" w:color="auto"/>
        <w:right w:val="none" w:sz="0" w:space="0" w:color="auto"/>
      </w:divBdr>
    </w:div>
    <w:div w:id="578562173">
      <w:bodyDiv w:val="1"/>
      <w:marLeft w:val="0"/>
      <w:marRight w:val="0"/>
      <w:marTop w:val="0"/>
      <w:marBottom w:val="0"/>
      <w:divBdr>
        <w:top w:val="none" w:sz="0" w:space="0" w:color="auto"/>
        <w:left w:val="none" w:sz="0" w:space="0" w:color="auto"/>
        <w:bottom w:val="none" w:sz="0" w:space="0" w:color="auto"/>
        <w:right w:val="none" w:sz="0" w:space="0" w:color="auto"/>
      </w:divBdr>
    </w:div>
    <w:div w:id="596451594">
      <w:bodyDiv w:val="1"/>
      <w:marLeft w:val="0"/>
      <w:marRight w:val="0"/>
      <w:marTop w:val="0"/>
      <w:marBottom w:val="0"/>
      <w:divBdr>
        <w:top w:val="none" w:sz="0" w:space="0" w:color="auto"/>
        <w:left w:val="none" w:sz="0" w:space="0" w:color="auto"/>
        <w:bottom w:val="none" w:sz="0" w:space="0" w:color="auto"/>
        <w:right w:val="none" w:sz="0" w:space="0" w:color="auto"/>
      </w:divBdr>
    </w:div>
    <w:div w:id="622809935">
      <w:bodyDiv w:val="1"/>
      <w:marLeft w:val="0"/>
      <w:marRight w:val="0"/>
      <w:marTop w:val="0"/>
      <w:marBottom w:val="0"/>
      <w:divBdr>
        <w:top w:val="none" w:sz="0" w:space="0" w:color="auto"/>
        <w:left w:val="none" w:sz="0" w:space="0" w:color="auto"/>
        <w:bottom w:val="none" w:sz="0" w:space="0" w:color="auto"/>
        <w:right w:val="none" w:sz="0" w:space="0" w:color="auto"/>
      </w:divBdr>
    </w:div>
    <w:div w:id="642469899">
      <w:bodyDiv w:val="1"/>
      <w:marLeft w:val="0"/>
      <w:marRight w:val="0"/>
      <w:marTop w:val="0"/>
      <w:marBottom w:val="0"/>
      <w:divBdr>
        <w:top w:val="none" w:sz="0" w:space="0" w:color="auto"/>
        <w:left w:val="none" w:sz="0" w:space="0" w:color="auto"/>
        <w:bottom w:val="none" w:sz="0" w:space="0" w:color="auto"/>
        <w:right w:val="none" w:sz="0" w:space="0" w:color="auto"/>
      </w:divBdr>
    </w:div>
    <w:div w:id="644821285">
      <w:bodyDiv w:val="1"/>
      <w:marLeft w:val="0"/>
      <w:marRight w:val="0"/>
      <w:marTop w:val="0"/>
      <w:marBottom w:val="0"/>
      <w:divBdr>
        <w:top w:val="none" w:sz="0" w:space="0" w:color="auto"/>
        <w:left w:val="none" w:sz="0" w:space="0" w:color="auto"/>
        <w:bottom w:val="none" w:sz="0" w:space="0" w:color="auto"/>
        <w:right w:val="none" w:sz="0" w:space="0" w:color="auto"/>
      </w:divBdr>
    </w:div>
    <w:div w:id="644968535">
      <w:bodyDiv w:val="1"/>
      <w:marLeft w:val="0"/>
      <w:marRight w:val="0"/>
      <w:marTop w:val="0"/>
      <w:marBottom w:val="0"/>
      <w:divBdr>
        <w:top w:val="none" w:sz="0" w:space="0" w:color="auto"/>
        <w:left w:val="none" w:sz="0" w:space="0" w:color="auto"/>
        <w:bottom w:val="none" w:sz="0" w:space="0" w:color="auto"/>
        <w:right w:val="none" w:sz="0" w:space="0" w:color="auto"/>
      </w:divBdr>
    </w:div>
    <w:div w:id="660424267">
      <w:bodyDiv w:val="1"/>
      <w:marLeft w:val="0"/>
      <w:marRight w:val="0"/>
      <w:marTop w:val="0"/>
      <w:marBottom w:val="0"/>
      <w:divBdr>
        <w:top w:val="none" w:sz="0" w:space="0" w:color="auto"/>
        <w:left w:val="none" w:sz="0" w:space="0" w:color="auto"/>
        <w:bottom w:val="none" w:sz="0" w:space="0" w:color="auto"/>
        <w:right w:val="none" w:sz="0" w:space="0" w:color="auto"/>
      </w:divBdr>
    </w:div>
    <w:div w:id="666254176">
      <w:bodyDiv w:val="1"/>
      <w:marLeft w:val="0"/>
      <w:marRight w:val="0"/>
      <w:marTop w:val="0"/>
      <w:marBottom w:val="0"/>
      <w:divBdr>
        <w:top w:val="none" w:sz="0" w:space="0" w:color="auto"/>
        <w:left w:val="none" w:sz="0" w:space="0" w:color="auto"/>
        <w:bottom w:val="none" w:sz="0" w:space="0" w:color="auto"/>
        <w:right w:val="none" w:sz="0" w:space="0" w:color="auto"/>
      </w:divBdr>
    </w:div>
    <w:div w:id="710417057">
      <w:bodyDiv w:val="1"/>
      <w:marLeft w:val="0"/>
      <w:marRight w:val="0"/>
      <w:marTop w:val="0"/>
      <w:marBottom w:val="0"/>
      <w:divBdr>
        <w:top w:val="none" w:sz="0" w:space="0" w:color="auto"/>
        <w:left w:val="none" w:sz="0" w:space="0" w:color="auto"/>
        <w:bottom w:val="none" w:sz="0" w:space="0" w:color="auto"/>
        <w:right w:val="none" w:sz="0" w:space="0" w:color="auto"/>
      </w:divBdr>
    </w:div>
    <w:div w:id="753287448">
      <w:bodyDiv w:val="1"/>
      <w:marLeft w:val="0"/>
      <w:marRight w:val="0"/>
      <w:marTop w:val="0"/>
      <w:marBottom w:val="0"/>
      <w:divBdr>
        <w:top w:val="none" w:sz="0" w:space="0" w:color="auto"/>
        <w:left w:val="none" w:sz="0" w:space="0" w:color="auto"/>
        <w:bottom w:val="none" w:sz="0" w:space="0" w:color="auto"/>
        <w:right w:val="none" w:sz="0" w:space="0" w:color="auto"/>
      </w:divBdr>
    </w:div>
    <w:div w:id="769474034">
      <w:bodyDiv w:val="1"/>
      <w:marLeft w:val="0"/>
      <w:marRight w:val="0"/>
      <w:marTop w:val="0"/>
      <w:marBottom w:val="0"/>
      <w:divBdr>
        <w:top w:val="none" w:sz="0" w:space="0" w:color="auto"/>
        <w:left w:val="none" w:sz="0" w:space="0" w:color="auto"/>
        <w:bottom w:val="none" w:sz="0" w:space="0" w:color="auto"/>
        <w:right w:val="none" w:sz="0" w:space="0" w:color="auto"/>
      </w:divBdr>
    </w:div>
    <w:div w:id="793059387">
      <w:bodyDiv w:val="1"/>
      <w:marLeft w:val="0"/>
      <w:marRight w:val="0"/>
      <w:marTop w:val="0"/>
      <w:marBottom w:val="0"/>
      <w:divBdr>
        <w:top w:val="none" w:sz="0" w:space="0" w:color="auto"/>
        <w:left w:val="none" w:sz="0" w:space="0" w:color="auto"/>
        <w:bottom w:val="none" w:sz="0" w:space="0" w:color="auto"/>
        <w:right w:val="none" w:sz="0" w:space="0" w:color="auto"/>
      </w:divBdr>
    </w:div>
    <w:div w:id="823356059">
      <w:bodyDiv w:val="1"/>
      <w:marLeft w:val="0"/>
      <w:marRight w:val="0"/>
      <w:marTop w:val="0"/>
      <w:marBottom w:val="0"/>
      <w:divBdr>
        <w:top w:val="none" w:sz="0" w:space="0" w:color="auto"/>
        <w:left w:val="none" w:sz="0" w:space="0" w:color="auto"/>
        <w:bottom w:val="none" w:sz="0" w:space="0" w:color="auto"/>
        <w:right w:val="none" w:sz="0" w:space="0" w:color="auto"/>
      </w:divBdr>
    </w:div>
    <w:div w:id="828447768">
      <w:bodyDiv w:val="1"/>
      <w:marLeft w:val="0"/>
      <w:marRight w:val="0"/>
      <w:marTop w:val="0"/>
      <w:marBottom w:val="0"/>
      <w:divBdr>
        <w:top w:val="none" w:sz="0" w:space="0" w:color="auto"/>
        <w:left w:val="none" w:sz="0" w:space="0" w:color="auto"/>
        <w:bottom w:val="none" w:sz="0" w:space="0" w:color="auto"/>
        <w:right w:val="none" w:sz="0" w:space="0" w:color="auto"/>
      </w:divBdr>
    </w:div>
    <w:div w:id="835346230">
      <w:bodyDiv w:val="1"/>
      <w:marLeft w:val="0"/>
      <w:marRight w:val="0"/>
      <w:marTop w:val="0"/>
      <w:marBottom w:val="0"/>
      <w:divBdr>
        <w:top w:val="none" w:sz="0" w:space="0" w:color="auto"/>
        <w:left w:val="none" w:sz="0" w:space="0" w:color="auto"/>
        <w:bottom w:val="none" w:sz="0" w:space="0" w:color="auto"/>
        <w:right w:val="none" w:sz="0" w:space="0" w:color="auto"/>
      </w:divBdr>
    </w:div>
    <w:div w:id="851340087">
      <w:bodyDiv w:val="1"/>
      <w:marLeft w:val="0"/>
      <w:marRight w:val="0"/>
      <w:marTop w:val="0"/>
      <w:marBottom w:val="0"/>
      <w:divBdr>
        <w:top w:val="none" w:sz="0" w:space="0" w:color="auto"/>
        <w:left w:val="none" w:sz="0" w:space="0" w:color="auto"/>
        <w:bottom w:val="none" w:sz="0" w:space="0" w:color="auto"/>
        <w:right w:val="none" w:sz="0" w:space="0" w:color="auto"/>
      </w:divBdr>
    </w:div>
    <w:div w:id="863130001">
      <w:bodyDiv w:val="1"/>
      <w:marLeft w:val="0"/>
      <w:marRight w:val="0"/>
      <w:marTop w:val="0"/>
      <w:marBottom w:val="0"/>
      <w:divBdr>
        <w:top w:val="none" w:sz="0" w:space="0" w:color="auto"/>
        <w:left w:val="none" w:sz="0" w:space="0" w:color="auto"/>
        <w:bottom w:val="none" w:sz="0" w:space="0" w:color="auto"/>
        <w:right w:val="none" w:sz="0" w:space="0" w:color="auto"/>
      </w:divBdr>
    </w:div>
    <w:div w:id="875702922">
      <w:bodyDiv w:val="1"/>
      <w:marLeft w:val="0"/>
      <w:marRight w:val="0"/>
      <w:marTop w:val="0"/>
      <w:marBottom w:val="0"/>
      <w:divBdr>
        <w:top w:val="none" w:sz="0" w:space="0" w:color="auto"/>
        <w:left w:val="none" w:sz="0" w:space="0" w:color="auto"/>
        <w:bottom w:val="none" w:sz="0" w:space="0" w:color="auto"/>
        <w:right w:val="none" w:sz="0" w:space="0" w:color="auto"/>
      </w:divBdr>
    </w:div>
    <w:div w:id="886574033">
      <w:bodyDiv w:val="1"/>
      <w:marLeft w:val="0"/>
      <w:marRight w:val="0"/>
      <w:marTop w:val="0"/>
      <w:marBottom w:val="0"/>
      <w:divBdr>
        <w:top w:val="none" w:sz="0" w:space="0" w:color="auto"/>
        <w:left w:val="none" w:sz="0" w:space="0" w:color="auto"/>
        <w:bottom w:val="none" w:sz="0" w:space="0" w:color="auto"/>
        <w:right w:val="none" w:sz="0" w:space="0" w:color="auto"/>
      </w:divBdr>
    </w:div>
    <w:div w:id="929042957">
      <w:bodyDiv w:val="1"/>
      <w:marLeft w:val="0"/>
      <w:marRight w:val="0"/>
      <w:marTop w:val="0"/>
      <w:marBottom w:val="0"/>
      <w:divBdr>
        <w:top w:val="none" w:sz="0" w:space="0" w:color="auto"/>
        <w:left w:val="none" w:sz="0" w:space="0" w:color="auto"/>
        <w:bottom w:val="none" w:sz="0" w:space="0" w:color="auto"/>
        <w:right w:val="none" w:sz="0" w:space="0" w:color="auto"/>
      </w:divBdr>
    </w:div>
    <w:div w:id="938752779">
      <w:bodyDiv w:val="1"/>
      <w:marLeft w:val="0"/>
      <w:marRight w:val="0"/>
      <w:marTop w:val="0"/>
      <w:marBottom w:val="0"/>
      <w:divBdr>
        <w:top w:val="none" w:sz="0" w:space="0" w:color="auto"/>
        <w:left w:val="none" w:sz="0" w:space="0" w:color="auto"/>
        <w:bottom w:val="none" w:sz="0" w:space="0" w:color="auto"/>
        <w:right w:val="none" w:sz="0" w:space="0" w:color="auto"/>
      </w:divBdr>
    </w:div>
    <w:div w:id="939601716">
      <w:bodyDiv w:val="1"/>
      <w:marLeft w:val="0"/>
      <w:marRight w:val="0"/>
      <w:marTop w:val="0"/>
      <w:marBottom w:val="0"/>
      <w:divBdr>
        <w:top w:val="none" w:sz="0" w:space="0" w:color="auto"/>
        <w:left w:val="none" w:sz="0" w:space="0" w:color="auto"/>
        <w:bottom w:val="none" w:sz="0" w:space="0" w:color="auto"/>
        <w:right w:val="none" w:sz="0" w:space="0" w:color="auto"/>
      </w:divBdr>
    </w:div>
    <w:div w:id="945235183">
      <w:bodyDiv w:val="1"/>
      <w:marLeft w:val="0"/>
      <w:marRight w:val="0"/>
      <w:marTop w:val="0"/>
      <w:marBottom w:val="0"/>
      <w:divBdr>
        <w:top w:val="none" w:sz="0" w:space="0" w:color="auto"/>
        <w:left w:val="none" w:sz="0" w:space="0" w:color="auto"/>
        <w:bottom w:val="none" w:sz="0" w:space="0" w:color="auto"/>
        <w:right w:val="none" w:sz="0" w:space="0" w:color="auto"/>
      </w:divBdr>
    </w:div>
    <w:div w:id="955792934">
      <w:bodyDiv w:val="1"/>
      <w:marLeft w:val="0"/>
      <w:marRight w:val="0"/>
      <w:marTop w:val="0"/>
      <w:marBottom w:val="0"/>
      <w:divBdr>
        <w:top w:val="none" w:sz="0" w:space="0" w:color="auto"/>
        <w:left w:val="none" w:sz="0" w:space="0" w:color="auto"/>
        <w:bottom w:val="none" w:sz="0" w:space="0" w:color="auto"/>
        <w:right w:val="none" w:sz="0" w:space="0" w:color="auto"/>
      </w:divBdr>
    </w:div>
    <w:div w:id="979530909">
      <w:bodyDiv w:val="1"/>
      <w:marLeft w:val="0"/>
      <w:marRight w:val="0"/>
      <w:marTop w:val="0"/>
      <w:marBottom w:val="0"/>
      <w:divBdr>
        <w:top w:val="none" w:sz="0" w:space="0" w:color="auto"/>
        <w:left w:val="none" w:sz="0" w:space="0" w:color="auto"/>
        <w:bottom w:val="none" w:sz="0" w:space="0" w:color="auto"/>
        <w:right w:val="none" w:sz="0" w:space="0" w:color="auto"/>
      </w:divBdr>
    </w:div>
    <w:div w:id="1005985664">
      <w:bodyDiv w:val="1"/>
      <w:marLeft w:val="0"/>
      <w:marRight w:val="0"/>
      <w:marTop w:val="0"/>
      <w:marBottom w:val="0"/>
      <w:divBdr>
        <w:top w:val="none" w:sz="0" w:space="0" w:color="auto"/>
        <w:left w:val="none" w:sz="0" w:space="0" w:color="auto"/>
        <w:bottom w:val="none" w:sz="0" w:space="0" w:color="auto"/>
        <w:right w:val="none" w:sz="0" w:space="0" w:color="auto"/>
      </w:divBdr>
    </w:div>
    <w:div w:id="1006135714">
      <w:bodyDiv w:val="1"/>
      <w:marLeft w:val="0"/>
      <w:marRight w:val="0"/>
      <w:marTop w:val="0"/>
      <w:marBottom w:val="0"/>
      <w:divBdr>
        <w:top w:val="none" w:sz="0" w:space="0" w:color="auto"/>
        <w:left w:val="none" w:sz="0" w:space="0" w:color="auto"/>
        <w:bottom w:val="none" w:sz="0" w:space="0" w:color="auto"/>
        <w:right w:val="none" w:sz="0" w:space="0" w:color="auto"/>
      </w:divBdr>
    </w:div>
    <w:div w:id="1007171249">
      <w:bodyDiv w:val="1"/>
      <w:marLeft w:val="0"/>
      <w:marRight w:val="0"/>
      <w:marTop w:val="0"/>
      <w:marBottom w:val="0"/>
      <w:divBdr>
        <w:top w:val="none" w:sz="0" w:space="0" w:color="auto"/>
        <w:left w:val="none" w:sz="0" w:space="0" w:color="auto"/>
        <w:bottom w:val="none" w:sz="0" w:space="0" w:color="auto"/>
        <w:right w:val="none" w:sz="0" w:space="0" w:color="auto"/>
      </w:divBdr>
    </w:div>
    <w:div w:id="1009600249">
      <w:bodyDiv w:val="1"/>
      <w:marLeft w:val="0"/>
      <w:marRight w:val="0"/>
      <w:marTop w:val="0"/>
      <w:marBottom w:val="0"/>
      <w:divBdr>
        <w:top w:val="none" w:sz="0" w:space="0" w:color="auto"/>
        <w:left w:val="none" w:sz="0" w:space="0" w:color="auto"/>
        <w:bottom w:val="none" w:sz="0" w:space="0" w:color="auto"/>
        <w:right w:val="none" w:sz="0" w:space="0" w:color="auto"/>
      </w:divBdr>
    </w:div>
    <w:div w:id="1017536563">
      <w:bodyDiv w:val="1"/>
      <w:marLeft w:val="0"/>
      <w:marRight w:val="0"/>
      <w:marTop w:val="0"/>
      <w:marBottom w:val="0"/>
      <w:divBdr>
        <w:top w:val="none" w:sz="0" w:space="0" w:color="auto"/>
        <w:left w:val="none" w:sz="0" w:space="0" w:color="auto"/>
        <w:bottom w:val="none" w:sz="0" w:space="0" w:color="auto"/>
        <w:right w:val="none" w:sz="0" w:space="0" w:color="auto"/>
      </w:divBdr>
    </w:div>
    <w:div w:id="1026633609">
      <w:bodyDiv w:val="1"/>
      <w:marLeft w:val="0"/>
      <w:marRight w:val="0"/>
      <w:marTop w:val="0"/>
      <w:marBottom w:val="0"/>
      <w:divBdr>
        <w:top w:val="none" w:sz="0" w:space="0" w:color="auto"/>
        <w:left w:val="none" w:sz="0" w:space="0" w:color="auto"/>
        <w:bottom w:val="none" w:sz="0" w:space="0" w:color="auto"/>
        <w:right w:val="none" w:sz="0" w:space="0" w:color="auto"/>
      </w:divBdr>
    </w:div>
    <w:div w:id="1028681828">
      <w:bodyDiv w:val="1"/>
      <w:marLeft w:val="0"/>
      <w:marRight w:val="0"/>
      <w:marTop w:val="0"/>
      <w:marBottom w:val="0"/>
      <w:divBdr>
        <w:top w:val="none" w:sz="0" w:space="0" w:color="auto"/>
        <w:left w:val="none" w:sz="0" w:space="0" w:color="auto"/>
        <w:bottom w:val="none" w:sz="0" w:space="0" w:color="auto"/>
        <w:right w:val="none" w:sz="0" w:space="0" w:color="auto"/>
      </w:divBdr>
    </w:div>
    <w:div w:id="1046949520">
      <w:bodyDiv w:val="1"/>
      <w:marLeft w:val="0"/>
      <w:marRight w:val="0"/>
      <w:marTop w:val="0"/>
      <w:marBottom w:val="0"/>
      <w:divBdr>
        <w:top w:val="none" w:sz="0" w:space="0" w:color="auto"/>
        <w:left w:val="none" w:sz="0" w:space="0" w:color="auto"/>
        <w:bottom w:val="none" w:sz="0" w:space="0" w:color="auto"/>
        <w:right w:val="none" w:sz="0" w:space="0" w:color="auto"/>
      </w:divBdr>
    </w:div>
    <w:div w:id="1051080640">
      <w:bodyDiv w:val="1"/>
      <w:marLeft w:val="0"/>
      <w:marRight w:val="0"/>
      <w:marTop w:val="0"/>
      <w:marBottom w:val="0"/>
      <w:divBdr>
        <w:top w:val="none" w:sz="0" w:space="0" w:color="auto"/>
        <w:left w:val="none" w:sz="0" w:space="0" w:color="auto"/>
        <w:bottom w:val="none" w:sz="0" w:space="0" w:color="auto"/>
        <w:right w:val="none" w:sz="0" w:space="0" w:color="auto"/>
      </w:divBdr>
    </w:div>
    <w:div w:id="1055155328">
      <w:bodyDiv w:val="1"/>
      <w:marLeft w:val="0"/>
      <w:marRight w:val="0"/>
      <w:marTop w:val="0"/>
      <w:marBottom w:val="0"/>
      <w:divBdr>
        <w:top w:val="none" w:sz="0" w:space="0" w:color="auto"/>
        <w:left w:val="none" w:sz="0" w:space="0" w:color="auto"/>
        <w:bottom w:val="none" w:sz="0" w:space="0" w:color="auto"/>
        <w:right w:val="none" w:sz="0" w:space="0" w:color="auto"/>
      </w:divBdr>
    </w:div>
    <w:div w:id="1055733993">
      <w:bodyDiv w:val="1"/>
      <w:marLeft w:val="0"/>
      <w:marRight w:val="0"/>
      <w:marTop w:val="0"/>
      <w:marBottom w:val="0"/>
      <w:divBdr>
        <w:top w:val="none" w:sz="0" w:space="0" w:color="auto"/>
        <w:left w:val="none" w:sz="0" w:space="0" w:color="auto"/>
        <w:bottom w:val="none" w:sz="0" w:space="0" w:color="auto"/>
        <w:right w:val="none" w:sz="0" w:space="0" w:color="auto"/>
      </w:divBdr>
    </w:div>
    <w:div w:id="1063681351">
      <w:bodyDiv w:val="1"/>
      <w:marLeft w:val="0"/>
      <w:marRight w:val="0"/>
      <w:marTop w:val="0"/>
      <w:marBottom w:val="0"/>
      <w:divBdr>
        <w:top w:val="none" w:sz="0" w:space="0" w:color="auto"/>
        <w:left w:val="none" w:sz="0" w:space="0" w:color="auto"/>
        <w:bottom w:val="none" w:sz="0" w:space="0" w:color="auto"/>
        <w:right w:val="none" w:sz="0" w:space="0" w:color="auto"/>
      </w:divBdr>
    </w:div>
    <w:div w:id="1067335899">
      <w:bodyDiv w:val="1"/>
      <w:marLeft w:val="0"/>
      <w:marRight w:val="0"/>
      <w:marTop w:val="0"/>
      <w:marBottom w:val="0"/>
      <w:divBdr>
        <w:top w:val="none" w:sz="0" w:space="0" w:color="auto"/>
        <w:left w:val="none" w:sz="0" w:space="0" w:color="auto"/>
        <w:bottom w:val="none" w:sz="0" w:space="0" w:color="auto"/>
        <w:right w:val="none" w:sz="0" w:space="0" w:color="auto"/>
      </w:divBdr>
    </w:div>
    <w:div w:id="1095517241">
      <w:bodyDiv w:val="1"/>
      <w:marLeft w:val="0"/>
      <w:marRight w:val="0"/>
      <w:marTop w:val="0"/>
      <w:marBottom w:val="0"/>
      <w:divBdr>
        <w:top w:val="none" w:sz="0" w:space="0" w:color="auto"/>
        <w:left w:val="none" w:sz="0" w:space="0" w:color="auto"/>
        <w:bottom w:val="none" w:sz="0" w:space="0" w:color="auto"/>
        <w:right w:val="none" w:sz="0" w:space="0" w:color="auto"/>
      </w:divBdr>
    </w:div>
    <w:div w:id="1118991198">
      <w:bodyDiv w:val="1"/>
      <w:marLeft w:val="0"/>
      <w:marRight w:val="0"/>
      <w:marTop w:val="0"/>
      <w:marBottom w:val="0"/>
      <w:divBdr>
        <w:top w:val="none" w:sz="0" w:space="0" w:color="auto"/>
        <w:left w:val="none" w:sz="0" w:space="0" w:color="auto"/>
        <w:bottom w:val="none" w:sz="0" w:space="0" w:color="auto"/>
        <w:right w:val="none" w:sz="0" w:space="0" w:color="auto"/>
      </w:divBdr>
    </w:div>
    <w:div w:id="1127895438">
      <w:bodyDiv w:val="1"/>
      <w:marLeft w:val="0"/>
      <w:marRight w:val="0"/>
      <w:marTop w:val="0"/>
      <w:marBottom w:val="0"/>
      <w:divBdr>
        <w:top w:val="none" w:sz="0" w:space="0" w:color="auto"/>
        <w:left w:val="none" w:sz="0" w:space="0" w:color="auto"/>
        <w:bottom w:val="none" w:sz="0" w:space="0" w:color="auto"/>
        <w:right w:val="none" w:sz="0" w:space="0" w:color="auto"/>
      </w:divBdr>
    </w:div>
    <w:div w:id="1131904797">
      <w:bodyDiv w:val="1"/>
      <w:marLeft w:val="0"/>
      <w:marRight w:val="0"/>
      <w:marTop w:val="0"/>
      <w:marBottom w:val="0"/>
      <w:divBdr>
        <w:top w:val="none" w:sz="0" w:space="0" w:color="auto"/>
        <w:left w:val="none" w:sz="0" w:space="0" w:color="auto"/>
        <w:bottom w:val="none" w:sz="0" w:space="0" w:color="auto"/>
        <w:right w:val="none" w:sz="0" w:space="0" w:color="auto"/>
      </w:divBdr>
    </w:div>
    <w:div w:id="1139417376">
      <w:bodyDiv w:val="1"/>
      <w:marLeft w:val="0"/>
      <w:marRight w:val="0"/>
      <w:marTop w:val="0"/>
      <w:marBottom w:val="0"/>
      <w:divBdr>
        <w:top w:val="none" w:sz="0" w:space="0" w:color="auto"/>
        <w:left w:val="none" w:sz="0" w:space="0" w:color="auto"/>
        <w:bottom w:val="none" w:sz="0" w:space="0" w:color="auto"/>
        <w:right w:val="none" w:sz="0" w:space="0" w:color="auto"/>
      </w:divBdr>
    </w:div>
    <w:div w:id="1159426473">
      <w:bodyDiv w:val="1"/>
      <w:marLeft w:val="0"/>
      <w:marRight w:val="0"/>
      <w:marTop w:val="0"/>
      <w:marBottom w:val="0"/>
      <w:divBdr>
        <w:top w:val="none" w:sz="0" w:space="0" w:color="auto"/>
        <w:left w:val="none" w:sz="0" w:space="0" w:color="auto"/>
        <w:bottom w:val="none" w:sz="0" w:space="0" w:color="auto"/>
        <w:right w:val="none" w:sz="0" w:space="0" w:color="auto"/>
      </w:divBdr>
    </w:div>
    <w:div w:id="1183974350">
      <w:bodyDiv w:val="1"/>
      <w:marLeft w:val="0"/>
      <w:marRight w:val="0"/>
      <w:marTop w:val="0"/>
      <w:marBottom w:val="0"/>
      <w:divBdr>
        <w:top w:val="none" w:sz="0" w:space="0" w:color="auto"/>
        <w:left w:val="none" w:sz="0" w:space="0" w:color="auto"/>
        <w:bottom w:val="none" w:sz="0" w:space="0" w:color="auto"/>
        <w:right w:val="none" w:sz="0" w:space="0" w:color="auto"/>
      </w:divBdr>
    </w:div>
    <w:div w:id="1187060662">
      <w:bodyDiv w:val="1"/>
      <w:marLeft w:val="0"/>
      <w:marRight w:val="0"/>
      <w:marTop w:val="0"/>
      <w:marBottom w:val="0"/>
      <w:divBdr>
        <w:top w:val="none" w:sz="0" w:space="0" w:color="auto"/>
        <w:left w:val="none" w:sz="0" w:space="0" w:color="auto"/>
        <w:bottom w:val="none" w:sz="0" w:space="0" w:color="auto"/>
        <w:right w:val="none" w:sz="0" w:space="0" w:color="auto"/>
      </w:divBdr>
    </w:div>
    <w:div w:id="1197112105">
      <w:bodyDiv w:val="1"/>
      <w:marLeft w:val="0"/>
      <w:marRight w:val="0"/>
      <w:marTop w:val="0"/>
      <w:marBottom w:val="0"/>
      <w:divBdr>
        <w:top w:val="none" w:sz="0" w:space="0" w:color="auto"/>
        <w:left w:val="none" w:sz="0" w:space="0" w:color="auto"/>
        <w:bottom w:val="none" w:sz="0" w:space="0" w:color="auto"/>
        <w:right w:val="none" w:sz="0" w:space="0" w:color="auto"/>
      </w:divBdr>
    </w:div>
    <w:div w:id="1209610005">
      <w:bodyDiv w:val="1"/>
      <w:marLeft w:val="0"/>
      <w:marRight w:val="0"/>
      <w:marTop w:val="0"/>
      <w:marBottom w:val="0"/>
      <w:divBdr>
        <w:top w:val="none" w:sz="0" w:space="0" w:color="auto"/>
        <w:left w:val="none" w:sz="0" w:space="0" w:color="auto"/>
        <w:bottom w:val="none" w:sz="0" w:space="0" w:color="auto"/>
        <w:right w:val="none" w:sz="0" w:space="0" w:color="auto"/>
      </w:divBdr>
    </w:div>
    <w:div w:id="1217470916">
      <w:bodyDiv w:val="1"/>
      <w:marLeft w:val="0"/>
      <w:marRight w:val="0"/>
      <w:marTop w:val="0"/>
      <w:marBottom w:val="0"/>
      <w:divBdr>
        <w:top w:val="none" w:sz="0" w:space="0" w:color="auto"/>
        <w:left w:val="none" w:sz="0" w:space="0" w:color="auto"/>
        <w:bottom w:val="none" w:sz="0" w:space="0" w:color="auto"/>
        <w:right w:val="none" w:sz="0" w:space="0" w:color="auto"/>
      </w:divBdr>
    </w:div>
    <w:div w:id="1227452546">
      <w:bodyDiv w:val="1"/>
      <w:marLeft w:val="0"/>
      <w:marRight w:val="0"/>
      <w:marTop w:val="0"/>
      <w:marBottom w:val="0"/>
      <w:divBdr>
        <w:top w:val="none" w:sz="0" w:space="0" w:color="auto"/>
        <w:left w:val="none" w:sz="0" w:space="0" w:color="auto"/>
        <w:bottom w:val="none" w:sz="0" w:space="0" w:color="auto"/>
        <w:right w:val="none" w:sz="0" w:space="0" w:color="auto"/>
      </w:divBdr>
    </w:div>
    <w:div w:id="1238250227">
      <w:bodyDiv w:val="1"/>
      <w:marLeft w:val="0"/>
      <w:marRight w:val="0"/>
      <w:marTop w:val="0"/>
      <w:marBottom w:val="0"/>
      <w:divBdr>
        <w:top w:val="none" w:sz="0" w:space="0" w:color="auto"/>
        <w:left w:val="none" w:sz="0" w:space="0" w:color="auto"/>
        <w:bottom w:val="none" w:sz="0" w:space="0" w:color="auto"/>
        <w:right w:val="none" w:sz="0" w:space="0" w:color="auto"/>
      </w:divBdr>
    </w:div>
    <w:div w:id="1249846363">
      <w:bodyDiv w:val="1"/>
      <w:marLeft w:val="0"/>
      <w:marRight w:val="0"/>
      <w:marTop w:val="0"/>
      <w:marBottom w:val="0"/>
      <w:divBdr>
        <w:top w:val="none" w:sz="0" w:space="0" w:color="auto"/>
        <w:left w:val="none" w:sz="0" w:space="0" w:color="auto"/>
        <w:bottom w:val="none" w:sz="0" w:space="0" w:color="auto"/>
        <w:right w:val="none" w:sz="0" w:space="0" w:color="auto"/>
      </w:divBdr>
    </w:div>
    <w:div w:id="1285431206">
      <w:bodyDiv w:val="1"/>
      <w:marLeft w:val="0"/>
      <w:marRight w:val="0"/>
      <w:marTop w:val="0"/>
      <w:marBottom w:val="0"/>
      <w:divBdr>
        <w:top w:val="none" w:sz="0" w:space="0" w:color="auto"/>
        <w:left w:val="none" w:sz="0" w:space="0" w:color="auto"/>
        <w:bottom w:val="none" w:sz="0" w:space="0" w:color="auto"/>
        <w:right w:val="none" w:sz="0" w:space="0" w:color="auto"/>
      </w:divBdr>
    </w:div>
    <w:div w:id="1290090583">
      <w:bodyDiv w:val="1"/>
      <w:marLeft w:val="0"/>
      <w:marRight w:val="0"/>
      <w:marTop w:val="0"/>
      <w:marBottom w:val="0"/>
      <w:divBdr>
        <w:top w:val="none" w:sz="0" w:space="0" w:color="auto"/>
        <w:left w:val="none" w:sz="0" w:space="0" w:color="auto"/>
        <w:bottom w:val="none" w:sz="0" w:space="0" w:color="auto"/>
        <w:right w:val="none" w:sz="0" w:space="0" w:color="auto"/>
      </w:divBdr>
    </w:div>
    <w:div w:id="1292596873">
      <w:bodyDiv w:val="1"/>
      <w:marLeft w:val="0"/>
      <w:marRight w:val="0"/>
      <w:marTop w:val="0"/>
      <w:marBottom w:val="0"/>
      <w:divBdr>
        <w:top w:val="none" w:sz="0" w:space="0" w:color="auto"/>
        <w:left w:val="none" w:sz="0" w:space="0" w:color="auto"/>
        <w:bottom w:val="none" w:sz="0" w:space="0" w:color="auto"/>
        <w:right w:val="none" w:sz="0" w:space="0" w:color="auto"/>
      </w:divBdr>
    </w:div>
    <w:div w:id="1300183342">
      <w:bodyDiv w:val="1"/>
      <w:marLeft w:val="0"/>
      <w:marRight w:val="0"/>
      <w:marTop w:val="0"/>
      <w:marBottom w:val="0"/>
      <w:divBdr>
        <w:top w:val="none" w:sz="0" w:space="0" w:color="auto"/>
        <w:left w:val="none" w:sz="0" w:space="0" w:color="auto"/>
        <w:bottom w:val="none" w:sz="0" w:space="0" w:color="auto"/>
        <w:right w:val="none" w:sz="0" w:space="0" w:color="auto"/>
      </w:divBdr>
    </w:div>
    <w:div w:id="1327124319">
      <w:bodyDiv w:val="1"/>
      <w:marLeft w:val="0"/>
      <w:marRight w:val="0"/>
      <w:marTop w:val="0"/>
      <w:marBottom w:val="0"/>
      <w:divBdr>
        <w:top w:val="none" w:sz="0" w:space="0" w:color="auto"/>
        <w:left w:val="none" w:sz="0" w:space="0" w:color="auto"/>
        <w:bottom w:val="none" w:sz="0" w:space="0" w:color="auto"/>
        <w:right w:val="none" w:sz="0" w:space="0" w:color="auto"/>
      </w:divBdr>
    </w:div>
    <w:div w:id="1336686596">
      <w:bodyDiv w:val="1"/>
      <w:marLeft w:val="0"/>
      <w:marRight w:val="0"/>
      <w:marTop w:val="0"/>
      <w:marBottom w:val="0"/>
      <w:divBdr>
        <w:top w:val="none" w:sz="0" w:space="0" w:color="auto"/>
        <w:left w:val="none" w:sz="0" w:space="0" w:color="auto"/>
        <w:bottom w:val="none" w:sz="0" w:space="0" w:color="auto"/>
        <w:right w:val="none" w:sz="0" w:space="0" w:color="auto"/>
      </w:divBdr>
    </w:div>
    <w:div w:id="1370690355">
      <w:bodyDiv w:val="1"/>
      <w:marLeft w:val="0"/>
      <w:marRight w:val="0"/>
      <w:marTop w:val="0"/>
      <w:marBottom w:val="0"/>
      <w:divBdr>
        <w:top w:val="none" w:sz="0" w:space="0" w:color="auto"/>
        <w:left w:val="none" w:sz="0" w:space="0" w:color="auto"/>
        <w:bottom w:val="none" w:sz="0" w:space="0" w:color="auto"/>
        <w:right w:val="none" w:sz="0" w:space="0" w:color="auto"/>
      </w:divBdr>
    </w:div>
    <w:div w:id="1400711494">
      <w:bodyDiv w:val="1"/>
      <w:marLeft w:val="0"/>
      <w:marRight w:val="0"/>
      <w:marTop w:val="0"/>
      <w:marBottom w:val="0"/>
      <w:divBdr>
        <w:top w:val="none" w:sz="0" w:space="0" w:color="auto"/>
        <w:left w:val="none" w:sz="0" w:space="0" w:color="auto"/>
        <w:bottom w:val="none" w:sz="0" w:space="0" w:color="auto"/>
        <w:right w:val="none" w:sz="0" w:space="0" w:color="auto"/>
      </w:divBdr>
    </w:div>
    <w:div w:id="1424448568">
      <w:bodyDiv w:val="1"/>
      <w:marLeft w:val="0"/>
      <w:marRight w:val="0"/>
      <w:marTop w:val="0"/>
      <w:marBottom w:val="0"/>
      <w:divBdr>
        <w:top w:val="none" w:sz="0" w:space="0" w:color="auto"/>
        <w:left w:val="none" w:sz="0" w:space="0" w:color="auto"/>
        <w:bottom w:val="none" w:sz="0" w:space="0" w:color="auto"/>
        <w:right w:val="none" w:sz="0" w:space="0" w:color="auto"/>
      </w:divBdr>
    </w:div>
    <w:div w:id="1431855126">
      <w:bodyDiv w:val="1"/>
      <w:marLeft w:val="0"/>
      <w:marRight w:val="0"/>
      <w:marTop w:val="0"/>
      <w:marBottom w:val="0"/>
      <w:divBdr>
        <w:top w:val="none" w:sz="0" w:space="0" w:color="auto"/>
        <w:left w:val="none" w:sz="0" w:space="0" w:color="auto"/>
        <w:bottom w:val="none" w:sz="0" w:space="0" w:color="auto"/>
        <w:right w:val="none" w:sz="0" w:space="0" w:color="auto"/>
      </w:divBdr>
    </w:div>
    <w:div w:id="1432820992">
      <w:bodyDiv w:val="1"/>
      <w:marLeft w:val="0"/>
      <w:marRight w:val="0"/>
      <w:marTop w:val="0"/>
      <w:marBottom w:val="0"/>
      <w:divBdr>
        <w:top w:val="none" w:sz="0" w:space="0" w:color="auto"/>
        <w:left w:val="none" w:sz="0" w:space="0" w:color="auto"/>
        <w:bottom w:val="none" w:sz="0" w:space="0" w:color="auto"/>
        <w:right w:val="none" w:sz="0" w:space="0" w:color="auto"/>
      </w:divBdr>
    </w:div>
    <w:div w:id="1435976863">
      <w:bodyDiv w:val="1"/>
      <w:marLeft w:val="0"/>
      <w:marRight w:val="0"/>
      <w:marTop w:val="0"/>
      <w:marBottom w:val="0"/>
      <w:divBdr>
        <w:top w:val="none" w:sz="0" w:space="0" w:color="auto"/>
        <w:left w:val="none" w:sz="0" w:space="0" w:color="auto"/>
        <w:bottom w:val="none" w:sz="0" w:space="0" w:color="auto"/>
        <w:right w:val="none" w:sz="0" w:space="0" w:color="auto"/>
      </w:divBdr>
    </w:div>
    <w:div w:id="1443769136">
      <w:bodyDiv w:val="1"/>
      <w:marLeft w:val="0"/>
      <w:marRight w:val="0"/>
      <w:marTop w:val="0"/>
      <w:marBottom w:val="0"/>
      <w:divBdr>
        <w:top w:val="none" w:sz="0" w:space="0" w:color="auto"/>
        <w:left w:val="none" w:sz="0" w:space="0" w:color="auto"/>
        <w:bottom w:val="none" w:sz="0" w:space="0" w:color="auto"/>
        <w:right w:val="none" w:sz="0" w:space="0" w:color="auto"/>
      </w:divBdr>
    </w:div>
    <w:div w:id="1444810548">
      <w:bodyDiv w:val="1"/>
      <w:marLeft w:val="0"/>
      <w:marRight w:val="0"/>
      <w:marTop w:val="0"/>
      <w:marBottom w:val="0"/>
      <w:divBdr>
        <w:top w:val="none" w:sz="0" w:space="0" w:color="auto"/>
        <w:left w:val="none" w:sz="0" w:space="0" w:color="auto"/>
        <w:bottom w:val="none" w:sz="0" w:space="0" w:color="auto"/>
        <w:right w:val="none" w:sz="0" w:space="0" w:color="auto"/>
      </w:divBdr>
    </w:div>
    <w:div w:id="1470398403">
      <w:bodyDiv w:val="1"/>
      <w:marLeft w:val="0"/>
      <w:marRight w:val="0"/>
      <w:marTop w:val="0"/>
      <w:marBottom w:val="0"/>
      <w:divBdr>
        <w:top w:val="none" w:sz="0" w:space="0" w:color="auto"/>
        <w:left w:val="none" w:sz="0" w:space="0" w:color="auto"/>
        <w:bottom w:val="none" w:sz="0" w:space="0" w:color="auto"/>
        <w:right w:val="none" w:sz="0" w:space="0" w:color="auto"/>
      </w:divBdr>
    </w:div>
    <w:div w:id="1471898414">
      <w:bodyDiv w:val="1"/>
      <w:marLeft w:val="0"/>
      <w:marRight w:val="0"/>
      <w:marTop w:val="0"/>
      <w:marBottom w:val="0"/>
      <w:divBdr>
        <w:top w:val="none" w:sz="0" w:space="0" w:color="auto"/>
        <w:left w:val="none" w:sz="0" w:space="0" w:color="auto"/>
        <w:bottom w:val="none" w:sz="0" w:space="0" w:color="auto"/>
        <w:right w:val="none" w:sz="0" w:space="0" w:color="auto"/>
      </w:divBdr>
    </w:div>
    <w:div w:id="1526211628">
      <w:bodyDiv w:val="1"/>
      <w:marLeft w:val="0"/>
      <w:marRight w:val="0"/>
      <w:marTop w:val="0"/>
      <w:marBottom w:val="0"/>
      <w:divBdr>
        <w:top w:val="none" w:sz="0" w:space="0" w:color="auto"/>
        <w:left w:val="none" w:sz="0" w:space="0" w:color="auto"/>
        <w:bottom w:val="none" w:sz="0" w:space="0" w:color="auto"/>
        <w:right w:val="none" w:sz="0" w:space="0" w:color="auto"/>
      </w:divBdr>
    </w:div>
    <w:div w:id="1532105849">
      <w:bodyDiv w:val="1"/>
      <w:marLeft w:val="0"/>
      <w:marRight w:val="0"/>
      <w:marTop w:val="0"/>
      <w:marBottom w:val="0"/>
      <w:divBdr>
        <w:top w:val="none" w:sz="0" w:space="0" w:color="auto"/>
        <w:left w:val="none" w:sz="0" w:space="0" w:color="auto"/>
        <w:bottom w:val="none" w:sz="0" w:space="0" w:color="auto"/>
        <w:right w:val="none" w:sz="0" w:space="0" w:color="auto"/>
      </w:divBdr>
    </w:div>
    <w:div w:id="1546530057">
      <w:bodyDiv w:val="1"/>
      <w:marLeft w:val="0"/>
      <w:marRight w:val="0"/>
      <w:marTop w:val="0"/>
      <w:marBottom w:val="0"/>
      <w:divBdr>
        <w:top w:val="none" w:sz="0" w:space="0" w:color="auto"/>
        <w:left w:val="none" w:sz="0" w:space="0" w:color="auto"/>
        <w:bottom w:val="none" w:sz="0" w:space="0" w:color="auto"/>
        <w:right w:val="none" w:sz="0" w:space="0" w:color="auto"/>
      </w:divBdr>
    </w:div>
    <w:div w:id="1547906773">
      <w:bodyDiv w:val="1"/>
      <w:marLeft w:val="0"/>
      <w:marRight w:val="0"/>
      <w:marTop w:val="0"/>
      <w:marBottom w:val="0"/>
      <w:divBdr>
        <w:top w:val="none" w:sz="0" w:space="0" w:color="auto"/>
        <w:left w:val="none" w:sz="0" w:space="0" w:color="auto"/>
        <w:bottom w:val="none" w:sz="0" w:space="0" w:color="auto"/>
        <w:right w:val="none" w:sz="0" w:space="0" w:color="auto"/>
      </w:divBdr>
    </w:div>
    <w:div w:id="1561094885">
      <w:bodyDiv w:val="1"/>
      <w:marLeft w:val="0"/>
      <w:marRight w:val="0"/>
      <w:marTop w:val="0"/>
      <w:marBottom w:val="0"/>
      <w:divBdr>
        <w:top w:val="none" w:sz="0" w:space="0" w:color="auto"/>
        <w:left w:val="none" w:sz="0" w:space="0" w:color="auto"/>
        <w:bottom w:val="none" w:sz="0" w:space="0" w:color="auto"/>
        <w:right w:val="none" w:sz="0" w:space="0" w:color="auto"/>
      </w:divBdr>
    </w:div>
    <w:div w:id="1565339039">
      <w:bodyDiv w:val="1"/>
      <w:marLeft w:val="0"/>
      <w:marRight w:val="0"/>
      <w:marTop w:val="0"/>
      <w:marBottom w:val="0"/>
      <w:divBdr>
        <w:top w:val="none" w:sz="0" w:space="0" w:color="auto"/>
        <w:left w:val="none" w:sz="0" w:space="0" w:color="auto"/>
        <w:bottom w:val="none" w:sz="0" w:space="0" w:color="auto"/>
        <w:right w:val="none" w:sz="0" w:space="0" w:color="auto"/>
      </w:divBdr>
    </w:div>
    <w:div w:id="1586769349">
      <w:bodyDiv w:val="1"/>
      <w:marLeft w:val="0"/>
      <w:marRight w:val="0"/>
      <w:marTop w:val="0"/>
      <w:marBottom w:val="0"/>
      <w:divBdr>
        <w:top w:val="none" w:sz="0" w:space="0" w:color="auto"/>
        <w:left w:val="none" w:sz="0" w:space="0" w:color="auto"/>
        <w:bottom w:val="none" w:sz="0" w:space="0" w:color="auto"/>
        <w:right w:val="none" w:sz="0" w:space="0" w:color="auto"/>
      </w:divBdr>
    </w:div>
    <w:div w:id="1588344041">
      <w:bodyDiv w:val="1"/>
      <w:marLeft w:val="0"/>
      <w:marRight w:val="0"/>
      <w:marTop w:val="0"/>
      <w:marBottom w:val="0"/>
      <w:divBdr>
        <w:top w:val="none" w:sz="0" w:space="0" w:color="auto"/>
        <w:left w:val="none" w:sz="0" w:space="0" w:color="auto"/>
        <w:bottom w:val="none" w:sz="0" w:space="0" w:color="auto"/>
        <w:right w:val="none" w:sz="0" w:space="0" w:color="auto"/>
      </w:divBdr>
    </w:div>
    <w:div w:id="1590116826">
      <w:bodyDiv w:val="1"/>
      <w:marLeft w:val="0"/>
      <w:marRight w:val="0"/>
      <w:marTop w:val="0"/>
      <w:marBottom w:val="0"/>
      <w:divBdr>
        <w:top w:val="none" w:sz="0" w:space="0" w:color="auto"/>
        <w:left w:val="none" w:sz="0" w:space="0" w:color="auto"/>
        <w:bottom w:val="none" w:sz="0" w:space="0" w:color="auto"/>
        <w:right w:val="none" w:sz="0" w:space="0" w:color="auto"/>
      </w:divBdr>
    </w:div>
    <w:div w:id="1621296747">
      <w:bodyDiv w:val="1"/>
      <w:marLeft w:val="0"/>
      <w:marRight w:val="0"/>
      <w:marTop w:val="0"/>
      <w:marBottom w:val="0"/>
      <w:divBdr>
        <w:top w:val="none" w:sz="0" w:space="0" w:color="auto"/>
        <w:left w:val="none" w:sz="0" w:space="0" w:color="auto"/>
        <w:bottom w:val="none" w:sz="0" w:space="0" w:color="auto"/>
        <w:right w:val="none" w:sz="0" w:space="0" w:color="auto"/>
      </w:divBdr>
    </w:div>
    <w:div w:id="1629166851">
      <w:bodyDiv w:val="1"/>
      <w:marLeft w:val="0"/>
      <w:marRight w:val="0"/>
      <w:marTop w:val="0"/>
      <w:marBottom w:val="0"/>
      <w:divBdr>
        <w:top w:val="none" w:sz="0" w:space="0" w:color="auto"/>
        <w:left w:val="none" w:sz="0" w:space="0" w:color="auto"/>
        <w:bottom w:val="none" w:sz="0" w:space="0" w:color="auto"/>
        <w:right w:val="none" w:sz="0" w:space="0" w:color="auto"/>
      </w:divBdr>
    </w:div>
    <w:div w:id="1631279834">
      <w:bodyDiv w:val="1"/>
      <w:marLeft w:val="0"/>
      <w:marRight w:val="0"/>
      <w:marTop w:val="0"/>
      <w:marBottom w:val="0"/>
      <w:divBdr>
        <w:top w:val="none" w:sz="0" w:space="0" w:color="auto"/>
        <w:left w:val="none" w:sz="0" w:space="0" w:color="auto"/>
        <w:bottom w:val="none" w:sz="0" w:space="0" w:color="auto"/>
        <w:right w:val="none" w:sz="0" w:space="0" w:color="auto"/>
      </w:divBdr>
    </w:div>
    <w:div w:id="1650750723">
      <w:bodyDiv w:val="1"/>
      <w:marLeft w:val="0"/>
      <w:marRight w:val="0"/>
      <w:marTop w:val="0"/>
      <w:marBottom w:val="0"/>
      <w:divBdr>
        <w:top w:val="none" w:sz="0" w:space="0" w:color="auto"/>
        <w:left w:val="none" w:sz="0" w:space="0" w:color="auto"/>
        <w:bottom w:val="none" w:sz="0" w:space="0" w:color="auto"/>
        <w:right w:val="none" w:sz="0" w:space="0" w:color="auto"/>
      </w:divBdr>
    </w:div>
    <w:div w:id="1651247058">
      <w:bodyDiv w:val="1"/>
      <w:marLeft w:val="0"/>
      <w:marRight w:val="0"/>
      <w:marTop w:val="0"/>
      <w:marBottom w:val="0"/>
      <w:divBdr>
        <w:top w:val="none" w:sz="0" w:space="0" w:color="auto"/>
        <w:left w:val="none" w:sz="0" w:space="0" w:color="auto"/>
        <w:bottom w:val="none" w:sz="0" w:space="0" w:color="auto"/>
        <w:right w:val="none" w:sz="0" w:space="0" w:color="auto"/>
      </w:divBdr>
    </w:div>
    <w:div w:id="1669091705">
      <w:bodyDiv w:val="1"/>
      <w:marLeft w:val="0"/>
      <w:marRight w:val="0"/>
      <w:marTop w:val="0"/>
      <w:marBottom w:val="0"/>
      <w:divBdr>
        <w:top w:val="none" w:sz="0" w:space="0" w:color="auto"/>
        <w:left w:val="none" w:sz="0" w:space="0" w:color="auto"/>
        <w:bottom w:val="none" w:sz="0" w:space="0" w:color="auto"/>
        <w:right w:val="none" w:sz="0" w:space="0" w:color="auto"/>
      </w:divBdr>
    </w:div>
    <w:div w:id="1701130496">
      <w:bodyDiv w:val="1"/>
      <w:marLeft w:val="0"/>
      <w:marRight w:val="0"/>
      <w:marTop w:val="0"/>
      <w:marBottom w:val="0"/>
      <w:divBdr>
        <w:top w:val="none" w:sz="0" w:space="0" w:color="auto"/>
        <w:left w:val="none" w:sz="0" w:space="0" w:color="auto"/>
        <w:bottom w:val="none" w:sz="0" w:space="0" w:color="auto"/>
        <w:right w:val="none" w:sz="0" w:space="0" w:color="auto"/>
      </w:divBdr>
    </w:div>
    <w:div w:id="1707293415">
      <w:bodyDiv w:val="1"/>
      <w:marLeft w:val="0"/>
      <w:marRight w:val="0"/>
      <w:marTop w:val="0"/>
      <w:marBottom w:val="0"/>
      <w:divBdr>
        <w:top w:val="none" w:sz="0" w:space="0" w:color="auto"/>
        <w:left w:val="none" w:sz="0" w:space="0" w:color="auto"/>
        <w:bottom w:val="none" w:sz="0" w:space="0" w:color="auto"/>
        <w:right w:val="none" w:sz="0" w:space="0" w:color="auto"/>
      </w:divBdr>
    </w:div>
    <w:div w:id="1708217336">
      <w:bodyDiv w:val="1"/>
      <w:marLeft w:val="0"/>
      <w:marRight w:val="0"/>
      <w:marTop w:val="0"/>
      <w:marBottom w:val="0"/>
      <w:divBdr>
        <w:top w:val="none" w:sz="0" w:space="0" w:color="auto"/>
        <w:left w:val="none" w:sz="0" w:space="0" w:color="auto"/>
        <w:bottom w:val="none" w:sz="0" w:space="0" w:color="auto"/>
        <w:right w:val="none" w:sz="0" w:space="0" w:color="auto"/>
      </w:divBdr>
    </w:div>
    <w:div w:id="1728408734">
      <w:bodyDiv w:val="1"/>
      <w:marLeft w:val="0"/>
      <w:marRight w:val="0"/>
      <w:marTop w:val="0"/>
      <w:marBottom w:val="0"/>
      <w:divBdr>
        <w:top w:val="none" w:sz="0" w:space="0" w:color="auto"/>
        <w:left w:val="none" w:sz="0" w:space="0" w:color="auto"/>
        <w:bottom w:val="none" w:sz="0" w:space="0" w:color="auto"/>
        <w:right w:val="none" w:sz="0" w:space="0" w:color="auto"/>
      </w:divBdr>
    </w:div>
    <w:div w:id="1734084370">
      <w:bodyDiv w:val="1"/>
      <w:marLeft w:val="0"/>
      <w:marRight w:val="0"/>
      <w:marTop w:val="0"/>
      <w:marBottom w:val="0"/>
      <w:divBdr>
        <w:top w:val="none" w:sz="0" w:space="0" w:color="auto"/>
        <w:left w:val="none" w:sz="0" w:space="0" w:color="auto"/>
        <w:bottom w:val="none" w:sz="0" w:space="0" w:color="auto"/>
        <w:right w:val="none" w:sz="0" w:space="0" w:color="auto"/>
      </w:divBdr>
    </w:div>
    <w:div w:id="1740517087">
      <w:bodyDiv w:val="1"/>
      <w:marLeft w:val="0"/>
      <w:marRight w:val="0"/>
      <w:marTop w:val="0"/>
      <w:marBottom w:val="0"/>
      <w:divBdr>
        <w:top w:val="none" w:sz="0" w:space="0" w:color="auto"/>
        <w:left w:val="none" w:sz="0" w:space="0" w:color="auto"/>
        <w:bottom w:val="none" w:sz="0" w:space="0" w:color="auto"/>
        <w:right w:val="none" w:sz="0" w:space="0" w:color="auto"/>
      </w:divBdr>
    </w:div>
    <w:div w:id="1774980052">
      <w:bodyDiv w:val="1"/>
      <w:marLeft w:val="0"/>
      <w:marRight w:val="0"/>
      <w:marTop w:val="0"/>
      <w:marBottom w:val="0"/>
      <w:divBdr>
        <w:top w:val="none" w:sz="0" w:space="0" w:color="auto"/>
        <w:left w:val="none" w:sz="0" w:space="0" w:color="auto"/>
        <w:bottom w:val="none" w:sz="0" w:space="0" w:color="auto"/>
        <w:right w:val="none" w:sz="0" w:space="0" w:color="auto"/>
      </w:divBdr>
    </w:div>
    <w:div w:id="1805417615">
      <w:bodyDiv w:val="1"/>
      <w:marLeft w:val="0"/>
      <w:marRight w:val="0"/>
      <w:marTop w:val="0"/>
      <w:marBottom w:val="0"/>
      <w:divBdr>
        <w:top w:val="none" w:sz="0" w:space="0" w:color="auto"/>
        <w:left w:val="none" w:sz="0" w:space="0" w:color="auto"/>
        <w:bottom w:val="none" w:sz="0" w:space="0" w:color="auto"/>
        <w:right w:val="none" w:sz="0" w:space="0" w:color="auto"/>
      </w:divBdr>
    </w:div>
    <w:div w:id="1812167348">
      <w:bodyDiv w:val="1"/>
      <w:marLeft w:val="0"/>
      <w:marRight w:val="0"/>
      <w:marTop w:val="0"/>
      <w:marBottom w:val="0"/>
      <w:divBdr>
        <w:top w:val="none" w:sz="0" w:space="0" w:color="auto"/>
        <w:left w:val="none" w:sz="0" w:space="0" w:color="auto"/>
        <w:bottom w:val="none" w:sz="0" w:space="0" w:color="auto"/>
        <w:right w:val="none" w:sz="0" w:space="0" w:color="auto"/>
      </w:divBdr>
    </w:div>
    <w:div w:id="1818835882">
      <w:bodyDiv w:val="1"/>
      <w:marLeft w:val="0"/>
      <w:marRight w:val="0"/>
      <w:marTop w:val="0"/>
      <w:marBottom w:val="0"/>
      <w:divBdr>
        <w:top w:val="none" w:sz="0" w:space="0" w:color="auto"/>
        <w:left w:val="none" w:sz="0" w:space="0" w:color="auto"/>
        <w:bottom w:val="none" w:sz="0" w:space="0" w:color="auto"/>
        <w:right w:val="none" w:sz="0" w:space="0" w:color="auto"/>
      </w:divBdr>
    </w:div>
    <w:div w:id="1828209719">
      <w:bodyDiv w:val="1"/>
      <w:marLeft w:val="0"/>
      <w:marRight w:val="0"/>
      <w:marTop w:val="0"/>
      <w:marBottom w:val="0"/>
      <w:divBdr>
        <w:top w:val="none" w:sz="0" w:space="0" w:color="auto"/>
        <w:left w:val="none" w:sz="0" w:space="0" w:color="auto"/>
        <w:bottom w:val="none" w:sz="0" w:space="0" w:color="auto"/>
        <w:right w:val="none" w:sz="0" w:space="0" w:color="auto"/>
      </w:divBdr>
    </w:div>
    <w:div w:id="1829666668">
      <w:bodyDiv w:val="1"/>
      <w:marLeft w:val="0"/>
      <w:marRight w:val="0"/>
      <w:marTop w:val="0"/>
      <w:marBottom w:val="0"/>
      <w:divBdr>
        <w:top w:val="none" w:sz="0" w:space="0" w:color="auto"/>
        <w:left w:val="none" w:sz="0" w:space="0" w:color="auto"/>
        <w:bottom w:val="none" w:sz="0" w:space="0" w:color="auto"/>
        <w:right w:val="none" w:sz="0" w:space="0" w:color="auto"/>
      </w:divBdr>
    </w:div>
    <w:div w:id="1855995110">
      <w:bodyDiv w:val="1"/>
      <w:marLeft w:val="0"/>
      <w:marRight w:val="0"/>
      <w:marTop w:val="0"/>
      <w:marBottom w:val="0"/>
      <w:divBdr>
        <w:top w:val="none" w:sz="0" w:space="0" w:color="auto"/>
        <w:left w:val="none" w:sz="0" w:space="0" w:color="auto"/>
        <w:bottom w:val="none" w:sz="0" w:space="0" w:color="auto"/>
        <w:right w:val="none" w:sz="0" w:space="0" w:color="auto"/>
      </w:divBdr>
    </w:div>
    <w:div w:id="1875849653">
      <w:bodyDiv w:val="1"/>
      <w:marLeft w:val="0"/>
      <w:marRight w:val="0"/>
      <w:marTop w:val="0"/>
      <w:marBottom w:val="0"/>
      <w:divBdr>
        <w:top w:val="none" w:sz="0" w:space="0" w:color="auto"/>
        <w:left w:val="none" w:sz="0" w:space="0" w:color="auto"/>
        <w:bottom w:val="none" w:sz="0" w:space="0" w:color="auto"/>
        <w:right w:val="none" w:sz="0" w:space="0" w:color="auto"/>
      </w:divBdr>
    </w:div>
    <w:div w:id="1916015432">
      <w:bodyDiv w:val="1"/>
      <w:marLeft w:val="0"/>
      <w:marRight w:val="0"/>
      <w:marTop w:val="0"/>
      <w:marBottom w:val="0"/>
      <w:divBdr>
        <w:top w:val="none" w:sz="0" w:space="0" w:color="auto"/>
        <w:left w:val="none" w:sz="0" w:space="0" w:color="auto"/>
        <w:bottom w:val="none" w:sz="0" w:space="0" w:color="auto"/>
        <w:right w:val="none" w:sz="0" w:space="0" w:color="auto"/>
      </w:divBdr>
    </w:div>
    <w:div w:id="1969433220">
      <w:bodyDiv w:val="1"/>
      <w:marLeft w:val="0"/>
      <w:marRight w:val="0"/>
      <w:marTop w:val="0"/>
      <w:marBottom w:val="0"/>
      <w:divBdr>
        <w:top w:val="none" w:sz="0" w:space="0" w:color="auto"/>
        <w:left w:val="none" w:sz="0" w:space="0" w:color="auto"/>
        <w:bottom w:val="none" w:sz="0" w:space="0" w:color="auto"/>
        <w:right w:val="none" w:sz="0" w:space="0" w:color="auto"/>
      </w:divBdr>
    </w:div>
    <w:div w:id="1972981620">
      <w:bodyDiv w:val="1"/>
      <w:marLeft w:val="0"/>
      <w:marRight w:val="0"/>
      <w:marTop w:val="0"/>
      <w:marBottom w:val="0"/>
      <w:divBdr>
        <w:top w:val="none" w:sz="0" w:space="0" w:color="auto"/>
        <w:left w:val="none" w:sz="0" w:space="0" w:color="auto"/>
        <w:bottom w:val="none" w:sz="0" w:space="0" w:color="auto"/>
        <w:right w:val="none" w:sz="0" w:space="0" w:color="auto"/>
      </w:divBdr>
    </w:div>
    <w:div w:id="1980761000">
      <w:bodyDiv w:val="1"/>
      <w:marLeft w:val="0"/>
      <w:marRight w:val="0"/>
      <w:marTop w:val="0"/>
      <w:marBottom w:val="0"/>
      <w:divBdr>
        <w:top w:val="none" w:sz="0" w:space="0" w:color="auto"/>
        <w:left w:val="none" w:sz="0" w:space="0" w:color="auto"/>
        <w:bottom w:val="none" w:sz="0" w:space="0" w:color="auto"/>
        <w:right w:val="none" w:sz="0" w:space="0" w:color="auto"/>
      </w:divBdr>
    </w:div>
    <w:div w:id="1994069046">
      <w:bodyDiv w:val="1"/>
      <w:marLeft w:val="0"/>
      <w:marRight w:val="0"/>
      <w:marTop w:val="0"/>
      <w:marBottom w:val="0"/>
      <w:divBdr>
        <w:top w:val="none" w:sz="0" w:space="0" w:color="auto"/>
        <w:left w:val="none" w:sz="0" w:space="0" w:color="auto"/>
        <w:bottom w:val="none" w:sz="0" w:space="0" w:color="auto"/>
        <w:right w:val="none" w:sz="0" w:space="0" w:color="auto"/>
      </w:divBdr>
    </w:div>
    <w:div w:id="2015105411">
      <w:bodyDiv w:val="1"/>
      <w:marLeft w:val="0"/>
      <w:marRight w:val="0"/>
      <w:marTop w:val="0"/>
      <w:marBottom w:val="0"/>
      <w:divBdr>
        <w:top w:val="none" w:sz="0" w:space="0" w:color="auto"/>
        <w:left w:val="none" w:sz="0" w:space="0" w:color="auto"/>
        <w:bottom w:val="none" w:sz="0" w:space="0" w:color="auto"/>
        <w:right w:val="none" w:sz="0" w:space="0" w:color="auto"/>
      </w:divBdr>
    </w:div>
    <w:div w:id="2015570921">
      <w:bodyDiv w:val="1"/>
      <w:marLeft w:val="0"/>
      <w:marRight w:val="0"/>
      <w:marTop w:val="0"/>
      <w:marBottom w:val="0"/>
      <w:divBdr>
        <w:top w:val="none" w:sz="0" w:space="0" w:color="auto"/>
        <w:left w:val="none" w:sz="0" w:space="0" w:color="auto"/>
        <w:bottom w:val="none" w:sz="0" w:space="0" w:color="auto"/>
        <w:right w:val="none" w:sz="0" w:space="0" w:color="auto"/>
      </w:divBdr>
    </w:div>
    <w:div w:id="2033720202">
      <w:bodyDiv w:val="1"/>
      <w:marLeft w:val="0"/>
      <w:marRight w:val="0"/>
      <w:marTop w:val="0"/>
      <w:marBottom w:val="0"/>
      <w:divBdr>
        <w:top w:val="none" w:sz="0" w:space="0" w:color="auto"/>
        <w:left w:val="none" w:sz="0" w:space="0" w:color="auto"/>
        <w:bottom w:val="none" w:sz="0" w:space="0" w:color="auto"/>
        <w:right w:val="none" w:sz="0" w:space="0" w:color="auto"/>
      </w:divBdr>
    </w:div>
    <w:div w:id="2046052875">
      <w:bodyDiv w:val="1"/>
      <w:marLeft w:val="0"/>
      <w:marRight w:val="0"/>
      <w:marTop w:val="0"/>
      <w:marBottom w:val="0"/>
      <w:divBdr>
        <w:top w:val="none" w:sz="0" w:space="0" w:color="auto"/>
        <w:left w:val="none" w:sz="0" w:space="0" w:color="auto"/>
        <w:bottom w:val="none" w:sz="0" w:space="0" w:color="auto"/>
        <w:right w:val="none" w:sz="0" w:space="0" w:color="auto"/>
      </w:divBdr>
    </w:div>
    <w:div w:id="2063602991">
      <w:bodyDiv w:val="1"/>
      <w:marLeft w:val="0"/>
      <w:marRight w:val="0"/>
      <w:marTop w:val="0"/>
      <w:marBottom w:val="0"/>
      <w:divBdr>
        <w:top w:val="none" w:sz="0" w:space="0" w:color="auto"/>
        <w:left w:val="none" w:sz="0" w:space="0" w:color="auto"/>
        <w:bottom w:val="none" w:sz="0" w:space="0" w:color="auto"/>
        <w:right w:val="none" w:sz="0" w:space="0" w:color="auto"/>
      </w:divBdr>
    </w:div>
    <w:div w:id="2066560377">
      <w:bodyDiv w:val="1"/>
      <w:marLeft w:val="0"/>
      <w:marRight w:val="0"/>
      <w:marTop w:val="0"/>
      <w:marBottom w:val="0"/>
      <w:divBdr>
        <w:top w:val="none" w:sz="0" w:space="0" w:color="auto"/>
        <w:left w:val="none" w:sz="0" w:space="0" w:color="auto"/>
        <w:bottom w:val="none" w:sz="0" w:space="0" w:color="auto"/>
        <w:right w:val="none" w:sz="0" w:space="0" w:color="auto"/>
      </w:divBdr>
    </w:div>
    <w:div w:id="2086029685">
      <w:bodyDiv w:val="1"/>
      <w:marLeft w:val="0"/>
      <w:marRight w:val="0"/>
      <w:marTop w:val="0"/>
      <w:marBottom w:val="0"/>
      <w:divBdr>
        <w:top w:val="none" w:sz="0" w:space="0" w:color="auto"/>
        <w:left w:val="none" w:sz="0" w:space="0" w:color="auto"/>
        <w:bottom w:val="none" w:sz="0" w:space="0" w:color="auto"/>
        <w:right w:val="none" w:sz="0" w:space="0" w:color="auto"/>
      </w:divBdr>
    </w:div>
    <w:div w:id="2133329824">
      <w:bodyDiv w:val="1"/>
      <w:marLeft w:val="0"/>
      <w:marRight w:val="0"/>
      <w:marTop w:val="0"/>
      <w:marBottom w:val="0"/>
      <w:divBdr>
        <w:top w:val="none" w:sz="0" w:space="0" w:color="auto"/>
        <w:left w:val="none" w:sz="0" w:space="0" w:color="auto"/>
        <w:bottom w:val="none" w:sz="0" w:space="0" w:color="auto"/>
        <w:right w:val="none" w:sz="0" w:space="0" w:color="auto"/>
      </w:divBdr>
    </w:div>
    <w:div w:id="2137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s.bt.cz@siemen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para@mu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ahova@mu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6BA74FED062408124886BD9C15E35" ma:contentTypeVersion="4" ma:contentTypeDescription="Create a new document." ma:contentTypeScope="" ma:versionID="2fd722836a9aa46fb11a0a5ada8bcdff">
  <xsd:schema xmlns:xsd="http://www.w3.org/2001/XMLSchema" xmlns:xs="http://www.w3.org/2001/XMLSchema" xmlns:p="http://schemas.microsoft.com/office/2006/metadata/properties" xmlns:ns2="a530717f-5de2-46e1-a4ee-1130f24bb79d" xmlns:ns3="600e86b8-8cca-4077-9ace-55abb4002542" targetNamespace="http://schemas.microsoft.com/office/2006/metadata/properties" ma:root="true" ma:fieldsID="efd7171fb6d3b66b5c1a23f58433f801" ns2:_="" ns3:_="">
    <xsd:import namespace="a530717f-5de2-46e1-a4ee-1130f24bb79d"/>
    <xsd:import namespace="600e86b8-8cca-4077-9ace-55abb4002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0717f-5de2-46e1-a4ee-1130f24bb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e86b8-8cca-4077-9ace-55abb4002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1793E-E607-4B45-8C8D-0A6AD377B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0717f-5de2-46e1-a4ee-1130f24bb79d"/>
    <ds:schemaRef ds:uri="600e86b8-8cca-4077-9ace-55abb4002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D24AD-0521-4005-80C4-4297D37E2CAB}">
  <ds:schemaRefs>
    <ds:schemaRef ds:uri="http://schemas.openxmlformats.org/officeDocument/2006/bibliography"/>
  </ds:schemaRefs>
</ds:datastoreItem>
</file>

<file path=customXml/itemProps3.xml><?xml version="1.0" encoding="utf-8"?>
<ds:datastoreItem xmlns:ds="http://schemas.openxmlformats.org/officeDocument/2006/customXml" ds:itemID="{2FF5EBD0-5F01-41F3-ACD5-DE598753AE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AE4348-2657-44F4-AEB3-BD6D746965C7}">
  <ds:schemaRefs>
    <ds:schemaRef ds:uri="http://schemas.microsoft.com/sharepoint/v3/contenttype/forms"/>
  </ds:schemaRefs>
</ds:datastoreItem>
</file>

<file path=docMetadata/LabelInfo.xml><?xml version="1.0" encoding="utf-8"?>
<clbl:labelList xmlns:clbl="http://schemas.microsoft.com/office/2020/mipLabelMetadata">
  <clbl:label id="{6f75f480-7803-4ee9-bb54-84d0635fdbe7}"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Template>
  <TotalTime>11</TotalTime>
  <Pages>8</Pages>
  <Words>2156</Words>
  <Characters>12554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Siemens AG</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BUBENÍČKOVÁ</dc:creator>
  <cp:keywords>C_Unrestricted</cp:keywords>
  <cp:lastModifiedBy>Kovaříková Jana</cp:lastModifiedBy>
  <cp:revision>3</cp:revision>
  <cp:lastPrinted>2025-03-17T12:29:00Z</cp:lastPrinted>
  <dcterms:created xsi:type="dcterms:W3CDTF">2025-03-24T06:32:00Z</dcterms:created>
  <dcterms:modified xsi:type="dcterms:W3CDTF">2025-03-24T12:54:00Z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sodocoClasLang">
    <vt:lpwstr>Unrestricted</vt:lpwstr>
  </property>
  <property fmtid="{D5CDD505-2E9C-101B-9397-08002B2CF9AE}" pid="5" name="sodocoClasLangId">
    <vt:i4>0</vt:i4>
  </property>
  <property fmtid="{D5CDD505-2E9C-101B-9397-08002B2CF9AE}" pid="6" name="sodocoClasId">
    <vt:i4>0</vt:i4>
  </property>
  <property fmtid="{D5CDD505-2E9C-101B-9397-08002B2CF9AE}" pid="7" name="ContentTypeId">
    <vt:lpwstr>0x0101003AC6BA74FED062408124886BD9C15E35</vt:lpwstr>
  </property>
  <property fmtid="{D5CDD505-2E9C-101B-9397-08002B2CF9AE}" pid="8" name="MSIP_Label_6f75f480-7803-4ee9-bb54-84d0635fdbe7_Enabled">
    <vt:lpwstr>true</vt:lpwstr>
  </property>
  <property fmtid="{D5CDD505-2E9C-101B-9397-08002B2CF9AE}" pid="9" name="MSIP_Label_6f75f480-7803-4ee9-bb54-84d0635fdbe7_SetDate">
    <vt:lpwstr>2023-07-11T08:04:29Z</vt:lpwstr>
  </property>
  <property fmtid="{D5CDD505-2E9C-101B-9397-08002B2CF9AE}" pid="10" name="MSIP_Label_6f75f480-7803-4ee9-bb54-84d0635fdbe7_Method">
    <vt:lpwstr>Standard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fc34f05b-e4ff-4088-bca2-7e553c0d86ba</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