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40DD3E7F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Pr="00B06632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B06632" w:rsidRDefault="00E318F9">
      <w:pPr>
        <w:rPr>
          <w:rFonts w:ascii="Arial" w:hAnsi="Arial" w:cs="Arial"/>
          <w:sz w:val="22"/>
          <w:szCs w:val="22"/>
        </w:rPr>
      </w:pPr>
    </w:p>
    <w:p w14:paraId="4F939308" w14:textId="6BF2C7D8" w:rsidR="00E318F9" w:rsidRPr="00B06632" w:rsidRDefault="00B06632">
      <w:pPr>
        <w:rPr>
          <w:rFonts w:ascii="Arial" w:hAnsi="Arial" w:cs="Arial"/>
          <w:b/>
          <w:bCs/>
          <w:sz w:val="22"/>
          <w:szCs w:val="22"/>
        </w:rPr>
      </w:pPr>
      <w:r w:rsidRPr="00B06632">
        <w:rPr>
          <w:rFonts w:ascii="Arial" w:hAnsi="Arial" w:cs="Arial"/>
          <w:b/>
          <w:bCs/>
          <w:sz w:val="22"/>
          <w:szCs w:val="22"/>
        </w:rPr>
        <w:t>Sportovní klub Slezan Orlová</w:t>
      </w:r>
      <w:r>
        <w:rPr>
          <w:rFonts w:ascii="Arial" w:hAnsi="Arial" w:cs="Arial"/>
          <w:b/>
          <w:bCs/>
          <w:sz w:val="22"/>
          <w:szCs w:val="22"/>
        </w:rPr>
        <w:t>, spolek</w:t>
      </w:r>
    </w:p>
    <w:p w14:paraId="6B7C7DC9" w14:textId="3CFB44E8" w:rsidR="00E318F9" w:rsidRPr="00B06632" w:rsidRDefault="007F48E3">
      <w:pPr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právní forma: </w:t>
      </w:r>
      <w:r w:rsidR="00B06632" w:rsidRPr="00B06632">
        <w:rPr>
          <w:rFonts w:ascii="Arial" w:hAnsi="Arial" w:cs="Arial"/>
          <w:sz w:val="22"/>
          <w:szCs w:val="22"/>
        </w:rPr>
        <w:t>spolek</w:t>
      </w:r>
    </w:p>
    <w:p w14:paraId="21F266BB" w14:textId="6F69D47B" w:rsidR="00E318F9" w:rsidRPr="00B06632" w:rsidRDefault="007F48E3">
      <w:pPr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zastoupen </w:t>
      </w:r>
      <w:r w:rsidR="00B06632" w:rsidRPr="00B06632">
        <w:rPr>
          <w:rFonts w:ascii="Arial" w:hAnsi="Arial" w:cs="Arial"/>
          <w:sz w:val="22"/>
          <w:szCs w:val="22"/>
        </w:rPr>
        <w:t>Jiřím Drobkem, předsedou</w:t>
      </w:r>
    </w:p>
    <w:p w14:paraId="6B5BDE2F" w14:textId="425E5218" w:rsidR="00E318F9" w:rsidRPr="00B06632" w:rsidRDefault="007F48E3">
      <w:pPr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>adresa:</w:t>
      </w:r>
      <w:r w:rsidRPr="00B06632">
        <w:rPr>
          <w:rStyle w:val="Siln"/>
          <w:rFonts w:ascii="Arial" w:hAnsi="Arial" w:cs="Arial"/>
          <w:sz w:val="22"/>
          <w:szCs w:val="22"/>
        </w:rPr>
        <w:t xml:space="preserve"> </w:t>
      </w:r>
      <w:r w:rsidR="00B06632" w:rsidRPr="00B06632">
        <w:rPr>
          <w:rFonts w:ascii="Arial" w:hAnsi="Arial" w:cs="Arial"/>
          <w:sz w:val="22"/>
          <w:szCs w:val="22"/>
        </w:rPr>
        <w:t>Masarykova Třída 958, Lutyně, 735 14 Orlová</w:t>
      </w:r>
    </w:p>
    <w:p w14:paraId="3E67B180" w14:textId="68A9B7CD" w:rsidR="00E318F9" w:rsidRPr="00B06632" w:rsidRDefault="007F48E3">
      <w:pPr>
        <w:rPr>
          <w:rFonts w:ascii="Arial" w:hAnsi="Arial" w:cs="Arial"/>
          <w:bCs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IČO: </w:t>
      </w:r>
      <w:r w:rsidR="00B06632" w:rsidRPr="00B06632">
        <w:rPr>
          <w:rFonts w:ascii="Arial" w:hAnsi="Arial" w:cs="Arial"/>
          <w:bCs/>
          <w:sz w:val="22"/>
          <w:szCs w:val="22"/>
        </w:rPr>
        <w:t>428 64 844</w:t>
      </w:r>
    </w:p>
    <w:p w14:paraId="2B11623A" w14:textId="17C8BDF1" w:rsidR="00E318F9" w:rsidRPr="00B06632" w:rsidRDefault="007F48E3">
      <w:pPr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bankovní spojení: </w:t>
      </w:r>
      <w:r w:rsidR="00B06632" w:rsidRPr="00B06632">
        <w:rPr>
          <w:rFonts w:ascii="Arial" w:hAnsi="Arial" w:cs="Arial"/>
          <w:sz w:val="22"/>
          <w:szCs w:val="22"/>
        </w:rPr>
        <w:t>Československá obchodní banka, a.s.</w:t>
      </w:r>
    </w:p>
    <w:p w14:paraId="54F22608" w14:textId="3E19AC83" w:rsidR="00E318F9" w:rsidRPr="00B06632" w:rsidRDefault="007F48E3">
      <w:pPr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číslo účtu: </w:t>
      </w:r>
      <w:r w:rsidR="00B06632" w:rsidRPr="00B06632">
        <w:rPr>
          <w:rFonts w:ascii="Arial" w:hAnsi="Arial" w:cs="Arial"/>
          <w:sz w:val="22"/>
          <w:szCs w:val="22"/>
        </w:rPr>
        <w:t>237296508/0300</w:t>
      </w:r>
    </w:p>
    <w:p w14:paraId="68A9EE60" w14:textId="77777777" w:rsidR="00E318F9" w:rsidRPr="00B06632" w:rsidRDefault="007F48E3">
      <w:pPr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Pr="00B06632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 w:rsidRPr="00B06632">
        <w:rPr>
          <w:rFonts w:ascii="Arial" w:hAnsi="Arial" w:cs="Arial"/>
          <w:sz w:val="22"/>
          <w:szCs w:val="22"/>
        </w:rPr>
        <w:t xml:space="preserve">(společně dále též označovány </w:t>
      </w:r>
      <w:r>
        <w:rPr>
          <w:rFonts w:ascii="Arial" w:hAnsi="Arial" w:cs="Arial"/>
          <w:sz w:val="22"/>
          <w:szCs w:val="22"/>
        </w:rPr>
        <w:t>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512DFA93" w:rsidR="00E318F9" w:rsidRPr="00B06632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dotace podle této smlouvy poskytne příjemci dotace neinvestiční účelovou dotaci ve</w:t>
      </w:r>
      <w:r w:rsidR="00601AAC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B06632" w:rsidRPr="00B06632">
        <w:rPr>
          <w:rFonts w:ascii="Arial" w:eastAsia="Calibri" w:hAnsi="Arial" w:cs="Arial"/>
          <w:b/>
          <w:sz w:val="22"/>
          <w:szCs w:val="22"/>
          <w:lang w:eastAsia="en-US"/>
        </w:rPr>
        <w:t>84 000</w:t>
      </w:r>
      <w:r w:rsidRPr="00B06632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B06632" w:rsidRPr="00B06632">
        <w:rPr>
          <w:rFonts w:ascii="Arial" w:eastAsia="Calibri" w:hAnsi="Arial" w:cs="Arial"/>
          <w:sz w:val="22"/>
          <w:szCs w:val="22"/>
          <w:lang w:eastAsia="en-US"/>
        </w:rPr>
        <w:t>osmdesát čtyři tisíc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B0663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B06632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B06632" w:rsidRPr="00B06632">
        <w:rPr>
          <w:rFonts w:ascii="Arial" w:eastAsia="Calibri" w:hAnsi="Arial" w:cs="Arial"/>
          <w:b/>
          <w:sz w:val="22"/>
          <w:szCs w:val="22"/>
          <w:lang w:eastAsia="en-US"/>
        </w:rPr>
        <w:t>Sportovní klub Slezan Orlová, spolek</w:t>
      </w:r>
      <w:r w:rsidRPr="00B06632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B0663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Pr="00B06632" w:rsidRDefault="00E318F9">
      <w:pPr>
        <w:ind w:left="426"/>
        <w:rPr>
          <w:rFonts w:ascii="Arial" w:hAnsi="Arial" w:cs="Arial"/>
        </w:rPr>
      </w:pPr>
    </w:p>
    <w:p w14:paraId="47066F7E" w14:textId="77777777" w:rsidR="00E318F9" w:rsidRPr="00B06632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smlouvy.</w:t>
      </w:r>
    </w:p>
    <w:p w14:paraId="5CF008D7" w14:textId="77777777" w:rsidR="00E318F9" w:rsidRPr="00B06632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 w:rsidRPr="00B0663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, bude neinvestiční dotace </w:t>
      </w:r>
      <w:r>
        <w:rPr>
          <w:rFonts w:ascii="Arial" w:eastAsia="Calibri" w:hAnsi="Arial" w:cs="Arial"/>
          <w:sz w:val="22"/>
          <w:szCs w:val="22"/>
          <w:lang w:eastAsia="en-US"/>
        </w:rPr>
        <w:t>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který byla dotace poskytnuta příjemci dotace (v případě že bude platnost smlouvy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B0663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 výz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vy předkládat požadované informace poskytovateli dotace (finanční rozpočet klubu, členská </w:t>
      </w:r>
      <w:r w:rsidR="00FE2B55" w:rsidRPr="00B06632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B0663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B0663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řízení, které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B06632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ních dnů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ab/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ab/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ab/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B06632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B06632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B06632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Poskytovatel dotace </w:t>
      </w:r>
      <w:r>
        <w:rPr>
          <w:rFonts w:ascii="Arial" w:eastAsia="Calibri" w:hAnsi="Arial" w:cs="Arial"/>
          <w:sz w:val="22"/>
          <w:szCs w:val="22"/>
          <w:lang w:eastAsia="en-US"/>
        </w:rPr>
        <w:t>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Příjemce dotace je 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povinen neprodleně nahlásit městu Orlov</w:t>
      </w:r>
      <w:r w:rsidR="00035ACF" w:rsidRPr="00B06632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842C6A6" w14:textId="77777777" w:rsidR="00B06632" w:rsidRDefault="00B06632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120EA5B5" w:rsidR="00E318F9" w:rsidRPr="00B06632" w:rsidRDefault="007F48E3" w:rsidP="00B06632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6632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Pr="00B06632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B06632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B06632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B06632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B0663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B06632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4CBAF2F" w14:textId="77777777" w:rsidR="00B06632" w:rsidRDefault="00B06632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50C98F5" w14:textId="77777777" w:rsidR="00B06632" w:rsidRDefault="00B06632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336F26C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00870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A43DF2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00870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300870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 w:rsidP="00B06632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 w:rsidP="00B0663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73542FF9" w14:textId="0132E527" w:rsidR="00E318F9" w:rsidRDefault="008738F3" w:rsidP="00B0663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20.03.2025</w:t>
      </w:r>
      <w:bookmarkStart w:id="0" w:name="_GoBack"/>
      <w:bookmarkEnd w:id="0"/>
    </w:p>
    <w:p w14:paraId="7FC146BC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 w:rsidP="00B06632">
      <w:pPr>
        <w:ind w:firstLine="284"/>
        <w:rPr>
          <w:rFonts w:ascii="Arial" w:hAnsi="Arial" w:cs="Arial"/>
          <w:sz w:val="22"/>
          <w:szCs w:val="22"/>
        </w:rPr>
      </w:pPr>
    </w:p>
    <w:p w14:paraId="50FDA855" w14:textId="77777777" w:rsidR="00E318F9" w:rsidRPr="00B06632" w:rsidRDefault="00E318F9" w:rsidP="00B06632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2E2F9A39" w14:textId="224C7C89" w:rsidR="00E318F9" w:rsidRPr="00B06632" w:rsidRDefault="00B06632" w:rsidP="00B06632">
      <w:pPr>
        <w:suppressAutoHyphens/>
        <w:ind w:firstLine="284"/>
        <w:rPr>
          <w:rFonts w:ascii="Arial" w:hAnsi="Arial" w:cs="Arial"/>
          <w:sz w:val="22"/>
          <w:szCs w:val="22"/>
        </w:rPr>
      </w:pPr>
      <w:r w:rsidRPr="00B0663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2A0BA" wp14:editId="7C299352">
                <wp:simplePos x="0" y="0"/>
                <wp:positionH relativeFrom="margin">
                  <wp:posOffset>171450</wp:posOffset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09506" id="Přímá spojnice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4.75pt" to="1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KVSTIP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 w:rsidRPr="00B066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491B" wp14:editId="6B5265D0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B65A5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2A158D6A" w:rsidR="00E318F9" w:rsidRPr="00B06632" w:rsidRDefault="00FE2B55" w:rsidP="00B06632">
      <w:pPr>
        <w:suppressAutoHyphens/>
        <w:ind w:firstLine="284"/>
        <w:rPr>
          <w:rFonts w:ascii="Arial" w:hAnsi="Arial" w:cs="Arial"/>
          <w:b/>
          <w:sz w:val="22"/>
          <w:szCs w:val="22"/>
        </w:rPr>
      </w:pPr>
      <w:r w:rsidRPr="00B06632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B06632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B06632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B06632">
        <w:rPr>
          <w:rFonts w:ascii="Arial" w:hAnsi="Arial" w:cs="Arial"/>
          <w:b/>
          <w:sz w:val="22"/>
          <w:szCs w:val="22"/>
        </w:rPr>
        <w:tab/>
      </w:r>
      <w:r w:rsidR="007F48E3" w:rsidRPr="00B06632">
        <w:rPr>
          <w:rFonts w:ascii="Arial" w:hAnsi="Arial" w:cs="Arial"/>
          <w:b/>
          <w:sz w:val="22"/>
          <w:szCs w:val="22"/>
        </w:rPr>
        <w:tab/>
      </w:r>
      <w:r w:rsidR="007F48E3" w:rsidRPr="00B06632">
        <w:rPr>
          <w:rFonts w:ascii="Arial" w:hAnsi="Arial" w:cs="Arial"/>
          <w:b/>
          <w:sz w:val="22"/>
          <w:szCs w:val="22"/>
        </w:rPr>
        <w:tab/>
      </w:r>
      <w:r w:rsidR="00B06632" w:rsidRPr="00B06632">
        <w:rPr>
          <w:rFonts w:ascii="Arial" w:hAnsi="Arial" w:cs="Arial"/>
          <w:b/>
          <w:sz w:val="22"/>
          <w:szCs w:val="22"/>
        </w:rPr>
        <w:t>Jiří Drobek</w:t>
      </w:r>
    </w:p>
    <w:p w14:paraId="6C2D31E7" w14:textId="1D3D684B" w:rsidR="00E318F9" w:rsidRPr="00B06632" w:rsidRDefault="007F48E3" w:rsidP="00B06632">
      <w:pPr>
        <w:ind w:firstLine="284"/>
      </w:pPr>
      <w:r w:rsidRPr="00B06632">
        <w:rPr>
          <w:rFonts w:ascii="Arial" w:hAnsi="Arial" w:cs="Arial"/>
          <w:sz w:val="22"/>
          <w:szCs w:val="22"/>
        </w:rPr>
        <w:t>starost</w:t>
      </w:r>
      <w:r w:rsidR="00FE2B55" w:rsidRPr="00B06632">
        <w:rPr>
          <w:rFonts w:ascii="Arial" w:hAnsi="Arial" w:cs="Arial"/>
          <w:sz w:val="22"/>
          <w:szCs w:val="22"/>
        </w:rPr>
        <w:t>k</w:t>
      </w:r>
      <w:r w:rsidRPr="00B06632">
        <w:rPr>
          <w:rFonts w:ascii="Arial" w:hAnsi="Arial" w:cs="Arial"/>
          <w:sz w:val="22"/>
          <w:szCs w:val="22"/>
        </w:rPr>
        <w:t xml:space="preserve">a města                          </w:t>
      </w:r>
      <w:r w:rsidRPr="00B06632">
        <w:rPr>
          <w:rFonts w:ascii="Arial" w:hAnsi="Arial" w:cs="Arial"/>
          <w:sz w:val="22"/>
          <w:szCs w:val="22"/>
        </w:rPr>
        <w:tab/>
      </w:r>
      <w:r w:rsidRPr="00B06632">
        <w:rPr>
          <w:rFonts w:ascii="Arial" w:hAnsi="Arial" w:cs="Arial"/>
          <w:sz w:val="22"/>
          <w:szCs w:val="22"/>
        </w:rPr>
        <w:tab/>
      </w:r>
      <w:r w:rsidRPr="00B06632">
        <w:rPr>
          <w:rFonts w:ascii="Arial" w:hAnsi="Arial" w:cs="Arial"/>
          <w:sz w:val="22"/>
          <w:szCs w:val="22"/>
        </w:rPr>
        <w:tab/>
      </w:r>
      <w:r w:rsidR="00B06632" w:rsidRPr="00B06632">
        <w:rPr>
          <w:rFonts w:ascii="Arial" w:hAnsi="Arial" w:cs="Arial"/>
          <w:sz w:val="22"/>
          <w:szCs w:val="22"/>
        </w:rPr>
        <w:t>předseda spolku</w:t>
      </w:r>
    </w:p>
    <w:sectPr w:rsidR="00E318F9" w:rsidRPr="00B06632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5123B" w14:textId="77777777" w:rsidR="008402B4" w:rsidRDefault="008402B4">
      <w:r>
        <w:separator/>
      </w:r>
    </w:p>
  </w:endnote>
  <w:endnote w:type="continuationSeparator" w:id="0">
    <w:p w14:paraId="01918620" w14:textId="77777777" w:rsidR="008402B4" w:rsidRDefault="0084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38F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38F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DD272" w14:textId="77777777" w:rsidR="008402B4" w:rsidRDefault="008402B4">
      <w:r>
        <w:separator/>
      </w:r>
    </w:p>
  </w:footnote>
  <w:footnote w:type="continuationSeparator" w:id="0">
    <w:p w14:paraId="2C074FF7" w14:textId="77777777" w:rsidR="008402B4" w:rsidRDefault="00840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67C09B92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F013D"/>
    <w:rsid w:val="00300870"/>
    <w:rsid w:val="00380705"/>
    <w:rsid w:val="0039282E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D4724"/>
    <w:rsid w:val="006F41E3"/>
    <w:rsid w:val="00714AAA"/>
    <w:rsid w:val="00767610"/>
    <w:rsid w:val="007976FB"/>
    <w:rsid w:val="007A60C0"/>
    <w:rsid w:val="007B7E3B"/>
    <w:rsid w:val="007F48E3"/>
    <w:rsid w:val="00812E2F"/>
    <w:rsid w:val="00813AA4"/>
    <w:rsid w:val="008402B4"/>
    <w:rsid w:val="008738F3"/>
    <w:rsid w:val="008B63AA"/>
    <w:rsid w:val="008D1B16"/>
    <w:rsid w:val="00914EA5"/>
    <w:rsid w:val="009524D6"/>
    <w:rsid w:val="00A12E45"/>
    <w:rsid w:val="00A176E1"/>
    <w:rsid w:val="00A43DF2"/>
    <w:rsid w:val="00A61F02"/>
    <w:rsid w:val="00A76840"/>
    <w:rsid w:val="00B06632"/>
    <w:rsid w:val="00B41DB1"/>
    <w:rsid w:val="00B55948"/>
    <w:rsid w:val="00B66671"/>
    <w:rsid w:val="00B777C8"/>
    <w:rsid w:val="00BD4FF8"/>
    <w:rsid w:val="00C80B3A"/>
    <w:rsid w:val="00D31200"/>
    <w:rsid w:val="00D40844"/>
    <w:rsid w:val="00D41983"/>
    <w:rsid w:val="00D62BBA"/>
    <w:rsid w:val="00D67E6A"/>
    <w:rsid w:val="00D82930"/>
    <w:rsid w:val="00DF61C5"/>
    <w:rsid w:val="00E045C2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C389F-52D5-4F23-96C4-B3F81E82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1886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5</cp:revision>
  <cp:lastPrinted>2023-01-10T07:57:00Z</cp:lastPrinted>
  <dcterms:created xsi:type="dcterms:W3CDTF">2025-02-21T08:45:00Z</dcterms:created>
  <dcterms:modified xsi:type="dcterms:W3CDTF">2025-03-24T06:49:00Z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