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F2" w:rsidRDefault="009A4AF2" w:rsidP="00CE34EB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bookmarkStart w:id="0" w:name="_GoBack"/>
      <w:bookmarkEnd w:id="0"/>
    </w:p>
    <w:p w:rsidR="0054556C" w:rsidRPr="00CE34EB" w:rsidRDefault="0054556C" w:rsidP="00CE34EB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CE34EB">
        <w:rPr>
          <w:rFonts w:asciiTheme="majorHAnsi" w:hAnsiTheme="majorHAnsi"/>
          <w:b/>
          <w:sz w:val="26"/>
          <w:szCs w:val="26"/>
        </w:rPr>
        <w:t>Smlouva o spolupráci</w:t>
      </w:r>
    </w:p>
    <w:p w:rsidR="0054556C" w:rsidRPr="00CE34EB" w:rsidRDefault="0054556C" w:rsidP="00CE34EB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CE34EB">
        <w:rPr>
          <w:rFonts w:asciiTheme="majorHAnsi" w:hAnsiTheme="majorHAnsi"/>
          <w:b/>
          <w:sz w:val="26"/>
          <w:szCs w:val="26"/>
        </w:rPr>
        <w:t>při ř</w:t>
      </w:r>
      <w:r w:rsidR="009D6BAF">
        <w:rPr>
          <w:rFonts w:asciiTheme="majorHAnsi" w:hAnsiTheme="majorHAnsi"/>
          <w:b/>
          <w:sz w:val="26"/>
          <w:szCs w:val="26"/>
        </w:rPr>
        <w:t>ešení výzkumného projektu č.</w:t>
      </w:r>
      <w:r w:rsidR="00DD7444">
        <w:rPr>
          <w:rFonts w:asciiTheme="majorHAnsi" w:hAnsiTheme="majorHAnsi"/>
          <w:b/>
          <w:sz w:val="26"/>
          <w:szCs w:val="26"/>
        </w:rPr>
        <w:t xml:space="preserve"> </w:t>
      </w:r>
      <w:r w:rsidR="00486ED5">
        <w:rPr>
          <w:rFonts w:asciiTheme="majorHAnsi" w:hAnsiTheme="majorHAnsi"/>
          <w:b/>
          <w:sz w:val="26"/>
          <w:szCs w:val="26"/>
        </w:rPr>
        <w:t>604R1</w:t>
      </w:r>
      <w:r w:rsidR="00CE4EAB">
        <w:rPr>
          <w:rFonts w:asciiTheme="majorHAnsi" w:hAnsiTheme="majorHAnsi"/>
          <w:b/>
          <w:sz w:val="26"/>
          <w:szCs w:val="26"/>
        </w:rPr>
        <w:t>/</w:t>
      </w:r>
      <w:r w:rsidR="00A75074">
        <w:rPr>
          <w:rFonts w:asciiTheme="majorHAnsi" w:hAnsiTheme="majorHAnsi"/>
          <w:b/>
          <w:sz w:val="26"/>
          <w:szCs w:val="26"/>
        </w:rPr>
        <w:t>201</w:t>
      </w:r>
      <w:r w:rsidR="00651D15">
        <w:rPr>
          <w:rFonts w:asciiTheme="majorHAnsi" w:hAnsiTheme="majorHAnsi"/>
          <w:b/>
          <w:sz w:val="26"/>
          <w:szCs w:val="26"/>
        </w:rPr>
        <w:t>7</w:t>
      </w:r>
    </w:p>
    <w:p w:rsidR="0054556C" w:rsidRDefault="0054556C" w:rsidP="0054556C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uzavřená podle ustanovení § 1746 odst. 2 a souv. zákona č. 89/2012 Sb.,</w:t>
      </w:r>
    </w:p>
    <w:p w:rsidR="0054556C" w:rsidRDefault="0054556C" w:rsidP="0054556C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občanský zákoník, ve znění pozdějších předpisů (dále jen „občanský zákoník“)</w:t>
      </w:r>
    </w:p>
    <w:p w:rsidR="0054556C" w:rsidRDefault="0054556C" w:rsidP="0054556C">
      <w:pPr>
        <w:spacing w:after="0"/>
        <w:jc w:val="center"/>
        <w:rPr>
          <w:rFonts w:asciiTheme="majorHAnsi" w:hAnsiTheme="majorHAnsi"/>
        </w:rPr>
      </w:pPr>
    </w:p>
    <w:p w:rsidR="0054556C" w:rsidRDefault="0054556C" w:rsidP="0054556C">
      <w:pPr>
        <w:spacing w:after="0"/>
        <w:jc w:val="center"/>
        <w:rPr>
          <w:rFonts w:asciiTheme="majorHAnsi" w:hAnsiTheme="majorHAnsi"/>
        </w:rPr>
      </w:pPr>
    </w:p>
    <w:p w:rsidR="0054556C" w:rsidRDefault="0054556C" w:rsidP="0054556C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I.</w:t>
      </w:r>
    </w:p>
    <w:p w:rsidR="0054556C" w:rsidRDefault="0054556C" w:rsidP="0054556C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Smluvní strany</w:t>
      </w:r>
    </w:p>
    <w:p w:rsidR="0054556C" w:rsidRDefault="0054556C" w:rsidP="0054556C">
      <w:pPr>
        <w:spacing w:after="0"/>
        <w:jc w:val="center"/>
        <w:rPr>
          <w:rFonts w:asciiTheme="majorHAnsi" w:hAnsiTheme="majorHAnsi"/>
          <w:b/>
        </w:rPr>
      </w:pPr>
    </w:p>
    <w:p w:rsidR="0054556C" w:rsidRPr="0054556C" w:rsidRDefault="0054556C" w:rsidP="0054556C">
      <w:pPr>
        <w:spacing w:after="0"/>
        <w:rPr>
          <w:rFonts w:asciiTheme="majorHAnsi" w:hAnsiTheme="majorHAnsi"/>
        </w:rPr>
      </w:pPr>
      <w:r w:rsidRPr="0054556C">
        <w:rPr>
          <w:rFonts w:asciiTheme="majorHAnsi" w:hAnsiTheme="majorHAnsi"/>
        </w:rPr>
        <w:t>CESNET, zájmové sdružení právnických osob</w:t>
      </w:r>
    </w:p>
    <w:p w:rsidR="0054556C" w:rsidRDefault="0054556C" w:rsidP="0054556C">
      <w:pPr>
        <w:spacing w:after="0"/>
        <w:rPr>
          <w:rFonts w:asciiTheme="majorHAnsi" w:hAnsiTheme="majorHAnsi"/>
        </w:rPr>
      </w:pPr>
      <w:r w:rsidRPr="0054556C">
        <w:rPr>
          <w:rFonts w:asciiTheme="majorHAnsi" w:hAnsiTheme="majorHAnsi"/>
        </w:rPr>
        <w:t>se sídlem: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Zikova 4, 160 00 Praha 6</w:t>
      </w:r>
    </w:p>
    <w:p w:rsidR="0054556C" w:rsidRDefault="0054556C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zapsáno: ve spolkovém rejstříku vedeném Městským soudem v Praze pod spis. značkou L 58848</w:t>
      </w:r>
    </w:p>
    <w:p w:rsidR="0054556C" w:rsidRDefault="0054556C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IČ: 63839172</w:t>
      </w:r>
    </w:p>
    <w:p w:rsidR="0054556C" w:rsidRDefault="0054556C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DIČ: CZ63839172</w:t>
      </w:r>
    </w:p>
    <w:p w:rsidR="0054556C" w:rsidRDefault="0054556C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bankovní spojení: Komerční banka Praha 6, č. účtu: 19-8482200297/0100</w:t>
      </w:r>
    </w:p>
    <w:p w:rsidR="0054556C" w:rsidRDefault="0054556C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zastoupený: Ing. Janem Gruntorádem, CSc., ředitelem</w:t>
      </w:r>
    </w:p>
    <w:p w:rsidR="0054556C" w:rsidRDefault="0054556C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(dále jen CESNET)</w:t>
      </w:r>
    </w:p>
    <w:p w:rsidR="0054556C" w:rsidRDefault="0054556C" w:rsidP="0054556C">
      <w:pPr>
        <w:spacing w:after="0"/>
        <w:rPr>
          <w:rFonts w:asciiTheme="majorHAnsi" w:hAnsiTheme="majorHAnsi"/>
        </w:rPr>
      </w:pPr>
    </w:p>
    <w:p w:rsidR="0054556C" w:rsidRDefault="0054556C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na straně jedné</w:t>
      </w:r>
    </w:p>
    <w:p w:rsidR="0054556C" w:rsidRDefault="0054556C" w:rsidP="0054556C">
      <w:pPr>
        <w:spacing w:after="0"/>
        <w:rPr>
          <w:rFonts w:asciiTheme="majorHAnsi" w:hAnsiTheme="majorHAnsi"/>
        </w:rPr>
      </w:pPr>
    </w:p>
    <w:p w:rsidR="0054556C" w:rsidRDefault="0054556C" w:rsidP="0054556C">
      <w:pPr>
        <w:spacing w:after="0"/>
        <w:rPr>
          <w:rFonts w:asciiTheme="majorHAnsi" w:hAnsiTheme="majorHAnsi"/>
        </w:rPr>
      </w:pPr>
    </w:p>
    <w:p w:rsidR="0054556C" w:rsidRDefault="0054556C" w:rsidP="0054556C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</w:p>
    <w:p w:rsidR="0054556C" w:rsidRDefault="0054556C" w:rsidP="0054556C">
      <w:pPr>
        <w:spacing w:after="0"/>
        <w:jc w:val="center"/>
        <w:rPr>
          <w:rFonts w:asciiTheme="majorHAnsi" w:hAnsiTheme="majorHAnsi"/>
        </w:rPr>
      </w:pPr>
    </w:p>
    <w:p w:rsidR="0054556C" w:rsidRDefault="0054556C" w:rsidP="0054556C">
      <w:pPr>
        <w:spacing w:after="0"/>
        <w:jc w:val="center"/>
        <w:rPr>
          <w:rFonts w:asciiTheme="majorHAnsi" w:hAnsiTheme="majorHAnsi"/>
        </w:rPr>
      </w:pPr>
    </w:p>
    <w:p w:rsidR="00286EB3" w:rsidRDefault="00286EB3" w:rsidP="00286EB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Západočeská Univerzita v Plzni</w:t>
      </w:r>
    </w:p>
    <w:p w:rsidR="00286EB3" w:rsidRDefault="00286EB3" w:rsidP="00286EB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Centrum informatizace a výpočetní techniky</w:t>
      </w:r>
    </w:p>
    <w:p w:rsidR="00286EB3" w:rsidRDefault="00286EB3" w:rsidP="00286EB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se sídlem: Univerzitní 8, 301 00 Plzeň</w:t>
      </w:r>
    </w:p>
    <w:p w:rsidR="00286EB3" w:rsidRDefault="00286EB3" w:rsidP="00286EB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IČ: 49777513</w:t>
      </w:r>
    </w:p>
    <w:p w:rsidR="00286EB3" w:rsidRDefault="00286EB3" w:rsidP="00286EB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DIČ: CZ49777513</w:t>
      </w:r>
    </w:p>
    <w:p w:rsidR="00286EB3" w:rsidRDefault="00286EB3" w:rsidP="00286EB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bankovní spojení: Komerční banka, č. ú.: 4811530257/0100</w:t>
      </w:r>
    </w:p>
    <w:p w:rsidR="00286EB3" w:rsidRDefault="00286EB3" w:rsidP="00286EB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zastoupená: prof.  RNDr. Tomášem Kaiserem, DSc., prorektorem pro výzkum a vývoj</w:t>
      </w:r>
    </w:p>
    <w:p w:rsidR="00286EB3" w:rsidRDefault="00286EB3" w:rsidP="00286EB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(dále jen Organizace)</w:t>
      </w:r>
    </w:p>
    <w:p w:rsidR="0054556C" w:rsidRDefault="0054556C" w:rsidP="0054556C">
      <w:pPr>
        <w:spacing w:after="0"/>
        <w:rPr>
          <w:rFonts w:asciiTheme="majorHAnsi" w:hAnsiTheme="majorHAnsi"/>
        </w:rPr>
      </w:pPr>
    </w:p>
    <w:p w:rsidR="0054556C" w:rsidRDefault="0054556C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na straně druhé</w:t>
      </w:r>
    </w:p>
    <w:p w:rsidR="0054556C" w:rsidRDefault="0054556C" w:rsidP="0054556C">
      <w:pPr>
        <w:spacing w:after="0"/>
        <w:rPr>
          <w:rFonts w:asciiTheme="majorHAnsi" w:hAnsiTheme="majorHAnsi"/>
        </w:rPr>
      </w:pPr>
    </w:p>
    <w:p w:rsidR="0054556C" w:rsidRDefault="0054556C" w:rsidP="0054556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uzavírají níže uvedeného dne, měsíce a roku tuto smlouvu o spolupráci:</w:t>
      </w:r>
    </w:p>
    <w:p w:rsidR="0054556C" w:rsidRDefault="0054556C" w:rsidP="0054556C">
      <w:pPr>
        <w:spacing w:after="0"/>
        <w:rPr>
          <w:rFonts w:asciiTheme="majorHAnsi" w:hAnsiTheme="majorHAnsi"/>
        </w:rPr>
      </w:pPr>
    </w:p>
    <w:p w:rsidR="0054556C" w:rsidRDefault="0054556C" w:rsidP="0054556C">
      <w:pPr>
        <w:spacing w:after="0"/>
        <w:rPr>
          <w:rFonts w:asciiTheme="majorHAnsi" w:hAnsiTheme="majorHAnsi"/>
        </w:rPr>
      </w:pPr>
    </w:p>
    <w:p w:rsidR="0054556C" w:rsidRDefault="0054556C" w:rsidP="0054556C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II.</w:t>
      </w:r>
    </w:p>
    <w:p w:rsidR="0054556C" w:rsidRDefault="0054556C" w:rsidP="0054556C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Cíl spolupráce</w:t>
      </w:r>
    </w:p>
    <w:p w:rsidR="0054556C" w:rsidRDefault="0054556C" w:rsidP="0054556C">
      <w:pPr>
        <w:spacing w:after="0"/>
        <w:jc w:val="center"/>
        <w:rPr>
          <w:rFonts w:asciiTheme="majorHAnsi" w:hAnsiTheme="majorHAnsi"/>
          <w:b/>
        </w:rPr>
      </w:pPr>
    </w:p>
    <w:p w:rsidR="0054556C" w:rsidRDefault="0054556C" w:rsidP="0054556C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Cílem spolupráce smluvních stran </w:t>
      </w:r>
      <w:r w:rsidR="007B1CBB">
        <w:rPr>
          <w:rFonts w:asciiTheme="majorHAnsi" w:hAnsiTheme="majorHAnsi"/>
        </w:rPr>
        <w:t>je</w:t>
      </w:r>
      <w:r w:rsidR="00DC1DA3">
        <w:rPr>
          <w:rFonts w:asciiTheme="majorHAnsi" w:hAnsiTheme="majorHAnsi"/>
        </w:rPr>
        <w:t xml:space="preserve"> </w:t>
      </w:r>
      <w:r w:rsidR="00486ED5">
        <w:rPr>
          <w:rFonts w:asciiTheme="majorHAnsi" w:hAnsiTheme="majorHAnsi"/>
        </w:rPr>
        <w:t>začlenění bezdrátové sítě LoRa do sítě CESNET.</w:t>
      </w:r>
    </w:p>
    <w:p w:rsidR="0054556C" w:rsidRDefault="0054556C" w:rsidP="0054556C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Tato spolupráce vychází z právního vztahu mezi CESNETem, jako sdružením a Organizací, jako řádným členem tohoto sdružení.</w:t>
      </w:r>
    </w:p>
    <w:p w:rsidR="00E7491D" w:rsidRDefault="00E7491D" w:rsidP="00737CE6">
      <w:pPr>
        <w:spacing w:after="0"/>
        <w:jc w:val="both"/>
        <w:rPr>
          <w:rFonts w:asciiTheme="majorHAnsi" w:hAnsiTheme="majorHAnsi"/>
        </w:rPr>
      </w:pPr>
    </w:p>
    <w:p w:rsidR="00DD7444" w:rsidRDefault="00DD7444" w:rsidP="00737CE6">
      <w:pPr>
        <w:spacing w:after="0"/>
        <w:jc w:val="center"/>
        <w:rPr>
          <w:rFonts w:asciiTheme="majorHAnsi" w:hAnsiTheme="majorHAnsi"/>
          <w:b/>
        </w:rPr>
      </w:pPr>
    </w:p>
    <w:p w:rsidR="00737CE6" w:rsidRDefault="00737CE6" w:rsidP="00737CE6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III. </w:t>
      </w:r>
    </w:p>
    <w:p w:rsidR="00737CE6" w:rsidRDefault="00737CE6" w:rsidP="00737CE6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Předmět smlouvy</w:t>
      </w:r>
    </w:p>
    <w:p w:rsidR="00737CE6" w:rsidRDefault="00737CE6" w:rsidP="00737CE6">
      <w:pPr>
        <w:spacing w:after="0"/>
        <w:jc w:val="center"/>
        <w:rPr>
          <w:rFonts w:asciiTheme="majorHAnsi" w:hAnsiTheme="majorHAnsi"/>
          <w:b/>
        </w:rPr>
      </w:pPr>
    </w:p>
    <w:p w:rsidR="00286EB3" w:rsidRDefault="000A7A55" w:rsidP="00ED4611">
      <w:pPr>
        <w:pStyle w:val="Odstavecseseznamem"/>
        <w:numPr>
          <w:ilvl w:val="0"/>
          <w:numId w:val="7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Předmětem této smlouvy je spolupráce smluvních stran v rámci řešení projektu </w:t>
      </w:r>
    </w:p>
    <w:p w:rsidR="0033215E" w:rsidRDefault="009D6BAF" w:rsidP="00286EB3">
      <w:pPr>
        <w:pStyle w:val="Odstavecseseznamem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č. </w:t>
      </w:r>
      <w:r w:rsidR="00486ED5">
        <w:rPr>
          <w:rFonts w:asciiTheme="majorHAnsi" w:hAnsiTheme="majorHAnsi"/>
        </w:rPr>
        <w:t>604R1</w:t>
      </w:r>
      <w:r w:rsidR="00975879">
        <w:rPr>
          <w:rFonts w:asciiTheme="majorHAnsi" w:hAnsiTheme="majorHAnsi"/>
        </w:rPr>
        <w:t>/201</w:t>
      </w:r>
      <w:r w:rsidR="00816957">
        <w:rPr>
          <w:rFonts w:asciiTheme="majorHAnsi" w:hAnsiTheme="majorHAnsi"/>
        </w:rPr>
        <w:t>7</w:t>
      </w:r>
      <w:r w:rsidR="00975879">
        <w:rPr>
          <w:rFonts w:asciiTheme="majorHAnsi" w:hAnsiTheme="majorHAnsi"/>
        </w:rPr>
        <w:t>,</w:t>
      </w:r>
      <w:r w:rsidR="002971E9">
        <w:rPr>
          <w:rFonts w:asciiTheme="majorHAnsi" w:hAnsiTheme="majorHAnsi"/>
        </w:rPr>
        <w:t xml:space="preserve"> </w:t>
      </w:r>
      <w:r w:rsidR="00CE4EAB">
        <w:rPr>
          <w:rFonts w:asciiTheme="majorHAnsi" w:hAnsiTheme="majorHAnsi"/>
        </w:rPr>
        <w:t>jehož</w:t>
      </w:r>
      <w:r w:rsidR="00740571">
        <w:rPr>
          <w:rFonts w:asciiTheme="majorHAnsi" w:hAnsiTheme="majorHAnsi"/>
        </w:rPr>
        <w:t xml:space="preserve"> </w:t>
      </w:r>
      <w:r w:rsidR="00CE4EAB">
        <w:rPr>
          <w:rFonts w:asciiTheme="majorHAnsi" w:hAnsiTheme="majorHAnsi"/>
        </w:rPr>
        <w:t xml:space="preserve">cílem je </w:t>
      </w:r>
      <w:r w:rsidR="00486ED5">
        <w:rPr>
          <w:rFonts w:asciiTheme="majorHAnsi" w:hAnsiTheme="majorHAnsi"/>
        </w:rPr>
        <w:t>nalézt řešení infrastruktury bezdrátové sítě s dlouhým dosahem pro čidla a zařízení internetu věcí loT a vytvoření základu LoRa sítě v rámci infrastruktury WEBnet.</w:t>
      </w:r>
    </w:p>
    <w:p w:rsidR="009D6BAF" w:rsidRDefault="00AC09AC" w:rsidP="008F18A7">
      <w:pPr>
        <w:pStyle w:val="Odstavecseseznamem"/>
        <w:numPr>
          <w:ilvl w:val="0"/>
          <w:numId w:val="7"/>
        </w:numPr>
        <w:spacing w:after="0"/>
        <w:jc w:val="both"/>
        <w:rPr>
          <w:rFonts w:asciiTheme="majorHAnsi" w:hAnsiTheme="majorHAnsi"/>
        </w:rPr>
      </w:pPr>
      <w:r w:rsidRPr="009C2C14">
        <w:rPr>
          <w:rFonts w:asciiTheme="majorHAnsi" w:hAnsiTheme="majorHAnsi"/>
        </w:rPr>
        <w:t>Výsled</w:t>
      </w:r>
      <w:r w:rsidR="008452B9">
        <w:rPr>
          <w:rFonts w:asciiTheme="majorHAnsi" w:hAnsiTheme="majorHAnsi"/>
        </w:rPr>
        <w:t xml:space="preserve">ky </w:t>
      </w:r>
      <w:r w:rsidR="00486ED5">
        <w:rPr>
          <w:rFonts w:asciiTheme="majorHAnsi" w:hAnsiTheme="majorHAnsi"/>
        </w:rPr>
        <w:t xml:space="preserve">spolupráce </w:t>
      </w:r>
      <w:r w:rsidR="008452B9">
        <w:rPr>
          <w:rFonts w:asciiTheme="majorHAnsi" w:hAnsiTheme="majorHAnsi"/>
        </w:rPr>
        <w:t xml:space="preserve">budou prezentovány </w:t>
      </w:r>
      <w:r w:rsidR="00486ED5">
        <w:rPr>
          <w:rFonts w:asciiTheme="majorHAnsi" w:hAnsiTheme="majorHAnsi"/>
        </w:rPr>
        <w:t>v závěrečné zprávě projektu, odborné materiály budou dostupné prostřednictvím www stránek Organizace. Zkušenosti a závěry budou prezentovány na semináři CIV.</w:t>
      </w:r>
    </w:p>
    <w:p w:rsidR="00286EB3" w:rsidRPr="002C11FE" w:rsidRDefault="00286EB3" w:rsidP="00286EB3">
      <w:pPr>
        <w:pStyle w:val="Odstavecseseznamem"/>
        <w:numPr>
          <w:ilvl w:val="0"/>
          <w:numId w:val="7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Technická zpráva bude po ukončení projektu publikována na webových stránkách pracoviště řešitele projektu.</w:t>
      </w:r>
    </w:p>
    <w:p w:rsidR="00286EB3" w:rsidRPr="009C2C14" w:rsidRDefault="00286EB3" w:rsidP="00286EB3">
      <w:pPr>
        <w:pStyle w:val="Odstavecseseznamem"/>
        <w:spacing w:after="0"/>
        <w:jc w:val="both"/>
        <w:rPr>
          <w:rFonts w:asciiTheme="majorHAnsi" w:hAnsiTheme="majorHAnsi"/>
        </w:rPr>
      </w:pPr>
    </w:p>
    <w:p w:rsidR="009C2C14" w:rsidRDefault="009C2C14" w:rsidP="008F18A7">
      <w:pPr>
        <w:spacing w:after="0"/>
        <w:jc w:val="center"/>
        <w:rPr>
          <w:rFonts w:asciiTheme="majorHAnsi" w:hAnsiTheme="majorHAnsi"/>
          <w:b/>
        </w:rPr>
      </w:pPr>
    </w:p>
    <w:p w:rsidR="009C2C14" w:rsidRDefault="009C2C14" w:rsidP="008F18A7">
      <w:pPr>
        <w:spacing w:after="0"/>
        <w:jc w:val="center"/>
        <w:rPr>
          <w:rFonts w:asciiTheme="majorHAnsi" w:hAnsiTheme="majorHAnsi"/>
          <w:b/>
        </w:rPr>
      </w:pPr>
    </w:p>
    <w:p w:rsidR="008F18A7" w:rsidRDefault="008F18A7" w:rsidP="008F18A7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IV.</w:t>
      </w:r>
    </w:p>
    <w:p w:rsidR="008F18A7" w:rsidRDefault="008F18A7" w:rsidP="008F18A7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Práva a povinnosti smluvních stran</w:t>
      </w:r>
    </w:p>
    <w:p w:rsidR="008F18A7" w:rsidRDefault="008F18A7" w:rsidP="008F18A7">
      <w:pPr>
        <w:spacing w:after="0"/>
        <w:jc w:val="center"/>
        <w:rPr>
          <w:rFonts w:asciiTheme="majorHAnsi" w:hAnsiTheme="majorHAnsi"/>
          <w:b/>
        </w:rPr>
      </w:pPr>
    </w:p>
    <w:p w:rsidR="008F18A7" w:rsidRDefault="008F18A7" w:rsidP="008F18A7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Hlavním řešitelem za organizaci je</w:t>
      </w:r>
      <w:r w:rsidR="009D6BAF">
        <w:rPr>
          <w:rFonts w:asciiTheme="majorHAnsi" w:hAnsiTheme="majorHAnsi"/>
        </w:rPr>
        <w:t xml:space="preserve"> </w:t>
      </w:r>
      <w:r w:rsidR="00A818F2">
        <w:rPr>
          <w:rFonts w:asciiTheme="majorHAnsi" w:hAnsiTheme="majorHAnsi"/>
        </w:rPr>
        <w:t>XXX</w:t>
      </w:r>
      <w:r w:rsidR="00486ED5">
        <w:rPr>
          <w:rFonts w:asciiTheme="majorHAnsi" w:hAnsiTheme="majorHAnsi"/>
        </w:rPr>
        <w:t>,</w:t>
      </w:r>
      <w:r w:rsidR="0033215E">
        <w:rPr>
          <w:rFonts w:asciiTheme="majorHAnsi" w:hAnsiTheme="majorHAnsi"/>
        </w:rPr>
        <w:t xml:space="preserve"> kter</w:t>
      </w:r>
      <w:r w:rsidR="00DC46D5">
        <w:rPr>
          <w:rFonts w:asciiTheme="majorHAnsi" w:hAnsiTheme="majorHAnsi"/>
        </w:rPr>
        <w:t>ý</w:t>
      </w:r>
      <w:r>
        <w:rPr>
          <w:rFonts w:asciiTheme="majorHAnsi" w:hAnsiTheme="majorHAnsi"/>
        </w:rPr>
        <w:t xml:space="preserve"> je v Organizaci v pracovním poměru.</w:t>
      </w:r>
    </w:p>
    <w:p w:rsidR="008F18A7" w:rsidRDefault="008F18A7" w:rsidP="008F18A7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Organizace zajistí pro řešení projektu institucionální zabezpečení a</w:t>
      </w:r>
      <w:r w:rsidR="00A86A31">
        <w:rPr>
          <w:rFonts w:asciiTheme="majorHAnsi" w:hAnsiTheme="majorHAnsi"/>
        </w:rPr>
        <w:t xml:space="preserve"> fin</w:t>
      </w:r>
      <w:r w:rsidR="009D6BAF">
        <w:rPr>
          <w:rFonts w:asciiTheme="majorHAnsi" w:hAnsiTheme="majorHAnsi"/>
        </w:rPr>
        <w:t xml:space="preserve">anční prostředky ve výši </w:t>
      </w:r>
      <w:r w:rsidR="00486ED5">
        <w:rPr>
          <w:rFonts w:asciiTheme="majorHAnsi" w:hAnsiTheme="majorHAnsi"/>
        </w:rPr>
        <w:t>13</w:t>
      </w:r>
      <w:r w:rsidR="002F4D0E">
        <w:rPr>
          <w:rFonts w:asciiTheme="majorHAnsi" w:hAnsiTheme="majorHAnsi"/>
        </w:rPr>
        <w:t>6</w:t>
      </w:r>
      <w:r w:rsidR="009D6BAF">
        <w:rPr>
          <w:rFonts w:asciiTheme="majorHAnsi" w:hAnsiTheme="majorHAnsi"/>
        </w:rPr>
        <w:t xml:space="preserve">.000,- Kč (slovy </w:t>
      </w:r>
      <w:r w:rsidR="00486ED5">
        <w:rPr>
          <w:rFonts w:asciiTheme="majorHAnsi" w:hAnsiTheme="majorHAnsi"/>
        </w:rPr>
        <w:t xml:space="preserve">stotřicetšesttisíc </w:t>
      </w:r>
      <w:r w:rsidR="00EF71F3">
        <w:rPr>
          <w:rFonts w:asciiTheme="majorHAnsi" w:hAnsiTheme="majorHAnsi"/>
        </w:rPr>
        <w:t>korun č</w:t>
      </w:r>
      <w:r w:rsidR="009003F5">
        <w:rPr>
          <w:rFonts w:asciiTheme="majorHAnsi" w:hAnsiTheme="majorHAnsi"/>
        </w:rPr>
        <w:t>eských) bez DPH.</w:t>
      </w:r>
    </w:p>
    <w:p w:rsidR="00A30372" w:rsidRDefault="00EF71F3" w:rsidP="00A30372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CESNET poskytne na řešení projektu finančn</w:t>
      </w:r>
      <w:r w:rsidR="00A86A31">
        <w:rPr>
          <w:rFonts w:asciiTheme="majorHAnsi" w:hAnsiTheme="majorHAnsi"/>
        </w:rPr>
        <w:t>í prostředky v cel</w:t>
      </w:r>
      <w:r w:rsidR="009D6BAF">
        <w:rPr>
          <w:rFonts w:asciiTheme="majorHAnsi" w:hAnsiTheme="majorHAnsi"/>
        </w:rPr>
        <w:t xml:space="preserve">kové výši </w:t>
      </w:r>
      <w:r w:rsidR="00486ED5">
        <w:rPr>
          <w:rFonts w:asciiTheme="majorHAnsi" w:hAnsiTheme="majorHAnsi"/>
        </w:rPr>
        <w:t>204</w:t>
      </w:r>
      <w:r w:rsidR="000541C6">
        <w:rPr>
          <w:rFonts w:asciiTheme="majorHAnsi" w:hAnsiTheme="majorHAnsi"/>
        </w:rPr>
        <w:t>.</w:t>
      </w:r>
      <w:r w:rsidR="00AC09AC"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00,- Kč, (slovy </w:t>
      </w:r>
      <w:r w:rsidR="00486ED5">
        <w:rPr>
          <w:rFonts w:asciiTheme="majorHAnsi" w:hAnsiTheme="majorHAnsi"/>
        </w:rPr>
        <w:t>dvěstěčtyřitisíce</w:t>
      </w:r>
      <w:r w:rsidR="009D6BA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korun českých) bez DPH. </w:t>
      </w:r>
      <w:r w:rsidR="00A30372">
        <w:rPr>
          <w:rFonts w:asciiTheme="majorHAnsi" w:hAnsiTheme="majorHAnsi"/>
        </w:rPr>
        <w:t>Z této částky CESNET, na základě podkladů hlavního řešitele a v souladu se specifikacemi, uvedenými v dokumentaci projektu, zajistí nákup drobného hmotného majetku v maximální výši 30.000,- Kč bez DPH. Smluvní strany se dohodly, že výběr dodavatele požadovaného technického zařízení provede Organizace, a to v souladu s platnou právní úpravou.</w:t>
      </w:r>
    </w:p>
    <w:p w:rsidR="00A30372" w:rsidRDefault="00A30372" w:rsidP="00A30372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CESNET po převzetí technického zařízení vystaví předávací protokol a toto zařízení předá Organizaci na základě Smlouvy o výpůjčce, uzavřené podle § 2193 a násl. občanského zákoníku a to na dobu, po kterou bude technické zařízení pro Organizaci potřebné. Smlouva o výpůjčce je bezúplatná.</w:t>
      </w:r>
    </w:p>
    <w:p w:rsidR="00A30372" w:rsidRDefault="00A30372" w:rsidP="00A30372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Veškeré zařízení pořízené z prostředků CESNETu zůstává v majetku CESNETu. </w:t>
      </w:r>
    </w:p>
    <w:p w:rsidR="005573A5" w:rsidRDefault="00A86A31" w:rsidP="008F18A7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 w:rsidRPr="005573A5">
        <w:rPr>
          <w:rFonts w:asciiTheme="majorHAnsi" w:hAnsiTheme="majorHAnsi"/>
        </w:rPr>
        <w:t>CESNET uhradí Organizaci ostatní neinvestiční náklady spojené s ř</w:t>
      </w:r>
      <w:r w:rsidR="009D6BAF" w:rsidRPr="005573A5">
        <w:rPr>
          <w:rFonts w:asciiTheme="majorHAnsi" w:hAnsiTheme="majorHAnsi"/>
        </w:rPr>
        <w:t xml:space="preserve">ešením projektu v celkové výši </w:t>
      </w:r>
      <w:r w:rsidR="00A30372">
        <w:rPr>
          <w:rFonts w:asciiTheme="majorHAnsi" w:hAnsiTheme="majorHAnsi"/>
        </w:rPr>
        <w:t>17</w:t>
      </w:r>
      <w:r w:rsidR="00486ED5">
        <w:rPr>
          <w:rFonts w:asciiTheme="majorHAnsi" w:hAnsiTheme="majorHAnsi"/>
        </w:rPr>
        <w:t>4</w:t>
      </w:r>
      <w:r w:rsidRPr="005573A5">
        <w:rPr>
          <w:rFonts w:asciiTheme="majorHAnsi" w:hAnsiTheme="majorHAnsi"/>
        </w:rPr>
        <w:t>.</w:t>
      </w:r>
      <w:r w:rsidR="00AC09AC" w:rsidRPr="005573A5">
        <w:rPr>
          <w:rFonts w:asciiTheme="majorHAnsi" w:hAnsiTheme="majorHAnsi"/>
        </w:rPr>
        <w:t>0</w:t>
      </w:r>
      <w:r w:rsidRPr="005573A5">
        <w:rPr>
          <w:rFonts w:asciiTheme="majorHAnsi" w:hAnsiTheme="majorHAnsi"/>
        </w:rPr>
        <w:t>00,- Kč bez DPH, a to na základě faktur – daňových dokladů vystavených Organizací.</w:t>
      </w:r>
      <w:r w:rsidR="00286EB3">
        <w:rPr>
          <w:rFonts w:asciiTheme="majorHAnsi" w:hAnsiTheme="majorHAnsi"/>
        </w:rPr>
        <w:t xml:space="preserve"> Část</w:t>
      </w:r>
      <w:r w:rsidR="002F4D0E">
        <w:rPr>
          <w:rFonts w:asciiTheme="majorHAnsi" w:hAnsiTheme="majorHAnsi"/>
        </w:rPr>
        <w:t xml:space="preserve"> z </w:t>
      </w:r>
      <w:r w:rsidR="00486ED5">
        <w:rPr>
          <w:rFonts w:asciiTheme="majorHAnsi" w:hAnsiTheme="majorHAnsi"/>
        </w:rPr>
        <w:t>neinvestičních nákladů ve výši 74</w:t>
      </w:r>
      <w:r w:rsidR="002F4D0E">
        <w:rPr>
          <w:rFonts w:asciiTheme="majorHAnsi" w:hAnsiTheme="majorHAnsi"/>
        </w:rPr>
        <w:t>.000,-Kč</w:t>
      </w:r>
      <w:r w:rsidR="005377A9" w:rsidRPr="005573A5">
        <w:rPr>
          <w:rFonts w:asciiTheme="majorHAnsi" w:hAnsiTheme="majorHAnsi"/>
        </w:rPr>
        <w:t xml:space="preserve"> </w:t>
      </w:r>
      <w:r w:rsidR="002F4D0E">
        <w:rPr>
          <w:rFonts w:asciiTheme="majorHAnsi" w:hAnsiTheme="majorHAnsi"/>
        </w:rPr>
        <w:t>bude uhrazena po úspěšném ukončení projektu.</w:t>
      </w:r>
    </w:p>
    <w:p w:rsidR="00DA37E8" w:rsidRDefault="009F0062" w:rsidP="008F18A7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Smluvní strany prohlašují, že byly seznámeny s obsahem dokumentace</w:t>
      </w:r>
      <w:r w:rsidR="00540E8D">
        <w:rPr>
          <w:rFonts w:asciiTheme="majorHAnsi" w:hAnsiTheme="majorHAnsi"/>
        </w:rPr>
        <w:t xml:space="preserve">  k</w:t>
      </w:r>
      <w:r>
        <w:rPr>
          <w:rFonts w:asciiTheme="majorHAnsi" w:hAnsiTheme="majorHAnsi"/>
        </w:rPr>
        <w:t xml:space="preserve"> </w:t>
      </w:r>
      <w:r w:rsidR="00540E8D">
        <w:rPr>
          <w:rFonts w:asciiTheme="majorHAnsi" w:hAnsiTheme="majorHAnsi"/>
        </w:rPr>
        <w:t xml:space="preserve"> P</w:t>
      </w:r>
      <w:r>
        <w:rPr>
          <w:rFonts w:asciiTheme="majorHAnsi" w:hAnsiTheme="majorHAnsi"/>
        </w:rPr>
        <w:t xml:space="preserve">rojektu </w:t>
      </w:r>
    </w:p>
    <w:p w:rsidR="00EF71F3" w:rsidRPr="005573A5" w:rsidRDefault="009F0062" w:rsidP="00DA37E8">
      <w:pPr>
        <w:pStyle w:val="Odstavecseseznamem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č. </w:t>
      </w:r>
      <w:r w:rsidR="00486ED5">
        <w:rPr>
          <w:rFonts w:asciiTheme="majorHAnsi" w:hAnsiTheme="majorHAnsi"/>
        </w:rPr>
        <w:t>604R1</w:t>
      </w:r>
      <w:r>
        <w:rPr>
          <w:rFonts w:asciiTheme="majorHAnsi" w:hAnsiTheme="majorHAnsi"/>
        </w:rPr>
        <w:t>/2017, a že obdržely kopii této dokumentace</w:t>
      </w:r>
      <w:r w:rsidR="00540E8D">
        <w:rPr>
          <w:rFonts w:asciiTheme="majorHAnsi" w:hAnsiTheme="majorHAnsi"/>
        </w:rPr>
        <w:t>, což stvrzují podpisem této smlouvy</w:t>
      </w:r>
    </w:p>
    <w:p w:rsidR="00905AF2" w:rsidRDefault="001A1C26" w:rsidP="00905AF2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 w:rsidRPr="001A1C26">
        <w:rPr>
          <w:rFonts w:asciiTheme="majorHAnsi" w:hAnsiTheme="majorHAnsi"/>
        </w:rPr>
        <w:t xml:space="preserve">Výsledky </w:t>
      </w:r>
      <w:r w:rsidR="00452306" w:rsidRPr="001A1C26">
        <w:rPr>
          <w:rFonts w:asciiTheme="majorHAnsi" w:hAnsiTheme="majorHAnsi"/>
        </w:rPr>
        <w:t xml:space="preserve">spolupráce, včetně jejich publikace a prezentace, mají právo užívat obě smluvní </w:t>
      </w:r>
    </w:p>
    <w:p w:rsidR="00EF71F3" w:rsidRDefault="006D6F0E" w:rsidP="00AD0F04">
      <w:pPr>
        <w:pStyle w:val="Odstavecseseznamem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AD0F04">
        <w:rPr>
          <w:rFonts w:asciiTheme="majorHAnsi" w:hAnsiTheme="majorHAnsi"/>
        </w:rPr>
        <w:t xml:space="preserve">trany při dodržení ustanovení </w:t>
      </w:r>
      <w:r w:rsidR="00452306">
        <w:rPr>
          <w:rFonts w:asciiTheme="majorHAnsi" w:hAnsiTheme="majorHAnsi"/>
        </w:rPr>
        <w:t>autorského zákona č. 121/2000 Sb., v platném znění, zejména § 58 cit. zákona o zaměstnaneckém díle.</w:t>
      </w:r>
    </w:p>
    <w:p w:rsidR="00D6460A" w:rsidRDefault="00D6460A" w:rsidP="00905AF2">
      <w:pPr>
        <w:pStyle w:val="Odstavecseseznamem"/>
        <w:spacing w:after="0"/>
        <w:jc w:val="both"/>
        <w:rPr>
          <w:rFonts w:asciiTheme="majorHAnsi" w:hAnsiTheme="majorHAnsi"/>
          <w:b/>
        </w:rPr>
      </w:pPr>
    </w:p>
    <w:p w:rsidR="00D6460A" w:rsidRDefault="00D6460A" w:rsidP="00452306">
      <w:pPr>
        <w:pStyle w:val="Odstavecseseznamem"/>
        <w:spacing w:after="0"/>
        <w:jc w:val="center"/>
        <w:rPr>
          <w:rFonts w:asciiTheme="majorHAnsi" w:hAnsiTheme="majorHAnsi"/>
          <w:b/>
        </w:rPr>
      </w:pPr>
    </w:p>
    <w:p w:rsidR="00DA37E8" w:rsidRDefault="00DA37E8" w:rsidP="00452306">
      <w:pPr>
        <w:pStyle w:val="Odstavecseseznamem"/>
        <w:spacing w:after="0"/>
        <w:jc w:val="center"/>
        <w:rPr>
          <w:rFonts w:asciiTheme="majorHAnsi" w:hAnsiTheme="majorHAnsi"/>
          <w:b/>
        </w:rPr>
      </w:pPr>
    </w:p>
    <w:p w:rsidR="001A1C26" w:rsidRDefault="001A1C26" w:rsidP="00452306">
      <w:pPr>
        <w:pStyle w:val="Odstavecseseznamem"/>
        <w:spacing w:after="0"/>
        <w:jc w:val="center"/>
        <w:rPr>
          <w:rFonts w:asciiTheme="majorHAnsi" w:hAnsiTheme="majorHAnsi"/>
          <w:b/>
        </w:rPr>
      </w:pPr>
    </w:p>
    <w:p w:rsidR="00452306" w:rsidRDefault="00452306" w:rsidP="00452306">
      <w:pPr>
        <w:pStyle w:val="Odstavecseseznamem"/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V.</w:t>
      </w:r>
    </w:p>
    <w:p w:rsidR="00452306" w:rsidRDefault="00452306" w:rsidP="00452306">
      <w:pPr>
        <w:pStyle w:val="Odstavecseseznamem"/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Způsob platby a platební podmínky</w:t>
      </w:r>
    </w:p>
    <w:p w:rsidR="00452306" w:rsidRDefault="00452306" w:rsidP="00452306">
      <w:pPr>
        <w:pStyle w:val="Odstavecseseznamem"/>
        <w:spacing w:after="0"/>
        <w:jc w:val="both"/>
        <w:rPr>
          <w:rFonts w:asciiTheme="majorHAnsi" w:hAnsiTheme="majorHAnsi"/>
        </w:rPr>
      </w:pPr>
    </w:p>
    <w:p w:rsidR="00DA37E8" w:rsidRDefault="00DA37E8" w:rsidP="00DA37E8">
      <w:pPr>
        <w:pStyle w:val="Odstavecseseznamem"/>
        <w:numPr>
          <w:ilvl w:val="0"/>
          <w:numId w:val="5"/>
        </w:numPr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Čerpání finančních prostředků poskytnutých CESNETem je možné zahájit po podpisu této smlouvy oběma smluvními stranami.</w:t>
      </w:r>
    </w:p>
    <w:p w:rsidR="00DA37E8" w:rsidRDefault="00DA37E8" w:rsidP="00DA37E8">
      <w:pPr>
        <w:pStyle w:val="Odstavecseseznamem"/>
        <w:numPr>
          <w:ilvl w:val="0"/>
          <w:numId w:val="5"/>
        </w:numPr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CESNET bude hradit nákup technického zařízení až do výše částky uvedené v čl. IV. odst. 3 této smlouvy na základě faktury – daňového dokladu, vystaveného dodavatelem a ostatní neinvestiční náklady až do výše uvedené v čl. IV. odst.6.</w:t>
      </w:r>
    </w:p>
    <w:p w:rsidR="00DA37E8" w:rsidRDefault="00DA37E8" w:rsidP="00DA37E8">
      <w:pPr>
        <w:pStyle w:val="Odstavecseseznamem"/>
        <w:numPr>
          <w:ilvl w:val="0"/>
          <w:numId w:val="5"/>
        </w:numPr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Lhůta splatnosti faktury – daňového dokladu je 14 dnů od doručení CESNETu. Daň z přidané hodnoty bude účtována v zákonem stanovené výši.</w:t>
      </w:r>
    </w:p>
    <w:p w:rsidR="00DA37E8" w:rsidRDefault="00DA37E8" w:rsidP="00DA37E8">
      <w:pPr>
        <w:pStyle w:val="Odstavecseseznamem"/>
        <w:numPr>
          <w:ilvl w:val="0"/>
          <w:numId w:val="5"/>
        </w:numPr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Pokud nebude naplněn cíl projektu, zavazuje se Organizace vrátit zpět na účet CESNETu finanční prostředky poskytnuté dle čl. IV. odst. 6.</w:t>
      </w:r>
    </w:p>
    <w:p w:rsidR="005377A9" w:rsidRDefault="005377A9" w:rsidP="00452306">
      <w:pPr>
        <w:pStyle w:val="Odstavecseseznamem"/>
        <w:spacing w:after="0"/>
        <w:ind w:left="851"/>
        <w:jc w:val="center"/>
        <w:rPr>
          <w:rFonts w:asciiTheme="majorHAnsi" w:hAnsiTheme="majorHAnsi"/>
          <w:b/>
        </w:rPr>
      </w:pPr>
    </w:p>
    <w:p w:rsidR="005377A9" w:rsidRDefault="005377A9" w:rsidP="00452306">
      <w:pPr>
        <w:pStyle w:val="Odstavecseseznamem"/>
        <w:spacing w:after="0"/>
        <w:ind w:left="851"/>
        <w:jc w:val="center"/>
        <w:rPr>
          <w:rFonts w:asciiTheme="majorHAnsi" w:hAnsiTheme="majorHAnsi"/>
          <w:b/>
        </w:rPr>
      </w:pPr>
    </w:p>
    <w:p w:rsidR="00452306" w:rsidRDefault="00452306" w:rsidP="00452306">
      <w:pPr>
        <w:pStyle w:val="Odstavecseseznamem"/>
        <w:spacing w:after="0"/>
        <w:ind w:left="85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VI.</w:t>
      </w:r>
    </w:p>
    <w:p w:rsidR="00452306" w:rsidRDefault="00452306" w:rsidP="00452306">
      <w:pPr>
        <w:pStyle w:val="Odstavecseseznamem"/>
        <w:spacing w:after="0"/>
        <w:ind w:left="85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Závěrečná ustanovení</w:t>
      </w:r>
    </w:p>
    <w:p w:rsidR="00452306" w:rsidRDefault="00452306" w:rsidP="00452306">
      <w:pPr>
        <w:pStyle w:val="Odstavecseseznamem"/>
        <w:spacing w:after="0"/>
        <w:ind w:left="1080"/>
        <w:jc w:val="center"/>
        <w:rPr>
          <w:rFonts w:asciiTheme="majorHAnsi" w:hAnsiTheme="majorHAnsi"/>
          <w:b/>
        </w:rPr>
      </w:pPr>
    </w:p>
    <w:p w:rsidR="00452306" w:rsidRPr="0014527D" w:rsidRDefault="00452306" w:rsidP="00DA37E8">
      <w:pPr>
        <w:pStyle w:val="Odstavecseseznamem"/>
        <w:numPr>
          <w:ilvl w:val="0"/>
          <w:numId w:val="6"/>
        </w:numPr>
        <w:spacing w:after="0"/>
        <w:ind w:left="851" w:hanging="425"/>
        <w:jc w:val="both"/>
        <w:rPr>
          <w:rFonts w:asciiTheme="majorHAnsi" w:hAnsiTheme="majorHAnsi"/>
        </w:rPr>
      </w:pPr>
      <w:r w:rsidRPr="0014527D">
        <w:rPr>
          <w:rFonts w:asciiTheme="majorHAnsi" w:hAnsiTheme="majorHAnsi"/>
        </w:rPr>
        <w:t xml:space="preserve">Tato smlouva se uzavírá na dobu určitou, a to od podpisu smlouvy oběma smluvními stranami do ukončení řešení Projektu č. </w:t>
      </w:r>
      <w:r w:rsidR="00486ED5">
        <w:rPr>
          <w:rFonts w:asciiTheme="majorHAnsi" w:hAnsiTheme="majorHAnsi"/>
        </w:rPr>
        <w:t>604R1</w:t>
      </w:r>
      <w:r w:rsidR="00A75074" w:rsidRPr="0014527D">
        <w:rPr>
          <w:rFonts w:asciiTheme="majorHAnsi" w:hAnsiTheme="majorHAnsi"/>
        </w:rPr>
        <w:t>/201</w:t>
      </w:r>
      <w:r w:rsidR="00D6460A" w:rsidRPr="0014527D">
        <w:rPr>
          <w:rFonts w:asciiTheme="majorHAnsi" w:hAnsiTheme="majorHAnsi"/>
        </w:rPr>
        <w:t>7</w:t>
      </w:r>
      <w:r w:rsidRPr="0014527D">
        <w:rPr>
          <w:rFonts w:asciiTheme="majorHAnsi" w:hAnsiTheme="majorHAnsi"/>
        </w:rPr>
        <w:t>. Navrhovaná doba</w:t>
      </w:r>
      <w:r w:rsidR="000541C6" w:rsidRPr="0014527D">
        <w:rPr>
          <w:rFonts w:asciiTheme="majorHAnsi" w:hAnsiTheme="majorHAnsi"/>
        </w:rPr>
        <w:t xml:space="preserve"> trvání </w:t>
      </w:r>
      <w:r w:rsidR="00722C96" w:rsidRPr="0014527D">
        <w:rPr>
          <w:rFonts w:asciiTheme="majorHAnsi" w:hAnsiTheme="majorHAnsi"/>
        </w:rPr>
        <w:t>projektu je maximálně</w:t>
      </w:r>
      <w:r w:rsidR="000541C6" w:rsidRPr="0014527D">
        <w:rPr>
          <w:rFonts w:asciiTheme="majorHAnsi" w:hAnsiTheme="majorHAnsi"/>
        </w:rPr>
        <w:t xml:space="preserve"> </w:t>
      </w:r>
      <w:r w:rsidR="00A75074" w:rsidRPr="0014527D">
        <w:rPr>
          <w:rFonts w:asciiTheme="majorHAnsi" w:hAnsiTheme="majorHAnsi"/>
        </w:rPr>
        <w:t>1</w:t>
      </w:r>
      <w:r w:rsidR="00486ED5">
        <w:rPr>
          <w:rFonts w:asciiTheme="majorHAnsi" w:hAnsiTheme="majorHAnsi"/>
        </w:rPr>
        <w:t>2</w:t>
      </w:r>
      <w:r w:rsidR="00A75074" w:rsidRPr="0014527D">
        <w:rPr>
          <w:rFonts w:asciiTheme="majorHAnsi" w:hAnsiTheme="majorHAnsi"/>
        </w:rPr>
        <w:t xml:space="preserve"> </w:t>
      </w:r>
      <w:r w:rsidRPr="0014527D">
        <w:rPr>
          <w:rFonts w:asciiTheme="majorHAnsi" w:hAnsiTheme="majorHAnsi"/>
        </w:rPr>
        <w:t>měsíců. V případě uzavření dohody o prodloužení doby trvání projektu se automaticky prodlužuje o stejnou dobu i platnost a účinnost této smlouvy. Platnost a účinnost této smlouvy je dána dnem podpisu obou smluvních stran.</w:t>
      </w:r>
    </w:p>
    <w:p w:rsidR="00452306" w:rsidRDefault="00452306" w:rsidP="00DA37E8">
      <w:pPr>
        <w:pStyle w:val="Odstavecseseznamem"/>
        <w:numPr>
          <w:ilvl w:val="0"/>
          <w:numId w:val="6"/>
        </w:numPr>
        <w:spacing w:after="0"/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Tato smlouva může být ukončena vzájemnou dohodou smluvních stran nebo odstoupením od smlouvy v případě </w:t>
      </w:r>
      <w:r w:rsidR="00CE34EB">
        <w:rPr>
          <w:rFonts w:asciiTheme="majorHAnsi" w:hAnsiTheme="majorHAnsi"/>
        </w:rPr>
        <w:t>závažného porušení povinností stanovených touto smlouvou, nebo z důvodů uvedených v občanském zákoníku. Odstoupení od smlouvy nabývá účinnosti dnem doručení písemného oznámení o odstoupení druhé smluvní straně.</w:t>
      </w:r>
    </w:p>
    <w:p w:rsidR="00CE34EB" w:rsidRDefault="00CE34EB" w:rsidP="00DA37E8">
      <w:pPr>
        <w:pStyle w:val="Odstavecseseznamem"/>
        <w:numPr>
          <w:ilvl w:val="0"/>
          <w:numId w:val="6"/>
        </w:numPr>
        <w:spacing w:after="0"/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Změny a doplňky této smlouvy mohou být prováděny pouze formou písemných číslovaných dodatků, odsouhlasených oběma smluvními stranami.</w:t>
      </w:r>
    </w:p>
    <w:p w:rsidR="00CE34EB" w:rsidRDefault="00CE34EB" w:rsidP="00DA37E8">
      <w:pPr>
        <w:pStyle w:val="Odstavecseseznamem"/>
        <w:numPr>
          <w:ilvl w:val="0"/>
          <w:numId w:val="6"/>
        </w:numPr>
        <w:spacing w:after="0"/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Smluvní strany se zavazují řešit případné spory vzájemnou dohodou.</w:t>
      </w:r>
    </w:p>
    <w:p w:rsidR="00CE34EB" w:rsidRDefault="00CE34EB" w:rsidP="00DA37E8">
      <w:pPr>
        <w:pStyle w:val="Odstavecseseznamem"/>
        <w:numPr>
          <w:ilvl w:val="0"/>
          <w:numId w:val="6"/>
        </w:numPr>
        <w:spacing w:after="0"/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Výsledky projektu posoudí hodnotící komise a smluvní strany se zavazují její rozhodnutí respektovat.</w:t>
      </w:r>
    </w:p>
    <w:p w:rsidR="00CE34EB" w:rsidRDefault="00CE34EB" w:rsidP="00DA37E8">
      <w:pPr>
        <w:pStyle w:val="Odstavecseseznamem"/>
        <w:numPr>
          <w:ilvl w:val="0"/>
          <w:numId w:val="6"/>
        </w:numPr>
        <w:spacing w:after="0"/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Tato smlouva je vyhotovena ve dvou stejnopisech s platností originálu</w:t>
      </w:r>
      <w:r w:rsidR="009A20C8">
        <w:rPr>
          <w:rFonts w:asciiTheme="majorHAnsi" w:hAnsiTheme="majorHAnsi"/>
        </w:rPr>
        <w:t>, každá strana obdrží jedno pare</w:t>
      </w:r>
      <w:r>
        <w:rPr>
          <w:rFonts w:asciiTheme="majorHAnsi" w:hAnsiTheme="majorHAnsi"/>
        </w:rPr>
        <w:t>.</w:t>
      </w:r>
    </w:p>
    <w:p w:rsidR="00540E8D" w:rsidRDefault="00540E8D" w:rsidP="00DA37E8">
      <w:pPr>
        <w:pStyle w:val="Odstavecseseznamem"/>
        <w:numPr>
          <w:ilvl w:val="0"/>
          <w:numId w:val="6"/>
        </w:numPr>
        <w:spacing w:after="0"/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CESNET bere na vědomí,</w:t>
      </w:r>
      <w:r w:rsidR="00A818F2">
        <w:rPr>
          <w:rFonts w:asciiTheme="majorHAnsi" w:hAnsiTheme="majorHAnsi"/>
        </w:rPr>
        <w:t xml:space="preserve"> že Organizace je subjektem povi</w:t>
      </w:r>
      <w:r>
        <w:rPr>
          <w:rFonts w:asciiTheme="majorHAnsi" w:hAnsiTheme="majorHAnsi"/>
        </w:rPr>
        <w:t>nným zveřejňovat smlouvy dle zákona č. 340/2015 Sb., a že Organizace tuto smlouvu uveřejní v registru smluv.</w:t>
      </w:r>
    </w:p>
    <w:p w:rsidR="00CE34EB" w:rsidRDefault="00CE34EB" w:rsidP="00DA37E8">
      <w:pPr>
        <w:pStyle w:val="Odstavecseseznamem"/>
        <w:numPr>
          <w:ilvl w:val="0"/>
          <w:numId w:val="6"/>
        </w:numPr>
        <w:spacing w:after="0"/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Smluvní strany prohlašují, že si text smlouvy přečetly, s jejím obsahem bezvýhradně souhlasí a na důkaz toho připojují podpisy svých oprávněných zástupců.</w:t>
      </w:r>
    </w:p>
    <w:p w:rsidR="00CE34EB" w:rsidRDefault="00CE34EB" w:rsidP="00CE34EB">
      <w:pPr>
        <w:pStyle w:val="Odstavecseseznamem"/>
        <w:spacing w:after="0"/>
        <w:ind w:left="1145"/>
        <w:jc w:val="both"/>
        <w:rPr>
          <w:rFonts w:asciiTheme="majorHAnsi" w:hAnsiTheme="majorHAnsi"/>
        </w:rPr>
      </w:pPr>
    </w:p>
    <w:p w:rsidR="00CE34EB" w:rsidRDefault="00CE34EB" w:rsidP="00CE34EB">
      <w:pPr>
        <w:pStyle w:val="Odstavecseseznamem"/>
        <w:spacing w:after="0"/>
        <w:ind w:left="1145"/>
        <w:jc w:val="both"/>
        <w:rPr>
          <w:rFonts w:asciiTheme="majorHAnsi" w:hAnsiTheme="majorHAnsi"/>
        </w:rPr>
      </w:pPr>
    </w:p>
    <w:p w:rsidR="00CE34EB" w:rsidRDefault="00CE34EB" w:rsidP="00CE34EB">
      <w:pPr>
        <w:pStyle w:val="Odstavecseseznamem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 Pra</w:t>
      </w:r>
      <w:r w:rsidR="00DA37E8">
        <w:rPr>
          <w:rFonts w:asciiTheme="majorHAnsi" w:hAnsiTheme="majorHAnsi"/>
        </w:rPr>
        <w:t>ze dne…………………….</w:t>
      </w:r>
      <w:r w:rsidR="00DA37E8">
        <w:rPr>
          <w:rFonts w:asciiTheme="majorHAnsi" w:hAnsiTheme="majorHAnsi"/>
        </w:rPr>
        <w:tab/>
      </w:r>
      <w:r w:rsidR="00DA37E8">
        <w:rPr>
          <w:rFonts w:asciiTheme="majorHAnsi" w:hAnsiTheme="majorHAnsi"/>
        </w:rPr>
        <w:tab/>
      </w:r>
      <w:r w:rsidR="00DA37E8">
        <w:rPr>
          <w:rFonts w:asciiTheme="majorHAnsi" w:hAnsiTheme="majorHAnsi"/>
        </w:rPr>
        <w:tab/>
      </w:r>
      <w:r w:rsidR="00DA37E8">
        <w:rPr>
          <w:rFonts w:asciiTheme="majorHAnsi" w:hAnsiTheme="majorHAnsi"/>
        </w:rPr>
        <w:tab/>
      </w:r>
      <w:r w:rsidR="00DA37E8">
        <w:rPr>
          <w:rFonts w:asciiTheme="majorHAnsi" w:hAnsiTheme="majorHAnsi"/>
        </w:rPr>
        <w:tab/>
      </w:r>
      <w:r w:rsidR="00DA37E8">
        <w:rPr>
          <w:rFonts w:asciiTheme="majorHAnsi" w:hAnsiTheme="majorHAnsi"/>
        </w:rPr>
        <w:tab/>
        <w:t xml:space="preserve">    V Plzni</w:t>
      </w:r>
      <w:r>
        <w:rPr>
          <w:rFonts w:asciiTheme="majorHAnsi" w:hAnsiTheme="majorHAnsi"/>
        </w:rPr>
        <w:t xml:space="preserve"> dne………….…………</w:t>
      </w:r>
    </w:p>
    <w:p w:rsidR="00CE34EB" w:rsidRDefault="00CE34EB" w:rsidP="00CE34EB">
      <w:pPr>
        <w:pStyle w:val="Odstavecseseznamem"/>
        <w:spacing w:after="0"/>
        <w:ind w:left="0"/>
        <w:jc w:val="both"/>
        <w:rPr>
          <w:rFonts w:asciiTheme="majorHAnsi" w:hAnsiTheme="majorHAnsi"/>
        </w:rPr>
      </w:pPr>
    </w:p>
    <w:p w:rsidR="00CE34EB" w:rsidRDefault="00CE34EB" w:rsidP="00CE34EB">
      <w:pPr>
        <w:pStyle w:val="Odstavecseseznamem"/>
        <w:spacing w:after="0"/>
        <w:ind w:left="0"/>
        <w:jc w:val="both"/>
        <w:rPr>
          <w:rFonts w:asciiTheme="majorHAnsi" w:hAnsiTheme="majorHAnsi"/>
        </w:rPr>
      </w:pPr>
    </w:p>
    <w:p w:rsidR="00CE34EB" w:rsidRDefault="00CE34EB" w:rsidP="00CE34EB">
      <w:pPr>
        <w:pStyle w:val="Odstavecseseznamem"/>
        <w:spacing w:after="0"/>
        <w:ind w:left="0"/>
        <w:jc w:val="both"/>
        <w:rPr>
          <w:rFonts w:asciiTheme="majorHAnsi" w:hAnsiTheme="majorHAnsi"/>
        </w:rPr>
      </w:pPr>
    </w:p>
    <w:p w:rsidR="00CE34EB" w:rsidRPr="00452306" w:rsidRDefault="00CE34EB" w:rsidP="00CE34EB">
      <w:pPr>
        <w:pStyle w:val="Odstavecseseznamem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……………………………………...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……………………………………...</w:t>
      </w:r>
    </w:p>
    <w:p w:rsidR="00CE34EB" w:rsidRPr="00452306" w:rsidRDefault="00CE34EB" w:rsidP="00CE34EB">
      <w:pPr>
        <w:pStyle w:val="Odstavecseseznamem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za CESNET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za Organizaci</w:t>
      </w:r>
    </w:p>
    <w:sectPr w:rsidR="00CE34EB" w:rsidRPr="00452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3C66"/>
    <w:multiLevelType w:val="hybridMultilevel"/>
    <w:tmpl w:val="CE5EA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7A21"/>
    <w:multiLevelType w:val="hybridMultilevel"/>
    <w:tmpl w:val="20B40F74"/>
    <w:lvl w:ilvl="0" w:tplc="BD40E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E40343"/>
    <w:multiLevelType w:val="hybridMultilevel"/>
    <w:tmpl w:val="A052D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360EE"/>
    <w:multiLevelType w:val="hybridMultilevel"/>
    <w:tmpl w:val="94D64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240B47"/>
    <w:multiLevelType w:val="hybridMultilevel"/>
    <w:tmpl w:val="36A84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422BA"/>
    <w:multiLevelType w:val="hybridMultilevel"/>
    <w:tmpl w:val="90FC76C2"/>
    <w:lvl w:ilvl="0" w:tplc="5412BFC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763602"/>
    <w:multiLevelType w:val="hybridMultilevel"/>
    <w:tmpl w:val="E3304724"/>
    <w:lvl w:ilvl="0" w:tplc="FFB43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2B281F"/>
    <w:multiLevelType w:val="hybridMultilevel"/>
    <w:tmpl w:val="24A05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Dr. Jan Bárta, advokát">
    <w15:presenceInfo w15:providerId="None" w15:userId="JUDr. Jan Bárta, advoká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6C"/>
    <w:rsid w:val="00032B4A"/>
    <w:rsid w:val="000541C6"/>
    <w:rsid w:val="00077CD7"/>
    <w:rsid w:val="000A33FA"/>
    <w:rsid w:val="000A7A55"/>
    <w:rsid w:val="000C44CC"/>
    <w:rsid w:val="000D7465"/>
    <w:rsid w:val="000E3D72"/>
    <w:rsid w:val="00115A8E"/>
    <w:rsid w:val="00140DCD"/>
    <w:rsid w:val="0014527D"/>
    <w:rsid w:val="00166003"/>
    <w:rsid w:val="00171079"/>
    <w:rsid w:val="001A1C26"/>
    <w:rsid w:val="001E5EE8"/>
    <w:rsid w:val="001F4CA6"/>
    <w:rsid w:val="0028612D"/>
    <w:rsid w:val="00286EB3"/>
    <w:rsid w:val="002948A7"/>
    <w:rsid w:val="002971E9"/>
    <w:rsid w:val="002F4D0E"/>
    <w:rsid w:val="0033215E"/>
    <w:rsid w:val="0033794F"/>
    <w:rsid w:val="00346792"/>
    <w:rsid w:val="003B4DDC"/>
    <w:rsid w:val="003D728D"/>
    <w:rsid w:val="00452306"/>
    <w:rsid w:val="00486ED5"/>
    <w:rsid w:val="004A0486"/>
    <w:rsid w:val="004B1305"/>
    <w:rsid w:val="004F7D76"/>
    <w:rsid w:val="00507B11"/>
    <w:rsid w:val="005377A9"/>
    <w:rsid w:val="00540E8D"/>
    <w:rsid w:val="0054556C"/>
    <w:rsid w:val="005573A5"/>
    <w:rsid w:val="00562C74"/>
    <w:rsid w:val="005B1F9C"/>
    <w:rsid w:val="005E478E"/>
    <w:rsid w:val="00624F81"/>
    <w:rsid w:val="00651D15"/>
    <w:rsid w:val="006534A6"/>
    <w:rsid w:val="006846E5"/>
    <w:rsid w:val="006866E1"/>
    <w:rsid w:val="006D6F0E"/>
    <w:rsid w:val="00711879"/>
    <w:rsid w:val="00716A86"/>
    <w:rsid w:val="00722C96"/>
    <w:rsid w:val="00737CE6"/>
    <w:rsid w:val="00740571"/>
    <w:rsid w:val="00753D23"/>
    <w:rsid w:val="00753EBB"/>
    <w:rsid w:val="007553E0"/>
    <w:rsid w:val="0076663B"/>
    <w:rsid w:val="0077377B"/>
    <w:rsid w:val="007A092D"/>
    <w:rsid w:val="007B1CBB"/>
    <w:rsid w:val="007C2DC1"/>
    <w:rsid w:val="007E6897"/>
    <w:rsid w:val="00812555"/>
    <w:rsid w:val="00816957"/>
    <w:rsid w:val="008452B9"/>
    <w:rsid w:val="00883CC4"/>
    <w:rsid w:val="008E0C14"/>
    <w:rsid w:val="008F18A7"/>
    <w:rsid w:val="009003F5"/>
    <w:rsid w:val="00903336"/>
    <w:rsid w:val="00905AF2"/>
    <w:rsid w:val="00945572"/>
    <w:rsid w:val="009708DF"/>
    <w:rsid w:val="00975879"/>
    <w:rsid w:val="00980E77"/>
    <w:rsid w:val="009A20C8"/>
    <w:rsid w:val="009A4AF2"/>
    <w:rsid w:val="009B5E1A"/>
    <w:rsid w:val="009C2C14"/>
    <w:rsid w:val="009D6BAF"/>
    <w:rsid w:val="009F0062"/>
    <w:rsid w:val="00A075CD"/>
    <w:rsid w:val="00A23B54"/>
    <w:rsid w:val="00A24CAC"/>
    <w:rsid w:val="00A30372"/>
    <w:rsid w:val="00A63850"/>
    <w:rsid w:val="00A75074"/>
    <w:rsid w:val="00A818F2"/>
    <w:rsid w:val="00A86A31"/>
    <w:rsid w:val="00AC09AC"/>
    <w:rsid w:val="00AD0F04"/>
    <w:rsid w:val="00AD73F1"/>
    <w:rsid w:val="00AE3C0E"/>
    <w:rsid w:val="00B343E6"/>
    <w:rsid w:val="00BF76FB"/>
    <w:rsid w:val="00C12ED7"/>
    <w:rsid w:val="00C239A1"/>
    <w:rsid w:val="00C415F3"/>
    <w:rsid w:val="00C50E4B"/>
    <w:rsid w:val="00C63A9E"/>
    <w:rsid w:val="00C96910"/>
    <w:rsid w:val="00CC4903"/>
    <w:rsid w:val="00CD677B"/>
    <w:rsid w:val="00CE34EB"/>
    <w:rsid w:val="00CE415D"/>
    <w:rsid w:val="00CE4EAB"/>
    <w:rsid w:val="00D6460A"/>
    <w:rsid w:val="00D81080"/>
    <w:rsid w:val="00DA37E8"/>
    <w:rsid w:val="00DC1DA3"/>
    <w:rsid w:val="00DC3CE3"/>
    <w:rsid w:val="00DC46D5"/>
    <w:rsid w:val="00DD7444"/>
    <w:rsid w:val="00E00595"/>
    <w:rsid w:val="00E06771"/>
    <w:rsid w:val="00E34D5F"/>
    <w:rsid w:val="00E350D2"/>
    <w:rsid w:val="00E722D2"/>
    <w:rsid w:val="00E7491D"/>
    <w:rsid w:val="00EA31F9"/>
    <w:rsid w:val="00EA7B6D"/>
    <w:rsid w:val="00EB7152"/>
    <w:rsid w:val="00ED4611"/>
    <w:rsid w:val="00EF71F3"/>
    <w:rsid w:val="00F44D83"/>
    <w:rsid w:val="00FB7145"/>
    <w:rsid w:val="00F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5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A3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28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646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6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6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6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60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A1C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5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A3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28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646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6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6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6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60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A1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59C8-1779-4F9D-901A-EA896464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Hana</dc:creator>
  <cp:lastModifiedBy>Blanka GREBEŇOVÁ</cp:lastModifiedBy>
  <cp:revision>2</cp:revision>
  <dcterms:created xsi:type="dcterms:W3CDTF">2017-08-10T08:03:00Z</dcterms:created>
  <dcterms:modified xsi:type="dcterms:W3CDTF">2017-08-10T08:03:00Z</dcterms:modified>
</cp:coreProperties>
</file>