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5" w:rsidRDefault="00125F87">
      <w:pPr>
        <w:spacing w:before="94" w:line="425" w:lineRule="exact"/>
        <w:ind w:left="3283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7212100004</w:t>
      </w:r>
    </w:p>
    <w:p w:rsidR="00C45E95" w:rsidRDefault="00125F87">
      <w:pPr>
        <w:spacing w:line="425" w:lineRule="exact"/>
        <w:ind w:left="3420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45E95" w:rsidRDefault="00125F87">
      <w:pPr>
        <w:spacing w:line="425" w:lineRule="exact"/>
        <w:ind w:left="1166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45E95" w:rsidRDefault="00C45E95">
      <w:pPr>
        <w:pStyle w:val="Zkladntext"/>
        <w:spacing w:before="1"/>
        <w:ind w:left="0"/>
        <w:jc w:val="left"/>
        <w:rPr>
          <w:sz w:val="32"/>
        </w:rPr>
      </w:pPr>
    </w:p>
    <w:p w:rsidR="00C45E95" w:rsidRDefault="00125F87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45E95" w:rsidRDefault="00C45E95">
      <w:pPr>
        <w:pStyle w:val="Zkladntext"/>
        <w:ind w:left="0"/>
        <w:jc w:val="left"/>
        <w:rPr>
          <w:sz w:val="26"/>
        </w:rPr>
      </w:pPr>
    </w:p>
    <w:p w:rsidR="00C45E95" w:rsidRDefault="00125F87">
      <w:pPr>
        <w:pStyle w:val="Nadpis2"/>
        <w:spacing w:before="185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45E95" w:rsidRDefault="00125F87">
      <w:pPr>
        <w:pStyle w:val="Zkladntext"/>
        <w:tabs>
          <w:tab w:val="left" w:pos="3122"/>
        </w:tabs>
        <w:spacing w:before="4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C45E95" w:rsidRDefault="00125F87">
      <w:pPr>
        <w:pStyle w:val="Zkladntext"/>
        <w:tabs>
          <w:tab w:val="left" w:pos="3122"/>
        </w:tabs>
        <w:spacing w:before="39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45E95" w:rsidRDefault="00125F87">
      <w:pPr>
        <w:pStyle w:val="Zkladntext"/>
        <w:tabs>
          <w:tab w:val="right" w:pos="3986"/>
        </w:tabs>
        <w:spacing w:before="41"/>
        <w:ind w:left="242"/>
        <w:jc w:val="left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C45E95" w:rsidRDefault="00125F87">
      <w:pPr>
        <w:pStyle w:val="Zkladntext"/>
        <w:tabs>
          <w:tab w:val="left" w:pos="3122"/>
        </w:tabs>
        <w:spacing w:before="40"/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C45E95" w:rsidRDefault="00125F87">
      <w:pPr>
        <w:pStyle w:val="Zkladntext"/>
        <w:tabs>
          <w:tab w:val="left" w:pos="3122"/>
        </w:tabs>
        <w:spacing w:before="4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45E95" w:rsidRDefault="00125F87">
      <w:pPr>
        <w:pStyle w:val="Zkladntext"/>
        <w:tabs>
          <w:tab w:val="left" w:pos="3122"/>
        </w:tabs>
        <w:spacing w:before="39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C45E95" w:rsidRDefault="00125F87">
      <w:pPr>
        <w:pStyle w:val="Zkladntext"/>
        <w:spacing w:before="4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C45E95" w:rsidRDefault="00C45E95">
      <w:pPr>
        <w:pStyle w:val="Zkladntext"/>
        <w:ind w:left="0"/>
        <w:jc w:val="left"/>
        <w:rPr>
          <w:sz w:val="26"/>
        </w:rPr>
      </w:pPr>
    </w:p>
    <w:p w:rsidR="00C45E95" w:rsidRDefault="00125F87">
      <w:pPr>
        <w:pStyle w:val="Zkladntext"/>
        <w:ind w:left="242"/>
        <w:jc w:val="left"/>
      </w:pPr>
      <w:r>
        <w:rPr>
          <w:w w:val="99"/>
        </w:rPr>
        <w:t>a</w:t>
      </w:r>
    </w:p>
    <w:p w:rsidR="00C45E95" w:rsidRDefault="00C45E95">
      <w:pPr>
        <w:pStyle w:val="Zkladntext"/>
        <w:ind w:left="0"/>
        <w:jc w:val="left"/>
        <w:rPr>
          <w:sz w:val="26"/>
        </w:rPr>
      </w:pPr>
    </w:p>
    <w:p w:rsidR="00C45E95" w:rsidRDefault="00125F87">
      <w:pPr>
        <w:pStyle w:val="Nadpis2"/>
        <w:jc w:val="left"/>
      </w:pPr>
      <w:r>
        <w:t>BONATRANS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a.s.</w:t>
      </w:r>
    </w:p>
    <w:p w:rsidR="00C45E95" w:rsidRDefault="00125F87">
      <w:pPr>
        <w:pStyle w:val="Zkladntext"/>
        <w:spacing w:before="39"/>
        <w:ind w:left="242"/>
        <w:jc w:val="left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</w:p>
    <w:p w:rsidR="00C45E95" w:rsidRDefault="00125F87">
      <w:pPr>
        <w:pStyle w:val="Zkladntext"/>
        <w:spacing w:before="41"/>
        <w:ind w:left="242"/>
        <w:jc w:val="left"/>
      </w:pPr>
      <w:r>
        <w:t>v</w:t>
      </w:r>
      <w:r>
        <w:rPr>
          <w:spacing w:val="-1"/>
        </w:rPr>
        <w:t xml:space="preserve"> </w:t>
      </w:r>
      <w:r>
        <w:t>Ostravě,</w:t>
      </w:r>
      <w:r>
        <w:rPr>
          <w:spacing w:val="-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3173</w:t>
      </w:r>
    </w:p>
    <w:p w:rsidR="00C45E95" w:rsidRDefault="00125F87">
      <w:pPr>
        <w:pStyle w:val="Zkladntext"/>
        <w:tabs>
          <w:tab w:val="left" w:pos="3117"/>
        </w:tabs>
        <w:spacing w:before="39"/>
        <w:ind w:left="242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Revoluční</w:t>
      </w:r>
      <w:r>
        <w:rPr>
          <w:spacing w:val="-4"/>
        </w:rPr>
        <w:t xml:space="preserve"> </w:t>
      </w:r>
      <w:r>
        <w:t>1234,</w:t>
      </w:r>
      <w:r>
        <w:rPr>
          <w:spacing w:val="-4"/>
        </w:rPr>
        <w:t xml:space="preserve"> </w:t>
      </w:r>
      <w:r>
        <w:t>Nový</w:t>
      </w:r>
      <w:r>
        <w:rPr>
          <w:spacing w:val="-3"/>
        </w:rPr>
        <w:t xml:space="preserve"> </w:t>
      </w:r>
      <w:r>
        <w:t>Bohumín,</w:t>
      </w:r>
      <w:r>
        <w:rPr>
          <w:spacing w:val="-5"/>
        </w:rPr>
        <w:t xml:space="preserve"> </w:t>
      </w:r>
      <w:r>
        <w:t>735</w:t>
      </w:r>
      <w:r>
        <w:rPr>
          <w:spacing w:val="1"/>
        </w:rPr>
        <w:t xml:space="preserve"> </w:t>
      </w:r>
      <w:r>
        <w:t>81</w:t>
      </w:r>
      <w:r>
        <w:rPr>
          <w:spacing w:val="-3"/>
        </w:rPr>
        <w:t xml:space="preserve"> </w:t>
      </w:r>
      <w:r>
        <w:t>Bohumín</w:t>
      </w:r>
    </w:p>
    <w:p w:rsidR="00C45E95" w:rsidRDefault="00125F87">
      <w:pPr>
        <w:pStyle w:val="Zkladntext"/>
        <w:tabs>
          <w:tab w:val="left" w:pos="3122"/>
        </w:tabs>
        <w:spacing w:before="39"/>
        <w:ind w:left="242"/>
        <w:jc w:val="left"/>
      </w:pPr>
      <w:r>
        <w:t>IČO:</w:t>
      </w:r>
      <w:r>
        <w:rPr>
          <w:rFonts w:ascii="Times New Roman" w:hAnsi="Times New Roman"/>
        </w:rPr>
        <w:tab/>
      </w:r>
      <w:r>
        <w:t>27438678</w:t>
      </w:r>
    </w:p>
    <w:p w:rsidR="00C45E95" w:rsidRDefault="00125F87">
      <w:pPr>
        <w:pStyle w:val="Zkladntext"/>
        <w:tabs>
          <w:tab w:val="left" w:pos="3122"/>
        </w:tabs>
        <w:spacing w:before="41"/>
        <w:ind w:left="242"/>
        <w:jc w:val="left"/>
      </w:pPr>
      <w:r>
        <w:t>zastoupená:</w:t>
      </w:r>
      <w:r>
        <w:tab/>
      </w:r>
      <w:r w:rsidR="00E602A7">
        <w:t>xxxxxxxxxxxxxxxxxxxxxxxxxx</w:t>
      </w:r>
      <w:bookmarkStart w:id="0" w:name="_GoBack"/>
      <w:bookmarkEnd w:id="0"/>
      <w:r>
        <w:t>,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plné</w:t>
      </w:r>
      <w:r>
        <w:rPr>
          <w:spacing w:val="-2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2025</w:t>
      </w:r>
    </w:p>
    <w:p w:rsidR="00C45E95" w:rsidRDefault="00125F87">
      <w:pPr>
        <w:pStyle w:val="Zkladntext"/>
        <w:tabs>
          <w:tab w:val="left" w:pos="3122"/>
        </w:tabs>
        <w:spacing w:before="39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C45E95" w:rsidRDefault="00125F87">
      <w:pPr>
        <w:pStyle w:val="Zkladntext"/>
        <w:tabs>
          <w:tab w:val="left" w:pos="3122"/>
        </w:tabs>
        <w:spacing w:before="4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8010-609255943/0300</w:t>
      </w:r>
    </w:p>
    <w:p w:rsidR="00C45E95" w:rsidRDefault="00125F87">
      <w:pPr>
        <w:pStyle w:val="Zkladntext"/>
        <w:spacing w:before="39"/>
        <w:ind w:left="242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C45E95" w:rsidRDefault="00C45E95">
      <w:pPr>
        <w:pStyle w:val="Zkladntext"/>
        <w:ind w:left="0"/>
        <w:jc w:val="left"/>
        <w:rPr>
          <w:sz w:val="26"/>
        </w:rPr>
      </w:pPr>
    </w:p>
    <w:p w:rsidR="00C45E95" w:rsidRDefault="00C45E95">
      <w:pPr>
        <w:pStyle w:val="Zkladntext"/>
        <w:ind w:left="0"/>
        <w:jc w:val="left"/>
        <w:rPr>
          <w:sz w:val="37"/>
        </w:rPr>
      </w:pPr>
    </w:p>
    <w:p w:rsidR="00C45E95" w:rsidRDefault="00125F87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45E95" w:rsidRDefault="00C45E95">
      <w:pPr>
        <w:pStyle w:val="Zkladntext"/>
        <w:spacing w:before="13"/>
        <w:ind w:left="0"/>
        <w:jc w:val="left"/>
        <w:rPr>
          <w:sz w:val="29"/>
        </w:rPr>
      </w:pPr>
    </w:p>
    <w:p w:rsidR="00C45E95" w:rsidRDefault="00125F87">
      <w:pPr>
        <w:pStyle w:val="Nadpis1"/>
        <w:ind w:left="4655"/>
      </w:pPr>
      <w:r>
        <w:t>I.</w:t>
      </w:r>
    </w:p>
    <w:p w:rsidR="00C45E95" w:rsidRDefault="00125F87">
      <w:pPr>
        <w:pStyle w:val="Nadpis2"/>
        <w:ind w:left="382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C45E95" w:rsidRDefault="00125F87">
      <w:pPr>
        <w:pStyle w:val="Odstavecseseznamem"/>
        <w:numPr>
          <w:ilvl w:val="0"/>
          <w:numId w:val="8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8"/>
          <w:sz w:val="20"/>
        </w:rPr>
        <w:t xml:space="preserve"> </w:t>
      </w:r>
      <w:r>
        <w:rPr>
          <w:sz w:val="20"/>
        </w:rPr>
        <w:t>Smlouva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ze</w:t>
      </w:r>
      <w:r>
        <w:rPr>
          <w:spacing w:val="2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9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8"/>
          <w:sz w:val="20"/>
        </w:rPr>
        <w:t xml:space="preserve"> </w:t>
      </w:r>
      <w:r>
        <w:rPr>
          <w:sz w:val="20"/>
        </w:rPr>
        <w:t>České</w:t>
      </w:r>
      <w:r>
        <w:rPr>
          <w:spacing w:val="27"/>
          <w:sz w:val="20"/>
        </w:rPr>
        <w:t xml:space="preserve"> </w:t>
      </w:r>
      <w:r>
        <w:rPr>
          <w:sz w:val="20"/>
        </w:rPr>
        <w:t>republiky</w:t>
      </w:r>
      <w:r>
        <w:rPr>
          <w:spacing w:val="27"/>
          <w:sz w:val="20"/>
        </w:rPr>
        <w:t xml:space="preserve"> </w:t>
      </w:r>
      <w:r>
        <w:rPr>
          <w:sz w:val="20"/>
        </w:rPr>
        <w:t>(dále</w:t>
      </w:r>
      <w:r>
        <w:rPr>
          <w:spacing w:val="27"/>
          <w:sz w:val="20"/>
        </w:rPr>
        <w:t xml:space="preserve"> </w:t>
      </w:r>
      <w:r>
        <w:rPr>
          <w:sz w:val="20"/>
        </w:rPr>
        <w:t>jen</w:t>
      </w:r>
    </w:p>
    <w:p w:rsidR="00C45E95" w:rsidRDefault="00125F87">
      <w:pPr>
        <w:pStyle w:val="Zkladntext"/>
        <w:spacing w:before="1"/>
        <w:ind w:right="130"/>
      </w:pPr>
      <w:r>
        <w:t>„Smlouva“) se uzavírá na základě Rozhodnutí ministra životního prostředí č. 7212100004 o poskytnutí</w:t>
      </w:r>
      <w:r>
        <w:rPr>
          <w:spacing w:val="1"/>
        </w:rPr>
        <w:t xml:space="preserve"> </w:t>
      </w:r>
      <w:r>
        <w:t>finančních prostředků ze Státního fondu životního prostředí ČR ze dne 13. 12. 2022, ve znění změny č. 1</w:t>
      </w:r>
      <w:r>
        <w:rPr>
          <w:spacing w:val="-52"/>
        </w:rPr>
        <w:t xml:space="preserve"> </w:t>
      </w:r>
      <w:r>
        <w:t>ze dne 4. 8. 2023 a změny č. 2 ze dne 11. 7. 2024, v rámci Programu financovaného z prostředků</w:t>
      </w:r>
      <w:r>
        <w:rPr>
          <w:spacing w:val="1"/>
        </w:rPr>
        <w:t xml:space="preserve"> </w:t>
      </w:r>
      <w:r>
        <w:t>Modernizačního</w:t>
      </w:r>
      <w:r>
        <w:rPr>
          <w:spacing w:val="-1"/>
        </w:rPr>
        <w:t xml:space="preserve"> </w:t>
      </w:r>
      <w:r>
        <w:t>fondu (dále</w:t>
      </w:r>
      <w:r>
        <w:rPr>
          <w:spacing w:val="-1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„Rozhodnutí“).</w:t>
      </w:r>
    </w:p>
    <w:p w:rsidR="00C45E95" w:rsidRDefault="00125F87">
      <w:pPr>
        <w:pStyle w:val="Odstavecseseznamem"/>
        <w:numPr>
          <w:ilvl w:val="0"/>
          <w:numId w:val="8"/>
        </w:numPr>
        <w:tabs>
          <w:tab w:val="left" w:pos="52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ModF – ENERG ETS č. 1/2021 - ModF-ENERG ETS-</w:t>
      </w:r>
      <w:r>
        <w:rPr>
          <w:spacing w:val="-52"/>
          <w:sz w:val="20"/>
        </w:rPr>
        <w:t xml:space="preserve"> </w:t>
      </w:r>
      <w:r>
        <w:rPr>
          <w:sz w:val="20"/>
        </w:rPr>
        <w:t>HS_2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7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Výzvou.</w:t>
      </w:r>
    </w:p>
    <w:p w:rsidR="00C45E95" w:rsidRDefault="00C45E95">
      <w:pPr>
        <w:jc w:val="both"/>
        <w:rPr>
          <w:sz w:val="20"/>
        </w:rPr>
        <w:sectPr w:rsidR="00C45E95">
          <w:headerReference w:type="default" r:id="rId7"/>
          <w:footerReference w:type="default" r:id="rId8"/>
          <w:type w:val="continuous"/>
          <w:pgSz w:w="12240" w:h="15840"/>
          <w:pgMar w:top="1560" w:right="1000" w:bottom="960" w:left="1460" w:header="708" w:footer="771" w:gutter="0"/>
          <w:pgNumType w:start="1"/>
          <w:cols w:space="708"/>
        </w:sectPr>
      </w:pPr>
    </w:p>
    <w:p w:rsidR="00C45E95" w:rsidRDefault="00125F87">
      <w:pPr>
        <w:pStyle w:val="Odstavecseseznamem"/>
        <w:numPr>
          <w:ilvl w:val="0"/>
          <w:numId w:val="8"/>
        </w:numPr>
        <w:tabs>
          <w:tab w:val="left" w:pos="526"/>
        </w:tabs>
        <w:spacing w:before="92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45E95" w:rsidRDefault="00125F87">
      <w:pPr>
        <w:pStyle w:val="Nadpis2"/>
        <w:spacing w:before="120"/>
        <w:ind w:left="393"/>
      </w:pPr>
      <w:r>
        <w:t>„Snížení</w:t>
      </w:r>
      <w:r>
        <w:rPr>
          <w:spacing w:val="-2"/>
        </w:rPr>
        <w:t xml:space="preserve"> </w:t>
      </w:r>
      <w:r>
        <w:t>spotřeby neobnovitelné</w:t>
      </w:r>
      <w:r>
        <w:rPr>
          <w:spacing w:val="-3"/>
        </w:rPr>
        <w:t xml:space="preserve"> </w:t>
      </w:r>
      <w:r>
        <w:t>tepelné</w:t>
      </w:r>
      <w:r>
        <w:rPr>
          <w:spacing w:val="-3"/>
        </w:rPr>
        <w:t xml:space="preserve"> </w:t>
      </w:r>
      <w:r>
        <w:t>energie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využití</w:t>
      </w:r>
      <w:r>
        <w:rPr>
          <w:spacing w:val="-2"/>
        </w:rPr>
        <w:t xml:space="preserve"> </w:t>
      </w:r>
      <w:r>
        <w:t>odpadního</w:t>
      </w:r>
      <w:r>
        <w:rPr>
          <w:spacing w:val="-2"/>
        </w:rPr>
        <w:t xml:space="preserve"> </w:t>
      </w:r>
      <w:r>
        <w:t>tepla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výrobního</w:t>
      </w:r>
      <w:r>
        <w:rPr>
          <w:spacing w:val="-2"/>
        </w:rPr>
        <w:t xml:space="preserve"> </w:t>
      </w:r>
      <w:r>
        <w:t>procesu“</w:t>
      </w:r>
    </w:p>
    <w:p w:rsidR="00C45E95" w:rsidRDefault="00125F87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C45E95" w:rsidRDefault="00125F87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29"/>
          <w:sz w:val="20"/>
        </w:rPr>
        <w:t xml:space="preserve"> </w:t>
      </w:r>
      <w:r>
        <w:rPr>
          <w:sz w:val="20"/>
        </w:rPr>
        <w:t>s Nařízením</w:t>
      </w:r>
      <w:r>
        <w:rPr>
          <w:spacing w:val="30"/>
          <w:sz w:val="20"/>
        </w:rPr>
        <w:t xml:space="preserve"> </w:t>
      </w:r>
      <w:r>
        <w:rPr>
          <w:sz w:val="20"/>
        </w:rPr>
        <w:t>Komise</w:t>
      </w:r>
      <w:r>
        <w:rPr>
          <w:spacing w:val="28"/>
          <w:sz w:val="20"/>
        </w:rPr>
        <w:t xml:space="preserve"> </w:t>
      </w:r>
      <w:r>
        <w:rPr>
          <w:sz w:val="20"/>
        </w:rPr>
        <w:t>(EU)</w:t>
      </w:r>
      <w:r>
        <w:rPr>
          <w:spacing w:val="31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651/2014</w:t>
      </w:r>
      <w:r>
        <w:rPr>
          <w:spacing w:val="30"/>
          <w:sz w:val="20"/>
        </w:rPr>
        <w:t xml:space="preserve"> </w:t>
      </w:r>
      <w:r>
        <w:rPr>
          <w:sz w:val="20"/>
        </w:rPr>
        <w:t>ze</w:t>
      </w:r>
      <w:r>
        <w:rPr>
          <w:spacing w:val="28"/>
          <w:sz w:val="20"/>
        </w:rPr>
        <w:t xml:space="preserve"> </w:t>
      </w:r>
      <w:r>
        <w:rPr>
          <w:sz w:val="20"/>
        </w:rPr>
        <w:t>dne</w:t>
      </w:r>
    </w:p>
    <w:p w:rsidR="00C45E95" w:rsidRDefault="00125F87">
      <w:pPr>
        <w:pStyle w:val="Zkladntext"/>
        <w:ind w:right="138"/>
      </w:pPr>
      <w:r>
        <w:t>17. června 2014, kterým se v souladu s články 107 a 108 Smlouvy prohlašují určité kategorie podpory za</w:t>
      </w:r>
      <w:r>
        <w:rPr>
          <w:spacing w:val="-52"/>
        </w:rPr>
        <w:t xml:space="preserve"> </w:t>
      </w:r>
      <w:r>
        <w:t>slučitelné</w:t>
      </w:r>
      <w:r>
        <w:rPr>
          <w:spacing w:val="-1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vnitřním</w:t>
      </w:r>
      <w:r>
        <w:rPr>
          <w:spacing w:val="-10"/>
        </w:rPr>
        <w:t xml:space="preserve"> </w:t>
      </w:r>
      <w:r>
        <w:t>trhem</w:t>
      </w:r>
      <w:r>
        <w:rPr>
          <w:spacing w:val="-8"/>
        </w:rPr>
        <w:t xml:space="preserve"> </w:t>
      </w:r>
      <w:r>
        <w:t>(obecné</w:t>
      </w:r>
      <w:r>
        <w:rPr>
          <w:spacing w:val="-11"/>
        </w:rPr>
        <w:t xml:space="preserve"> </w:t>
      </w:r>
      <w:r>
        <w:t>nařízení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blokových</w:t>
      </w:r>
      <w:r>
        <w:rPr>
          <w:spacing w:val="-10"/>
        </w:rPr>
        <w:t xml:space="preserve"> </w:t>
      </w:r>
      <w:r>
        <w:t>výjimkách),</w:t>
      </w:r>
      <w:r>
        <w:rPr>
          <w:spacing w:val="-9"/>
        </w:rPr>
        <w:t xml:space="preserve"> </w:t>
      </w:r>
      <w:r>
        <w:t>zveřejněném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Úředním</w:t>
      </w:r>
      <w:r>
        <w:rPr>
          <w:spacing w:val="-9"/>
        </w:rPr>
        <w:t xml:space="preserve"> </w:t>
      </w:r>
      <w:r>
        <w:t>věstníku</w:t>
      </w:r>
      <w:r>
        <w:rPr>
          <w:spacing w:val="-9"/>
        </w:rPr>
        <w:t xml:space="preserve"> </w:t>
      </w:r>
      <w:r>
        <w:t>EU</w:t>
      </w:r>
      <w:r>
        <w:rPr>
          <w:spacing w:val="-5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června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jejím</w:t>
      </w:r>
      <w:r>
        <w:rPr>
          <w:spacing w:val="3"/>
        </w:rPr>
        <w:t xml:space="preserve"> </w:t>
      </w:r>
      <w:r>
        <w:t>oznámením SA.64068,</w:t>
      </w:r>
      <w:r>
        <w:rPr>
          <w:spacing w:val="-1"/>
        </w:rPr>
        <w:t xml:space="preserve"> </w:t>
      </w:r>
      <w:r>
        <w:t>článek</w:t>
      </w:r>
      <w:r>
        <w:rPr>
          <w:spacing w:val="2"/>
        </w:rPr>
        <w:t xml:space="preserve"> </w:t>
      </w:r>
      <w:r>
        <w:t>38.</w:t>
      </w:r>
    </w:p>
    <w:p w:rsidR="00C45E95" w:rsidRDefault="00C45E95">
      <w:pPr>
        <w:pStyle w:val="Zkladntext"/>
        <w:ind w:left="0"/>
        <w:jc w:val="left"/>
        <w:rPr>
          <w:sz w:val="29"/>
        </w:rPr>
      </w:pPr>
    </w:p>
    <w:p w:rsidR="00C45E95" w:rsidRDefault="00125F87">
      <w:pPr>
        <w:pStyle w:val="Nadpis1"/>
        <w:ind w:left="4797" w:right="4333"/>
      </w:pPr>
      <w:r>
        <w:t>II.</w:t>
      </w:r>
    </w:p>
    <w:p w:rsidR="00C45E95" w:rsidRDefault="00125F87">
      <w:pPr>
        <w:pStyle w:val="Nadpis2"/>
        <w:ind w:left="456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45E95" w:rsidRDefault="00125F87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27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916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042,50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</w:p>
    <w:p w:rsidR="00C45E95" w:rsidRDefault="00125F87">
      <w:pPr>
        <w:pStyle w:val="Zkladntext"/>
      </w:pPr>
      <w:r>
        <w:t>dvacet</w:t>
      </w:r>
      <w:r>
        <w:rPr>
          <w:spacing w:val="-3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devět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šestnáct</w:t>
      </w:r>
      <w:r>
        <w:rPr>
          <w:spacing w:val="-3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3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haléřů).</w:t>
      </w:r>
    </w:p>
    <w:p w:rsidR="00C45E95" w:rsidRDefault="00125F87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62</w:t>
      </w:r>
      <w:r>
        <w:rPr>
          <w:spacing w:val="1"/>
          <w:sz w:val="20"/>
        </w:rPr>
        <w:t xml:space="preserve"> </w:t>
      </w:r>
      <w:r>
        <w:rPr>
          <w:sz w:val="20"/>
        </w:rPr>
        <w:t>035</w:t>
      </w:r>
      <w:r>
        <w:rPr>
          <w:spacing w:val="1"/>
          <w:sz w:val="20"/>
        </w:rPr>
        <w:t xml:space="preserve"> </w:t>
      </w:r>
      <w:r>
        <w:rPr>
          <w:sz w:val="20"/>
        </w:rPr>
        <w:t>650,00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45E95" w:rsidRDefault="00125F87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45,00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45E95" w:rsidRDefault="00125F87">
      <w:pPr>
        <w:pStyle w:val="Odstavecseseznamem"/>
        <w:numPr>
          <w:ilvl w:val="0"/>
          <w:numId w:val="7"/>
        </w:numPr>
        <w:tabs>
          <w:tab w:val="left" w:pos="526"/>
        </w:tabs>
        <w:ind w:right="129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5"/>
          <w:sz w:val="20"/>
        </w:rPr>
        <w:t xml:space="preserve"> </w:t>
      </w:r>
      <w:r>
        <w:rPr>
          <w:sz w:val="20"/>
        </w:rPr>
        <w:t>výše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8"/>
          <w:sz w:val="20"/>
        </w:rPr>
        <w:t xml:space="preserve"> </w:t>
      </w:r>
      <w:r>
        <w:rPr>
          <w:sz w:val="20"/>
        </w:rPr>
        <w:t>částkou</w:t>
      </w:r>
      <w:r>
        <w:rPr>
          <w:spacing w:val="27"/>
          <w:sz w:val="20"/>
        </w:rPr>
        <w:t xml:space="preserve"> </w:t>
      </w:r>
      <w:r>
        <w:rPr>
          <w:sz w:val="20"/>
        </w:rPr>
        <w:t>uvedenou</w:t>
      </w:r>
      <w:r>
        <w:rPr>
          <w:spacing w:val="32"/>
          <w:sz w:val="20"/>
        </w:rPr>
        <w:t xml:space="preserve"> </w:t>
      </w:r>
      <w:r>
        <w:rPr>
          <w:sz w:val="20"/>
        </w:rPr>
        <w:t>v bodu</w:t>
      </w:r>
      <w:r>
        <w:rPr>
          <w:spacing w:val="26"/>
          <w:sz w:val="20"/>
        </w:rPr>
        <w:t xml:space="preserve"> </w:t>
      </w:r>
      <w:r>
        <w:rPr>
          <w:sz w:val="20"/>
        </w:rPr>
        <w:t>1.</w:t>
      </w:r>
      <w:r>
        <w:rPr>
          <w:spacing w:val="27"/>
          <w:sz w:val="20"/>
        </w:rPr>
        <w:t xml:space="preserve"> </w:t>
      </w:r>
      <w:r>
        <w:rPr>
          <w:sz w:val="20"/>
        </w:rPr>
        <w:t>Pokud</w:t>
      </w:r>
      <w:r>
        <w:rPr>
          <w:spacing w:val="27"/>
          <w:sz w:val="20"/>
        </w:rPr>
        <w:t xml:space="preserve"> </w:t>
      </w:r>
      <w:r>
        <w:rPr>
          <w:sz w:val="20"/>
        </w:rPr>
        <w:t>skutečné</w:t>
      </w:r>
      <w:r>
        <w:rPr>
          <w:spacing w:val="26"/>
          <w:sz w:val="20"/>
        </w:rPr>
        <w:t xml:space="preserve"> </w:t>
      </w:r>
      <w:r>
        <w:rPr>
          <w:sz w:val="20"/>
        </w:rPr>
        <w:t>výdaje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(a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C45E95" w:rsidRDefault="00125F87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vzniklých v přímé souvislosti s dodávkami, službami a popřípadě jinými 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realizována, a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byly</w:t>
      </w:r>
      <w:r>
        <w:rPr>
          <w:spacing w:val="-4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podání</w:t>
      </w:r>
      <w:r>
        <w:rPr>
          <w:spacing w:val="-4"/>
          <w:sz w:val="20"/>
        </w:rPr>
        <w:t xml:space="preserve"> </w:t>
      </w:r>
      <w:r>
        <w:rPr>
          <w:sz w:val="20"/>
        </w:rPr>
        <w:t>žádosti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měsíců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52"/>
          <w:sz w:val="20"/>
        </w:rPr>
        <w:t xml:space="preserve"> </w:t>
      </w:r>
      <w:r>
        <w:rPr>
          <w:sz w:val="20"/>
        </w:rPr>
        <w:t>vydání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Rozhodnutí.</w:t>
      </w:r>
    </w:p>
    <w:p w:rsidR="00C45E95" w:rsidRDefault="00125F87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3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</w:p>
    <w:p w:rsidR="00C45E95" w:rsidRDefault="00125F87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C45E95" w:rsidRDefault="00125F87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 nich</w:t>
      </w:r>
      <w:r>
        <w:rPr>
          <w:spacing w:val="-11"/>
          <w:sz w:val="20"/>
        </w:rPr>
        <w:t xml:space="preserve"> </w:t>
      </w:r>
      <w:r>
        <w:rPr>
          <w:sz w:val="20"/>
        </w:rPr>
        <w:t>odvozené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</w:p>
    <w:p w:rsidR="00C45E95" w:rsidRDefault="00125F87">
      <w:pPr>
        <w:pStyle w:val="Zkladntext"/>
        <w:spacing w:before="1"/>
        <w:jc w:val="left"/>
      </w:pPr>
      <w:r>
        <w:t>Výzvy.</w:t>
      </w:r>
    </w:p>
    <w:p w:rsidR="00C45E95" w:rsidRDefault="00C45E95">
      <w:pPr>
        <w:pStyle w:val="Zkladntext"/>
        <w:ind w:left="0"/>
        <w:jc w:val="left"/>
        <w:rPr>
          <w:sz w:val="29"/>
        </w:rPr>
      </w:pPr>
    </w:p>
    <w:p w:rsidR="00C45E95" w:rsidRDefault="00125F87">
      <w:pPr>
        <w:pStyle w:val="Nadpis1"/>
        <w:spacing w:before="1"/>
        <w:ind w:left="4651"/>
      </w:pPr>
      <w:r>
        <w:t>III.</w:t>
      </w:r>
    </w:p>
    <w:p w:rsidR="00C45E95" w:rsidRDefault="00125F87">
      <w:pPr>
        <w:pStyle w:val="Nadpis2"/>
        <w:ind w:left="405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45E95" w:rsidRDefault="00125F87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C45E95" w:rsidRDefault="00125F87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6"/>
          <w:sz w:val="20"/>
        </w:rPr>
        <w:t xml:space="preserve"> </w:t>
      </w:r>
      <w:r>
        <w:rPr>
          <w:sz w:val="20"/>
        </w:rPr>
        <w:t>povinen</w:t>
      </w:r>
      <w:r>
        <w:rPr>
          <w:spacing w:val="18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18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7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Agendovém</w:t>
      </w:r>
      <w:r>
        <w:rPr>
          <w:spacing w:val="-6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7"/>
          <w:sz w:val="20"/>
        </w:rPr>
        <w:t xml:space="preserve"> </w:t>
      </w:r>
      <w:r>
        <w:rPr>
          <w:sz w:val="20"/>
        </w:rPr>
        <w:t>jen</w:t>
      </w:r>
      <w:r>
        <w:rPr>
          <w:spacing w:val="-6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1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45E95" w:rsidRDefault="00125F87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 s každou žádostí o platbu příslušné doklady prokazující oprávněnost vynaložených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 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Výzvou a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Rozhodnutím.</w:t>
      </w:r>
    </w:p>
    <w:p w:rsidR="00C45E95" w:rsidRDefault="00125F87">
      <w:pPr>
        <w:pStyle w:val="Odstavecseseznamem"/>
        <w:numPr>
          <w:ilvl w:val="0"/>
          <w:numId w:val="6"/>
        </w:numPr>
        <w:tabs>
          <w:tab w:val="left" w:pos="526"/>
        </w:tabs>
        <w:ind w:right="13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45E95" w:rsidRDefault="00C45E95">
      <w:pPr>
        <w:jc w:val="both"/>
        <w:rPr>
          <w:sz w:val="20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125F87">
      <w:pPr>
        <w:pStyle w:val="Odstavecseseznamem"/>
        <w:numPr>
          <w:ilvl w:val="0"/>
          <w:numId w:val="6"/>
        </w:numPr>
        <w:tabs>
          <w:tab w:val="left" w:pos="526"/>
        </w:tabs>
        <w:spacing w:before="92"/>
        <w:ind w:right="132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45E95" w:rsidRDefault="00125F87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C45E95" w:rsidRDefault="00125F87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C45E95" w:rsidRDefault="00125F8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45E95" w:rsidRDefault="00125F87">
      <w:pPr>
        <w:pStyle w:val="Odstavecseseznamem"/>
        <w:numPr>
          <w:ilvl w:val="0"/>
          <w:numId w:val="6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na základě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zdrojích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podaných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 prostřednictvím AIS SFŽP a v závislosti na výši disponibilních prostředků a plnění výdajového</w:t>
      </w:r>
      <w:r>
        <w:rPr>
          <w:spacing w:val="1"/>
          <w:sz w:val="20"/>
        </w:rPr>
        <w:t xml:space="preserve"> </w:t>
      </w:r>
      <w:r>
        <w:rPr>
          <w:sz w:val="20"/>
        </w:rPr>
        <w:t>limitu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C45E95" w:rsidRDefault="00125F87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C45E95" w:rsidRDefault="00125F87">
      <w:pPr>
        <w:pStyle w:val="Odstavecseseznamem"/>
        <w:numPr>
          <w:ilvl w:val="0"/>
          <w:numId w:val="6"/>
        </w:numPr>
        <w:tabs>
          <w:tab w:val="left" w:pos="52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</w:t>
      </w:r>
      <w:r>
        <w:rPr>
          <w:spacing w:val="1"/>
          <w:sz w:val="20"/>
        </w:rPr>
        <w:t xml:space="preserve"> </w:t>
      </w:r>
      <w:r>
        <w:rPr>
          <w:sz w:val="20"/>
        </w:rPr>
        <w:t>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5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C45E95" w:rsidRDefault="00C45E95">
      <w:pPr>
        <w:pStyle w:val="Zkladntext"/>
        <w:spacing w:before="12"/>
        <w:ind w:left="0"/>
        <w:jc w:val="left"/>
        <w:rPr>
          <w:sz w:val="28"/>
        </w:rPr>
      </w:pPr>
    </w:p>
    <w:p w:rsidR="00C45E95" w:rsidRDefault="00125F87">
      <w:pPr>
        <w:pStyle w:val="Nadpis1"/>
      </w:pPr>
      <w:r>
        <w:t>IV.</w:t>
      </w:r>
    </w:p>
    <w:p w:rsidR="00C45E95" w:rsidRDefault="00125F87">
      <w:pPr>
        <w:pStyle w:val="Nadpis2"/>
        <w:spacing w:before="1"/>
        <w:ind w:left="243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45E95" w:rsidRDefault="00125F87">
      <w:pPr>
        <w:pStyle w:val="Odstavecseseznamem"/>
        <w:numPr>
          <w:ilvl w:val="0"/>
          <w:numId w:val="5"/>
        </w:numPr>
        <w:tabs>
          <w:tab w:val="left" w:pos="46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778"/>
        </w:tabs>
        <w:ind w:right="132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„Snížení</w:t>
      </w:r>
      <w:r>
        <w:rPr>
          <w:spacing w:val="-12"/>
          <w:sz w:val="20"/>
        </w:rPr>
        <w:t xml:space="preserve"> </w:t>
      </w:r>
      <w:r>
        <w:rPr>
          <w:sz w:val="20"/>
        </w:rPr>
        <w:t>spotřeby</w:t>
      </w:r>
      <w:r>
        <w:rPr>
          <w:spacing w:val="-12"/>
          <w:sz w:val="20"/>
        </w:rPr>
        <w:t xml:space="preserve"> </w:t>
      </w:r>
      <w:r>
        <w:rPr>
          <w:sz w:val="20"/>
        </w:rPr>
        <w:t>neobnovitelné</w:t>
      </w:r>
      <w:r>
        <w:rPr>
          <w:spacing w:val="-13"/>
          <w:sz w:val="20"/>
        </w:rPr>
        <w:t xml:space="preserve"> </w:t>
      </w:r>
      <w:r>
        <w:rPr>
          <w:sz w:val="20"/>
        </w:rPr>
        <w:t>tepelné</w:t>
      </w:r>
      <w:r>
        <w:rPr>
          <w:spacing w:val="-13"/>
          <w:sz w:val="20"/>
        </w:rPr>
        <w:t xml:space="preserve"> </w:t>
      </w:r>
      <w:r>
        <w:rPr>
          <w:sz w:val="20"/>
        </w:rPr>
        <w:t>energie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využití</w:t>
      </w:r>
      <w:r>
        <w:rPr>
          <w:spacing w:val="-12"/>
          <w:sz w:val="20"/>
        </w:rPr>
        <w:t xml:space="preserve"> </w:t>
      </w:r>
      <w:r>
        <w:rPr>
          <w:sz w:val="20"/>
        </w:rPr>
        <w:t>odpadního</w:t>
      </w:r>
      <w:r>
        <w:rPr>
          <w:spacing w:val="-12"/>
          <w:sz w:val="20"/>
        </w:rPr>
        <w:t xml:space="preserve"> </w:t>
      </w:r>
      <w:r>
        <w:rPr>
          <w:sz w:val="20"/>
        </w:rPr>
        <w:t>tepla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výrobního</w:t>
      </w:r>
      <w:r>
        <w:rPr>
          <w:spacing w:val="-52"/>
          <w:sz w:val="20"/>
        </w:rPr>
        <w:t xml:space="preserve"> </w:t>
      </w:r>
      <w:r>
        <w:rPr>
          <w:sz w:val="20"/>
        </w:rPr>
        <w:t>procesu“</w:t>
      </w:r>
      <w:r>
        <w:rPr>
          <w:spacing w:val="36"/>
          <w:sz w:val="20"/>
        </w:rPr>
        <w:t xml:space="preserve"> </w:t>
      </w:r>
      <w:r>
        <w:rPr>
          <w:sz w:val="20"/>
        </w:rPr>
        <w:t>tím,</w:t>
      </w:r>
      <w:r>
        <w:rPr>
          <w:spacing w:val="38"/>
          <w:sz w:val="20"/>
        </w:rPr>
        <w:t xml:space="preserve"> </w:t>
      </w:r>
      <w:r>
        <w:rPr>
          <w:sz w:val="20"/>
        </w:rPr>
        <w:t>že</w:t>
      </w:r>
      <w:r>
        <w:rPr>
          <w:spacing w:val="37"/>
          <w:sz w:val="20"/>
        </w:rPr>
        <w:t xml:space="preserve"> </w:t>
      </w:r>
      <w:r>
        <w:rPr>
          <w:sz w:val="20"/>
        </w:rPr>
        <w:t>akce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provedena</w:t>
      </w:r>
      <w:r>
        <w:rPr>
          <w:spacing w:val="3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37"/>
          <w:sz w:val="20"/>
        </w:rPr>
        <w:t xml:space="preserve"> </w:t>
      </w:r>
      <w:r>
        <w:rPr>
          <w:sz w:val="20"/>
        </w:rPr>
        <w:t>žádostí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jejími</w:t>
      </w:r>
      <w:r>
        <w:rPr>
          <w:spacing w:val="37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775"/>
        </w:tabs>
        <w:spacing w:before="118"/>
        <w:ind w:right="136" w:hanging="284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5"/>
          <w:sz w:val="20"/>
        </w:rPr>
        <w:t xml:space="preserve"> </w:t>
      </w:r>
      <w:r>
        <w:rPr>
          <w:sz w:val="20"/>
        </w:rPr>
        <w:t>projektu</w:t>
      </w:r>
      <w:r>
        <w:rPr>
          <w:spacing w:val="16"/>
          <w:sz w:val="20"/>
        </w:rPr>
        <w:t xml:space="preserve"> </w:t>
      </w:r>
      <w:r>
        <w:rPr>
          <w:sz w:val="20"/>
        </w:rPr>
        <w:t>dojde</w:t>
      </w:r>
      <w:r>
        <w:rPr>
          <w:spacing w:val="16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náhradě</w:t>
      </w:r>
      <w:r>
        <w:rPr>
          <w:spacing w:val="14"/>
          <w:sz w:val="20"/>
        </w:rPr>
        <w:t xml:space="preserve"> </w:t>
      </w:r>
      <w:r>
        <w:rPr>
          <w:sz w:val="20"/>
        </w:rPr>
        <w:t>zdroje</w:t>
      </w:r>
      <w:r>
        <w:rPr>
          <w:spacing w:val="15"/>
          <w:sz w:val="20"/>
        </w:rPr>
        <w:t xml:space="preserve"> </w:t>
      </w:r>
      <w:r>
        <w:rPr>
          <w:sz w:val="20"/>
        </w:rPr>
        <w:t>tepla,</w:t>
      </w:r>
      <w:r>
        <w:rPr>
          <w:spacing w:val="17"/>
          <w:sz w:val="20"/>
        </w:rPr>
        <w:t xml:space="preserve"> </w:t>
      </w:r>
      <w:r>
        <w:rPr>
          <w:sz w:val="20"/>
        </w:rPr>
        <w:t>který</w:t>
      </w:r>
      <w:r>
        <w:rPr>
          <w:spacing w:val="16"/>
          <w:sz w:val="20"/>
        </w:rPr>
        <w:t xml:space="preserve"> </w:t>
      </w:r>
      <w:r>
        <w:rPr>
          <w:sz w:val="20"/>
        </w:rPr>
        <w:t>zajišťuje</w:t>
      </w:r>
      <w:r>
        <w:rPr>
          <w:spacing w:val="14"/>
          <w:sz w:val="20"/>
        </w:rPr>
        <w:t xml:space="preserve"> </w:t>
      </w:r>
      <w:r>
        <w:rPr>
          <w:sz w:val="20"/>
        </w:rPr>
        <w:t>dodávku</w:t>
      </w:r>
      <w:r>
        <w:rPr>
          <w:spacing w:val="15"/>
          <w:sz w:val="20"/>
        </w:rPr>
        <w:t xml:space="preserve"> </w:t>
      </w:r>
      <w:r>
        <w:rPr>
          <w:sz w:val="20"/>
        </w:rPr>
        <w:t>tepelné</w:t>
      </w:r>
      <w:r>
        <w:rPr>
          <w:spacing w:val="13"/>
          <w:sz w:val="20"/>
        </w:rPr>
        <w:t xml:space="preserve"> </w:t>
      </w:r>
      <w:r>
        <w:rPr>
          <w:sz w:val="20"/>
        </w:rPr>
        <w:t>energie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výrobní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nevýrobních</w:t>
      </w:r>
      <w:r>
        <w:rPr>
          <w:spacing w:val="54"/>
          <w:sz w:val="20"/>
        </w:rPr>
        <w:t xml:space="preserve"> </w:t>
      </w:r>
      <w:r>
        <w:rPr>
          <w:sz w:val="20"/>
        </w:rPr>
        <w:t>objektů</w:t>
      </w:r>
      <w:r>
        <w:rPr>
          <w:spacing w:val="55"/>
          <w:sz w:val="20"/>
        </w:rPr>
        <w:t xml:space="preserve"> </w:t>
      </w:r>
      <w:r>
        <w:rPr>
          <w:sz w:val="20"/>
        </w:rPr>
        <w:t>žadatele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pomoci</w:t>
      </w:r>
      <w:r>
        <w:rPr>
          <w:spacing w:val="54"/>
          <w:sz w:val="20"/>
        </w:rPr>
        <w:t xml:space="preserve"> </w:t>
      </w:r>
      <w:r>
        <w:rPr>
          <w:sz w:val="20"/>
        </w:rPr>
        <w:t>využití</w:t>
      </w:r>
      <w:r>
        <w:rPr>
          <w:spacing w:val="55"/>
          <w:sz w:val="20"/>
        </w:rPr>
        <w:t xml:space="preserve"> </w:t>
      </w:r>
      <w:r>
        <w:rPr>
          <w:sz w:val="20"/>
        </w:rPr>
        <w:t>odpadního</w:t>
      </w:r>
      <w:r>
        <w:rPr>
          <w:spacing w:val="55"/>
          <w:sz w:val="20"/>
        </w:rPr>
        <w:t xml:space="preserve"> </w:t>
      </w:r>
      <w:r>
        <w:rPr>
          <w:sz w:val="20"/>
        </w:rPr>
        <w:t>tepla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technologických</w:t>
      </w:r>
      <w:r>
        <w:rPr>
          <w:spacing w:val="54"/>
          <w:sz w:val="20"/>
        </w:rPr>
        <w:t xml:space="preserve"> </w:t>
      </w:r>
      <w:r>
        <w:rPr>
          <w:sz w:val="20"/>
        </w:rPr>
        <w:t>procesů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zemního plynu</w:t>
      </w:r>
      <w:r>
        <w:rPr>
          <w:spacing w:val="-1"/>
          <w:sz w:val="20"/>
        </w:rPr>
        <w:t xml:space="preserve"> </w:t>
      </w:r>
      <w:r>
        <w:rPr>
          <w:sz w:val="20"/>
        </w:rPr>
        <w:t>(menší</w:t>
      </w:r>
      <w:r>
        <w:rPr>
          <w:spacing w:val="-1"/>
          <w:sz w:val="20"/>
        </w:rPr>
        <w:t xml:space="preserve"> </w:t>
      </w:r>
      <w:r>
        <w:rPr>
          <w:sz w:val="20"/>
        </w:rPr>
        <w:t>plynové</w:t>
      </w:r>
      <w:r>
        <w:rPr>
          <w:spacing w:val="-1"/>
          <w:sz w:val="20"/>
        </w:rPr>
        <w:t xml:space="preserve"> </w:t>
      </w:r>
      <w:r>
        <w:rPr>
          <w:sz w:val="20"/>
        </w:rPr>
        <w:t>kotelny),</w:t>
      </w:r>
    </w:p>
    <w:p w:rsidR="00C45E95" w:rsidRDefault="00C45E95">
      <w:pPr>
        <w:jc w:val="both"/>
        <w:rPr>
          <w:sz w:val="20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11"/>
        </w:tabs>
        <w:spacing w:before="94"/>
        <w:ind w:left="810" w:hanging="286"/>
        <w:jc w:val="both"/>
        <w:rPr>
          <w:sz w:val="20"/>
        </w:rPr>
      </w:pPr>
      <w:r>
        <w:rPr>
          <w:sz w:val="20"/>
        </w:rPr>
        <w:lastRenderedPageBreak/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7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písmene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plnit</w:t>
      </w:r>
      <w:r>
        <w:rPr>
          <w:spacing w:val="-7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z w:val="20"/>
        </w:rPr>
        <w:t>parametry:</w:t>
      </w:r>
    </w:p>
    <w:p w:rsidR="00C45E95" w:rsidRDefault="00C45E95">
      <w:pPr>
        <w:pStyle w:val="Zkladntext"/>
        <w:spacing w:before="11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829"/>
        <w:gridCol w:w="2148"/>
        <w:gridCol w:w="2014"/>
      </w:tblGrid>
      <w:tr w:rsidR="00C45E95">
        <w:trPr>
          <w:trHeight w:val="505"/>
        </w:trPr>
        <w:tc>
          <w:tcPr>
            <w:tcW w:w="2837" w:type="dxa"/>
          </w:tcPr>
          <w:p w:rsidR="00C45E95" w:rsidRDefault="00125F87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829" w:type="dxa"/>
          </w:tcPr>
          <w:p w:rsidR="00C45E95" w:rsidRDefault="00125F87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2148" w:type="dxa"/>
          </w:tcPr>
          <w:p w:rsidR="00C45E95" w:rsidRDefault="00125F87">
            <w:pPr>
              <w:pStyle w:val="TableParagraph"/>
              <w:spacing w:before="12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2014" w:type="dxa"/>
          </w:tcPr>
          <w:p w:rsidR="00C45E95" w:rsidRDefault="00125F87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C45E95">
        <w:trPr>
          <w:trHeight w:val="506"/>
        </w:trPr>
        <w:tc>
          <w:tcPr>
            <w:tcW w:w="2837" w:type="dxa"/>
          </w:tcPr>
          <w:p w:rsidR="00C45E95" w:rsidRDefault="00125F8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829" w:type="dxa"/>
          </w:tcPr>
          <w:p w:rsidR="00C45E95" w:rsidRDefault="00125F87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2148" w:type="dxa"/>
          </w:tcPr>
          <w:p w:rsidR="00C45E95" w:rsidRDefault="00125F87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20520.58</w:t>
            </w:r>
          </w:p>
        </w:tc>
        <w:tc>
          <w:tcPr>
            <w:tcW w:w="2014" w:type="dxa"/>
          </w:tcPr>
          <w:p w:rsidR="00C45E95" w:rsidRDefault="00125F87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7767.74</w:t>
            </w:r>
          </w:p>
        </w:tc>
      </w:tr>
      <w:tr w:rsidR="00C45E95">
        <w:trPr>
          <w:trHeight w:val="505"/>
        </w:trPr>
        <w:tc>
          <w:tcPr>
            <w:tcW w:w="2837" w:type="dxa"/>
          </w:tcPr>
          <w:p w:rsidR="00C45E95" w:rsidRDefault="00125F8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NOx</w:t>
            </w:r>
          </w:p>
        </w:tc>
        <w:tc>
          <w:tcPr>
            <w:tcW w:w="1829" w:type="dxa"/>
          </w:tcPr>
          <w:p w:rsidR="00C45E95" w:rsidRDefault="00125F87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48" w:type="dxa"/>
          </w:tcPr>
          <w:p w:rsidR="00C45E95" w:rsidRDefault="00125F87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14.54</w:t>
            </w:r>
          </w:p>
        </w:tc>
        <w:tc>
          <w:tcPr>
            <w:tcW w:w="2014" w:type="dxa"/>
          </w:tcPr>
          <w:p w:rsidR="00C45E95" w:rsidRDefault="00125F87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3.37</w:t>
            </w:r>
          </w:p>
        </w:tc>
      </w:tr>
      <w:tr w:rsidR="00C45E95">
        <w:trPr>
          <w:trHeight w:val="505"/>
        </w:trPr>
        <w:tc>
          <w:tcPr>
            <w:tcW w:w="2837" w:type="dxa"/>
          </w:tcPr>
          <w:p w:rsidR="00C45E95" w:rsidRDefault="00125F87">
            <w:pPr>
              <w:pStyle w:val="TableParagraph"/>
              <w:ind w:left="0" w:right="739"/>
              <w:jc w:val="right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PM10</w:t>
            </w:r>
          </w:p>
        </w:tc>
        <w:tc>
          <w:tcPr>
            <w:tcW w:w="1829" w:type="dxa"/>
          </w:tcPr>
          <w:p w:rsidR="00C45E95" w:rsidRDefault="00125F87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48" w:type="dxa"/>
          </w:tcPr>
          <w:p w:rsidR="00C45E95" w:rsidRDefault="00125F87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0.41</w:t>
            </w:r>
          </w:p>
        </w:tc>
        <w:tc>
          <w:tcPr>
            <w:tcW w:w="2014" w:type="dxa"/>
          </w:tcPr>
          <w:p w:rsidR="00C45E95" w:rsidRDefault="00125F87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45E95">
        <w:trPr>
          <w:trHeight w:val="506"/>
        </w:trPr>
        <w:tc>
          <w:tcPr>
            <w:tcW w:w="2837" w:type="dxa"/>
          </w:tcPr>
          <w:p w:rsidR="00C45E95" w:rsidRDefault="00125F87">
            <w:pPr>
              <w:pStyle w:val="TableParagraph"/>
              <w:ind w:left="0" w:right="695"/>
              <w:jc w:val="right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PM2,5</w:t>
            </w:r>
          </w:p>
        </w:tc>
        <w:tc>
          <w:tcPr>
            <w:tcW w:w="1829" w:type="dxa"/>
          </w:tcPr>
          <w:p w:rsidR="00C45E95" w:rsidRDefault="00125F87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48" w:type="dxa"/>
          </w:tcPr>
          <w:p w:rsidR="00C45E95" w:rsidRDefault="00125F87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  <w:tc>
          <w:tcPr>
            <w:tcW w:w="2014" w:type="dxa"/>
          </w:tcPr>
          <w:p w:rsidR="00C45E95" w:rsidRDefault="00125F87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45E95">
        <w:trPr>
          <w:trHeight w:val="506"/>
        </w:trPr>
        <w:tc>
          <w:tcPr>
            <w:tcW w:w="2837" w:type="dxa"/>
          </w:tcPr>
          <w:p w:rsidR="00C45E95" w:rsidRDefault="00125F8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SO2</w:t>
            </w:r>
          </w:p>
        </w:tc>
        <w:tc>
          <w:tcPr>
            <w:tcW w:w="1829" w:type="dxa"/>
          </w:tcPr>
          <w:p w:rsidR="00C45E95" w:rsidRDefault="00125F87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48" w:type="dxa"/>
          </w:tcPr>
          <w:p w:rsidR="00C45E95" w:rsidRDefault="00125F87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34.43</w:t>
            </w:r>
          </w:p>
        </w:tc>
        <w:tc>
          <w:tcPr>
            <w:tcW w:w="2014" w:type="dxa"/>
          </w:tcPr>
          <w:p w:rsidR="00C45E95" w:rsidRDefault="00125F87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45E95">
        <w:trPr>
          <w:trHeight w:val="506"/>
        </w:trPr>
        <w:tc>
          <w:tcPr>
            <w:tcW w:w="2837" w:type="dxa"/>
          </w:tcPr>
          <w:p w:rsidR="00C45E95" w:rsidRDefault="00125F8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TZL</w:t>
            </w:r>
          </w:p>
        </w:tc>
        <w:tc>
          <w:tcPr>
            <w:tcW w:w="1829" w:type="dxa"/>
          </w:tcPr>
          <w:p w:rsidR="00C45E95" w:rsidRDefault="00125F87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148" w:type="dxa"/>
          </w:tcPr>
          <w:p w:rsidR="00C45E95" w:rsidRDefault="00125F87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2014" w:type="dxa"/>
          </w:tcPr>
          <w:p w:rsidR="00C45E95" w:rsidRDefault="00125F87">
            <w:pPr>
              <w:pStyle w:val="TableParagraph"/>
              <w:spacing w:before="12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45E95">
        <w:trPr>
          <w:trHeight w:val="532"/>
        </w:trPr>
        <w:tc>
          <w:tcPr>
            <w:tcW w:w="2837" w:type="dxa"/>
          </w:tcPr>
          <w:p w:rsidR="00C45E95" w:rsidRDefault="00125F8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</w:p>
          <w:p w:rsidR="00C45E95" w:rsidRDefault="00125F87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</w:p>
        </w:tc>
        <w:tc>
          <w:tcPr>
            <w:tcW w:w="1829" w:type="dxa"/>
          </w:tcPr>
          <w:p w:rsidR="00C45E95" w:rsidRDefault="00125F87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2148" w:type="dxa"/>
          </w:tcPr>
          <w:p w:rsidR="00C45E95" w:rsidRDefault="00125F87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90757</w:t>
            </w:r>
          </w:p>
        </w:tc>
        <w:tc>
          <w:tcPr>
            <w:tcW w:w="2014" w:type="dxa"/>
          </w:tcPr>
          <w:p w:rsidR="00C45E95" w:rsidRDefault="00125F87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78159</w:t>
            </w:r>
          </w:p>
        </w:tc>
      </w:tr>
      <w:tr w:rsidR="00C45E95">
        <w:trPr>
          <w:trHeight w:val="532"/>
        </w:trPr>
        <w:tc>
          <w:tcPr>
            <w:tcW w:w="2837" w:type="dxa"/>
          </w:tcPr>
          <w:p w:rsidR="00C45E95" w:rsidRDefault="00125F8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</w:p>
          <w:p w:rsidR="00C45E95" w:rsidRDefault="00125F87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</w:p>
        </w:tc>
        <w:tc>
          <w:tcPr>
            <w:tcW w:w="1829" w:type="dxa"/>
          </w:tcPr>
          <w:p w:rsidR="00C45E95" w:rsidRDefault="00125F8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2148" w:type="dxa"/>
          </w:tcPr>
          <w:p w:rsidR="00C45E95" w:rsidRDefault="00125F87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138229</w:t>
            </w:r>
          </w:p>
        </w:tc>
        <w:tc>
          <w:tcPr>
            <w:tcW w:w="2014" w:type="dxa"/>
          </w:tcPr>
          <w:p w:rsidR="00C45E95" w:rsidRDefault="00125F87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84995</w:t>
            </w:r>
          </w:p>
        </w:tc>
      </w:tr>
    </w:tbl>
    <w:p w:rsidR="00C45E95" w:rsidRDefault="00125F87">
      <w:pPr>
        <w:pStyle w:val="Odstavecseseznamem"/>
        <w:numPr>
          <w:ilvl w:val="1"/>
          <w:numId w:val="5"/>
        </w:numPr>
        <w:tabs>
          <w:tab w:val="left" w:pos="811"/>
        </w:tabs>
        <w:spacing w:before="124" w:line="276" w:lineRule="auto"/>
        <w:ind w:left="810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podávat</w:t>
      </w:r>
      <w:r>
        <w:rPr>
          <w:spacing w:val="5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5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55"/>
          <w:sz w:val="20"/>
        </w:rPr>
        <w:t xml:space="preserve"> </w:t>
      </w:r>
      <w:r>
        <w:rPr>
          <w:sz w:val="20"/>
        </w:rPr>
        <w:t>zprávu</w:t>
      </w:r>
      <w:r>
        <w:rPr>
          <w:spacing w:val="55"/>
          <w:sz w:val="20"/>
        </w:rPr>
        <w:t xml:space="preserve"> </w:t>
      </w:r>
      <w:r>
        <w:rPr>
          <w:sz w:val="20"/>
        </w:rPr>
        <w:t>každý</w:t>
      </w:r>
      <w:r>
        <w:rPr>
          <w:spacing w:val="54"/>
          <w:sz w:val="20"/>
        </w:rPr>
        <w:t xml:space="preserve"> </w:t>
      </w:r>
      <w:r>
        <w:rPr>
          <w:sz w:val="20"/>
        </w:rPr>
        <w:t>rok</w:t>
      </w:r>
      <w:r>
        <w:rPr>
          <w:spacing w:val="55"/>
          <w:sz w:val="20"/>
        </w:rPr>
        <w:t xml:space="preserve"> </w:t>
      </w:r>
      <w:r>
        <w:rPr>
          <w:sz w:val="20"/>
        </w:rPr>
        <w:t>během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projektu,</w:t>
      </w:r>
      <w:r>
        <w:rPr>
          <w:spacing w:val="5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4"/>
          <w:sz w:val="20"/>
        </w:rPr>
        <w:t xml:space="preserve"> </w:t>
      </w:r>
      <w:r>
        <w:rPr>
          <w:sz w:val="20"/>
        </w:rPr>
        <w:t>f),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11"/>
        </w:tabs>
        <w:spacing w:line="276" w:lineRule="auto"/>
        <w:ind w:left="810" w:right="131" w:hanging="286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1"/>
          <w:sz w:val="20"/>
        </w:rPr>
        <w:t xml:space="preserve"> </w:t>
      </w:r>
      <w:r>
        <w:rPr>
          <w:sz w:val="20"/>
        </w:rPr>
        <w:t>(výdaje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54"/>
          <w:sz w:val="20"/>
        </w:rPr>
        <w:t xml:space="preserve"> </w:t>
      </w:r>
      <w:r>
        <w:rPr>
          <w:sz w:val="20"/>
        </w:rPr>
        <w:t>tomto</w:t>
      </w:r>
      <w:r>
        <w:rPr>
          <w:spacing w:val="55"/>
          <w:sz w:val="20"/>
        </w:rPr>
        <w:t xml:space="preserve"> </w:t>
      </w:r>
      <w:r>
        <w:rPr>
          <w:sz w:val="20"/>
        </w:rPr>
        <w:t>datu</w:t>
      </w:r>
      <w:r>
        <w:rPr>
          <w:spacing w:val="55"/>
          <w:sz w:val="20"/>
        </w:rPr>
        <w:t xml:space="preserve"> </w:t>
      </w:r>
      <w:r>
        <w:rPr>
          <w:sz w:val="20"/>
        </w:rPr>
        <w:t>jsou</w:t>
      </w:r>
      <w:r>
        <w:rPr>
          <w:spacing w:val="55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vydání Rozhodnutí. Za termín ukončení realizace se považuje minimálně vydání tzv. PAC (Preliminary</w:t>
      </w:r>
      <w:r>
        <w:rPr>
          <w:spacing w:val="-52"/>
          <w:sz w:val="20"/>
        </w:rPr>
        <w:t xml:space="preserve"> </w:t>
      </w:r>
      <w:r>
        <w:rPr>
          <w:sz w:val="20"/>
        </w:rPr>
        <w:t>acceptance certificate) - Protokol o předběžném převzetí díla podle článku 7 Výzvy. Termín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prodloužit.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11"/>
        </w:tabs>
        <w:spacing w:before="119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6"/>
          <w:sz w:val="20"/>
        </w:rPr>
        <w:t xml:space="preserve"> </w:t>
      </w:r>
      <w:r>
        <w:rPr>
          <w:sz w:val="20"/>
        </w:rPr>
        <w:t>Fondu</w:t>
      </w:r>
      <w:r>
        <w:rPr>
          <w:spacing w:val="1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15</w:t>
      </w:r>
      <w:r>
        <w:rPr>
          <w:spacing w:val="16"/>
          <w:sz w:val="20"/>
        </w:rPr>
        <w:t xml:space="preserve"> </w:t>
      </w:r>
      <w:r>
        <w:rPr>
          <w:sz w:val="20"/>
        </w:rPr>
        <w:t>měsíců</w:t>
      </w:r>
      <w:r>
        <w:rPr>
          <w:spacing w:val="17"/>
          <w:sz w:val="20"/>
        </w:rPr>
        <w:t xml:space="preserve"> </w:t>
      </w:r>
      <w:r>
        <w:rPr>
          <w:sz w:val="20"/>
        </w:rPr>
        <w:t>od</w:t>
      </w:r>
      <w:r>
        <w:rPr>
          <w:spacing w:val="24"/>
          <w:sz w:val="20"/>
        </w:rPr>
        <w:t xml:space="preserve"> </w:t>
      </w:r>
      <w:r>
        <w:rPr>
          <w:sz w:val="20"/>
        </w:rPr>
        <w:t>ukončení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17"/>
          <w:sz w:val="20"/>
        </w:rPr>
        <w:t xml:space="preserve"> </w:t>
      </w:r>
      <w:r>
        <w:rPr>
          <w:sz w:val="20"/>
        </w:rPr>
        <w:t>dle</w:t>
      </w:r>
      <w:r>
        <w:rPr>
          <w:spacing w:val="16"/>
          <w:sz w:val="20"/>
        </w:rPr>
        <w:t xml:space="preserve"> </w:t>
      </w:r>
      <w:r>
        <w:rPr>
          <w:sz w:val="20"/>
        </w:rPr>
        <w:t>písm.</w:t>
      </w:r>
      <w:r>
        <w:rPr>
          <w:spacing w:val="16"/>
          <w:sz w:val="20"/>
        </w:rPr>
        <w:t xml:space="preserve"> </w:t>
      </w:r>
      <w:r>
        <w:rPr>
          <w:sz w:val="20"/>
        </w:rPr>
        <w:t>e)</w:t>
      </w:r>
      <w:r>
        <w:rPr>
          <w:spacing w:val="18"/>
          <w:sz w:val="20"/>
        </w:rPr>
        <w:t xml:space="preserve"> </w:t>
      </w:r>
      <w:r>
        <w:rPr>
          <w:sz w:val="20"/>
        </w:rPr>
        <w:t>podklady</w:t>
      </w:r>
      <w:r>
        <w:rPr>
          <w:spacing w:val="18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</w:p>
    <w:p w:rsidR="00C45E95" w:rsidRDefault="00125F87">
      <w:pPr>
        <w:pStyle w:val="Zkladntext"/>
        <w:ind w:left="810"/>
      </w:pPr>
      <w:r>
        <w:t>článku</w:t>
      </w:r>
      <w:r>
        <w:rPr>
          <w:spacing w:val="-3"/>
        </w:rPr>
        <w:t xml:space="preserve"> </w:t>
      </w:r>
      <w:r>
        <w:t>14.4</w:t>
      </w:r>
      <w:r>
        <w:rPr>
          <w:spacing w:val="-2"/>
        </w:rPr>
        <w:t xml:space="preserve"> </w:t>
      </w:r>
      <w:r>
        <w:t>Výzvy,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28" w:hanging="284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měsíc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(pokud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nepovolí</w:t>
      </w:r>
      <w:r>
        <w:rPr>
          <w:spacing w:val="-4"/>
          <w:sz w:val="20"/>
        </w:rPr>
        <w:t xml:space="preserve"> </w:t>
      </w:r>
      <w:r>
        <w:rPr>
          <w:sz w:val="20"/>
        </w:rPr>
        <w:t>jiný</w:t>
      </w:r>
      <w:r>
        <w:rPr>
          <w:spacing w:val="-4"/>
          <w:sz w:val="20"/>
        </w:rPr>
        <w:t xml:space="preserve"> </w:t>
      </w:r>
      <w:r>
        <w:rPr>
          <w:sz w:val="20"/>
        </w:rPr>
        <w:t>termín)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stane</w:t>
      </w:r>
      <w:r>
        <w:rPr>
          <w:spacing w:val="-52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2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12"/>
          <w:sz w:val="20"/>
        </w:rPr>
        <w:t xml:space="preserve"> </w:t>
      </w:r>
      <w:r>
        <w:rPr>
          <w:sz w:val="20"/>
        </w:rPr>
        <w:t>věcí,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vedena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liniová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stavba).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nebude převeden bez souhlasu Fondu na jinou osobu nejméně po dobu udržitelnosti.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Fond převod předmětu podpory odsouhlasí, příjemce podpory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 podpora podle této Smlouvy, bude řádně plněn po stanovenou dobu. Po tutéž dobu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1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27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3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1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možné,</w:t>
      </w:r>
    </w:p>
    <w:p w:rsidR="00C45E95" w:rsidRDefault="00C45E95">
      <w:pPr>
        <w:jc w:val="both"/>
        <w:rPr>
          <w:sz w:val="20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92"/>
        <w:ind w:right="131" w:hanging="284"/>
        <w:jc w:val="both"/>
        <w:rPr>
          <w:sz w:val="20"/>
        </w:rPr>
      </w:pPr>
      <w:r>
        <w:rPr>
          <w:sz w:val="20"/>
        </w:rPr>
        <w:lastRenderedPageBreak/>
        <w:t>zajistí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nejméně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5"/>
          <w:sz w:val="20"/>
        </w:rPr>
        <w:t xml:space="preserve"> </w:t>
      </w:r>
      <w:r>
        <w:rPr>
          <w:sz w:val="20"/>
        </w:rPr>
        <w:t>tj.</w:t>
      </w:r>
      <w:r>
        <w:rPr>
          <w:spacing w:val="-5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účel,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6"/>
          <w:sz w:val="20"/>
        </w:rPr>
        <w:t xml:space="preserve"> </w:t>
      </w: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řádně</w:t>
      </w:r>
      <w:r>
        <w:rPr>
          <w:spacing w:val="-5"/>
          <w:sz w:val="20"/>
        </w:rPr>
        <w:t xml:space="preserve"> </w:t>
      </w:r>
      <w:r>
        <w:rPr>
          <w:sz w:val="20"/>
        </w:rPr>
        <w:t>plněn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uvedenou</w:t>
      </w:r>
      <w:r>
        <w:rPr>
          <w:spacing w:val="-4"/>
          <w:sz w:val="20"/>
        </w:rPr>
        <w:t xml:space="preserve"> </w:t>
      </w:r>
      <w:r>
        <w:rPr>
          <w:sz w:val="20"/>
        </w:rPr>
        <w:t>dobu (ukončením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uvedení</w:t>
      </w:r>
      <w:r>
        <w:rPr>
          <w:spacing w:val="1"/>
          <w:sz w:val="20"/>
        </w:rPr>
        <w:t xml:space="preserve"> </w:t>
      </w:r>
      <w:r>
        <w:rPr>
          <w:sz w:val="20"/>
        </w:rPr>
        <w:t>stavby</w:t>
      </w:r>
      <w:r>
        <w:rPr>
          <w:spacing w:val="1"/>
          <w:sz w:val="20"/>
        </w:rPr>
        <w:t xml:space="preserve"> </w:t>
      </w:r>
      <w:r>
        <w:rPr>
          <w:sz w:val="20"/>
        </w:rPr>
        <w:t>k trvalému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1"/>
          <w:sz w:val="20"/>
        </w:rPr>
        <w:t xml:space="preserve"> </w:t>
      </w:r>
      <w:r>
        <w:rPr>
          <w:sz w:val="20"/>
        </w:rPr>
        <w:t>(článek</w:t>
      </w:r>
      <w:r>
        <w:rPr>
          <w:spacing w:val="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souhlasu,</w:t>
      </w:r>
      <w:r>
        <w:rPr>
          <w:spacing w:val="54"/>
          <w:sz w:val="20"/>
        </w:rPr>
        <w:t xml:space="preserve"> </w:t>
      </w:r>
      <w:r>
        <w:rPr>
          <w:sz w:val="20"/>
        </w:rPr>
        <w:t>doložení</w:t>
      </w:r>
      <w:r>
        <w:rPr>
          <w:spacing w:val="55"/>
          <w:sz w:val="20"/>
        </w:rPr>
        <w:t xml:space="preserve"> </w:t>
      </w:r>
      <w:r>
        <w:rPr>
          <w:sz w:val="20"/>
        </w:rPr>
        <w:t>oslovení</w:t>
      </w:r>
      <w:r>
        <w:rPr>
          <w:spacing w:val="55"/>
          <w:sz w:val="20"/>
        </w:rPr>
        <w:t xml:space="preserve"> </w:t>
      </w:r>
      <w:r>
        <w:rPr>
          <w:sz w:val="20"/>
        </w:rPr>
        <w:t>stavebního</w:t>
      </w:r>
      <w:r>
        <w:rPr>
          <w:spacing w:val="55"/>
          <w:sz w:val="20"/>
        </w:rPr>
        <w:t xml:space="preserve"> </w:t>
      </w:r>
      <w:r>
        <w:rPr>
          <w:sz w:val="20"/>
        </w:rPr>
        <w:t>úřadu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souhlasu</w:t>
      </w:r>
      <w:r>
        <w:rPr>
          <w:spacing w:val="55"/>
          <w:sz w:val="20"/>
        </w:rPr>
        <w:t xml:space="preserve"> </w:t>
      </w:r>
      <w:r>
        <w:rPr>
          <w:sz w:val="20"/>
        </w:rPr>
        <w:t>s užíváním</w:t>
      </w:r>
      <w:r>
        <w:rPr>
          <w:spacing w:val="55"/>
          <w:sz w:val="20"/>
        </w:rPr>
        <w:t xml:space="preserve"> </w:t>
      </w:r>
      <w:r>
        <w:rPr>
          <w:sz w:val="20"/>
        </w:rPr>
        <w:t>stavby).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zvláštní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12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mimořádné,</w:t>
      </w:r>
      <w:r>
        <w:rPr>
          <w:spacing w:val="-9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-1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-52"/>
          <w:sz w:val="20"/>
        </w:rPr>
        <w:t xml:space="preserve"> </w:t>
      </w:r>
      <w:r>
        <w:rPr>
          <w:sz w:val="20"/>
        </w:rPr>
        <w:t>události</w:t>
      </w:r>
      <w:r>
        <w:rPr>
          <w:spacing w:val="15"/>
          <w:sz w:val="20"/>
        </w:rPr>
        <w:t xml:space="preserve"> </w:t>
      </w:r>
      <w:r>
        <w:rPr>
          <w:sz w:val="20"/>
        </w:rPr>
        <w:t>může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písemnou</w:t>
      </w:r>
      <w:r>
        <w:rPr>
          <w:spacing w:val="15"/>
          <w:sz w:val="20"/>
        </w:rPr>
        <w:t xml:space="preserve"> </w:t>
      </w:r>
      <w:r>
        <w:rPr>
          <w:sz w:val="20"/>
        </w:rPr>
        <w:t>žádost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posoudit</w:t>
      </w:r>
      <w:r>
        <w:rPr>
          <w:spacing w:val="14"/>
          <w:sz w:val="20"/>
        </w:rPr>
        <w:t xml:space="preserve"> </w:t>
      </w:r>
      <w:r>
        <w:rPr>
          <w:sz w:val="20"/>
        </w:rPr>
        <w:t>tuto</w:t>
      </w:r>
      <w:r>
        <w:rPr>
          <w:spacing w:val="15"/>
          <w:sz w:val="20"/>
        </w:rPr>
        <w:t xml:space="preserve"> </w:t>
      </w:r>
      <w:r>
        <w:rPr>
          <w:sz w:val="20"/>
        </w:rPr>
        <w:t>situaci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rozhodnout</w:t>
      </w:r>
      <w:r>
        <w:rPr>
          <w:spacing w:val="14"/>
          <w:sz w:val="20"/>
        </w:rPr>
        <w:t xml:space="preserve"> </w:t>
      </w:r>
      <w:r>
        <w:rPr>
          <w:sz w:val="20"/>
        </w:rPr>
        <w:t>tak</w:t>
      </w:r>
    </w:p>
    <w:p w:rsidR="00C45E95" w:rsidRDefault="00125F87">
      <w:pPr>
        <w:pStyle w:val="Zkladntext"/>
        <w:ind w:left="808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32"/>
        </w:rPr>
        <w:t xml:space="preserve"> </w:t>
      </w:r>
      <w:r>
        <w:t>stavění</w:t>
      </w:r>
      <w:r>
        <w:rPr>
          <w:spacing w:val="29"/>
        </w:rPr>
        <w:t xml:space="preserve"> </w:t>
      </w:r>
      <w:r>
        <w:t>uvedené</w:t>
      </w:r>
      <w:r>
        <w:rPr>
          <w:spacing w:val="32"/>
        </w:rPr>
        <w:t xml:space="preserve"> </w:t>
      </w:r>
      <w:r>
        <w:t>lhůty.</w:t>
      </w:r>
      <w:r>
        <w:rPr>
          <w:spacing w:val="31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31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31"/>
        </w:rPr>
        <w:t xml:space="preserve"> </w:t>
      </w:r>
      <w:r>
        <w:t>případě</w:t>
      </w:r>
      <w:r>
        <w:rPr>
          <w:spacing w:val="29"/>
        </w:rPr>
        <w:t xml:space="preserve"> </w:t>
      </w:r>
      <w:r>
        <w:t>povinen</w:t>
      </w:r>
      <w:r>
        <w:rPr>
          <w:spacing w:val="30"/>
        </w:rPr>
        <w:t xml:space="preserve"> </w:t>
      </w:r>
      <w:r>
        <w:t>zajistit,</w:t>
      </w:r>
      <w:r>
        <w:rPr>
          <w:spacing w:val="31"/>
        </w:rPr>
        <w:t xml:space="preserve"> </w:t>
      </w:r>
      <w:r>
        <w:t>aby</w:t>
      </w:r>
    </w:p>
    <w:p w:rsidR="00C45E95" w:rsidRDefault="00125F87">
      <w:pPr>
        <w:pStyle w:val="Zkladntext"/>
        <w:ind w:left="808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stavu.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ponechá</w:t>
      </w:r>
      <w:r>
        <w:rPr>
          <w:spacing w:val="8"/>
          <w:sz w:val="20"/>
        </w:rPr>
        <w:t xml:space="preserve"> </w:t>
      </w:r>
      <w:r>
        <w:rPr>
          <w:sz w:val="20"/>
        </w:rPr>
        <w:t>předmět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svém</w:t>
      </w:r>
      <w:r>
        <w:rPr>
          <w:spacing w:val="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5"/>
          <w:sz w:val="20"/>
        </w:rPr>
        <w:t xml:space="preserve"> </w:t>
      </w:r>
      <w:r>
        <w:rPr>
          <w:sz w:val="20"/>
        </w:rPr>
        <w:t>alespoň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5"/>
          <w:sz w:val="20"/>
        </w:rPr>
        <w:t xml:space="preserve"> </w:t>
      </w:r>
      <w:r>
        <w:rPr>
          <w:sz w:val="20"/>
        </w:rPr>
        <w:t>dobu</w:t>
      </w:r>
      <w:r>
        <w:rPr>
          <w:spacing w:val="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</w:p>
    <w:p w:rsidR="00C45E95" w:rsidRDefault="00125F87">
      <w:pPr>
        <w:pStyle w:val="Zkladntext"/>
        <w:ind w:left="808"/>
      </w:pPr>
      <w:r>
        <w:t>písm.</w:t>
      </w:r>
      <w:r>
        <w:rPr>
          <w:spacing w:val="-4"/>
        </w:rPr>
        <w:t xml:space="preserve"> </w:t>
      </w:r>
      <w:r>
        <w:t>i),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31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32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C45E95" w:rsidRDefault="00125F87">
      <w:pPr>
        <w:pStyle w:val="Odstavecseseznamem"/>
        <w:numPr>
          <w:ilvl w:val="0"/>
          <w:numId w:val="5"/>
        </w:numPr>
        <w:tabs>
          <w:tab w:val="left" w:pos="46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3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kalendářních dnů ode dne jejich odepsání z bankovního účtu Fondu vrátit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 účet Fondu; za použití prostředků poskytnutých Fondem se považuje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ind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4" w:hanging="284"/>
        <w:jc w:val="both"/>
        <w:rPr>
          <w:sz w:val="20"/>
        </w:rPr>
      </w:pPr>
      <w:r>
        <w:rPr>
          <w:w w:val="95"/>
          <w:sz w:val="20"/>
        </w:rPr>
        <w:t>vrátit částku DPH nebo její část, pokud existuje zákonný nárok (i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zpětně) na její odpočet, t.j. bez ohledu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ind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2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8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0"/>
          <w:sz w:val="20"/>
        </w:rPr>
        <w:t xml:space="preserve"> </w:t>
      </w:r>
      <w:r>
        <w:rPr>
          <w:sz w:val="20"/>
        </w:rPr>
        <w:t>odkladu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4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9"/>
          <w:sz w:val="20"/>
        </w:rPr>
        <w:t xml:space="preserve"> </w:t>
      </w:r>
      <w:r>
        <w:rPr>
          <w:sz w:val="20"/>
        </w:rPr>
        <w:t>termínu</w:t>
      </w:r>
      <w:r>
        <w:rPr>
          <w:spacing w:val="49"/>
          <w:sz w:val="20"/>
        </w:rPr>
        <w:t xml:space="preserve"> </w:t>
      </w:r>
      <w:r>
        <w:rPr>
          <w:sz w:val="20"/>
        </w:rPr>
        <w:t>požádat</w:t>
      </w:r>
      <w:r>
        <w:rPr>
          <w:spacing w:val="49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změnu</w:t>
      </w:r>
      <w:r>
        <w:rPr>
          <w:spacing w:val="4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3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úplné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zabývá. V této souvislosti příjemce podpory prohlašuje, že rovněž veškeré podklady a informace, které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3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AIS</w:t>
      </w:r>
      <w:r>
        <w:rPr>
          <w:spacing w:val="22"/>
          <w:sz w:val="20"/>
        </w:rPr>
        <w:t xml:space="preserve"> </w:t>
      </w:r>
      <w:r>
        <w:rPr>
          <w:sz w:val="20"/>
        </w:rPr>
        <w:t>SFŽP,</w:t>
      </w:r>
      <w:r>
        <w:rPr>
          <w:spacing w:val="23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13"/>
          <w:sz w:val="20"/>
        </w:rPr>
        <w:t xml:space="preserve"> </w:t>
      </w:r>
      <w:r>
        <w:rPr>
          <w:sz w:val="20"/>
        </w:rPr>
        <w:t>podané</w:t>
      </w:r>
      <w:r>
        <w:rPr>
          <w:spacing w:val="12"/>
          <w:sz w:val="20"/>
        </w:rPr>
        <w:t xml:space="preserve"> </w:t>
      </w:r>
      <w:r>
        <w:rPr>
          <w:sz w:val="20"/>
        </w:rPr>
        <w:t>informace)</w:t>
      </w:r>
      <w:r>
        <w:rPr>
          <w:spacing w:val="13"/>
          <w:sz w:val="20"/>
        </w:rPr>
        <w:t xml:space="preserve"> </w:t>
      </w:r>
      <w:r>
        <w:rPr>
          <w:sz w:val="20"/>
        </w:rPr>
        <w:t>uvedené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C45E95" w:rsidRDefault="00C45E95">
      <w:pPr>
        <w:jc w:val="both"/>
        <w:rPr>
          <w:sz w:val="20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92"/>
        <w:ind w:right="130" w:hanging="284"/>
        <w:jc w:val="both"/>
        <w:rPr>
          <w:sz w:val="20"/>
        </w:rPr>
      </w:pPr>
      <w:r>
        <w:rPr>
          <w:sz w:val="20"/>
        </w:rPr>
        <w:lastRenderedPageBreak/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zákonem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z w:val="20"/>
        </w:rPr>
        <w:t>134/2016</w:t>
      </w:r>
      <w:r>
        <w:rPr>
          <w:spacing w:val="7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6"/>
          <w:sz w:val="20"/>
        </w:rPr>
        <w:t xml:space="preserve"> </w:t>
      </w:r>
      <w:r>
        <w:rPr>
          <w:sz w:val="20"/>
        </w:rPr>
        <w:t>zakázek,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znění</w:t>
      </w:r>
      <w:r>
        <w:rPr>
          <w:spacing w:val="8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 z rozpočtu SFŽP ČR, ve znění účinném v době zahájení 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jsou uveřejněny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webových stránkách Fondu,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ind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C45E95" w:rsidRDefault="00125F8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29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 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C45E95" w:rsidRDefault="00C45E95">
      <w:pPr>
        <w:pStyle w:val="Zkladntext"/>
        <w:ind w:left="0"/>
        <w:jc w:val="left"/>
        <w:rPr>
          <w:sz w:val="29"/>
        </w:rPr>
      </w:pPr>
    </w:p>
    <w:p w:rsidR="00C45E95" w:rsidRDefault="00125F87">
      <w:pPr>
        <w:pStyle w:val="Nadpis1"/>
        <w:spacing w:before="1"/>
      </w:pPr>
      <w:r>
        <w:t>V.</w:t>
      </w:r>
    </w:p>
    <w:p w:rsidR="00C45E95" w:rsidRDefault="00125F87">
      <w:pPr>
        <w:pStyle w:val="Nadpis2"/>
        <w:ind w:left="3103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45E95" w:rsidRDefault="00125F87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ve</w:t>
      </w:r>
      <w:r>
        <w:rPr>
          <w:spacing w:val="61"/>
          <w:sz w:val="20"/>
        </w:rPr>
        <w:t xml:space="preserve"> </w:t>
      </w:r>
      <w:r>
        <w:rPr>
          <w:sz w:val="20"/>
        </w:rPr>
        <w:t>smyslu</w:t>
      </w:r>
      <w:r>
        <w:rPr>
          <w:spacing w:val="6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6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4"/>
          <w:sz w:val="20"/>
        </w:rPr>
        <w:t xml:space="preserve"> </w:t>
      </w:r>
      <w:r>
        <w:rPr>
          <w:sz w:val="20"/>
        </w:rPr>
        <w:t>zákona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4"/>
          <w:sz w:val="20"/>
        </w:rPr>
        <w:t xml:space="preserve"> </w:t>
      </w:r>
      <w:r>
        <w:rPr>
          <w:sz w:val="20"/>
        </w:rPr>
        <w:t>218/2000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9"/>
          <w:sz w:val="20"/>
        </w:rPr>
        <w:t xml:space="preserve"> </w:t>
      </w:r>
      <w:r>
        <w:rPr>
          <w:sz w:val="20"/>
        </w:rPr>
        <w:t>o rozpočtových</w:t>
      </w:r>
      <w:r>
        <w:rPr>
          <w:spacing w:val="64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C45E95" w:rsidRDefault="00125F87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2"/>
          <w:sz w:val="20"/>
        </w:rPr>
        <w:t xml:space="preserve"> </w:t>
      </w:r>
      <w:r>
        <w:rPr>
          <w:sz w:val="20"/>
        </w:rPr>
        <w:t>5 nebo</w:t>
      </w:r>
      <w:r>
        <w:rPr>
          <w:spacing w:val="3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1 písm.</w:t>
      </w:r>
      <w:r>
        <w:rPr>
          <w:spacing w:val="4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 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C45E95" w:rsidRDefault="00125F87">
      <w:pPr>
        <w:pStyle w:val="Zkladntext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 ve</w:t>
      </w:r>
      <w:r>
        <w:rPr>
          <w:spacing w:val="-3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4"/>
        </w:rPr>
        <w:t xml:space="preserve"> </w:t>
      </w:r>
      <w:r>
        <w:t>použitým</w:t>
      </w:r>
      <w:r>
        <w:rPr>
          <w:spacing w:val="-2"/>
        </w:rPr>
        <w:t xml:space="preserve"> </w:t>
      </w:r>
      <w:r>
        <w:t>prostředkům.</w:t>
      </w:r>
    </w:p>
    <w:p w:rsidR="00C45E95" w:rsidRDefault="00125F87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C45E95" w:rsidRDefault="00125F87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C45E95" w:rsidRDefault="00125F87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C45E95" w:rsidRDefault="00125F87">
      <w:pPr>
        <w:pStyle w:val="Odstavecseseznamem"/>
        <w:numPr>
          <w:ilvl w:val="1"/>
          <w:numId w:val="4"/>
        </w:numPr>
        <w:tabs>
          <w:tab w:val="left" w:pos="961"/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C45E95" w:rsidRDefault="00125F87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45E95" w:rsidRDefault="00125F87">
      <w:pPr>
        <w:pStyle w:val="Zkladntext"/>
        <w:spacing w:before="121"/>
        <w:ind w:right="130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50"/>
        </w:rPr>
        <w:t xml:space="preserve"> </w:t>
      </w:r>
      <w:r>
        <w:t>IV</w:t>
      </w:r>
      <w:r>
        <w:rPr>
          <w:spacing w:val="52"/>
        </w:rPr>
        <w:t xml:space="preserve"> </w:t>
      </w:r>
      <w:r>
        <w:t>bodu.</w:t>
      </w:r>
      <w:r>
        <w:rPr>
          <w:spacing w:val="51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písm.  c)</w:t>
      </w:r>
      <w:r>
        <w:rPr>
          <w:spacing w:val="51"/>
        </w:rPr>
        <w:t xml:space="preserve"> </w:t>
      </w:r>
      <w:r>
        <w:t>bude</w:t>
      </w:r>
      <w:r>
        <w:rPr>
          <w:spacing w:val="50"/>
        </w:rPr>
        <w:t xml:space="preserve"> </w:t>
      </w:r>
      <w:r>
        <w:t>odvod</w:t>
      </w:r>
      <w:r>
        <w:rPr>
          <w:spacing w:val="50"/>
        </w:rPr>
        <w:t xml:space="preserve"> </w:t>
      </w:r>
      <w:r>
        <w:t>uplatněn</w:t>
      </w:r>
      <w:r>
        <w:rPr>
          <w:spacing w:val="53"/>
        </w:rPr>
        <w:t xml:space="preserve"> </w:t>
      </w:r>
      <w:r>
        <w:t>pouze</w:t>
      </w:r>
      <w:r>
        <w:rPr>
          <w:spacing w:val="53"/>
        </w:rPr>
        <w:t xml:space="preserve"> </w:t>
      </w:r>
      <w:r>
        <w:t>v sazbě</w:t>
      </w:r>
      <w:r>
        <w:rPr>
          <w:spacing w:val="50"/>
        </w:rPr>
        <w:t xml:space="preserve"> </w:t>
      </w:r>
      <w:r>
        <w:t>podle</w:t>
      </w:r>
      <w:r>
        <w:rPr>
          <w:spacing w:val="50"/>
        </w:rPr>
        <w:t xml:space="preserve"> </w:t>
      </w:r>
      <w:r>
        <w:t>indikátoru,</w:t>
      </w:r>
      <w:r>
        <w:rPr>
          <w:spacing w:val="5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něhož</w:t>
      </w:r>
      <w:r>
        <w:rPr>
          <w:spacing w:val="51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</w:t>
      </w:r>
    </w:p>
    <w:p w:rsidR="00C45E95" w:rsidRDefault="00125F87">
      <w:pPr>
        <w:pStyle w:val="Odstavecseseznamem"/>
        <w:numPr>
          <w:ilvl w:val="0"/>
          <w:numId w:val="4"/>
        </w:numPr>
        <w:tabs>
          <w:tab w:val="left" w:pos="52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5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36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45E95" w:rsidRDefault="00125F87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Porušení lhůt realizace podle článku IV bodu 1 písm. e) nebo lhůty podle písm. f) bude postiženo takto:</w:t>
      </w:r>
      <w:r>
        <w:rPr>
          <w:spacing w:val="1"/>
          <w:sz w:val="20"/>
        </w:rPr>
        <w:t xml:space="preserve"> </w:t>
      </w:r>
      <w:r>
        <w:rPr>
          <w:sz w:val="20"/>
        </w:rPr>
        <w:t>do 60 kalendářních dní bez postihu, od 61 do 120 kalendářních dní odvod 0,5 % z poskytnuté podpory,</w:t>
      </w:r>
      <w:r>
        <w:rPr>
          <w:spacing w:val="-52"/>
          <w:sz w:val="20"/>
        </w:rPr>
        <w:t xml:space="preserve"> </w:t>
      </w:r>
      <w:r>
        <w:rPr>
          <w:sz w:val="20"/>
        </w:rPr>
        <w:t>od 121 do 180 kalendářních dní odvod 1 % z poskytnuté podpory, prodlení delší než 180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45E95" w:rsidRDefault="00125F87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45E95" w:rsidRDefault="00125F8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h),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stanovena</w:t>
      </w:r>
    </w:p>
    <w:p w:rsidR="00C45E95" w:rsidRDefault="00125F87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C45E95" w:rsidRDefault="00125F87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C45E95" w:rsidRDefault="00125F87">
      <w:pPr>
        <w:pStyle w:val="Zkladntext"/>
        <w:spacing w:before="1"/>
        <w:jc w:val="left"/>
      </w:pPr>
      <w:r>
        <w:t>podpory.</w:t>
      </w:r>
    </w:p>
    <w:p w:rsidR="00C45E95" w:rsidRDefault="00C45E95">
      <w:p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125F87">
      <w:pPr>
        <w:pStyle w:val="Nadpis1"/>
        <w:spacing w:before="92"/>
      </w:pPr>
      <w:r>
        <w:lastRenderedPageBreak/>
        <w:t>VI.</w:t>
      </w:r>
    </w:p>
    <w:p w:rsidR="00C45E95" w:rsidRDefault="00125F87">
      <w:pPr>
        <w:pStyle w:val="Nadpis2"/>
        <w:ind w:left="3921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45E95" w:rsidRDefault="00125F87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1.</w:t>
      </w:r>
    </w:p>
    <w:p w:rsidR="00C45E95" w:rsidRDefault="00125F8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45E95" w:rsidRDefault="00125F87">
      <w:pPr>
        <w:pStyle w:val="Odstavecseseznamem"/>
        <w:numPr>
          <w:ilvl w:val="0"/>
          <w:numId w:val="3"/>
        </w:numPr>
        <w:tabs>
          <w:tab w:val="left" w:pos="526"/>
        </w:tabs>
        <w:ind w:right="13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45E95" w:rsidRDefault="00125F8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C45E95" w:rsidRDefault="00125F87">
      <w:pPr>
        <w:pStyle w:val="Zkladntext"/>
        <w:spacing w:before="1"/>
        <w:jc w:val="left"/>
      </w:pPr>
      <w:r>
        <w:t>Smlouvou.</w:t>
      </w:r>
    </w:p>
    <w:p w:rsidR="00C45E95" w:rsidRDefault="00125F87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C45E95" w:rsidRDefault="00125F87">
      <w:pPr>
        <w:pStyle w:val="Odstavecseseznamem"/>
        <w:numPr>
          <w:ilvl w:val="0"/>
          <w:numId w:val="3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45E95" w:rsidRDefault="00125F87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C45E95" w:rsidRDefault="00125F8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  <w:r>
        <w:rPr>
          <w:spacing w:val="8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8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9"/>
          <w:sz w:val="20"/>
        </w:rPr>
        <w:t xml:space="preserve"> </w:t>
      </w:r>
      <w:r>
        <w:rPr>
          <w:sz w:val="20"/>
        </w:rPr>
        <w:t>smluv,</w:t>
      </w:r>
      <w:r>
        <w:rPr>
          <w:spacing w:val="80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9"/>
          <w:sz w:val="20"/>
        </w:rPr>
        <w:t xml:space="preserve"> </w:t>
      </w:r>
      <w:r>
        <w:rPr>
          <w:sz w:val="20"/>
        </w:rPr>
        <w:t>těchto</w:t>
      </w:r>
      <w:r>
        <w:rPr>
          <w:spacing w:val="80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45E95" w:rsidRDefault="00125F87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45E95" w:rsidRDefault="00C45E95">
      <w:pPr>
        <w:pStyle w:val="Zkladntext"/>
        <w:spacing w:before="12"/>
        <w:ind w:left="0"/>
        <w:jc w:val="left"/>
        <w:rPr>
          <w:sz w:val="28"/>
        </w:rPr>
      </w:pPr>
    </w:p>
    <w:p w:rsidR="00C45E95" w:rsidRDefault="00125F87">
      <w:pPr>
        <w:pStyle w:val="Zkladntext"/>
        <w:tabs>
          <w:tab w:val="left" w:pos="6722"/>
        </w:tabs>
        <w:spacing w:before="1"/>
        <w:ind w:left="242"/>
        <w:jc w:val="left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C45E95" w:rsidRDefault="00125F87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dne:</w:t>
      </w:r>
    </w:p>
    <w:p w:rsidR="00C45E95" w:rsidRDefault="00C45E95">
      <w:pPr>
        <w:pStyle w:val="Zkladntext"/>
        <w:ind w:left="0"/>
        <w:jc w:val="left"/>
        <w:rPr>
          <w:sz w:val="26"/>
        </w:rPr>
      </w:pPr>
    </w:p>
    <w:p w:rsidR="00C45E95" w:rsidRDefault="00C45E95">
      <w:pPr>
        <w:pStyle w:val="Zkladntext"/>
        <w:spacing w:before="12"/>
        <w:ind w:left="0"/>
        <w:jc w:val="left"/>
        <w:rPr>
          <w:sz w:val="33"/>
        </w:rPr>
      </w:pPr>
    </w:p>
    <w:p w:rsidR="00C45E95" w:rsidRDefault="00125F87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45E95" w:rsidRDefault="00125F87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45E95" w:rsidRDefault="00C45E95">
      <w:pPr>
        <w:pStyle w:val="Zkladntext"/>
        <w:ind w:left="0"/>
        <w:jc w:val="left"/>
        <w:rPr>
          <w:sz w:val="26"/>
        </w:rPr>
      </w:pPr>
    </w:p>
    <w:p w:rsidR="00C45E95" w:rsidRDefault="00C45E95">
      <w:pPr>
        <w:pStyle w:val="Zkladntext"/>
        <w:ind w:left="0"/>
        <w:jc w:val="left"/>
        <w:rPr>
          <w:sz w:val="32"/>
        </w:rPr>
      </w:pPr>
    </w:p>
    <w:p w:rsidR="00C45E95" w:rsidRDefault="00125F87">
      <w:pPr>
        <w:pStyle w:val="Zkladntext"/>
        <w:ind w:left="242"/>
        <w:jc w:val="left"/>
      </w:pPr>
      <w:r>
        <w:t>Příloha</w:t>
      </w:r>
      <w:r>
        <w:rPr>
          <w:spacing w:val="1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Stanovení</w:t>
      </w:r>
      <w:r>
        <w:rPr>
          <w:spacing w:val="13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odvodů,</w:t>
      </w:r>
      <w:r>
        <w:rPr>
          <w:spacing w:val="13"/>
        </w:rPr>
        <w:t xml:space="preserve"> </w:t>
      </w:r>
      <w:r>
        <w:t>které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použijí</w:t>
      </w:r>
      <w:r>
        <w:rPr>
          <w:spacing w:val="12"/>
        </w:rPr>
        <w:t xml:space="preserve"> </w:t>
      </w:r>
      <w:r>
        <w:t>v případě</w:t>
      </w:r>
      <w:r>
        <w:rPr>
          <w:spacing w:val="12"/>
        </w:rPr>
        <w:t xml:space="preserve"> </w:t>
      </w:r>
      <w:r>
        <w:t>porušení</w:t>
      </w:r>
      <w:r>
        <w:rPr>
          <w:spacing w:val="12"/>
        </w:rPr>
        <w:t xml:space="preserve"> </w:t>
      </w:r>
      <w:r>
        <w:t>povinností</w:t>
      </w:r>
      <w:r>
        <w:rPr>
          <w:spacing w:val="12"/>
        </w:rPr>
        <w:t xml:space="preserve"> </w:t>
      </w:r>
      <w:r>
        <w:t>při</w:t>
      </w:r>
      <w:r>
        <w:rPr>
          <w:spacing w:val="1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45E95" w:rsidRDefault="00C45E95">
      <w:p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125F87">
      <w:pPr>
        <w:pStyle w:val="Zkladntext"/>
        <w:spacing w:before="92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C45E95" w:rsidRDefault="00C45E95">
      <w:pPr>
        <w:pStyle w:val="Zkladntext"/>
        <w:spacing w:before="1"/>
        <w:ind w:left="0"/>
        <w:jc w:val="left"/>
        <w:rPr>
          <w:sz w:val="27"/>
        </w:rPr>
      </w:pPr>
    </w:p>
    <w:p w:rsidR="00C45E95" w:rsidRDefault="00125F87">
      <w:pPr>
        <w:pStyle w:val="Nadpis2"/>
        <w:tabs>
          <w:tab w:val="left" w:pos="1390"/>
          <w:tab w:val="left" w:pos="2019"/>
          <w:tab w:val="left" w:pos="3014"/>
          <w:tab w:val="left" w:pos="3714"/>
          <w:tab w:val="left" w:pos="4127"/>
          <w:tab w:val="left" w:pos="4980"/>
          <w:tab w:val="left" w:pos="6088"/>
          <w:tab w:val="left" w:pos="7124"/>
          <w:tab w:val="left" w:pos="8337"/>
          <w:tab w:val="left" w:pos="8814"/>
        </w:tabs>
        <w:spacing w:line="264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C45E95" w:rsidRDefault="00C45E95">
      <w:pPr>
        <w:pStyle w:val="Zkladntext"/>
        <w:spacing w:before="1"/>
        <w:ind w:left="0"/>
        <w:jc w:val="left"/>
        <w:rPr>
          <w:b/>
          <w:sz w:val="27"/>
        </w:rPr>
      </w:pPr>
    </w:p>
    <w:p w:rsidR="00C45E95" w:rsidRDefault="00125F87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jc w:val="both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ustanovení</w:t>
      </w:r>
    </w:p>
    <w:p w:rsidR="00C45E95" w:rsidRDefault="00125F87">
      <w:pPr>
        <w:pStyle w:val="Odstavecseseznamem"/>
        <w:numPr>
          <w:ilvl w:val="1"/>
          <w:numId w:val="2"/>
        </w:numPr>
        <w:tabs>
          <w:tab w:val="left" w:pos="809"/>
        </w:tabs>
        <w:spacing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spočívá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10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 / 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9"/>
          <w:sz w:val="20"/>
        </w:rPr>
        <w:t xml:space="preserve"> </w:t>
      </w:r>
      <w:r>
        <w:rPr>
          <w:sz w:val="20"/>
        </w:rPr>
        <w:t>postupu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134/2016</w:t>
      </w:r>
      <w:r>
        <w:rPr>
          <w:spacing w:val="-9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SFŽP ČR,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 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ČR“).</w:t>
      </w:r>
    </w:p>
    <w:p w:rsidR="00C45E95" w:rsidRDefault="00125F87">
      <w:pPr>
        <w:pStyle w:val="Odstavecseseznamem"/>
        <w:numPr>
          <w:ilvl w:val="1"/>
          <w:numId w:val="2"/>
        </w:numPr>
        <w:tabs>
          <w:tab w:val="left" w:pos="809"/>
        </w:tabs>
        <w:spacing w:before="1" w:line="312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45E95" w:rsidRDefault="00125F87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266" w:lineRule="exact"/>
        <w:ind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45E95" w:rsidRDefault="00125F87">
      <w:pPr>
        <w:pStyle w:val="Odstavecseseznamem"/>
        <w:numPr>
          <w:ilvl w:val="1"/>
          <w:numId w:val="2"/>
        </w:numPr>
        <w:tabs>
          <w:tab w:val="left" w:pos="809"/>
        </w:tabs>
        <w:spacing w:before="80" w:line="312" w:lineRule="auto"/>
        <w:ind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2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45E95" w:rsidRDefault="00125F87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 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 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C45E95" w:rsidRDefault="00125F87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2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C45E95" w:rsidRDefault="00125F87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a sazby</w:t>
      </w:r>
      <w:r>
        <w:rPr>
          <w:spacing w:val="1"/>
          <w:sz w:val="20"/>
        </w:rPr>
        <w:t xml:space="preserve"> </w:t>
      </w:r>
      <w:r>
        <w:rPr>
          <w:sz w:val="20"/>
        </w:rPr>
        <w:t>odvodů,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1"/>
          <w:sz w:val="20"/>
        </w:rPr>
        <w:t xml:space="preserve"> </w:t>
      </w:r>
      <w:r>
        <w:rPr>
          <w:sz w:val="20"/>
        </w:rPr>
        <w:t>analogicky</w:t>
      </w:r>
      <w:r>
        <w:rPr>
          <w:spacing w:val="1"/>
          <w:sz w:val="20"/>
        </w:rPr>
        <w:t xml:space="preserve"> </w:t>
      </w:r>
      <w:r>
        <w:rPr>
          <w:sz w:val="20"/>
        </w:rPr>
        <w:t>a 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C45E95" w:rsidRDefault="00C45E95">
      <w:pPr>
        <w:spacing w:line="312" w:lineRule="auto"/>
        <w:jc w:val="both"/>
        <w:rPr>
          <w:sz w:val="20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125F87">
      <w:pPr>
        <w:pStyle w:val="Nadpis1"/>
        <w:numPr>
          <w:ilvl w:val="0"/>
          <w:numId w:val="2"/>
        </w:numPr>
        <w:tabs>
          <w:tab w:val="left" w:pos="526"/>
        </w:tabs>
        <w:spacing w:before="94"/>
        <w:ind w:right="0"/>
      </w:pPr>
      <w:r>
        <w:lastRenderedPageBreak/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45E95" w:rsidRDefault="00C45E95">
      <w:pPr>
        <w:pStyle w:val="Zkladntext"/>
        <w:spacing w:before="12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5E9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5E9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45E95" w:rsidRDefault="00125F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C45E95" w:rsidRDefault="00125F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C45E95" w:rsidRDefault="00125F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45E95" w:rsidRDefault="00125F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5E95" w:rsidRDefault="00125F87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souladu</w:t>
            </w:r>
          </w:p>
          <w:p w:rsidR="00C45E95" w:rsidRDefault="00125F8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5E9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45E95" w:rsidRDefault="00125F8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45E95" w:rsidRDefault="00125F8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45E9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45E95" w:rsidRDefault="00125F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45E95" w:rsidRDefault="00125F8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45E95" w:rsidRDefault="00125F87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45E95" w:rsidRDefault="00125F8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C45E95" w:rsidRDefault="00125F8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45E9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45E95" w:rsidRDefault="00125F8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45E95" w:rsidRDefault="00125F8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45E9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45E95" w:rsidRDefault="00125F87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45E95" w:rsidRDefault="00125F87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45E95" w:rsidRDefault="00125F87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45E95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45E95" w:rsidRDefault="00125F87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45E95" w:rsidRDefault="00125F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45E95" w:rsidRDefault="00125F8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45E95" w:rsidRDefault="00C45E95">
      <w:pPr>
        <w:rPr>
          <w:sz w:val="20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C45E95">
      <w:pPr>
        <w:pStyle w:val="Zkladntext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5E9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5E9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45E95" w:rsidRDefault="00125F87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45E95" w:rsidRDefault="00125F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45E95" w:rsidRDefault="00125F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45E9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45E95" w:rsidRDefault="00125F8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45E95" w:rsidRDefault="00125F8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45E95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45E95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45E95" w:rsidRDefault="00125F87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45E95" w:rsidRDefault="00125F8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45E95" w:rsidRDefault="00125F8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45E95" w:rsidRDefault="00125F8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45E95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05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45E95" w:rsidRDefault="00125F8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45E9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C45E95" w:rsidRDefault="00125F8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45E95" w:rsidRDefault="00125F87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45E95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7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C45E95" w:rsidRDefault="00125F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7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C45E95" w:rsidRDefault="00C45E95">
      <w:pPr>
        <w:spacing w:line="237" w:lineRule="auto"/>
        <w:rPr>
          <w:sz w:val="20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C45E95">
      <w:pPr>
        <w:pStyle w:val="Zkladntext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5E9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5E9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45E95" w:rsidRDefault="00125F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45E95" w:rsidRDefault="00125F8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45E95" w:rsidRDefault="00125F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45E95" w:rsidRDefault="00125F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45E95" w:rsidRDefault="00125F8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45E95" w:rsidRDefault="00125F8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45E95" w:rsidRDefault="00125F87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45E95" w:rsidRDefault="00125F8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45E95" w:rsidRDefault="00125F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45E95" w:rsidRDefault="00125F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45E95" w:rsidRDefault="00125F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45E95" w:rsidRDefault="00125F87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45E95" w:rsidRDefault="00125F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C45E95" w:rsidRDefault="00125F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C45E9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5E95" w:rsidRDefault="00125F8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C45E95" w:rsidRDefault="00125F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C45E95" w:rsidRDefault="00125F87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45E95" w:rsidRDefault="00125F8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C45E95" w:rsidRDefault="00125F87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C45E95" w:rsidRDefault="00125F87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5E9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45E95" w:rsidRDefault="00125F87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C45E95" w:rsidRDefault="00125F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45E95" w:rsidRDefault="00125F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45E95" w:rsidRDefault="00125F87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</w:tr>
      <w:tr w:rsidR="00C45E9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45E95" w:rsidRDefault="00125F87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5E95" w:rsidRDefault="00125F8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45E95" w:rsidRDefault="00C45E95">
      <w:pPr>
        <w:pStyle w:val="Zkladntext"/>
        <w:ind w:left="0"/>
        <w:jc w:val="left"/>
        <w:rPr>
          <w:b/>
        </w:rPr>
      </w:pPr>
    </w:p>
    <w:p w:rsidR="00C45E95" w:rsidRDefault="00763F75">
      <w:pPr>
        <w:pStyle w:val="Zkladntext"/>
        <w:spacing w:before="1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859DA" id="docshape2" o:spid="_x0000_s1026" style="position:absolute;margin-left:85.1pt;margin-top:13.7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4oU/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45E95" w:rsidRDefault="00C45E95">
      <w:pPr>
        <w:pStyle w:val="Zkladntext"/>
        <w:ind w:left="0"/>
        <w:jc w:val="left"/>
        <w:rPr>
          <w:b/>
        </w:rPr>
      </w:pPr>
    </w:p>
    <w:p w:rsidR="00C45E95" w:rsidRDefault="00C45E95">
      <w:pPr>
        <w:pStyle w:val="Zkladntext"/>
        <w:spacing w:before="12"/>
        <w:ind w:left="0"/>
        <w:jc w:val="left"/>
        <w:rPr>
          <w:b/>
          <w:sz w:val="13"/>
        </w:rPr>
      </w:pPr>
    </w:p>
    <w:p w:rsidR="00C45E95" w:rsidRDefault="00125F87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C45E95" w:rsidRDefault="00C45E95">
      <w:pPr>
        <w:rPr>
          <w:sz w:val="16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C45E95">
      <w:pPr>
        <w:pStyle w:val="Zkladntext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5E9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0" w:right="7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5E9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7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45E95" w:rsidRDefault="00125F87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7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45E95" w:rsidRDefault="00125F8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45E95" w:rsidRDefault="00125F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C45E95" w:rsidRDefault="00125F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C45E9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45E95" w:rsidRDefault="00125F8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45E95" w:rsidRDefault="00125F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45E95" w:rsidRDefault="00125F87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45E95" w:rsidRDefault="00125F8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45E95" w:rsidRDefault="00125F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</w:p>
          <w:p w:rsidR="00C45E95" w:rsidRDefault="00125F87">
            <w:pPr>
              <w:pStyle w:val="TableParagraph"/>
              <w:ind w:right="763"/>
              <w:rPr>
                <w:sz w:val="20"/>
              </w:rPr>
            </w:pPr>
            <w:r>
              <w:rPr>
                <w:sz w:val="20"/>
              </w:rPr>
              <w:t>vah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45E95" w:rsidRDefault="00125F87"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45E95" w:rsidRDefault="00125F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45E95" w:rsidRDefault="00125F8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45E95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45E95" w:rsidRDefault="00125F8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5E95" w:rsidRDefault="00125F87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45E95" w:rsidRDefault="00125F8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C45E95" w:rsidRDefault="00125F87">
            <w:pPr>
              <w:pStyle w:val="TableParagraph"/>
              <w:spacing w:before="3" w:line="237" w:lineRule="auto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45E9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45E95" w:rsidRDefault="00125F8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45E95" w:rsidRDefault="00125F8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45E95" w:rsidRDefault="00125F87">
            <w:pPr>
              <w:pStyle w:val="TableParagraph"/>
              <w:spacing w:before="1"/>
              <w:ind w:left="114" w:right="3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45E95" w:rsidRDefault="00125F87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45E95" w:rsidRDefault="00125F8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5E95" w:rsidRDefault="00125F8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5E95" w:rsidRDefault="00125F8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5E95" w:rsidRDefault="00125F87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5E95" w:rsidRDefault="00125F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C45E95" w:rsidRDefault="00125F87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45E95" w:rsidRDefault="00125F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5E95" w:rsidRDefault="00125F8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45E95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45E9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0" w:right="71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</w:tc>
      </w:tr>
    </w:tbl>
    <w:p w:rsidR="00C45E95" w:rsidRDefault="00C45E95">
      <w:pPr>
        <w:jc w:val="right"/>
        <w:rPr>
          <w:sz w:val="20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C45E95">
      <w:pPr>
        <w:pStyle w:val="Zkladntext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5E9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5E95">
        <w:trPr>
          <w:trHeight w:val="314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C45E95" w:rsidRDefault="00125F8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45E95" w:rsidRDefault="00125F87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45E95" w:rsidRDefault="00125F87">
            <w:pPr>
              <w:pStyle w:val="TableParagraph"/>
              <w:ind w:left="114" w:right="20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C45E95" w:rsidRDefault="00125F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5E95" w:rsidRDefault="00125F8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5E95" w:rsidRDefault="00125F87">
            <w:pPr>
              <w:pStyle w:val="TableParagraph"/>
              <w:spacing w:before="3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5E95" w:rsidRDefault="00125F8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45E95" w:rsidRDefault="00125F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45E95" w:rsidRDefault="00125F87"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45E95" w:rsidRDefault="00125F8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4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45E95" w:rsidRDefault="00125F87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45E95" w:rsidRDefault="00125F87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45E95" w:rsidRDefault="00125F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45E95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45E95" w:rsidRDefault="00125F87">
            <w:pPr>
              <w:pStyle w:val="TableParagraph"/>
              <w:spacing w:before="4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45E95" w:rsidRDefault="00125F87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45E95" w:rsidRDefault="00125F8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45E95" w:rsidRDefault="00125F87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45E95" w:rsidRDefault="00125F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45E95" w:rsidRDefault="00125F87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45E95" w:rsidRDefault="00125F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C45E9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45E95" w:rsidRDefault="00125F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45E95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5E95" w:rsidRDefault="00125F87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C45E95" w:rsidRDefault="00C45E95">
      <w:pPr>
        <w:rPr>
          <w:sz w:val="20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C45E95">
      <w:pPr>
        <w:pStyle w:val="Zkladntext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5E9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5E95">
        <w:trPr>
          <w:trHeight w:val="10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7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5E9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45E95" w:rsidRDefault="00125F87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45E95" w:rsidRDefault="00125F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45E95" w:rsidRDefault="00125F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5E95" w:rsidRDefault="00125F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45E95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45E95" w:rsidRDefault="00125F87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45E95" w:rsidRDefault="00125F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45E95" w:rsidRDefault="00125F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45E95" w:rsidRDefault="00125F8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45E95" w:rsidRDefault="00125F8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5E95" w:rsidRDefault="00125F87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45E95" w:rsidRDefault="00125F8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</w:p>
          <w:p w:rsidR="00C45E95" w:rsidRDefault="00125F87"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5E95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C45E95" w:rsidRDefault="00125F87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45E95" w:rsidRDefault="00125F87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45E95" w:rsidRDefault="00125F8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C45E95" w:rsidRDefault="00125F8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45E95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45E95" w:rsidRDefault="00125F8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45E95" w:rsidRDefault="00125F8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45E95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45E95" w:rsidRDefault="00125F87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45E95" w:rsidRDefault="00C45E95">
      <w:pPr>
        <w:rPr>
          <w:sz w:val="20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C45E95">
      <w:pPr>
        <w:pStyle w:val="Zkladntext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5E9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5E95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5E9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5E95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45E95" w:rsidRDefault="00125F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45E95" w:rsidRDefault="00125F87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45E95" w:rsidRDefault="00125F87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45E95" w:rsidRDefault="00125F8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45E95" w:rsidRDefault="00125F87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5E95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45E95" w:rsidRDefault="00125F87"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45E95" w:rsidRDefault="00125F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45E95" w:rsidRDefault="00125F8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45E95" w:rsidRDefault="00125F87">
            <w:pPr>
              <w:pStyle w:val="TableParagraph"/>
              <w:spacing w:before="1"/>
              <w:ind w:right="288"/>
              <w:rPr>
                <w:sz w:val="20"/>
              </w:rPr>
            </w:pPr>
            <w:r>
              <w:rPr>
                <w:sz w:val="20"/>
              </w:rPr>
              <w:t>zásady 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5E95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45E95" w:rsidRDefault="00125F87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5E95" w:rsidRDefault="00125F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45E95" w:rsidRDefault="00125F87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45E95" w:rsidRDefault="00125F87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45E95" w:rsidRDefault="00C45E95">
      <w:pPr>
        <w:rPr>
          <w:sz w:val="20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C45E95">
      <w:pPr>
        <w:pStyle w:val="Zkladntext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5E9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5E9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45E95" w:rsidRDefault="00125F87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45E95" w:rsidRDefault="00125F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45E95" w:rsidRDefault="00125F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5E95" w:rsidRDefault="00125F87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45E95" w:rsidRDefault="00125F8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45E95" w:rsidRDefault="00125F8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5E95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5E95" w:rsidRDefault="00125F8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C45E95" w:rsidRDefault="00125F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45E95" w:rsidRDefault="00125F87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45E95" w:rsidRDefault="00125F87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5E9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45E95" w:rsidRDefault="00125F87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45E95" w:rsidRDefault="00125F87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45E9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45E95" w:rsidRDefault="00125F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45E95" w:rsidRDefault="00125F87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C45E95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45E95" w:rsidRDefault="00125F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C45E95" w:rsidRDefault="00763F75">
      <w:pPr>
        <w:pStyle w:val="Zkladntext"/>
        <w:spacing w:before="3"/>
        <w:ind w:left="0"/>
        <w:jc w:val="left"/>
        <w:rPr>
          <w:sz w:val="1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0B364" id="docshape3" o:spid="_x0000_s1026" style="position:absolute;margin-left:85.1pt;margin-top:10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D2td6D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45E95" w:rsidRDefault="00C45E95">
      <w:pPr>
        <w:pStyle w:val="Zkladntext"/>
        <w:ind w:left="0"/>
        <w:jc w:val="left"/>
      </w:pPr>
    </w:p>
    <w:p w:rsidR="00C45E95" w:rsidRDefault="00C45E95">
      <w:pPr>
        <w:pStyle w:val="Zkladntext"/>
        <w:spacing w:before="12"/>
        <w:ind w:left="0"/>
        <w:jc w:val="left"/>
        <w:rPr>
          <w:sz w:val="13"/>
        </w:rPr>
      </w:pPr>
    </w:p>
    <w:p w:rsidR="00C45E95" w:rsidRDefault="00125F87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45E95" w:rsidRDefault="00C45E95">
      <w:pPr>
        <w:rPr>
          <w:sz w:val="16"/>
        </w:rPr>
        <w:sectPr w:rsidR="00C45E95">
          <w:pgSz w:w="12240" w:h="15840"/>
          <w:pgMar w:top="1560" w:right="1000" w:bottom="960" w:left="1460" w:header="708" w:footer="771" w:gutter="0"/>
          <w:cols w:space="708"/>
        </w:sectPr>
      </w:pPr>
    </w:p>
    <w:p w:rsidR="00C45E95" w:rsidRDefault="00C45E95">
      <w:pPr>
        <w:pStyle w:val="Zkladntext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5E9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45E9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45E95" w:rsidRDefault="00125F8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45E95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5E95" w:rsidRDefault="00125F87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5E95" w:rsidRDefault="00125F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45E95" w:rsidRDefault="00125F87">
            <w:pPr>
              <w:pStyle w:val="TableParagraph"/>
              <w:spacing w:before="3" w:line="237" w:lineRule="auto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45E95" w:rsidRDefault="00125F8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45E95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5E95" w:rsidRDefault="00125F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45E95" w:rsidRDefault="00125F87">
            <w:pPr>
              <w:pStyle w:val="TableParagraph"/>
              <w:spacing w:before="1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45E95" w:rsidRDefault="00125F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C45E95" w:rsidRDefault="00125F87">
            <w:pPr>
              <w:pStyle w:val="TableParagraph"/>
              <w:spacing w:before="3" w:line="237" w:lineRule="auto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45E95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45E95" w:rsidRDefault="00125F87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 Smlouvy,</w:t>
            </w:r>
          </w:p>
          <w:p w:rsidR="00C45E95" w:rsidRDefault="00125F87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5E95" w:rsidRDefault="00125F8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5E95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E95" w:rsidRDefault="00C45E9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5E95" w:rsidRDefault="00125F87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45E95" w:rsidRDefault="00125F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25F87" w:rsidRDefault="00125F87"/>
    <w:sectPr w:rsidR="00125F87">
      <w:pgSz w:w="12240" w:h="15840"/>
      <w:pgMar w:top="1560" w:right="1000" w:bottom="960" w:left="146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64" w:rsidRDefault="00803C64">
      <w:r>
        <w:separator/>
      </w:r>
    </w:p>
  </w:endnote>
  <w:endnote w:type="continuationSeparator" w:id="0">
    <w:p w:rsidR="00803C64" w:rsidRDefault="0080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95" w:rsidRDefault="00763F75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E95" w:rsidRDefault="00125F87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2A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C45E95" w:rsidRDefault="00125F87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02A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64" w:rsidRDefault="00803C64">
      <w:r>
        <w:separator/>
      </w:r>
    </w:p>
  </w:footnote>
  <w:footnote w:type="continuationSeparator" w:id="0">
    <w:p w:rsidR="00803C64" w:rsidRDefault="0080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95" w:rsidRDefault="00125F87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09282" cy="462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9282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4BF"/>
    <w:multiLevelType w:val="hybridMultilevel"/>
    <w:tmpl w:val="1D3AAC46"/>
    <w:lvl w:ilvl="0" w:tplc="71B0DFD8">
      <w:start w:val="1"/>
      <w:numFmt w:val="upperLetter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BF8479E">
      <w:start w:val="1"/>
      <w:numFmt w:val="upperRoman"/>
      <w:lvlText w:val="%2."/>
      <w:lvlJc w:val="left"/>
      <w:pPr>
        <w:ind w:left="80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1262428"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 w:tplc="78664930"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 w:tplc="263AE844"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 w:tplc="1F1E1AAC"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 w:tplc="8F2620F4"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 w:tplc="9D7C15EC"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 w:tplc="580C53EC"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0E447874"/>
    <w:multiLevelType w:val="hybridMultilevel"/>
    <w:tmpl w:val="BF26C822"/>
    <w:lvl w:ilvl="0" w:tplc="74844C1A">
      <w:start w:val="1"/>
      <w:numFmt w:val="decimal"/>
      <w:lvlText w:val="%1)"/>
      <w:lvlJc w:val="left"/>
      <w:pPr>
        <w:ind w:left="46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D0BDB4">
      <w:start w:val="1"/>
      <w:numFmt w:val="lowerLetter"/>
      <w:lvlText w:val="%2)"/>
      <w:lvlJc w:val="left"/>
      <w:pPr>
        <w:ind w:left="808" w:hanging="25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32EE379C">
      <w:numFmt w:val="bullet"/>
      <w:lvlText w:val="•"/>
      <w:lvlJc w:val="left"/>
      <w:pPr>
        <w:ind w:left="1797" w:hanging="252"/>
      </w:pPr>
      <w:rPr>
        <w:rFonts w:hint="default"/>
        <w:lang w:val="cs-CZ" w:eastAsia="en-US" w:bidi="ar-SA"/>
      </w:rPr>
    </w:lvl>
    <w:lvl w:ilvl="3" w:tplc="ACD4BD52">
      <w:numFmt w:val="bullet"/>
      <w:lvlText w:val="•"/>
      <w:lvlJc w:val="left"/>
      <w:pPr>
        <w:ind w:left="2795" w:hanging="252"/>
      </w:pPr>
      <w:rPr>
        <w:rFonts w:hint="default"/>
        <w:lang w:val="cs-CZ" w:eastAsia="en-US" w:bidi="ar-SA"/>
      </w:rPr>
    </w:lvl>
    <w:lvl w:ilvl="4" w:tplc="9EC8DB18">
      <w:numFmt w:val="bullet"/>
      <w:lvlText w:val="•"/>
      <w:lvlJc w:val="left"/>
      <w:pPr>
        <w:ind w:left="3793" w:hanging="252"/>
      </w:pPr>
      <w:rPr>
        <w:rFonts w:hint="default"/>
        <w:lang w:val="cs-CZ" w:eastAsia="en-US" w:bidi="ar-SA"/>
      </w:rPr>
    </w:lvl>
    <w:lvl w:ilvl="5" w:tplc="B4FCAB9A">
      <w:numFmt w:val="bullet"/>
      <w:lvlText w:val="•"/>
      <w:lvlJc w:val="left"/>
      <w:pPr>
        <w:ind w:left="4791" w:hanging="252"/>
      </w:pPr>
      <w:rPr>
        <w:rFonts w:hint="default"/>
        <w:lang w:val="cs-CZ" w:eastAsia="en-US" w:bidi="ar-SA"/>
      </w:rPr>
    </w:lvl>
    <w:lvl w:ilvl="6" w:tplc="B9FC6CDA">
      <w:numFmt w:val="bullet"/>
      <w:lvlText w:val="•"/>
      <w:lvlJc w:val="left"/>
      <w:pPr>
        <w:ind w:left="5788" w:hanging="252"/>
      </w:pPr>
      <w:rPr>
        <w:rFonts w:hint="default"/>
        <w:lang w:val="cs-CZ" w:eastAsia="en-US" w:bidi="ar-SA"/>
      </w:rPr>
    </w:lvl>
    <w:lvl w:ilvl="7" w:tplc="45BA796A">
      <w:numFmt w:val="bullet"/>
      <w:lvlText w:val="•"/>
      <w:lvlJc w:val="left"/>
      <w:pPr>
        <w:ind w:left="6786" w:hanging="252"/>
      </w:pPr>
      <w:rPr>
        <w:rFonts w:hint="default"/>
        <w:lang w:val="cs-CZ" w:eastAsia="en-US" w:bidi="ar-SA"/>
      </w:rPr>
    </w:lvl>
    <w:lvl w:ilvl="8" w:tplc="620CF848">
      <w:numFmt w:val="bullet"/>
      <w:lvlText w:val="•"/>
      <w:lvlJc w:val="left"/>
      <w:pPr>
        <w:ind w:left="7784" w:hanging="252"/>
      </w:pPr>
      <w:rPr>
        <w:rFonts w:hint="default"/>
        <w:lang w:val="cs-CZ" w:eastAsia="en-US" w:bidi="ar-SA"/>
      </w:rPr>
    </w:lvl>
  </w:abstractNum>
  <w:abstractNum w:abstractNumId="2" w15:restartNumberingAfterBreak="0">
    <w:nsid w:val="1CF81B0B"/>
    <w:multiLevelType w:val="hybridMultilevel"/>
    <w:tmpl w:val="6B70223C"/>
    <w:lvl w:ilvl="0" w:tplc="9D2E9C9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5C5174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499AF712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FA343DBE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162E4FD4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EB0E1A34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7FFEBC8A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8B32A424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A6DCF7EE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8C53D0A"/>
    <w:multiLevelType w:val="hybridMultilevel"/>
    <w:tmpl w:val="C470B7EC"/>
    <w:lvl w:ilvl="0" w:tplc="661A604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CE1512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D16EF236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A6ACB20C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122695E8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84B4786C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6B60B898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2CCAAC40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C0D07274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3DF22D9"/>
    <w:multiLevelType w:val="hybridMultilevel"/>
    <w:tmpl w:val="0AF842A2"/>
    <w:lvl w:ilvl="0" w:tplc="AD34142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BCFBB6">
      <w:start w:val="1"/>
      <w:numFmt w:val="lowerLetter"/>
      <w:lvlText w:val="%2)"/>
      <w:lvlJc w:val="left"/>
      <w:pPr>
        <w:ind w:left="9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5B4E48A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FF68C2B2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AC363124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BFA0E35E">
      <w:numFmt w:val="bullet"/>
      <w:lvlText w:val="•"/>
      <w:lvlJc w:val="left"/>
      <w:pPr>
        <w:ind w:left="4880" w:hanging="360"/>
      </w:pPr>
      <w:rPr>
        <w:rFonts w:hint="default"/>
        <w:lang w:val="cs-CZ" w:eastAsia="en-US" w:bidi="ar-SA"/>
      </w:rPr>
    </w:lvl>
    <w:lvl w:ilvl="6" w:tplc="0F8A7E7C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FB76794A">
      <w:numFmt w:val="bullet"/>
      <w:lvlText w:val="•"/>
      <w:lvlJc w:val="left"/>
      <w:pPr>
        <w:ind w:left="6840" w:hanging="360"/>
      </w:pPr>
      <w:rPr>
        <w:rFonts w:hint="default"/>
        <w:lang w:val="cs-CZ" w:eastAsia="en-US" w:bidi="ar-SA"/>
      </w:rPr>
    </w:lvl>
    <w:lvl w:ilvl="8" w:tplc="97763394"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6E4165B"/>
    <w:multiLevelType w:val="hybridMultilevel"/>
    <w:tmpl w:val="B1743304"/>
    <w:lvl w:ilvl="0" w:tplc="97806F0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CE35DA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3476EB72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328A46AA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50D6AC60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4BF8BA88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A39E95E0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41220E02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C80E41D8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54D5D4C"/>
    <w:multiLevelType w:val="hybridMultilevel"/>
    <w:tmpl w:val="F43AEFBC"/>
    <w:lvl w:ilvl="0" w:tplc="B39881EC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D1455C8"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 w:tplc="5B0C525C"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 w:tplc="F864CE06"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 w:tplc="416C48BC"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 w:tplc="D304BC66"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 w:tplc="115E8D36"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 w:tplc="F1A4D65E"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 w:tplc="6B90ED10"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6E74A84"/>
    <w:multiLevelType w:val="hybridMultilevel"/>
    <w:tmpl w:val="C57A5F4A"/>
    <w:lvl w:ilvl="0" w:tplc="1FC092B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ECD420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6FB85A8C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FFCE4CA6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D088ACFA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82DCCC90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551EC8EA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6AEAFA4C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FE1E60DC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95"/>
    <w:rsid w:val="00125F87"/>
    <w:rsid w:val="00763F75"/>
    <w:rsid w:val="00803C64"/>
    <w:rsid w:val="00C45E95"/>
    <w:rsid w:val="00E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037FF"/>
  <w15:docId w15:val="{E4FA14C5-F57E-4BF9-A79E-ED81D2B3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653" w:right="45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5113</Words>
  <Characters>30170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2025-03-21T12:59:00Z</dcterms:created>
  <dcterms:modified xsi:type="dcterms:W3CDTF">2025-03-21T13:00:00Z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2025-03-21T00:00:00Z</vt:filetime>
  </property>
</Properties>
</file>