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999AD" w14:textId="2D139BB9" w:rsidR="0003611C" w:rsidRPr="00B708B8" w:rsidRDefault="00C64637" w:rsidP="00E0737C">
      <w:pPr>
        <w:pStyle w:val="Zkladntext"/>
        <w:tabs>
          <w:tab w:val="left" w:pos="5580"/>
          <w:tab w:val="left" w:pos="6237"/>
        </w:tabs>
        <w:jc w:val="left"/>
        <w:rPr>
          <w:rFonts w:ascii="Arial" w:hAnsi="Arial" w:cs="Arial"/>
          <w:sz w:val="16"/>
          <w:szCs w:val="16"/>
          <w:highlight w:val="yellow"/>
        </w:rPr>
      </w:pPr>
      <w:r>
        <w:rPr>
          <w:rFonts w:ascii="Arial" w:hAnsi="Arial" w:cs="Arial"/>
          <w:sz w:val="20"/>
          <w:szCs w:val="22"/>
        </w:rPr>
        <w:t xml:space="preserve"> </w:t>
      </w:r>
      <w:r w:rsidR="00BF696F">
        <w:rPr>
          <w:rFonts w:ascii="Arial" w:hAnsi="Arial" w:cs="Arial"/>
          <w:sz w:val="20"/>
          <w:szCs w:val="22"/>
        </w:rPr>
        <w:tab/>
      </w:r>
    </w:p>
    <w:tbl>
      <w:tblPr>
        <w:tblW w:w="9180" w:type="dxa"/>
        <w:tblInd w:w="70" w:type="dxa"/>
        <w:tblLayout w:type="fixed"/>
        <w:tblCellMar>
          <w:left w:w="70" w:type="dxa"/>
          <w:right w:w="70" w:type="dxa"/>
        </w:tblCellMar>
        <w:tblLook w:val="0000" w:firstRow="0" w:lastRow="0" w:firstColumn="0" w:lastColumn="0" w:noHBand="0" w:noVBand="0"/>
      </w:tblPr>
      <w:tblGrid>
        <w:gridCol w:w="9180"/>
      </w:tblGrid>
      <w:tr w:rsidR="0003611C" w14:paraId="63DDBADE" w14:textId="77777777">
        <w:trPr>
          <w:cantSplit/>
          <w:trHeight w:val="70"/>
        </w:trPr>
        <w:tc>
          <w:tcPr>
            <w:tcW w:w="9180" w:type="dxa"/>
            <w:tcBorders>
              <w:top w:val="single" w:sz="4" w:space="0" w:color="auto"/>
              <w:left w:val="single" w:sz="4" w:space="0" w:color="auto"/>
              <w:bottom w:val="single" w:sz="4" w:space="0" w:color="auto"/>
              <w:right w:val="single" w:sz="4" w:space="0" w:color="auto"/>
            </w:tcBorders>
          </w:tcPr>
          <w:p w14:paraId="7FBFFF33" w14:textId="43977D0E" w:rsidR="0003611C" w:rsidRPr="00352FC9" w:rsidRDefault="0003611C" w:rsidP="00352FC9">
            <w:pPr>
              <w:pStyle w:val="Nadpis2"/>
              <w:spacing w:before="120" w:after="120"/>
              <w:rPr>
                <w:rFonts w:ascii="Arial" w:hAnsi="Arial" w:cs="Arial"/>
                <w:sz w:val="44"/>
              </w:rPr>
            </w:pPr>
            <w:r>
              <w:rPr>
                <w:rFonts w:ascii="Arial" w:hAnsi="Arial" w:cs="Arial"/>
                <w:bCs/>
                <w:sz w:val="44"/>
              </w:rPr>
              <w:t>SMLOUVA O DÍLO</w:t>
            </w:r>
            <w:r>
              <w:rPr>
                <w:rFonts w:ascii="Arial" w:hAnsi="Arial" w:cs="Arial"/>
                <w:sz w:val="44"/>
              </w:rPr>
              <w:t xml:space="preserve">  </w:t>
            </w:r>
          </w:p>
          <w:p w14:paraId="4FE5E3F9" w14:textId="6C94D112" w:rsidR="00274B72" w:rsidRPr="00E55A82" w:rsidRDefault="00274B72" w:rsidP="00B93C01">
            <w:pPr>
              <w:jc w:val="center"/>
              <w:rPr>
                <w:rFonts w:ascii="Arial" w:hAnsi="Arial" w:cs="Arial"/>
              </w:rPr>
            </w:pPr>
            <w:r>
              <w:rPr>
                <w:rFonts w:ascii="Arial" w:hAnsi="Arial" w:cs="Arial"/>
              </w:rPr>
              <w:t>na</w:t>
            </w:r>
            <w:r w:rsidRPr="00E55A82">
              <w:rPr>
                <w:rFonts w:ascii="Arial" w:hAnsi="Arial" w:cs="Arial"/>
              </w:rPr>
              <w:t xml:space="preserve"> zhotovení </w:t>
            </w:r>
            <w:r w:rsidR="003B00A3">
              <w:rPr>
                <w:rFonts w:ascii="Arial" w:hAnsi="Arial" w:cs="Arial"/>
              </w:rPr>
              <w:t>projektové dokumentace</w:t>
            </w:r>
            <w:r w:rsidR="00B93C01">
              <w:rPr>
                <w:rFonts w:ascii="Arial" w:hAnsi="Arial" w:cs="Arial"/>
              </w:rPr>
              <w:t xml:space="preserve"> a</w:t>
            </w:r>
            <w:r w:rsidR="00E0737C">
              <w:rPr>
                <w:rFonts w:ascii="Arial" w:hAnsi="Arial" w:cs="Arial"/>
              </w:rPr>
              <w:t xml:space="preserve"> </w:t>
            </w:r>
            <w:r w:rsidR="00E0737C" w:rsidRPr="00E0737C">
              <w:rPr>
                <w:rFonts w:ascii="Arial" w:hAnsi="Arial" w:cs="Arial"/>
              </w:rPr>
              <w:t>výkon autorského dozoru na akci</w:t>
            </w:r>
            <w:r w:rsidRPr="00E55A82">
              <w:rPr>
                <w:rFonts w:ascii="Arial" w:hAnsi="Arial" w:cs="Arial"/>
              </w:rPr>
              <w:t>:</w:t>
            </w:r>
          </w:p>
          <w:p w14:paraId="410B021E" w14:textId="366227A4" w:rsidR="00274B72" w:rsidRPr="00352FC9" w:rsidRDefault="00274B72" w:rsidP="00352FC9">
            <w:pPr>
              <w:spacing w:before="80" w:after="80"/>
              <w:jc w:val="center"/>
              <w:rPr>
                <w:rFonts w:ascii="Arial" w:hAnsi="Arial" w:cs="Arial"/>
                <w:b/>
              </w:rPr>
            </w:pPr>
            <w:r w:rsidRPr="00274B72">
              <w:rPr>
                <w:rFonts w:ascii="Arial" w:hAnsi="Arial" w:cs="Arial"/>
                <w:b/>
              </w:rPr>
              <w:t>„</w:t>
            </w:r>
            <w:r w:rsidR="00627BD3" w:rsidRPr="004A5A16">
              <w:rPr>
                <w:rFonts w:ascii="Arial" w:hAnsi="Arial" w:cs="Arial"/>
                <w:b/>
              </w:rPr>
              <w:t>Technologick</w:t>
            </w:r>
            <w:r w:rsidR="00627BD3">
              <w:rPr>
                <w:rFonts w:ascii="Arial" w:hAnsi="Arial" w:cs="Arial"/>
                <w:b/>
              </w:rPr>
              <w:t>ý</w:t>
            </w:r>
            <w:r w:rsidR="00627BD3" w:rsidRPr="004A5A16">
              <w:rPr>
                <w:rFonts w:ascii="Arial" w:hAnsi="Arial" w:cs="Arial"/>
                <w:b/>
              </w:rPr>
              <w:t xml:space="preserve"> park </w:t>
            </w:r>
            <w:proofErr w:type="spellStart"/>
            <w:r w:rsidR="00627BD3" w:rsidRPr="004A5A16">
              <w:rPr>
                <w:rFonts w:ascii="Arial" w:hAnsi="Arial" w:cs="Arial"/>
                <w:b/>
              </w:rPr>
              <w:t>Progress</w:t>
            </w:r>
            <w:proofErr w:type="spellEnd"/>
            <w:r w:rsidR="00627BD3">
              <w:rPr>
                <w:rFonts w:ascii="Arial" w:hAnsi="Arial" w:cs="Arial"/>
                <w:b/>
              </w:rPr>
              <w:t xml:space="preserve"> – </w:t>
            </w:r>
            <w:r w:rsidR="00627BD3" w:rsidRPr="004A5A16">
              <w:rPr>
                <w:rFonts w:ascii="Arial" w:hAnsi="Arial" w:cs="Arial"/>
                <w:b/>
              </w:rPr>
              <w:t>výměn</w:t>
            </w:r>
            <w:r w:rsidR="00627BD3">
              <w:rPr>
                <w:rFonts w:ascii="Arial" w:hAnsi="Arial" w:cs="Arial"/>
                <w:b/>
              </w:rPr>
              <w:t xml:space="preserve">a </w:t>
            </w:r>
            <w:r w:rsidR="00627BD3" w:rsidRPr="004A5A16">
              <w:rPr>
                <w:rFonts w:ascii="Arial" w:hAnsi="Arial" w:cs="Arial"/>
                <w:b/>
              </w:rPr>
              <w:t>kamerového systému</w:t>
            </w:r>
            <w:r w:rsidRPr="00274B72">
              <w:rPr>
                <w:rFonts w:ascii="Arial" w:hAnsi="Arial" w:cs="Arial"/>
                <w:b/>
              </w:rPr>
              <w:t>“</w:t>
            </w:r>
          </w:p>
          <w:p w14:paraId="311DEB6E" w14:textId="414060A6" w:rsidR="0003611C" w:rsidRPr="00B93C01" w:rsidRDefault="00274B72" w:rsidP="00352FC9">
            <w:pPr>
              <w:spacing w:before="120" w:after="200"/>
              <w:jc w:val="center"/>
              <w:rPr>
                <w:rFonts w:ascii="Arial" w:hAnsi="Arial" w:cs="Arial"/>
                <w:sz w:val="20"/>
                <w:szCs w:val="22"/>
              </w:rPr>
            </w:pPr>
            <w:r w:rsidRPr="00D40B28">
              <w:rPr>
                <w:rFonts w:ascii="Arial" w:hAnsi="Arial" w:cs="Arial"/>
                <w:sz w:val="20"/>
              </w:rPr>
              <w:t xml:space="preserve"> dle § </w:t>
            </w:r>
            <w:r>
              <w:rPr>
                <w:rFonts w:ascii="Arial" w:hAnsi="Arial" w:cs="Arial"/>
                <w:sz w:val="20"/>
              </w:rPr>
              <w:t>2586</w:t>
            </w:r>
            <w:r w:rsidRPr="00D40B28">
              <w:rPr>
                <w:rFonts w:ascii="Arial" w:hAnsi="Arial" w:cs="Arial"/>
                <w:sz w:val="20"/>
              </w:rPr>
              <w:t xml:space="preserve"> a n. </w:t>
            </w:r>
            <w:r w:rsidRPr="00D40B28">
              <w:rPr>
                <w:rFonts w:ascii="Arial" w:hAnsi="Arial" w:cs="Arial"/>
                <w:sz w:val="20"/>
                <w:szCs w:val="22"/>
              </w:rPr>
              <w:t xml:space="preserve">zákona č. </w:t>
            </w:r>
            <w:r>
              <w:rPr>
                <w:rFonts w:ascii="Arial" w:hAnsi="Arial" w:cs="Arial"/>
                <w:sz w:val="20"/>
                <w:szCs w:val="22"/>
              </w:rPr>
              <w:t>89</w:t>
            </w:r>
            <w:r w:rsidRPr="00D40B28">
              <w:rPr>
                <w:rFonts w:ascii="Arial" w:hAnsi="Arial" w:cs="Arial"/>
                <w:sz w:val="20"/>
                <w:szCs w:val="22"/>
              </w:rPr>
              <w:t>/</w:t>
            </w:r>
            <w:r>
              <w:rPr>
                <w:rFonts w:ascii="Arial" w:hAnsi="Arial" w:cs="Arial"/>
                <w:sz w:val="20"/>
                <w:szCs w:val="22"/>
              </w:rPr>
              <w:t>2012</w:t>
            </w:r>
            <w:r w:rsidRPr="00D40B28">
              <w:rPr>
                <w:rFonts w:ascii="Arial" w:hAnsi="Arial" w:cs="Arial"/>
                <w:sz w:val="20"/>
                <w:szCs w:val="22"/>
              </w:rPr>
              <w:t xml:space="preserve"> Sb., </w:t>
            </w:r>
            <w:r>
              <w:rPr>
                <w:rFonts w:ascii="Arial" w:hAnsi="Arial" w:cs="Arial"/>
                <w:sz w:val="20"/>
                <w:szCs w:val="22"/>
              </w:rPr>
              <w:t>občanský</w:t>
            </w:r>
            <w:r w:rsidRPr="00D40B28">
              <w:rPr>
                <w:rFonts w:ascii="Arial" w:hAnsi="Arial" w:cs="Arial"/>
                <w:sz w:val="20"/>
                <w:szCs w:val="22"/>
              </w:rPr>
              <w:t xml:space="preserve"> zákoník, ve znění pozdějších předpisů </w:t>
            </w:r>
          </w:p>
        </w:tc>
      </w:tr>
    </w:tbl>
    <w:p w14:paraId="4C56C3AB" w14:textId="77777777" w:rsidR="00686553" w:rsidRDefault="00686553" w:rsidP="00686553">
      <w:pPr>
        <w:rPr>
          <w:sz w:val="16"/>
          <w:szCs w:val="16"/>
        </w:rPr>
      </w:pPr>
    </w:p>
    <w:p w14:paraId="379D5BFA" w14:textId="77777777" w:rsidR="00B80A35" w:rsidRDefault="00B80A35" w:rsidP="00686553">
      <w:pPr>
        <w:rPr>
          <w:sz w:val="16"/>
          <w:szCs w:val="16"/>
        </w:rPr>
      </w:pPr>
    </w:p>
    <w:p w14:paraId="2ADE4C08" w14:textId="77777777" w:rsidR="00B80A35" w:rsidRPr="00742C80" w:rsidRDefault="00B80A35" w:rsidP="00686553">
      <w:pPr>
        <w:rPr>
          <w:sz w:val="16"/>
          <w:szCs w:val="16"/>
        </w:rPr>
      </w:pPr>
    </w:p>
    <w:p w14:paraId="2D1789F4" w14:textId="77777777" w:rsidR="0003611C" w:rsidRDefault="0003611C" w:rsidP="000937C6">
      <w:pPr>
        <w:widowControl w:val="0"/>
        <w:numPr>
          <w:ilvl w:val="0"/>
          <w:numId w:val="1"/>
        </w:numPr>
        <w:tabs>
          <w:tab w:val="left" w:pos="708"/>
        </w:tabs>
        <w:adjustRightInd w:val="0"/>
        <w:spacing w:line="360" w:lineRule="atLeast"/>
        <w:jc w:val="center"/>
        <w:textAlignment w:val="baseline"/>
        <w:outlineLvl w:val="0"/>
        <w:rPr>
          <w:rFonts w:ascii="Arial" w:hAnsi="Arial" w:cs="Arial"/>
          <w:caps/>
          <w:sz w:val="20"/>
          <w:szCs w:val="22"/>
        </w:rPr>
      </w:pPr>
      <w:bookmarkStart w:id="0" w:name="_Ref140297153"/>
      <w:r>
        <w:rPr>
          <w:rFonts w:ascii="Arial" w:hAnsi="Arial" w:cs="Arial"/>
          <w:b/>
          <w:caps/>
          <w:sz w:val="20"/>
          <w:szCs w:val="22"/>
        </w:rPr>
        <w:t>Smluvní strany</w:t>
      </w:r>
      <w:bookmarkEnd w:id="0"/>
    </w:p>
    <w:p w14:paraId="7B140E35" w14:textId="77777777" w:rsidR="0003611C" w:rsidRDefault="0003611C">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jc w:val="center"/>
        <w:rPr>
          <w:rFonts w:ascii="Arial" w:hAnsi="Arial" w:cs="Arial"/>
          <w:b/>
          <w:sz w:val="20"/>
          <w:szCs w:val="22"/>
        </w:rPr>
      </w:pPr>
    </w:p>
    <w:tbl>
      <w:tblPr>
        <w:tblW w:w="0" w:type="auto"/>
        <w:tblInd w:w="-5" w:type="dxa"/>
        <w:tblLook w:val="04A0" w:firstRow="1" w:lastRow="0" w:firstColumn="1" w:lastColumn="0" w:noHBand="0" w:noVBand="1"/>
      </w:tblPr>
      <w:tblGrid>
        <w:gridCol w:w="3681"/>
        <w:gridCol w:w="425"/>
        <w:gridCol w:w="4956"/>
      </w:tblGrid>
      <w:tr w:rsidR="00E0737C" w:rsidRPr="002632FA" w14:paraId="61BE830B" w14:textId="77777777" w:rsidTr="00726B8A">
        <w:tc>
          <w:tcPr>
            <w:tcW w:w="3681" w:type="dxa"/>
            <w:shd w:val="clear" w:color="auto" w:fill="auto"/>
          </w:tcPr>
          <w:p w14:paraId="3719C751" w14:textId="77777777" w:rsidR="00E0737C" w:rsidRPr="002632FA" w:rsidRDefault="00E0737C" w:rsidP="00B93C01">
            <w:pPr>
              <w:spacing w:after="80"/>
              <w:rPr>
                <w:rFonts w:ascii="Arial" w:eastAsia="Calibri" w:hAnsi="Arial" w:cs="Arial"/>
                <w:b/>
                <w:sz w:val="20"/>
                <w:szCs w:val="20"/>
              </w:rPr>
            </w:pPr>
            <w:r w:rsidRPr="002632FA">
              <w:rPr>
                <w:rFonts w:ascii="Arial" w:eastAsia="Calibri" w:hAnsi="Arial" w:cs="Arial"/>
                <w:b/>
                <w:sz w:val="20"/>
                <w:szCs w:val="20"/>
              </w:rPr>
              <w:t>Objednatel</w:t>
            </w:r>
          </w:p>
        </w:tc>
        <w:tc>
          <w:tcPr>
            <w:tcW w:w="425" w:type="dxa"/>
            <w:shd w:val="clear" w:color="auto" w:fill="auto"/>
          </w:tcPr>
          <w:p w14:paraId="7300500E" w14:textId="77777777" w:rsidR="00E0737C" w:rsidRPr="002632FA" w:rsidRDefault="00E0737C" w:rsidP="00B93C01">
            <w:pPr>
              <w:spacing w:after="80"/>
              <w:rPr>
                <w:rFonts w:ascii="Arial" w:eastAsia="Calibri" w:hAnsi="Arial" w:cs="Arial"/>
                <w:sz w:val="20"/>
                <w:szCs w:val="20"/>
              </w:rPr>
            </w:pPr>
          </w:p>
        </w:tc>
        <w:tc>
          <w:tcPr>
            <w:tcW w:w="4956" w:type="dxa"/>
            <w:shd w:val="clear" w:color="auto" w:fill="auto"/>
          </w:tcPr>
          <w:p w14:paraId="6E0C1CEC" w14:textId="77777777" w:rsidR="00E0737C" w:rsidRPr="002632FA" w:rsidRDefault="00E0737C" w:rsidP="00B93C01">
            <w:pPr>
              <w:spacing w:after="80"/>
              <w:rPr>
                <w:rFonts w:ascii="Arial" w:eastAsia="Calibri" w:hAnsi="Arial" w:cs="Arial"/>
                <w:b/>
                <w:sz w:val="20"/>
                <w:szCs w:val="20"/>
              </w:rPr>
            </w:pPr>
            <w:r>
              <w:rPr>
                <w:rFonts w:ascii="Arial" w:eastAsia="Calibri" w:hAnsi="Arial" w:cs="Arial"/>
                <w:b/>
                <w:sz w:val="20"/>
                <w:szCs w:val="20"/>
              </w:rPr>
              <w:t>ZRIA</w:t>
            </w:r>
            <w:r w:rsidRPr="000424E7">
              <w:rPr>
                <w:rFonts w:ascii="Arial" w:eastAsia="Calibri" w:hAnsi="Arial" w:cs="Arial"/>
                <w:b/>
                <w:sz w:val="20"/>
                <w:szCs w:val="20"/>
              </w:rPr>
              <w:t>, a.s.</w:t>
            </w:r>
          </w:p>
        </w:tc>
      </w:tr>
      <w:tr w:rsidR="00E0737C" w:rsidRPr="002632FA" w14:paraId="6DE165E3" w14:textId="77777777" w:rsidTr="00726B8A">
        <w:tc>
          <w:tcPr>
            <w:tcW w:w="3681" w:type="dxa"/>
            <w:shd w:val="clear" w:color="auto" w:fill="auto"/>
          </w:tcPr>
          <w:p w14:paraId="64B619D5" w14:textId="77777777" w:rsidR="00E0737C" w:rsidRPr="002632FA" w:rsidRDefault="00E0737C" w:rsidP="00726B8A">
            <w:pPr>
              <w:rPr>
                <w:rFonts w:ascii="Arial" w:eastAsia="Calibri" w:hAnsi="Arial" w:cs="Arial"/>
                <w:sz w:val="20"/>
                <w:szCs w:val="20"/>
              </w:rPr>
            </w:pPr>
            <w:r w:rsidRPr="002632FA">
              <w:rPr>
                <w:rFonts w:ascii="Arial" w:eastAsia="Calibri" w:hAnsi="Arial" w:cs="Arial"/>
                <w:sz w:val="20"/>
                <w:szCs w:val="20"/>
              </w:rPr>
              <w:t>Sídlo</w:t>
            </w:r>
          </w:p>
        </w:tc>
        <w:tc>
          <w:tcPr>
            <w:tcW w:w="425" w:type="dxa"/>
            <w:shd w:val="clear" w:color="auto" w:fill="auto"/>
          </w:tcPr>
          <w:p w14:paraId="3909DC3E" w14:textId="77777777" w:rsidR="00E0737C" w:rsidRPr="002632FA" w:rsidRDefault="00E0737C" w:rsidP="00726B8A">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4A530486" w14:textId="77777777" w:rsidR="00E0737C" w:rsidRPr="002632FA" w:rsidRDefault="00E0737C" w:rsidP="00726B8A">
            <w:pPr>
              <w:rPr>
                <w:rFonts w:ascii="Arial" w:eastAsia="Calibri" w:hAnsi="Arial" w:cs="Arial"/>
                <w:sz w:val="20"/>
                <w:szCs w:val="20"/>
              </w:rPr>
            </w:pPr>
            <w:r w:rsidRPr="000424E7">
              <w:rPr>
                <w:rFonts w:ascii="Arial" w:eastAsia="Calibri" w:hAnsi="Arial" w:cs="Arial"/>
                <w:sz w:val="20"/>
                <w:szCs w:val="20"/>
              </w:rPr>
              <w:t>Holešovská 1691</w:t>
            </w:r>
            <w:r>
              <w:rPr>
                <w:rFonts w:ascii="Arial" w:eastAsia="Calibri" w:hAnsi="Arial" w:cs="Arial"/>
                <w:sz w:val="20"/>
                <w:szCs w:val="20"/>
              </w:rPr>
              <w:t>,</w:t>
            </w:r>
            <w:r w:rsidRPr="002632FA">
              <w:rPr>
                <w:rFonts w:ascii="Arial" w:eastAsia="Calibri" w:hAnsi="Arial" w:cs="Arial"/>
                <w:sz w:val="20"/>
                <w:szCs w:val="20"/>
              </w:rPr>
              <w:t xml:space="preserve"> 76</w:t>
            </w:r>
            <w:r>
              <w:rPr>
                <w:rFonts w:ascii="Arial" w:eastAsia="Calibri" w:hAnsi="Arial" w:cs="Arial"/>
                <w:sz w:val="20"/>
                <w:szCs w:val="20"/>
              </w:rPr>
              <w:t>9</w:t>
            </w:r>
            <w:r w:rsidRPr="002632FA">
              <w:rPr>
                <w:rFonts w:ascii="Arial" w:eastAsia="Calibri" w:hAnsi="Arial" w:cs="Arial"/>
                <w:sz w:val="20"/>
                <w:szCs w:val="20"/>
              </w:rPr>
              <w:t xml:space="preserve"> </w:t>
            </w:r>
            <w:r>
              <w:rPr>
                <w:rFonts w:ascii="Arial" w:eastAsia="Calibri" w:hAnsi="Arial" w:cs="Arial"/>
                <w:sz w:val="20"/>
                <w:szCs w:val="20"/>
              </w:rPr>
              <w:t>01 Holešov</w:t>
            </w:r>
          </w:p>
        </w:tc>
      </w:tr>
      <w:tr w:rsidR="00E0737C" w:rsidRPr="002632FA" w14:paraId="27A865B9" w14:textId="77777777" w:rsidTr="00726B8A">
        <w:tc>
          <w:tcPr>
            <w:tcW w:w="3681" w:type="dxa"/>
            <w:shd w:val="clear" w:color="auto" w:fill="auto"/>
          </w:tcPr>
          <w:p w14:paraId="7B0EB42A" w14:textId="77777777" w:rsidR="00E0737C" w:rsidRPr="002632FA" w:rsidRDefault="00E0737C" w:rsidP="00726B8A">
            <w:pPr>
              <w:rPr>
                <w:rFonts w:ascii="Arial" w:eastAsia="Calibri" w:hAnsi="Arial" w:cs="Arial"/>
                <w:sz w:val="20"/>
                <w:szCs w:val="20"/>
              </w:rPr>
            </w:pPr>
            <w:r w:rsidRPr="002632FA">
              <w:rPr>
                <w:rFonts w:ascii="Arial" w:eastAsia="Calibri" w:hAnsi="Arial" w:cs="Arial"/>
                <w:sz w:val="20"/>
                <w:szCs w:val="20"/>
              </w:rPr>
              <w:t>Zástupce</w:t>
            </w:r>
          </w:p>
        </w:tc>
        <w:tc>
          <w:tcPr>
            <w:tcW w:w="425" w:type="dxa"/>
            <w:shd w:val="clear" w:color="auto" w:fill="auto"/>
          </w:tcPr>
          <w:p w14:paraId="7E22B573" w14:textId="77777777" w:rsidR="00E0737C" w:rsidRPr="002632FA" w:rsidRDefault="00E0737C" w:rsidP="00726B8A">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14980945" w14:textId="77777777" w:rsidR="00E0737C" w:rsidRPr="002632FA" w:rsidRDefault="00E0737C" w:rsidP="00726B8A">
            <w:pPr>
              <w:rPr>
                <w:rFonts w:ascii="Arial" w:eastAsia="Calibri" w:hAnsi="Arial" w:cs="Arial"/>
                <w:sz w:val="20"/>
                <w:szCs w:val="20"/>
              </w:rPr>
            </w:pPr>
            <w:r w:rsidRPr="000424E7">
              <w:rPr>
                <w:rFonts w:ascii="Arial" w:eastAsia="Calibri" w:hAnsi="Arial" w:cs="Arial"/>
                <w:sz w:val="20"/>
                <w:szCs w:val="20"/>
              </w:rPr>
              <w:t>Ing. Radovan Macháček</w:t>
            </w:r>
            <w:r>
              <w:rPr>
                <w:rFonts w:ascii="Arial" w:eastAsia="Calibri" w:hAnsi="Arial" w:cs="Arial"/>
                <w:sz w:val="20"/>
                <w:szCs w:val="20"/>
              </w:rPr>
              <w:t>, p</w:t>
            </w:r>
            <w:r w:rsidRPr="000424E7">
              <w:rPr>
                <w:rFonts w:ascii="Arial" w:eastAsia="Calibri" w:hAnsi="Arial" w:cs="Arial"/>
                <w:sz w:val="20"/>
                <w:szCs w:val="20"/>
              </w:rPr>
              <w:t>ředseda představenstva</w:t>
            </w:r>
          </w:p>
        </w:tc>
      </w:tr>
      <w:tr w:rsidR="00E0737C" w:rsidRPr="002632FA" w14:paraId="21974868" w14:textId="77777777" w:rsidTr="00726B8A">
        <w:tc>
          <w:tcPr>
            <w:tcW w:w="3681" w:type="dxa"/>
            <w:shd w:val="clear" w:color="auto" w:fill="auto"/>
          </w:tcPr>
          <w:p w14:paraId="025332E4" w14:textId="7E0172A4" w:rsidR="00E0737C" w:rsidRPr="002632FA" w:rsidRDefault="00E0737C" w:rsidP="00726B8A">
            <w:pPr>
              <w:rPr>
                <w:rFonts w:ascii="Arial" w:eastAsia="Calibri" w:hAnsi="Arial" w:cs="Arial"/>
                <w:sz w:val="20"/>
                <w:szCs w:val="20"/>
              </w:rPr>
            </w:pPr>
            <w:r w:rsidRPr="002632FA">
              <w:rPr>
                <w:rFonts w:ascii="Arial" w:eastAsia="Calibri" w:hAnsi="Arial" w:cs="Arial"/>
                <w:sz w:val="20"/>
                <w:szCs w:val="20"/>
              </w:rPr>
              <w:t xml:space="preserve">Osoby oprávněné jednat </w:t>
            </w:r>
            <w:r w:rsidR="00B93C01">
              <w:rPr>
                <w:rFonts w:ascii="Arial" w:eastAsia="Calibri" w:hAnsi="Arial" w:cs="Arial"/>
                <w:sz w:val="20"/>
                <w:szCs w:val="20"/>
              </w:rPr>
              <w:t>–</w:t>
            </w:r>
            <w:r>
              <w:rPr>
                <w:rFonts w:ascii="Arial" w:eastAsia="Calibri" w:hAnsi="Arial" w:cs="Arial"/>
                <w:sz w:val="20"/>
                <w:szCs w:val="20"/>
              </w:rPr>
              <w:t xml:space="preserve"> zástupci</w:t>
            </w:r>
            <w:r w:rsidR="00B93C01">
              <w:rPr>
                <w:rFonts w:ascii="Arial" w:eastAsia="Calibri" w:hAnsi="Arial" w:cs="Arial"/>
                <w:sz w:val="20"/>
                <w:szCs w:val="20"/>
              </w:rPr>
              <w:t>:</w:t>
            </w:r>
          </w:p>
        </w:tc>
        <w:tc>
          <w:tcPr>
            <w:tcW w:w="425" w:type="dxa"/>
            <w:shd w:val="clear" w:color="auto" w:fill="auto"/>
          </w:tcPr>
          <w:p w14:paraId="4CD40FA5" w14:textId="77777777" w:rsidR="00E0737C" w:rsidRPr="002632FA" w:rsidRDefault="00E0737C" w:rsidP="00726B8A">
            <w:pPr>
              <w:rPr>
                <w:rFonts w:ascii="Arial" w:eastAsia="Calibri" w:hAnsi="Arial" w:cs="Arial"/>
                <w:sz w:val="20"/>
                <w:szCs w:val="20"/>
              </w:rPr>
            </w:pPr>
          </w:p>
        </w:tc>
        <w:tc>
          <w:tcPr>
            <w:tcW w:w="4956" w:type="dxa"/>
            <w:shd w:val="clear" w:color="auto" w:fill="auto"/>
          </w:tcPr>
          <w:p w14:paraId="7E691D55" w14:textId="77777777" w:rsidR="00E0737C" w:rsidRPr="002632FA" w:rsidRDefault="00E0737C" w:rsidP="00726B8A">
            <w:pPr>
              <w:rPr>
                <w:rFonts w:ascii="Arial" w:eastAsia="Calibri" w:hAnsi="Arial" w:cs="Arial"/>
                <w:sz w:val="20"/>
                <w:szCs w:val="20"/>
              </w:rPr>
            </w:pPr>
          </w:p>
        </w:tc>
      </w:tr>
      <w:tr w:rsidR="00E0737C" w:rsidRPr="002632FA" w14:paraId="0339ADC4" w14:textId="77777777" w:rsidTr="00726B8A">
        <w:tc>
          <w:tcPr>
            <w:tcW w:w="3681" w:type="dxa"/>
            <w:shd w:val="clear" w:color="auto" w:fill="auto"/>
          </w:tcPr>
          <w:p w14:paraId="43C18171" w14:textId="77777777" w:rsidR="00E0737C" w:rsidRPr="002632FA" w:rsidRDefault="00E0737C" w:rsidP="00E0737C">
            <w:pPr>
              <w:pStyle w:val="Odstavecseseznamem"/>
              <w:numPr>
                <w:ilvl w:val="0"/>
                <w:numId w:val="5"/>
              </w:numPr>
              <w:spacing w:after="0" w:line="240" w:lineRule="auto"/>
              <w:rPr>
                <w:rFonts w:ascii="Arial" w:hAnsi="Arial" w:cs="Arial"/>
                <w:sz w:val="20"/>
                <w:szCs w:val="20"/>
              </w:rPr>
            </w:pPr>
            <w:r w:rsidRPr="002632FA">
              <w:rPr>
                <w:rFonts w:ascii="Arial" w:hAnsi="Arial" w:cs="Arial"/>
                <w:sz w:val="20"/>
                <w:szCs w:val="20"/>
              </w:rPr>
              <w:t>ve věcech smluvních</w:t>
            </w:r>
          </w:p>
        </w:tc>
        <w:tc>
          <w:tcPr>
            <w:tcW w:w="425" w:type="dxa"/>
            <w:shd w:val="clear" w:color="auto" w:fill="auto"/>
          </w:tcPr>
          <w:p w14:paraId="718FA6B6" w14:textId="77777777" w:rsidR="00E0737C" w:rsidRPr="002632FA" w:rsidRDefault="00E0737C" w:rsidP="00726B8A">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2EFB8C14" w14:textId="77777777" w:rsidR="00E0737C" w:rsidRPr="00832FC4" w:rsidRDefault="00E0737C" w:rsidP="00726B8A">
            <w:pPr>
              <w:rPr>
                <w:rFonts w:ascii="Arial" w:eastAsia="Calibri" w:hAnsi="Arial" w:cs="Arial"/>
                <w:sz w:val="20"/>
                <w:szCs w:val="20"/>
              </w:rPr>
            </w:pPr>
            <w:r w:rsidRPr="000424E7">
              <w:rPr>
                <w:rFonts w:ascii="Arial" w:eastAsia="Calibri" w:hAnsi="Arial" w:cs="Arial"/>
                <w:sz w:val="20"/>
                <w:szCs w:val="20"/>
              </w:rPr>
              <w:t>Ing. Radovan Macháček</w:t>
            </w:r>
            <w:r>
              <w:rPr>
                <w:rFonts w:ascii="Arial" w:eastAsia="Calibri" w:hAnsi="Arial" w:cs="Arial"/>
                <w:sz w:val="20"/>
                <w:szCs w:val="20"/>
              </w:rPr>
              <w:t>, p</w:t>
            </w:r>
            <w:r w:rsidRPr="000424E7">
              <w:rPr>
                <w:rFonts w:ascii="Arial" w:eastAsia="Calibri" w:hAnsi="Arial" w:cs="Arial"/>
                <w:sz w:val="20"/>
                <w:szCs w:val="20"/>
              </w:rPr>
              <w:t>ředseda představenstva</w:t>
            </w:r>
          </w:p>
        </w:tc>
      </w:tr>
      <w:tr w:rsidR="00E0737C" w:rsidRPr="002632FA" w14:paraId="2D0F0CE1" w14:textId="77777777" w:rsidTr="00726B8A">
        <w:tc>
          <w:tcPr>
            <w:tcW w:w="3681" w:type="dxa"/>
            <w:shd w:val="clear" w:color="auto" w:fill="auto"/>
          </w:tcPr>
          <w:p w14:paraId="56CBEB27" w14:textId="77777777" w:rsidR="00E0737C" w:rsidRPr="002632FA" w:rsidRDefault="00E0737C" w:rsidP="00E0737C">
            <w:pPr>
              <w:pStyle w:val="Odstavecseseznamem"/>
              <w:numPr>
                <w:ilvl w:val="0"/>
                <w:numId w:val="5"/>
              </w:numPr>
              <w:spacing w:after="0" w:line="240" w:lineRule="auto"/>
              <w:rPr>
                <w:rFonts w:ascii="Arial" w:hAnsi="Arial" w:cs="Arial"/>
                <w:sz w:val="20"/>
                <w:szCs w:val="20"/>
              </w:rPr>
            </w:pPr>
            <w:r w:rsidRPr="002632FA">
              <w:rPr>
                <w:rFonts w:ascii="Arial" w:hAnsi="Arial" w:cs="Arial"/>
                <w:sz w:val="20"/>
                <w:szCs w:val="20"/>
              </w:rPr>
              <w:t>ve věcech technických</w:t>
            </w:r>
          </w:p>
        </w:tc>
        <w:tc>
          <w:tcPr>
            <w:tcW w:w="425" w:type="dxa"/>
            <w:shd w:val="clear" w:color="auto" w:fill="auto"/>
          </w:tcPr>
          <w:p w14:paraId="680924CA" w14:textId="77777777" w:rsidR="00E0737C" w:rsidRPr="002632FA" w:rsidRDefault="00E0737C" w:rsidP="00726B8A">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41D54042" w14:textId="77777777" w:rsidR="00E0737C" w:rsidRPr="002632FA" w:rsidRDefault="00E0737C" w:rsidP="00726B8A">
            <w:pPr>
              <w:rPr>
                <w:rFonts w:ascii="Arial" w:eastAsia="Calibri" w:hAnsi="Arial" w:cs="Arial"/>
                <w:sz w:val="20"/>
                <w:szCs w:val="20"/>
              </w:rPr>
            </w:pPr>
            <w:r w:rsidRPr="000424E7">
              <w:rPr>
                <w:rFonts w:ascii="Arial" w:eastAsia="Calibri" w:hAnsi="Arial" w:cs="Arial"/>
                <w:sz w:val="20"/>
                <w:szCs w:val="20"/>
              </w:rPr>
              <w:t>Ing. František Mikeštík</w:t>
            </w:r>
            <w:r>
              <w:rPr>
                <w:rFonts w:ascii="Arial" w:eastAsia="Calibri" w:hAnsi="Arial" w:cs="Arial"/>
                <w:sz w:val="20"/>
                <w:szCs w:val="20"/>
              </w:rPr>
              <w:t xml:space="preserve">, </w:t>
            </w:r>
            <w:r w:rsidRPr="00EC1925">
              <w:rPr>
                <w:rFonts w:ascii="Arial" w:eastAsia="Calibri" w:hAnsi="Arial" w:cs="Arial"/>
                <w:sz w:val="20"/>
                <w:szCs w:val="20"/>
              </w:rPr>
              <w:t>m</w:t>
            </w:r>
            <w:r>
              <w:rPr>
                <w:rFonts w:ascii="Arial" w:eastAsia="Calibri" w:hAnsi="Arial" w:cs="Arial"/>
                <w:sz w:val="20"/>
                <w:szCs w:val="20"/>
              </w:rPr>
              <w:t>a</w:t>
            </w:r>
            <w:r w:rsidRPr="00EC1925">
              <w:rPr>
                <w:rFonts w:ascii="Arial" w:eastAsia="Calibri" w:hAnsi="Arial" w:cs="Arial"/>
                <w:sz w:val="20"/>
                <w:szCs w:val="20"/>
              </w:rPr>
              <w:t>nažer</w:t>
            </w:r>
            <w:r w:rsidRPr="000424E7">
              <w:rPr>
                <w:rFonts w:ascii="Arial" w:eastAsia="Calibri" w:hAnsi="Arial" w:cs="Arial"/>
                <w:sz w:val="20"/>
                <w:szCs w:val="20"/>
              </w:rPr>
              <w:t xml:space="preserve"> investic a služeb</w:t>
            </w:r>
          </w:p>
        </w:tc>
      </w:tr>
      <w:tr w:rsidR="00E0737C" w:rsidRPr="002632FA" w14:paraId="6099B67E" w14:textId="77777777" w:rsidTr="00726B8A">
        <w:tc>
          <w:tcPr>
            <w:tcW w:w="3681" w:type="dxa"/>
            <w:shd w:val="clear" w:color="auto" w:fill="auto"/>
          </w:tcPr>
          <w:p w14:paraId="356DD29B" w14:textId="77777777" w:rsidR="00E0737C" w:rsidRPr="002632FA" w:rsidRDefault="00E0737C" w:rsidP="00726B8A">
            <w:pPr>
              <w:rPr>
                <w:rFonts w:ascii="Arial" w:eastAsia="Calibri" w:hAnsi="Arial" w:cs="Arial"/>
                <w:sz w:val="20"/>
                <w:szCs w:val="20"/>
              </w:rPr>
            </w:pPr>
          </w:p>
        </w:tc>
        <w:tc>
          <w:tcPr>
            <w:tcW w:w="425" w:type="dxa"/>
            <w:shd w:val="clear" w:color="auto" w:fill="auto"/>
          </w:tcPr>
          <w:p w14:paraId="513546FE" w14:textId="77777777" w:rsidR="00E0737C" w:rsidRPr="002632FA" w:rsidRDefault="00E0737C" w:rsidP="00726B8A">
            <w:pPr>
              <w:rPr>
                <w:rFonts w:ascii="Arial" w:eastAsia="Calibri" w:hAnsi="Arial" w:cs="Arial"/>
                <w:sz w:val="20"/>
                <w:szCs w:val="20"/>
              </w:rPr>
            </w:pPr>
          </w:p>
        </w:tc>
        <w:tc>
          <w:tcPr>
            <w:tcW w:w="4956" w:type="dxa"/>
            <w:shd w:val="clear" w:color="auto" w:fill="auto"/>
          </w:tcPr>
          <w:p w14:paraId="03F17171" w14:textId="77777777" w:rsidR="00E0737C" w:rsidRPr="002632FA" w:rsidRDefault="00E0737C" w:rsidP="00726B8A">
            <w:pPr>
              <w:rPr>
                <w:rFonts w:ascii="Arial" w:eastAsia="Calibri" w:hAnsi="Arial" w:cs="Arial"/>
                <w:sz w:val="20"/>
                <w:szCs w:val="20"/>
              </w:rPr>
            </w:pPr>
          </w:p>
        </w:tc>
      </w:tr>
      <w:tr w:rsidR="00E0737C" w:rsidRPr="002632FA" w14:paraId="183A2A3B" w14:textId="77777777" w:rsidTr="00726B8A">
        <w:tc>
          <w:tcPr>
            <w:tcW w:w="3681" w:type="dxa"/>
            <w:shd w:val="clear" w:color="auto" w:fill="auto"/>
          </w:tcPr>
          <w:p w14:paraId="03FAF3B1" w14:textId="77777777" w:rsidR="00E0737C" w:rsidRPr="002632FA" w:rsidRDefault="00E0737C" w:rsidP="00726B8A">
            <w:pPr>
              <w:rPr>
                <w:rFonts w:ascii="Arial" w:eastAsia="Calibri" w:hAnsi="Arial" w:cs="Arial"/>
                <w:sz w:val="20"/>
                <w:szCs w:val="20"/>
              </w:rPr>
            </w:pPr>
            <w:r w:rsidRPr="002632FA">
              <w:rPr>
                <w:rFonts w:ascii="Arial" w:eastAsia="Calibri" w:hAnsi="Arial" w:cs="Arial"/>
                <w:sz w:val="20"/>
                <w:szCs w:val="20"/>
              </w:rPr>
              <w:t>IČO</w:t>
            </w:r>
          </w:p>
        </w:tc>
        <w:tc>
          <w:tcPr>
            <w:tcW w:w="425" w:type="dxa"/>
            <w:shd w:val="clear" w:color="auto" w:fill="auto"/>
          </w:tcPr>
          <w:p w14:paraId="4D6380B3" w14:textId="77777777" w:rsidR="00E0737C" w:rsidRPr="002632FA" w:rsidRDefault="00E0737C" w:rsidP="00726B8A">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7D4D4417" w14:textId="77777777" w:rsidR="00E0737C" w:rsidRPr="002632FA" w:rsidRDefault="00E0737C" w:rsidP="00726B8A">
            <w:pPr>
              <w:rPr>
                <w:rFonts w:ascii="Arial" w:eastAsia="Calibri" w:hAnsi="Arial" w:cs="Arial"/>
                <w:sz w:val="20"/>
                <w:szCs w:val="20"/>
              </w:rPr>
            </w:pPr>
            <w:r w:rsidRPr="000424E7">
              <w:rPr>
                <w:rFonts w:ascii="Arial" w:eastAsia="Calibri" w:hAnsi="Arial" w:cs="Arial"/>
                <w:sz w:val="20"/>
                <w:szCs w:val="20"/>
              </w:rPr>
              <w:t>63080303</w:t>
            </w:r>
          </w:p>
        </w:tc>
      </w:tr>
      <w:tr w:rsidR="00E0737C" w:rsidRPr="002632FA" w14:paraId="137A8B9A" w14:textId="77777777" w:rsidTr="00726B8A">
        <w:tc>
          <w:tcPr>
            <w:tcW w:w="3681" w:type="dxa"/>
            <w:shd w:val="clear" w:color="auto" w:fill="auto"/>
          </w:tcPr>
          <w:p w14:paraId="0A72E74A" w14:textId="77777777" w:rsidR="00E0737C" w:rsidRPr="002632FA" w:rsidRDefault="00E0737C" w:rsidP="00726B8A">
            <w:pPr>
              <w:rPr>
                <w:rFonts w:ascii="Arial" w:eastAsia="Calibri" w:hAnsi="Arial" w:cs="Arial"/>
                <w:sz w:val="20"/>
                <w:szCs w:val="20"/>
              </w:rPr>
            </w:pPr>
            <w:r w:rsidRPr="002632FA">
              <w:rPr>
                <w:rFonts w:ascii="Arial" w:eastAsia="Calibri" w:hAnsi="Arial" w:cs="Arial"/>
                <w:sz w:val="20"/>
                <w:szCs w:val="20"/>
              </w:rPr>
              <w:t>DIČ</w:t>
            </w:r>
          </w:p>
        </w:tc>
        <w:tc>
          <w:tcPr>
            <w:tcW w:w="425" w:type="dxa"/>
            <w:shd w:val="clear" w:color="auto" w:fill="auto"/>
          </w:tcPr>
          <w:p w14:paraId="751FAACA" w14:textId="77777777" w:rsidR="00E0737C" w:rsidRPr="002632FA" w:rsidRDefault="00E0737C" w:rsidP="00726B8A">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5AE80E54" w14:textId="18980414" w:rsidR="00E0737C" w:rsidRPr="002632FA" w:rsidRDefault="00E0737C" w:rsidP="00726B8A">
            <w:pPr>
              <w:rPr>
                <w:rFonts w:ascii="Arial" w:eastAsia="Calibri" w:hAnsi="Arial" w:cs="Arial"/>
                <w:sz w:val="20"/>
                <w:szCs w:val="20"/>
              </w:rPr>
            </w:pPr>
            <w:r w:rsidRPr="002632FA">
              <w:rPr>
                <w:rFonts w:ascii="Arial" w:eastAsia="Calibri" w:hAnsi="Arial" w:cs="Arial"/>
                <w:sz w:val="20"/>
                <w:szCs w:val="20"/>
              </w:rPr>
              <w:t>CZ</w:t>
            </w:r>
            <w:r w:rsidRPr="000424E7">
              <w:rPr>
                <w:rFonts w:ascii="Arial" w:eastAsia="Calibri" w:hAnsi="Arial" w:cs="Arial"/>
                <w:sz w:val="20"/>
                <w:szCs w:val="20"/>
              </w:rPr>
              <w:t>63080303</w:t>
            </w:r>
          </w:p>
        </w:tc>
      </w:tr>
      <w:tr w:rsidR="00E0737C" w:rsidRPr="002632FA" w14:paraId="24457FD3" w14:textId="77777777" w:rsidTr="00726B8A">
        <w:tc>
          <w:tcPr>
            <w:tcW w:w="3681" w:type="dxa"/>
            <w:shd w:val="clear" w:color="auto" w:fill="auto"/>
          </w:tcPr>
          <w:p w14:paraId="5F4A59AD" w14:textId="77777777" w:rsidR="00E0737C" w:rsidRPr="002632FA" w:rsidRDefault="00E0737C" w:rsidP="00726B8A">
            <w:pPr>
              <w:rPr>
                <w:rFonts w:ascii="Arial" w:eastAsia="Calibri" w:hAnsi="Arial" w:cs="Arial"/>
                <w:sz w:val="20"/>
                <w:szCs w:val="20"/>
              </w:rPr>
            </w:pPr>
            <w:r w:rsidRPr="002632FA">
              <w:rPr>
                <w:rFonts w:ascii="Arial" w:eastAsia="Calibri" w:hAnsi="Arial" w:cs="Arial"/>
                <w:sz w:val="20"/>
                <w:szCs w:val="20"/>
              </w:rPr>
              <w:t>Bankovní ústav</w:t>
            </w:r>
          </w:p>
        </w:tc>
        <w:tc>
          <w:tcPr>
            <w:tcW w:w="425" w:type="dxa"/>
            <w:shd w:val="clear" w:color="auto" w:fill="auto"/>
          </w:tcPr>
          <w:p w14:paraId="425F2DAB" w14:textId="77777777" w:rsidR="00E0737C" w:rsidRPr="002632FA" w:rsidRDefault="00E0737C" w:rsidP="00726B8A">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5867E192" w14:textId="77777777" w:rsidR="00E0737C" w:rsidRPr="002632FA" w:rsidRDefault="00E0737C" w:rsidP="00726B8A">
            <w:pPr>
              <w:rPr>
                <w:rFonts w:ascii="Arial" w:eastAsia="Calibri" w:hAnsi="Arial" w:cs="Arial"/>
                <w:sz w:val="20"/>
                <w:szCs w:val="20"/>
              </w:rPr>
            </w:pPr>
            <w:r>
              <w:rPr>
                <w:rFonts w:ascii="Arial" w:eastAsia="Calibri" w:hAnsi="Arial" w:cs="Arial"/>
                <w:sz w:val="20"/>
                <w:szCs w:val="20"/>
              </w:rPr>
              <w:t>Česká spořitelna, a.s.</w:t>
            </w:r>
          </w:p>
        </w:tc>
      </w:tr>
      <w:tr w:rsidR="00E0737C" w:rsidRPr="002632FA" w14:paraId="737FE180" w14:textId="77777777" w:rsidTr="00726B8A">
        <w:tc>
          <w:tcPr>
            <w:tcW w:w="3681" w:type="dxa"/>
            <w:shd w:val="clear" w:color="auto" w:fill="auto"/>
          </w:tcPr>
          <w:p w14:paraId="194576B4" w14:textId="77777777" w:rsidR="00E0737C" w:rsidRPr="002632FA" w:rsidRDefault="00E0737C" w:rsidP="00726B8A">
            <w:pPr>
              <w:rPr>
                <w:rFonts w:ascii="Arial" w:eastAsia="Calibri" w:hAnsi="Arial" w:cs="Arial"/>
                <w:sz w:val="20"/>
                <w:szCs w:val="20"/>
              </w:rPr>
            </w:pPr>
            <w:r w:rsidRPr="002632FA">
              <w:rPr>
                <w:rFonts w:ascii="Arial" w:eastAsia="Calibri" w:hAnsi="Arial" w:cs="Arial"/>
                <w:sz w:val="20"/>
                <w:szCs w:val="20"/>
              </w:rPr>
              <w:t>Číslo účtu</w:t>
            </w:r>
          </w:p>
        </w:tc>
        <w:tc>
          <w:tcPr>
            <w:tcW w:w="425" w:type="dxa"/>
            <w:shd w:val="clear" w:color="auto" w:fill="auto"/>
          </w:tcPr>
          <w:p w14:paraId="18E7A1F2" w14:textId="77777777" w:rsidR="00E0737C" w:rsidRPr="002632FA" w:rsidRDefault="00E0737C" w:rsidP="00726B8A">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093C907E" w14:textId="52166A36" w:rsidR="00E0737C" w:rsidRPr="00661C6B" w:rsidRDefault="00E76B95" w:rsidP="00726B8A">
            <w:pPr>
              <w:rPr>
                <w:rFonts w:ascii="Arial" w:eastAsia="Calibri" w:hAnsi="Arial" w:cs="Arial"/>
                <w:sz w:val="20"/>
                <w:szCs w:val="20"/>
              </w:rPr>
            </w:pPr>
            <w:proofErr w:type="spellStart"/>
            <w:r>
              <w:rPr>
                <w:rFonts w:ascii="Arial" w:eastAsia="Calibri" w:hAnsi="Arial" w:cs="Arial"/>
                <w:sz w:val="20"/>
                <w:szCs w:val="20"/>
              </w:rPr>
              <w:t>xxxxx</w:t>
            </w:r>
            <w:proofErr w:type="spellEnd"/>
          </w:p>
        </w:tc>
      </w:tr>
      <w:tr w:rsidR="00E0737C" w:rsidRPr="002632FA" w14:paraId="5D91277F" w14:textId="77777777" w:rsidTr="00726B8A">
        <w:tc>
          <w:tcPr>
            <w:tcW w:w="3681" w:type="dxa"/>
            <w:shd w:val="clear" w:color="auto" w:fill="auto"/>
          </w:tcPr>
          <w:p w14:paraId="0BFAE064" w14:textId="77777777" w:rsidR="00E0737C" w:rsidRPr="002632FA" w:rsidRDefault="00E0737C" w:rsidP="00726B8A">
            <w:pPr>
              <w:rPr>
                <w:rFonts w:ascii="Arial" w:eastAsia="Calibri" w:hAnsi="Arial" w:cs="Arial"/>
                <w:sz w:val="20"/>
                <w:szCs w:val="20"/>
              </w:rPr>
            </w:pPr>
            <w:r w:rsidRPr="002632FA">
              <w:rPr>
                <w:rFonts w:ascii="Arial" w:eastAsia="Calibri" w:hAnsi="Arial" w:cs="Arial"/>
                <w:sz w:val="20"/>
                <w:szCs w:val="20"/>
              </w:rPr>
              <w:t>Telefon</w:t>
            </w:r>
          </w:p>
        </w:tc>
        <w:tc>
          <w:tcPr>
            <w:tcW w:w="425" w:type="dxa"/>
            <w:shd w:val="clear" w:color="auto" w:fill="auto"/>
          </w:tcPr>
          <w:p w14:paraId="327F1D98" w14:textId="77777777" w:rsidR="00E0737C" w:rsidRPr="002632FA" w:rsidRDefault="00E0737C" w:rsidP="00726B8A">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519F0BB6" w14:textId="6FBB6661" w:rsidR="00E0737C" w:rsidRPr="002632FA" w:rsidRDefault="00E76B95" w:rsidP="00726B8A">
            <w:pPr>
              <w:rPr>
                <w:rFonts w:ascii="Arial" w:eastAsia="Calibri" w:hAnsi="Arial" w:cs="Arial"/>
                <w:sz w:val="20"/>
                <w:szCs w:val="20"/>
              </w:rPr>
            </w:pPr>
            <w:proofErr w:type="spellStart"/>
            <w:r>
              <w:rPr>
                <w:rFonts w:ascii="Arial" w:eastAsia="Calibri" w:hAnsi="Arial" w:cs="Arial"/>
                <w:sz w:val="20"/>
                <w:szCs w:val="20"/>
              </w:rPr>
              <w:t>xxxxx</w:t>
            </w:r>
            <w:proofErr w:type="spellEnd"/>
          </w:p>
        </w:tc>
      </w:tr>
      <w:tr w:rsidR="00E0737C" w:rsidRPr="002632FA" w14:paraId="2C030FEF" w14:textId="77777777" w:rsidTr="00726B8A">
        <w:tc>
          <w:tcPr>
            <w:tcW w:w="3681" w:type="dxa"/>
            <w:shd w:val="clear" w:color="auto" w:fill="auto"/>
          </w:tcPr>
          <w:p w14:paraId="24A51FEF" w14:textId="77777777" w:rsidR="00E0737C" w:rsidRPr="002632FA" w:rsidRDefault="00E0737C" w:rsidP="00726B8A">
            <w:pPr>
              <w:rPr>
                <w:rFonts w:ascii="Arial" w:eastAsia="Calibri" w:hAnsi="Arial" w:cs="Arial"/>
                <w:sz w:val="20"/>
                <w:szCs w:val="20"/>
              </w:rPr>
            </w:pPr>
            <w:r w:rsidRPr="002632FA">
              <w:rPr>
                <w:rFonts w:ascii="Arial" w:eastAsia="Calibri" w:hAnsi="Arial" w:cs="Arial"/>
                <w:sz w:val="20"/>
                <w:szCs w:val="20"/>
              </w:rPr>
              <w:t>ID datové schránky</w:t>
            </w:r>
          </w:p>
        </w:tc>
        <w:tc>
          <w:tcPr>
            <w:tcW w:w="425" w:type="dxa"/>
            <w:shd w:val="clear" w:color="auto" w:fill="auto"/>
          </w:tcPr>
          <w:p w14:paraId="6DC6E3C5" w14:textId="77777777" w:rsidR="00E0737C" w:rsidRPr="002632FA" w:rsidRDefault="00E0737C" w:rsidP="00726B8A">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021CF581" w14:textId="77777777" w:rsidR="00E0737C" w:rsidRPr="002632FA" w:rsidRDefault="00E0737C" w:rsidP="00726B8A">
            <w:pPr>
              <w:rPr>
                <w:rFonts w:ascii="Arial" w:eastAsia="Calibri" w:hAnsi="Arial" w:cs="Arial"/>
                <w:sz w:val="20"/>
                <w:szCs w:val="20"/>
              </w:rPr>
            </w:pPr>
            <w:r w:rsidRPr="000424E7">
              <w:rPr>
                <w:rFonts w:ascii="Arial" w:eastAsia="Calibri" w:hAnsi="Arial" w:cs="Arial"/>
                <w:sz w:val="20"/>
                <w:szCs w:val="20"/>
              </w:rPr>
              <w:t>5gmtsb3</w:t>
            </w:r>
          </w:p>
        </w:tc>
      </w:tr>
      <w:tr w:rsidR="00E0737C" w:rsidRPr="002632FA" w14:paraId="4BABF4A1" w14:textId="77777777" w:rsidTr="00726B8A">
        <w:tc>
          <w:tcPr>
            <w:tcW w:w="3681" w:type="dxa"/>
            <w:shd w:val="clear" w:color="auto" w:fill="auto"/>
          </w:tcPr>
          <w:p w14:paraId="0C8714E7" w14:textId="77777777" w:rsidR="00E0737C" w:rsidRPr="002632FA" w:rsidRDefault="00E0737C" w:rsidP="00726B8A">
            <w:pPr>
              <w:rPr>
                <w:rFonts w:ascii="Arial" w:eastAsia="Calibri" w:hAnsi="Arial" w:cs="Arial"/>
                <w:sz w:val="20"/>
                <w:szCs w:val="20"/>
              </w:rPr>
            </w:pPr>
            <w:r w:rsidRPr="002632FA">
              <w:rPr>
                <w:rFonts w:ascii="Arial" w:eastAsia="Calibri" w:hAnsi="Arial" w:cs="Arial"/>
                <w:sz w:val="20"/>
                <w:szCs w:val="20"/>
              </w:rPr>
              <w:t>E-mail</w:t>
            </w:r>
          </w:p>
        </w:tc>
        <w:tc>
          <w:tcPr>
            <w:tcW w:w="425" w:type="dxa"/>
            <w:shd w:val="clear" w:color="auto" w:fill="auto"/>
          </w:tcPr>
          <w:p w14:paraId="35399A91" w14:textId="77777777" w:rsidR="00E0737C" w:rsidRPr="002632FA" w:rsidRDefault="00E0737C" w:rsidP="00726B8A">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7DEB6C70" w14:textId="5103A65C" w:rsidR="00E0737C" w:rsidRPr="00B3374F" w:rsidRDefault="00A34E44" w:rsidP="00726B8A">
            <w:pPr>
              <w:rPr>
                <w:rFonts w:ascii="Arial" w:eastAsia="Calibri" w:hAnsi="Arial" w:cs="Arial"/>
                <w:sz w:val="20"/>
                <w:szCs w:val="20"/>
              </w:rPr>
            </w:pPr>
            <w:hyperlink r:id="rId8" w:history="1">
              <w:proofErr w:type="spellStart"/>
              <w:r w:rsidR="00E76B95">
                <w:rPr>
                  <w:rFonts w:ascii="Arial" w:eastAsia="Calibri" w:hAnsi="Arial" w:cs="Arial"/>
                  <w:sz w:val="20"/>
                  <w:szCs w:val="20"/>
                </w:rPr>
                <w:t>xxxxx</w:t>
              </w:r>
              <w:proofErr w:type="spellEnd"/>
            </w:hyperlink>
            <w:r w:rsidR="00E0737C" w:rsidRPr="00B3374F">
              <w:rPr>
                <w:rFonts w:ascii="Arial" w:eastAsia="Calibri" w:hAnsi="Arial" w:cs="Arial"/>
                <w:sz w:val="20"/>
                <w:szCs w:val="20"/>
              </w:rPr>
              <w:t xml:space="preserve"> </w:t>
            </w:r>
          </w:p>
        </w:tc>
      </w:tr>
    </w:tbl>
    <w:p w14:paraId="1ED4ACB7" w14:textId="77777777" w:rsidR="00E0737C" w:rsidRPr="002632FA" w:rsidRDefault="00E0737C" w:rsidP="00E0737C">
      <w:pPr>
        <w:pStyle w:val="Textvbloku"/>
        <w:rPr>
          <w:rFonts w:ascii="Arial" w:hAnsi="Arial" w:cs="Arial"/>
          <w:sz w:val="20"/>
        </w:rPr>
      </w:pPr>
    </w:p>
    <w:p w14:paraId="5FF2B55B" w14:textId="77777777" w:rsidR="00E0737C" w:rsidRPr="002632FA" w:rsidRDefault="00E0737C" w:rsidP="00E0737C">
      <w:pPr>
        <w:pStyle w:val="Textvbloku"/>
        <w:rPr>
          <w:rFonts w:ascii="Arial" w:hAnsi="Arial" w:cs="Arial"/>
          <w:sz w:val="20"/>
        </w:rPr>
      </w:pPr>
    </w:p>
    <w:tbl>
      <w:tblPr>
        <w:tblW w:w="0" w:type="auto"/>
        <w:tblLook w:val="04A0" w:firstRow="1" w:lastRow="0" w:firstColumn="1" w:lastColumn="0" w:noHBand="0" w:noVBand="1"/>
      </w:tblPr>
      <w:tblGrid>
        <w:gridCol w:w="3681"/>
        <w:gridCol w:w="425"/>
        <w:gridCol w:w="4956"/>
      </w:tblGrid>
      <w:tr w:rsidR="00E0737C" w:rsidRPr="003E3A21" w14:paraId="4A4266E2" w14:textId="77777777" w:rsidTr="00726B8A">
        <w:tc>
          <w:tcPr>
            <w:tcW w:w="3681" w:type="dxa"/>
            <w:shd w:val="clear" w:color="auto" w:fill="auto"/>
          </w:tcPr>
          <w:p w14:paraId="7D244BD5" w14:textId="34650C40" w:rsidR="00E0737C" w:rsidRPr="003E3A21" w:rsidRDefault="00E0737C" w:rsidP="00B93C01">
            <w:pPr>
              <w:spacing w:after="80"/>
              <w:rPr>
                <w:rFonts w:ascii="Arial" w:eastAsia="Calibri" w:hAnsi="Arial" w:cs="Arial"/>
                <w:b/>
                <w:sz w:val="20"/>
                <w:szCs w:val="20"/>
              </w:rPr>
            </w:pPr>
            <w:r w:rsidRPr="003E3A21">
              <w:rPr>
                <w:rFonts w:ascii="Arial" w:eastAsia="Calibri" w:hAnsi="Arial" w:cs="Arial"/>
                <w:b/>
                <w:sz w:val="20"/>
                <w:szCs w:val="20"/>
              </w:rPr>
              <w:t>Zhotovitel</w:t>
            </w:r>
          </w:p>
        </w:tc>
        <w:tc>
          <w:tcPr>
            <w:tcW w:w="425" w:type="dxa"/>
            <w:shd w:val="clear" w:color="auto" w:fill="auto"/>
          </w:tcPr>
          <w:p w14:paraId="747E1A2B" w14:textId="77777777" w:rsidR="00E0737C" w:rsidRPr="00B93C01" w:rsidRDefault="00E0737C" w:rsidP="00B93C01">
            <w:pPr>
              <w:spacing w:after="80"/>
              <w:rPr>
                <w:rFonts w:ascii="Arial" w:eastAsia="Calibri" w:hAnsi="Arial" w:cs="Arial"/>
                <w:b/>
                <w:sz w:val="20"/>
                <w:szCs w:val="20"/>
              </w:rPr>
            </w:pPr>
            <w:r w:rsidRPr="00B93C01">
              <w:rPr>
                <w:rFonts w:ascii="Arial" w:eastAsia="Calibri" w:hAnsi="Arial" w:cs="Arial"/>
                <w:b/>
                <w:sz w:val="20"/>
                <w:szCs w:val="20"/>
              </w:rPr>
              <w:t>:</w:t>
            </w:r>
          </w:p>
        </w:tc>
        <w:tc>
          <w:tcPr>
            <w:tcW w:w="4956" w:type="dxa"/>
            <w:shd w:val="clear" w:color="auto" w:fill="auto"/>
          </w:tcPr>
          <w:p w14:paraId="24BEE420" w14:textId="793632FE" w:rsidR="00E0737C" w:rsidRPr="003E3A21" w:rsidRDefault="004A5A16" w:rsidP="00B93C01">
            <w:pPr>
              <w:spacing w:after="80"/>
              <w:rPr>
                <w:rFonts w:ascii="Arial" w:eastAsia="Calibri" w:hAnsi="Arial" w:cs="Arial"/>
                <w:b/>
                <w:sz w:val="20"/>
                <w:szCs w:val="20"/>
              </w:rPr>
            </w:pPr>
            <w:r w:rsidRPr="004A5A16">
              <w:rPr>
                <w:rFonts w:ascii="Arial" w:eastAsia="Calibri" w:hAnsi="Arial" w:cs="Arial"/>
                <w:b/>
                <w:sz w:val="20"/>
                <w:szCs w:val="20"/>
              </w:rPr>
              <w:t>SECURITY TECHNOLOGIES a.s.</w:t>
            </w:r>
          </w:p>
        </w:tc>
      </w:tr>
      <w:tr w:rsidR="00E0737C" w:rsidRPr="003E3A21" w14:paraId="260A9636" w14:textId="77777777" w:rsidTr="00726B8A">
        <w:tc>
          <w:tcPr>
            <w:tcW w:w="3681" w:type="dxa"/>
            <w:shd w:val="clear" w:color="auto" w:fill="auto"/>
          </w:tcPr>
          <w:p w14:paraId="7071BBF9" w14:textId="77777777" w:rsidR="00E0737C" w:rsidRPr="003E3A21" w:rsidRDefault="00E0737C" w:rsidP="00726B8A">
            <w:pPr>
              <w:rPr>
                <w:rFonts w:ascii="Arial" w:eastAsia="Calibri" w:hAnsi="Arial" w:cs="Arial"/>
                <w:sz w:val="20"/>
                <w:szCs w:val="20"/>
              </w:rPr>
            </w:pPr>
            <w:r w:rsidRPr="003E3A21">
              <w:rPr>
                <w:rFonts w:ascii="Arial" w:eastAsia="Calibri" w:hAnsi="Arial" w:cs="Arial"/>
                <w:sz w:val="20"/>
                <w:szCs w:val="20"/>
              </w:rPr>
              <w:t>Sídlo</w:t>
            </w:r>
          </w:p>
        </w:tc>
        <w:tc>
          <w:tcPr>
            <w:tcW w:w="425" w:type="dxa"/>
            <w:shd w:val="clear" w:color="auto" w:fill="auto"/>
          </w:tcPr>
          <w:p w14:paraId="5645316C" w14:textId="77777777" w:rsidR="00E0737C" w:rsidRPr="003E3A21" w:rsidRDefault="00E0737C" w:rsidP="00726B8A">
            <w:pPr>
              <w:rPr>
                <w:rFonts w:ascii="Arial" w:eastAsia="Calibri" w:hAnsi="Arial" w:cs="Arial"/>
                <w:sz w:val="20"/>
                <w:szCs w:val="20"/>
              </w:rPr>
            </w:pPr>
            <w:r w:rsidRPr="003E3A21">
              <w:rPr>
                <w:rFonts w:ascii="Arial" w:eastAsia="Calibri" w:hAnsi="Arial" w:cs="Arial"/>
                <w:sz w:val="20"/>
                <w:szCs w:val="20"/>
              </w:rPr>
              <w:t>:</w:t>
            </w:r>
          </w:p>
        </w:tc>
        <w:tc>
          <w:tcPr>
            <w:tcW w:w="4956" w:type="dxa"/>
            <w:shd w:val="clear" w:color="auto" w:fill="auto"/>
          </w:tcPr>
          <w:p w14:paraId="3785E0B7" w14:textId="396DB51D" w:rsidR="00E0737C" w:rsidRPr="003E3A21" w:rsidRDefault="004A5A16" w:rsidP="00726B8A">
            <w:pPr>
              <w:rPr>
                <w:rFonts w:ascii="Arial" w:eastAsia="Calibri" w:hAnsi="Arial" w:cs="Arial"/>
                <w:sz w:val="20"/>
                <w:szCs w:val="20"/>
              </w:rPr>
            </w:pPr>
            <w:r w:rsidRPr="004A5A16">
              <w:rPr>
                <w:rFonts w:ascii="Arial" w:hAnsi="Arial" w:cs="Arial"/>
                <w:color w:val="333333"/>
                <w:sz w:val="20"/>
                <w:szCs w:val="20"/>
                <w:shd w:val="clear" w:color="auto" w:fill="FFFFFF"/>
              </w:rPr>
              <w:t xml:space="preserve">Komprdova 4333/20, 615 00 Brno </w:t>
            </w:r>
            <w:r w:rsidR="00B93C01">
              <w:rPr>
                <w:rFonts w:ascii="Arial" w:hAnsi="Arial" w:cs="Arial"/>
                <w:color w:val="333333"/>
                <w:sz w:val="20"/>
                <w:szCs w:val="20"/>
                <w:shd w:val="clear" w:color="auto" w:fill="FFFFFF"/>
              </w:rPr>
              <w:t xml:space="preserve">– </w:t>
            </w:r>
            <w:r w:rsidRPr="004A5A16">
              <w:rPr>
                <w:rFonts w:ascii="Arial" w:hAnsi="Arial" w:cs="Arial"/>
                <w:color w:val="333333"/>
                <w:sz w:val="20"/>
                <w:szCs w:val="20"/>
                <w:shd w:val="clear" w:color="auto" w:fill="FFFFFF"/>
              </w:rPr>
              <w:t>Židenice</w:t>
            </w:r>
          </w:p>
        </w:tc>
      </w:tr>
      <w:tr w:rsidR="00E0737C" w:rsidRPr="003E3A21" w14:paraId="0A21F50E" w14:textId="77777777" w:rsidTr="00726B8A">
        <w:tc>
          <w:tcPr>
            <w:tcW w:w="3681" w:type="dxa"/>
            <w:shd w:val="clear" w:color="auto" w:fill="auto"/>
          </w:tcPr>
          <w:p w14:paraId="7F316543" w14:textId="77777777" w:rsidR="00E0737C" w:rsidRPr="003E3A21" w:rsidRDefault="00E0737C" w:rsidP="00726B8A">
            <w:pPr>
              <w:rPr>
                <w:rFonts w:ascii="Arial" w:eastAsia="Calibri" w:hAnsi="Arial" w:cs="Arial"/>
                <w:sz w:val="20"/>
                <w:szCs w:val="20"/>
              </w:rPr>
            </w:pPr>
            <w:r w:rsidRPr="003E3A21">
              <w:rPr>
                <w:rFonts w:ascii="Arial" w:eastAsia="Calibri" w:hAnsi="Arial" w:cs="Arial"/>
                <w:sz w:val="20"/>
                <w:szCs w:val="20"/>
              </w:rPr>
              <w:t>Statutární orgán</w:t>
            </w:r>
          </w:p>
        </w:tc>
        <w:tc>
          <w:tcPr>
            <w:tcW w:w="425" w:type="dxa"/>
            <w:shd w:val="clear" w:color="auto" w:fill="auto"/>
          </w:tcPr>
          <w:p w14:paraId="2506BEC4" w14:textId="77777777" w:rsidR="00E0737C" w:rsidRPr="003E3A21" w:rsidRDefault="00E0737C" w:rsidP="00726B8A">
            <w:pPr>
              <w:rPr>
                <w:rFonts w:ascii="Arial" w:eastAsia="Calibri" w:hAnsi="Arial" w:cs="Arial"/>
                <w:sz w:val="20"/>
                <w:szCs w:val="20"/>
              </w:rPr>
            </w:pPr>
            <w:r w:rsidRPr="003E3A21">
              <w:rPr>
                <w:rFonts w:ascii="Arial" w:eastAsia="Calibri" w:hAnsi="Arial" w:cs="Arial"/>
                <w:sz w:val="20"/>
                <w:szCs w:val="20"/>
              </w:rPr>
              <w:t>:</w:t>
            </w:r>
          </w:p>
        </w:tc>
        <w:tc>
          <w:tcPr>
            <w:tcW w:w="4956" w:type="dxa"/>
            <w:shd w:val="clear" w:color="auto" w:fill="auto"/>
          </w:tcPr>
          <w:p w14:paraId="0ED12FC3" w14:textId="0C655847" w:rsidR="00E0737C" w:rsidRPr="003E3A21" w:rsidRDefault="004A5A16" w:rsidP="00726B8A">
            <w:pPr>
              <w:rPr>
                <w:rFonts w:ascii="Arial" w:eastAsia="Calibri" w:hAnsi="Arial" w:cs="Arial"/>
                <w:sz w:val="20"/>
                <w:szCs w:val="20"/>
              </w:rPr>
            </w:pPr>
            <w:r w:rsidRPr="004A5A16">
              <w:rPr>
                <w:rFonts w:ascii="Arial" w:eastAsia="Calibri" w:hAnsi="Arial" w:cs="Arial"/>
                <w:sz w:val="20"/>
                <w:szCs w:val="20"/>
              </w:rPr>
              <w:t>Kamil Urbánek, člen představenstva</w:t>
            </w:r>
          </w:p>
        </w:tc>
      </w:tr>
      <w:tr w:rsidR="00E0737C" w:rsidRPr="003E3A21" w14:paraId="325C155A" w14:textId="77777777" w:rsidTr="00726B8A">
        <w:tc>
          <w:tcPr>
            <w:tcW w:w="3681" w:type="dxa"/>
            <w:shd w:val="clear" w:color="auto" w:fill="auto"/>
          </w:tcPr>
          <w:p w14:paraId="53C2C9D0" w14:textId="77777777" w:rsidR="00E0737C" w:rsidRPr="003E3A21" w:rsidRDefault="00E0737C" w:rsidP="00726B8A">
            <w:pPr>
              <w:rPr>
                <w:rFonts w:ascii="Arial" w:eastAsia="Calibri" w:hAnsi="Arial" w:cs="Arial"/>
                <w:sz w:val="20"/>
                <w:szCs w:val="20"/>
              </w:rPr>
            </w:pPr>
            <w:r w:rsidRPr="003E3A21">
              <w:rPr>
                <w:rFonts w:ascii="Arial" w:eastAsia="Calibri" w:hAnsi="Arial" w:cs="Arial"/>
                <w:sz w:val="20"/>
                <w:szCs w:val="20"/>
              </w:rPr>
              <w:t>Zapsán v obchodním rejstříku</w:t>
            </w:r>
          </w:p>
        </w:tc>
        <w:tc>
          <w:tcPr>
            <w:tcW w:w="425" w:type="dxa"/>
            <w:shd w:val="clear" w:color="auto" w:fill="auto"/>
          </w:tcPr>
          <w:p w14:paraId="72C52573" w14:textId="77777777" w:rsidR="00E0737C" w:rsidRPr="003E3A21" w:rsidRDefault="00E0737C" w:rsidP="00726B8A">
            <w:pPr>
              <w:rPr>
                <w:rFonts w:ascii="Arial" w:eastAsia="Calibri" w:hAnsi="Arial" w:cs="Arial"/>
                <w:sz w:val="20"/>
                <w:szCs w:val="20"/>
              </w:rPr>
            </w:pPr>
            <w:r w:rsidRPr="003E3A21">
              <w:rPr>
                <w:rFonts w:ascii="Arial" w:eastAsia="Calibri" w:hAnsi="Arial" w:cs="Arial"/>
                <w:sz w:val="20"/>
                <w:szCs w:val="20"/>
              </w:rPr>
              <w:t>:</w:t>
            </w:r>
          </w:p>
        </w:tc>
        <w:tc>
          <w:tcPr>
            <w:tcW w:w="4956" w:type="dxa"/>
            <w:shd w:val="clear" w:color="auto" w:fill="auto"/>
          </w:tcPr>
          <w:p w14:paraId="103A9468" w14:textId="338EF9A0" w:rsidR="00E0737C" w:rsidRPr="003E3A21" w:rsidRDefault="00E0737C" w:rsidP="00726B8A">
            <w:pPr>
              <w:rPr>
                <w:rFonts w:ascii="Arial" w:eastAsia="Calibri" w:hAnsi="Arial" w:cs="Arial"/>
                <w:sz w:val="20"/>
                <w:szCs w:val="20"/>
              </w:rPr>
            </w:pPr>
            <w:r w:rsidRPr="00D20E39">
              <w:rPr>
                <w:rFonts w:ascii="Arial" w:eastAsia="Calibri" w:hAnsi="Arial" w:cs="Arial"/>
                <w:sz w:val="20"/>
                <w:szCs w:val="20"/>
              </w:rPr>
              <w:t xml:space="preserve">Zapsán v OR u KS v Brně oddíl </w:t>
            </w:r>
            <w:r w:rsidR="004A5A16">
              <w:rPr>
                <w:rFonts w:ascii="Arial" w:eastAsia="Calibri" w:hAnsi="Arial" w:cs="Arial"/>
                <w:sz w:val="20"/>
                <w:szCs w:val="20"/>
              </w:rPr>
              <w:t>B</w:t>
            </w:r>
            <w:r w:rsidRPr="00D20E39">
              <w:rPr>
                <w:rFonts w:ascii="Arial" w:eastAsia="Calibri" w:hAnsi="Arial" w:cs="Arial"/>
                <w:sz w:val="20"/>
                <w:szCs w:val="20"/>
              </w:rPr>
              <w:t xml:space="preserve">, vložka </w:t>
            </w:r>
            <w:r w:rsidR="004A5A16" w:rsidRPr="004A5A16">
              <w:rPr>
                <w:rFonts w:ascii="Arial" w:eastAsia="Calibri" w:hAnsi="Arial" w:cs="Arial"/>
                <w:sz w:val="20"/>
                <w:szCs w:val="20"/>
              </w:rPr>
              <w:t>7394</w:t>
            </w:r>
          </w:p>
        </w:tc>
      </w:tr>
      <w:tr w:rsidR="00E0737C" w:rsidRPr="003E3A21" w14:paraId="0BEB8B70" w14:textId="77777777" w:rsidTr="00726B8A">
        <w:tc>
          <w:tcPr>
            <w:tcW w:w="3681" w:type="dxa"/>
            <w:shd w:val="clear" w:color="auto" w:fill="auto"/>
          </w:tcPr>
          <w:p w14:paraId="11ABE0AF" w14:textId="6F7F210B" w:rsidR="00E0737C" w:rsidRPr="003E3A21" w:rsidRDefault="00E0737C" w:rsidP="00726B8A">
            <w:pPr>
              <w:rPr>
                <w:rFonts w:ascii="Arial" w:eastAsia="Calibri" w:hAnsi="Arial" w:cs="Arial"/>
                <w:sz w:val="20"/>
                <w:szCs w:val="20"/>
              </w:rPr>
            </w:pPr>
            <w:r w:rsidRPr="003E3A21">
              <w:rPr>
                <w:rFonts w:ascii="Arial" w:eastAsia="Calibri" w:hAnsi="Arial" w:cs="Arial"/>
                <w:sz w:val="20"/>
                <w:szCs w:val="20"/>
              </w:rPr>
              <w:t xml:space="preserve">Osoby oprávněné jednat </w:t>
            </w:r>
            <w:r w:rsidR="00B93C01">
              <w:rPr>
                <w:rFonts w:ascii="Arial" w:eastAsia="Calibri" w:hAnsi="Arial" w:cs="Arial"/>
                <w:sz w:val="20"/>
                <w:szCs w:val="20"/>
              </w:rPr>
              <w:t>–</w:t>
            </w:r>
            <w:r w:rsidRPr="003E3A21">
              <w:rPr>
                <w:rFonts w:ascii="Arial" w:eastAsia="Calibri" w:hAnsi="Arial" w:cs="Arial"/>
                <w:sz w:val="20"/>
                <w:szCs w:val="20"/>
              </w:rPr>
              <w:t xml:space="preserve"> zástupci</w:t>
            </w:r>
            <w:r w:rsidR="00B93C01">
              <w:rPr>
                <w:rFonts w:ascii="Arial" w:eastAsia="Calibri" w:hAnsi="Arial" w:cs="Arial"/>
                <w:sz w:val="20"/>
                <w:szCs w:val="20"/>
              </w:rPr>
              <w:t>:</w:t>
            </w:r>
          </w:p>
        </w:tc>
        <w:tc>
          <w:tcPr>
            <w:tcW w:w="425" w:type="dxa"/>
            <w:shd w:val="clear" w:color="auto" w:fill="auto"/>
          </w:tcPr>
          <w:p w14:paraId="09D75BE4" w14:textId="77777777" w:rsidR="00E0737C" w:rsidRPr="003E3A21" w:rsidRDefault="00E0737C" w:rsidP="00726B8A">
            <w:pPr>
              <w:rPr>
                <w:rFonts w:ascii="Arial" w:eastAsia="Calibri" w:hAnsi="Arial" w:cs="Arial"/>
                <w:sz w:val="20"/>
                <w:szCs w:val="20"/>
              </w:rPr>
            </w:pPr>
            <w:r w:rsidRPr="003E3A21">
              <w:rPr>
                <w:rFonts w:ascii="Arial" w:eastAsia="Calibri" w:hAnsi="Arial" w:cs="Arial"/>
                <w:sz w:val="20"/>
                <w:szCs w:val="20"/>
              </w:rPr>
              <w:t>:</w:t>
            </w:r>
          </w:p>
        </w:tc>
        <w:tc>
          <w:tcPr>
            <w:tcW w:w="4956" w:type="dxa"/>
            <w:shd w:val="clear" w:color="auto" w:fill="auto"/>
          </w:tcPr>
          <w:p w14:paraId="25ECE3CA" w14:textId="77777777" w:rsidR="00E0737C" w:rsidRPr="003E3A21" w:rsidRDefault="00E0737C" w:rsidP="00726B8A">
            <w:pPr>
              <w:rPr>
                <w:rFonts w:ascii="Arial" w:eastAsia="Calibri" w:hAnsi="Arial" w:cs="Arial"/>
                <w:sz w:val="20"/>
                <w:szCs w:val="20"/>
              </w:rPr>
            </w:pPr>
          </w:p>
        </w:tc>
      </w:tr>
      <w:tr w:rsidR="00E0737C" w:rsidRPr="003E3A21" w14:paraId="2641BD19" w14:textId="77777777" w:rsidTr="00726B8A">
        <w:tc>
          <w:tcPr>
            <w:tcW w:w="3681" w:type="dxa"/>
            <w:shd w:val="clear" w:color="auto" w:fill="auto"/>
          </w:tcPr>
          <w:p w14:paraId="6650ED00" w14:textId="77777777" w:rsidR="00E0737C" w:rsidRPr="003E3A21" w:rsidRDefault="00E0737C" w:rsidP="00E0737C">
            <w:pPr>
              <w:pStyle w:val="Odstavecseseznamem"/>
              <w:numPr>
                <w:ilvl w:val="0"/>
                <w:numId w:val="6"/>
              </w:numPr>
              <w:spacing w:after="0" w:line="240" w:lineRule="auto"/>
              <w:rPr>
                <w:rFonts w:ascii="Arial" w:hAnsi="Arial" w:cs="Arial"/>
                <w:sz w:val="20"/>
                <w:szCs w:val="20"/>
              </w:rPr>
            </w:pPr>
            <w:r w:rsidRPr="003E3A21">
              <w:rPr>
                <w:rFonts w:ascii="Arial" w:hAnsi="Arial" w:cs="Arial"/>
                <w:sz w:val="20"/>
                <w:szCs w:val="20"/>
              </w:rPr>
              <w:t>ve věcech smluvních</w:t>
            </w:r>
          </w:p>
        </w:tc>
        <w:tc>
          <w:tcPr>
            <w:tcW w:w="425" w:type="dxa"/>
            <w:shd w:val="clear" w:color="auto" w:fill="auto"/>
          </w:tcPr>
          <w:p w14:paraId="49A1045F" w14:textId="77777777" w:rsidR="00E0737C" w:rsidRPr="003E3A21" w:rsidRDefault="00E0737C" w:rsidP="00726B8A">
            <w:pPr>
              <w:rPr>
                <w:rFonts w:ascii="Arial" w:eastAsia="Calibri" w:hAnsi="Arial" w:cs="Arial"/>
                <w:sz w:val="20"/>
                <w:szCs w:val="20"/>
              </w:rPr>
            </w:pPr>
            <w:r w:rsidRPr="003E3A21">
              <w:rPr>
                <w:rFonts w:ascii="Arial" w:eastAsia="Calibri" w:hAnsi="Arial" w:cs="Arial"/>
                <w:sz w:val="20"/>
                <w:szCs w:val="20"/>
              </w:rPr>
              <w:t>:</w:t>
            </w:r>
          </w:p>
        </w:tc>
        <w:tc>
          <w:tcPr>
            <w:tcW w:w="4956" w:type="dxa"/>
            <w:shd w:val="clear" w:color="auto" w:fill="auto"/>
          </w:tcPr>
          <w:p w14:paraId="41319584" w14:textId="5A36565B" w:rsidR="00E0737C" w:rsidRPr="003E3A21" w:rsidRDefault="001D0778" w:rsidP="00726B8A">
            <w:pPr>
              <w:rPr>
                <w:rFonts w:ascii="Arial" w:eastAsia="Calibri" w:hAnsi="Arial" w:cs="Arial"/>
                <w:sz w:val="20"/>
                <w:szCs w:val="20"/>
              </w:rPr>
            </w:pPr>
            <w:r w:rsidRPr="001D0778">
              <w:rPr>
                <w:rFonts w:ascii="Arial" w:eastAsia="Calibri" w:hAnsi="Arial" w:cs="Arial"/>
                <w:sz w:val="20"/>
                <w:szCs w:val="20"/>
              </w:rPr>
              <w:t>Kamil Urbánek</w:t>
            </w:r>
            <w:r w:rsidR="00D70B3E">
              <w:rPr>
                <w:rFonts w:ascii="Arial" w:eastAsia="Calibri" w:hAnsi="Arial" w:cs="Arial"/>
                <w:sz w:val="20"/>
                <w:szCs w:val="20"/>
              </w:rPr>
              <w:t xml:space="preserve"> MBA</w:t>
            </w:r>
            <w:r w:rsidRPr="001D0778">
              <w:rPr>
                <w:rFonts w:ascii="Arial" w:eastAsia="Calibri" w:hAnsi="Arial" w:cs="Arial"/>
                <w:sz w:val="20"/>
                <w:szCs w:val="20"/>
              </w:rPr>
              <w:t>, člen představenstva</w:t>
            </w:r>
          </w:p>
        </w:tc>
      </w:tr>
      <w:tr w:rsidR="00E0737C" w:rsidRPr="003E3A21" w14:paraId="20841363" w14:textId="77777777" w:rsidTr="00726B8A">
        <w:tc>
          <w:tcPr>
            <w:tcW w:w="3681" w:type="dxa"/>
            <w:shd w:val="clear" w:color="auto" w:fill="auto"/>
          </w:tcPr>
          <w:p w14:paraId="4300413F" w14:textId="77777777" w:rsidR="00E0737C" w:rsidRPr="00D20E39" w:rsidRDefault="00E0737C" w:rsidP="00E0737C">
            <w:pPr>
              <w:pStyle w:val="Odstavecseseznamem"/>
              <w:numPr>
                <w:ilvl w:val="0"/>
                <w:numId w:val="6"/>
              </w:numPr>
              <w:spacing w:after="0" w:line="240" w:lineRule="auto"/>
              <w:rPr>
                <w:rFonts w:ascii="Arial" w:hAnsi="Arial" w:cs="Arial"/>
                <w:sz w:val="20"/>
                <w:szCs w:val="20"/>
              </w:rPr>
            </w:pPr>
            <w:r w:rsidRPr="003E3A21">
              <w:rPr>
                <w:rFonts w:ascii="Arial" w:hAnsi="Arial" w:cs="Arial"/>
                <w:sz w:val="20"/>
                <w:szCs w:val="20"/>
              </w:rPr>
              <w:t xml:space="preserve">ve věcech technických </w:t>
            </w:r>
          </w:p>
        </w:tc>
        <w:tc>
          <w:tcPr>
            <w:tcW w:w="425" w:type="dxa"/>
            <w:shd w:val="clear" w:color="auto" w:fill="auto"/>
          </w:tcPr>
          <w:p w14:paraId="7BD3ED91" w14:textId="77777777" w:rsidR="00E0737C" w:rsidRPr="003E3A21" w:rsidRDefault="00E0737C" w:rsidP="00726B8A">
            <w:pPr>
              <w:rPr>
                <w:rFonts w:ascii="Arial" w:eastAsia="Calibri" w:hAnsi="Arial" w:cs="Arial"/>
                <w:sz w:val="20"/>
                <w:szCs w:val="20"/>
              </w:rPr>
            </w:pPr>
            <w:r w:rsidRPr="003E3A21">
              <w:rPr>
                <w:rFonts w:ascii="Arial" w:eastAsia="Calibri" w:hAnsi="Arial" w:cs="Arial"/>
                <w:sz w:val="20"/>
                <w:szCs w:val="20"/>
              </w:rPr>
              <w:t>:</w:t>
            </w:r>
          </w:p>
        </w:tc>
        <w:tc>
          <w:tcPr>
            <w:tcW w:w="4956" w:type="dxa"/>
            <w:shd w:val="clear" w:color="auto" w:fill="auto"/>
          </w:tcPr>
          <w:p w14:paraId="0C4DD229" w14:textId="37643676" w:rsidR="00E0737C" w:rsidRPr="00AD041E" w:rsidRDefault="001D0778" w:rsidP="00726B8A">
            <w:pPr>
              <w:rPr>
                <w:rFonts w:ascii="Arial" w:eastAsia="Calibri" w:hAnsi="Arial" w:cs="Arial"/>
                <w:sz w:val="20"/>
                <w:szCs w:val="20"/>
              </w:rPr>
            </w:pPr>
            <w:r w:rsidRPr="001D0778">
              <w:rPr>
                <w:rFonts w:ascii="Arial" w:eastAsia="Calibri" w:hAnsi="Arial" w:cs="Arial"/>
                <w:sz w:val="20"/>
                <w:szCs w:val="20"/>
              </w:rPr>
              <w:t>Ing. Radek Pavlínek, projektant</w:t>
            </w:r>
          </w:p>
        </w:tc>
      </w:tr>
      <w:tr w:rsidR="00E0737C" w:rsidRPr="003E3A21" w14:paraId="0BC05576" w14:textId="77777777" w:rsidTr="00726B8A">
        <w:tc>
          <w:tcPr>
            <w:tcW w:w="3681" w:type="dxa"/>
            <w:shd w:val="clear" w:color="auto" w:fill="auto"/>
          </w:tcPr>
          <w:p w14:paraId="05E8820D" w14:textId="77777777" w:rsidR="00E0737C" w:rsidRPr="003E3A21" w:rsidRDefault="00E0737C" w:rsidP="00726B8A">
            <w:pPr>
              <w:rPr>
                <w:rFonts w:ascii="Arial" w:eastAsia="Calibri" w:hAnsi="Arial" w:cs="Arial"/>
                <w:sz w:val="20"/>
                <w:szCs w:val="20"/>
              </w:rPr>
            </w:pPr>
            <w:r w:rsidRPr="003E3A21">
              <w:rPr>
                <w:rFonts w:ascii="Arial" w:eastAsia="Calibri" w:hAnsi="Arial" w:cs="Arial"/>
                <w:sz w:val="20"/>
                <w:szCs w:val="20"/>
              </w:rPr>
              <w:t>IČO</w:t>
            </w:r>
          </w:p>
        </w:tc>
        <w:tc>
          <w:tcPr>
            <w:tcW w:w="425" w:type="dxa"/>
            <w:shd w:val="clear" w:color="auto" w:fill="auto"/>
          </w:tcPr>
          <w:p w14:paraId="43D1F255" w14:textId="77777777" w:rsidR="00E0737C" w:rsidRPr="003E3A21" w:rsidRDefault="00E0737C" w:rsidP="00726B8A">
            <w:pPr>
              <w:rPr>
                <w:rFonts w:ascii="Arial" w:eastAsia="Calibri" w:hAnsi="Arial" w:cs="Arial"/>
                <w:sz w:val="20"/>
                <w:szCs w:val="20"/>
              </w:rPr>
            </w:pPr>
            <w:r w:rsidRPr="003E3A21">
              <w:rPr>
                <w:rFonts w:ascii="Arial" w:eastAsia="Calibri" w:hAnsi="Arial" w:cs="Arial"/>
                <w:sz w:val="20"/>
                <w:szCs w:val="20"/>
              </w:rPr>
              <w:t>:</w:t>
            </w:r>
          </w:p>
        </w:tc>
        <w:tc>
          <w:tcPr>
            <w:tcW w:w="4956" w:type="dxa"/>
            <w:shd w:val="clear" w:color="auto" w:fill="auto"/>
          </w:tcPr>
          <w:p w14:paraId="684A76E6" w14:textId="472D8CD3" w:rsidR="00E0737C" w:rsidRPr="003E3A21" w:rsidRDefault="001D0778" w:rsidP="00726B8A">
            <w:pPr>
              <w:rPr>
                <w:rFonts w:ascii="Arial" w:eastAsia="Calibri" w:hAnsi="Arial" w:cs="Arial"/>
                <w:sz w:val="20"/>
                <w:szCs w:val="20"/>
              </w:rPr>
            </w:pPr>
            <w:r w:rsidRPr="001D0778">
              <w:rPr>
                <w:rFonts w:ascii="Arial" w:hAnsi="Arial" w:cs="Arial"/>
                <w:color w:val="333333"/>
                <w:sz w:val="20"/>
                <w:szCs w:val="20"/>
                <w:shd w:val="clear" w:color="auto" w:fill="FFFFFF"/>
              </w:rPr>
              <w:t>44015542</w:t>
            </w:r>
          </w:p>
        </w:tc>
      </w:tr>
      <w:tr w:rsidR="00E0737C" w:rsidRPr="003E3A21" w14:paraId="499AE27A" w14:textId="77777777" w:rsidTr="00726B8A">
        <w:tc>
          <w:tcPr>
            <w:tcW w:w="3681" w:type="dxa"/>
            <w:shd w:val="clear" w:color="auto" w:fill="auto"/>
          </w:tcPr>
          <w:p w14:paraId="6C9B45AA" w14:textId="77777777" w:rsidR="00E0737C" w:rsidRPr="003E3A21" w:rsidRDefault="00E0737C" w:rsidP="00726B8A">
            <w:pPr>
              <w:rPr>
                <w:rFonts w:ascii="Arial" w:eastAsia="Calibri" w:hAnsi="Arial" w:cs="Arial"/>
                <w:sz w:val="20"/>
                <w:szCs w:val="20"/>
              </w:rPr>
            </w:pPr>
            <w:r w:rsidRPr="003E3A21">
              <w:rPr>
                <w:rFonts w:ascii="Arial" w:eastAsia="Calibri" w:hAnsi="Arial" w:cs="Arial"/>
                <w:sz w:val="20"/>
                <w:szCs w:val="20"/>
              </w:rPr>
              <w:t>DIČ</w:t>
            </w:r>
          </w:p>
        </w:tc>
        <w:tc>
          <w:tcPr>
            <w:tcW w:w="425" w:type="dxa"/>
            <w:shd w:val="clear" w:color="auto" w:fill="auto"/>
          </w:tcPr>
          <w:p w14:paraId="1BCC74A2" w14:textId="77777777" w:rsidR="00E0737C" w:rsidRPr="003E3A21" w:rsidRDefault="00E0737C" w:rsidP="00726B8A">
            <w:pPr>
              <w:rPr>
                <w:rFonts w:ascii="Arial" w:eastAsia="Calibri" w:hAnsi="Arial" w:cs="Arial"/>
                <w:sz w:val="20"/>
                <w:szCs w:val="20"/>
              </w:rPr>
            </w:pPr>
            <w:r w:rsidRPr="003E3A21">
              <w:rPr>
                <w:rFonts w:ascii="Arial" w:eastAsia="Calibri" w:hAnsi="Arial" w:cs="Arial"/>
                <w:sz w:val="20"/>
                <w:szCs w:val="20"/>
              </w:rPr>
              <w:t>:</w:t>
            </w:r>
          </w:p>
        </w:tc>
        <w:tc>
          <w:tcPr>
            <w:tcW w:w="4956" w:type="dxa"/>
            <w:shd w:val="clear" w:color="auto" w:fill="auto"/>
          </w:tcPr>
          <w:p w14:paraId="0DA337A8" w14:textId="38D2701E" w:rsidR="00E0737C" w:rsidRPr="003E3A21" w:rsidRDefault="00E0737C" w:rsidP="00726B8A">
            <w:pPr>
              <w:rPr>
                <w:rFonts w:ascii="Arial" w:eastAsia="Calibri" w:hAnsi="Arial" w:cs="Arial"/>
                <w:sz w:val="20"/>
                <w:szCs w:val="20"/>
              </w:rPr>
            </w:pPr>
            <w:r w:rsidRPr="00D20E39">
              <w:rPr>
                <w:rFonts w:ascii="Arial" w:eastAsia="Calibri" w:hAnsi="Arial" w:cs="Arial"/>
                <w:sz w:val="20"/>
                <w:szCs w:val="20"/>
              </w:rPr>
              <w:t>CZ</w:t>
            </w:r>
            <w:r w:rsidR="001D0778" w:rsidRPr="001D0778">
              <w:rPr>
                <w:rFonts w:ascii="Arial" w:eastAsia="Calibri" w:hAnsi="Arial" w:cs="Arial"/>
                <w:sz w:val="20"/>
                <w:szCs w:val="20"/>
              </w:rPr>
              <w:t>44015542</w:t>
            </w:r>
          </w:p>
        </w:tc>
      </w:tr>
      <w:tr w:rsidR="00E0737C" w:rsidRPr="003E3A21" w14:paraId="4FC10F26" w14:textId="77777777" w:rsidTr="00726B8A">
        <w:tc>
          <w:tcPr>
            <w:tcW w:w="3681" w:type="dxa"/>
            <w:shd w:val="clear" w:color="auto" w:fill="auto"/>
          </w:tcPr>
          <w:p w14:paraId="55EF2FDF" w14:textId="77777777" w:rsidR="00E0737C" w:rsidRPr="003E3A21" w:rsidRDefault="00E0737C" w:rsidP="00726B8A">
            <w:pPr>
              <w:rPr>
                <w:rFonts w:ascii="Arial" w:eastAsia="Calibri" w:hAnsi="Arial" w:cs="Arial"/>
                <w:sz w:val="20"/>
                <w:szCs w:val="20"/>
              </w:rPr>
            </w:pPr>
            <w:r w:rsidRPr="003E3A21">
              <w:rPr>
                <w:rFonts w:ascii="Arial" w:eastAsia="Calibri" w:hAnsi="Arial" w:cs="Arial"/>
                <w:sz w:val="20"/>
                <w:szCs w:val="20"/>
              </w:rPr>
              <w:t>Bankovní ústav</w:t>
            </w:r>
          </w:p>
        </w:tc>
        <w:tc>
          <w:tcPr>
            <w:tcW w:w="425" w:type="dxa"/>
            <w:shd w:val="clear" w:color="auto" w:fill="auto"/>
          </w:tcPr>
          <w:p w14:paraId="540C57C6" w14:textId="77777777" w:rsidR="00E0737C" w:rsidRPr="003E3A21" w:rsidRDefault="00E0737C" w:rsidP="00726B8A">
            <w:pPr>
              <w:rPr>
                <w:rFonts w:ascii="Arial" w:eastAsia="Calibri" w:hAnsi="Arial" w:cs="Arial"/>
                <w:sz w:val="20"/>
                <w:szCs w:val="20"/>
              </w:rPr>
            </w:pPr>
            <w:r w:rsidRPr="003E3A21">
              <w:rPr>
                <w:rFonts w:ascii="Arial" w:eastAsia="Calibri" w:hAnsi="Arial" w:cs="Arial"/>
                <w:sz w:val="20"/>
                <w:szCs w:val="20"/>
              </w:rPr>
              <w:t>:</w:t>
            </w:r>
          </w:p>
        </w:tc>
        <w:tc>
          <w:tcPr>
            <w:tcW w:w="4956" w:type="dxa"/>
            <w:shd w:val="clear" w:color="auto" w:fill="auto"/>
          </w:tcPr>
          <w:p w14:paraId="789037FE" w14:textId="5B0BC03E" w:rsidR="00E0737C" w:rsidRPr="003E3A21" w:rsidRDefault="00AC42A6" w:rsidP="00726B8A">
            <w:pPr>
              <w:rPr>
                <w:rFonts w:ascii="Arial" w:eastAsia="Calibri" w:hAnsi="Arial" w:cs="Arial"/>
                <w:sz w:val="20"/>
                <w:szCs w:val="20"/>
              </w:rPr>
            </w:pPr>
            <w:r>
              <w:rPr>
                <w:rFonts w:ascii="Arial" w:eastAsia="Calibri" w:hAnsi="Arial" w:cs="Arial"/>
                <w:sz w:val="20"/>
                <w:szCs w:val="20"/>
              </w:rPr>
              <w:t>Komerční banka a.s.</w:t>
            </w:r>
          </w:p>
        </w:tc>
      </w:tr>
      <w:tr w:rsidR="00E0737C" w:rsidRPr="003E3A21" w14:paraId="4995FC61" w14:textId="77777777" w:rsidTr="00726B8A">
        <w:tc>
          <w:tcPr>
            <w:tcW w:w="3681" w:type="dxa"/>
            <w:shd w:val="clear" w:color="auto" w:fill="auto"/>
          </w:tcPr>
          <w:p w14:paraId="3C6EF2A8" w14:textId="77777777" w:rsidR="00E0737C" w:rsidRPr="003E3A21" w:rsidRDefault="00E0737C" w:rsidP="00726B8A">
            <w:pPr>
              <w:rPr>
                <w:rFonts w:ascii="Arial" w:eastAsia="Calibri" w:hAnsi="Arial" w:cs="Arial"/>
                <w:sz w:val="20"/>
                <w:szCs w:val="20"/>
              </w:rPr>
            </w:pPr>
            <w:r w:rsidRPr="003E3A21">
              <w:rPr>
                <w:rFonts w:ascii="Arial" w:eastAsia="Calibri" w:hAnsi="Arial" w:cs="Arial"/>
                <w:sz w:val="20"/>
                <w:szCs w:val="20"/>
              </w:rPr>
              <w:t>Číslo účtu</w:t>
            </w:r>
          </w:p>
        </w:tc>
        <w:tc>
          <w:tcPr>
            <w:tcW w:w="425" w:type="dxa"/>
            <w:shd w:val="clear" w:color="auto" w:fill="auto"/>
          </w:tcPr>
          <w:p w14:paraId="075FE64F" w14:textId="77777777" w:rsidR="00E0737C" w:rsidRPr="003E3A21" w:rsidRDefault="00E0737C" w:rsidP="00726B8A">
            <w:pPr>
              <w:rPr>
                <w:rFonts w:ascii="Arial" w:eastAsia="Calibri" w:hAnsi="Arial" w:cs="Arial"/>
                <w:sz w:val="20"/>
                <w:szCs w:val="20"/>
              </w:rPr>
            </w:pPr>
            <w:r w:rsidRPr="003E3A21">
              <w:rPr>
                <w:rFonts w:ascii="Arial" w:eastAsia="Calibri" w:hAnsi="Arial" w:cs="Arial"/>
                <w:sz w:val="20"/>
                <w:szCs w:val="20"/>
              </w:rPr>
              <w:t>:</w:t>
            </w:r>
          </w:p>
        </w:tc>
        <w:tc>
          <w:tcPr>
            <w:tcW w:w="4956" w:type="dxa"/>
            <w:shd w:val="clear" w:color="auto" w:fill="auto"/>
          </w:tcPr>
          <w:p w14:paraId="05131EEC" w14:textId="1AF04CBB" w:rsidR="00E0737C" w:rsidRPr="003E3A21" w:rsidRDefault="00E76B95" w:rsidP="00726B8A">
            <w:pPr>
              <w:rPr>
                <w:rFonts w:ascii="Arial" w:eastAsia="Calibri" w:hAnsi="Arial" w:cs="Arial"/>
                <w:sz w:val="20"/>
                <w:szCs w:val="20"/>
              </w:rPr>
            </w:pPr>
            <w:proofErr w:type="spellStart"/>
            <w:r>
              <w:rPr>
                <w:rFonts w:ascii="Arial" w:eastAsia="Calibri" w:hAnsi="Arial" w:cs="Arial"/>
                <w:sz w:val="20"/>
                <w:szCs w:val="20"/>
              </w:rPr>
              <w:t>xxxxx</w:t>
            </w:r>
            <w:proofErr w:type="spellEnd"/>
            <w:r w:rsidR="00AC42A6" w:rsidRPr="00AC42A6">
              <w:rPr>
                <w:rFonts w:ascii="Arial" w:eastAsia="Calibri" w:hAnsi="Arial" w:cs="Arial"/>
                <w:sz w:val="20"/>
                <w:szCs w:val="20"/>
              </w:rPr>
              <w:tab/>
            </w:r>
          </w:p>
        </w:tc>
      </w:tr>
      <w:tr w:rsidR="00E0737C" w:rsidRPr="003E3A21" w14:paraId="6553E83E" w14:textId="77777777" w:rsidTr="00726B8A">
        <w:tc>
          <w:tcPr>
            <w:tcW w:w="3681" w:type="dxa"/>
            <w:shd w:val="clear" w:color="auto" w:fill="auto"/>
          </w:tcPr>
          <w:p w14:paraId="19FFFB5E" w14:textId="77777777" w:rsidR="00E0737C" w:rsidRPr="003E3A21" w:rsidRDefault="00E0737C" w:rsidP="00726B8A">
            <w:pPr>
              <w:rPr>
                <w:rFonts w:ascii="Arial" w:eastAsia="Calibri" w:hAnsi="Arial" w:cs="Arial"/>
                <w:sz w:val="20"/>
                <w:szCs w:val="20"/>
              </w:rPr>
            </w:pPr>
            <w:r w:rsidRPr="003E3A21">
              <w:rPr>
                <w:rFonts w:ascii="Arial" w:eastAsia="Calibri" w:hAnsi="Arial" w:cs="Arial"/>
                <w:sz w:val="20"/>
                <w:szCs w:val="20"/>
              </w:rPr>
              <w:t>Telefon</w:t>
            </w:r>
          </w:p>
        </w:tc>
        <w:tc>
          <w:tcPr>
            <w:tcW w:w="425" w:type="dxa"/>
            <w:shd w:val="clear" w:color="auto" w:fill="auto"/>
          </w:tcPr>
          <w:p w14:paraId="0C5B0EBB" w14:textId="77777777" w:rsidR="00E0737C" w:rsidRPr="003E3A21" w:rsidRDefault="00E0737C" w:rsidP="00726B8A">
            <w:pPr>
              <w:rPr>
                <w:rFonts w:ascii="Arial" w:eastAsia="Calibri" w:hAnsi="Arial" w:cs="Arial"/>
                <w:sz w:val="20"/>
                <w:szCs w:val="20"/>
              </w:rPr>
            </w:pPr>
            <w:r w:rsidRPr="003E3A21">
              <w:rPr>
                <w:rFonts w:ascii="Arial" w:eastAsia="Calibri" w:hAnsi="Arial" w:cs="Arial"/>
                <w:sz w:val="20"/>
                <w:szCs w:val="20"/>
              </w:rPr>
              <w:t>:</w:t>
            </w:r>
          </w:p>
        </w:tc>
        <w:tc>
          <w:tcPr>
            <w:tcW w:w="4956" w:type="dxa"/>
            <w:shd w:val="clear" w:color="auto" w:fill="auto"/>
          </w:tcPr>
          <w:p w14:paraId="1C50DDA6" w14:textId="01C68312" w:rsidR="00E0737C" w:rsidRPr="003E3A21" w:rsidRDefault="00E76B95" w:rsidP="00726B8A">
            <w:pPr>
              <w:rPr>
                <w:rFonts w:ascii="Arial" w:eastAsia="Calibri" w:hAnsi="Arial" w:cs="Arial"/>
                <w:sz w:val="20"/>
                <w:szCs w:val="20"/>
              </w:rPr>
            </w:pPr>
            <w:proofErr w:type="spellStart"/>
            <w:r>
              <w:rPr>
                <w:rFonts w:ascii="Arial" w:eastAsia="Calibri" w:hAnsi="Arial" w:cs="Arial"/>
                <w:sz w:val="20"/>
                <w:szCs w:val="20"/>
              </w:rPr>
              <w:t>xxxxx</w:t>
            </w:r>
            <w:proofErr w:type="spellEnd"/>
          </w:p>
        </w:tc>
      </w:tr>
      <w:tr w:rsidR="00E0737C" w:rsidRPr="003E3A21" w14:paraId="4AC0BD6F" w14:textId="77777777" w:rsidTr="00726B8A">
        <w:tc>
          <w:tcPr>
            <w:tcW w:w="3681" w:type="dxa"/>
            <w:shd w:val="clear" w:color="auto" w:fill="auto"/>
          </w:tcPr>
          <w:p w14:paraId="5F01828A" w14:textId="77777777" w:rsidR="00E0737C" w:rsidRPr="003E3A21" w:rsidRDefault="00E0737C" w:rsidP="00726B8A">
            <w:pPr>
              <w:rPr>
                <w:rFonts w:ascii="Arial" w:eastAsia="Calibri" w:hAnsi="Arial" w:cs="Arial"/>
                <w:sz w:val="20"/>
                <w:szCs w:val="20"/>
              </w:rPr>
            </w:pPr>
            <w:r w:rsidRPr="003E3A21">
              <w:rPr>
                <w:rFonts w:ascii="Arial" w:eastAsia="Calibri" w:hAnsi="Arial" w:cs="Arial"/>
                <w:sz w:val="20"/>
                <w:szCs w:val="20"/>
              </w:rPr>
              <w:t>ID datové schránky</w:t>
            </w:r>
          </w:p>
        </w:tc>
        <w:tc>
          <w:tcPr>
            <w:tcW w:w="425" w:type="dxa"/>
            <w:shd w:val="clear" w:color="auto" w:fill="auto"/>
          </w:tcPr>
          <w:p w14:paraId="57F9D72D" w14:textId="77777777" w:rsidR="00E0737C" w:rsidRPr="003E3A21" w:rsidRDefault="00E0737C" w:rsidP="00726B8A">
            <w:pPr>
              <w:rPr>
                <w:rFonts w:ascii="Arial" w:eastAsia="Calibri" w:hAnsi="Arial" w:cs="Arial"/>
                <w:sz w:val="20"/>
                <w:szCs w:val="20"/>
              </w:rPr>
            </w:pPr>
            <w:r w:rsidRPr="003E3A21">
              <w:rPr>
                <w:rFonts w:ascii="Arial" w:eastAsia="Calibri" w:hAnsi="Arial" w:cs="Arial"/>
                <w:sz w:val="20"/>
                <w:szCs w:val="20"/>
              </w:rPr>
              <w:t>:</w:t>
            </w:r>
          </w:p>
        </w:tc>
        <w:tc>
          <w:tcPr>
            <w:tcW w:w="4956" w:type="dxa"/>
            <w:shd w:val="clear" w:color="auto" w:fill="auto"/>
          </w:tcPr>
          <w:p w14:paraId="26C0BA88" w14:textId="77777777" w:rsidR="00E0737C" w:rsidRPr="00EC1925" w:rsidRDefault="00E0737C" w:rsidP="00726B8A">
            <w:pPr>
              <w:rPr>
                <w:rFonts w:ascii="Arial" w:eastAsia="Calibri" w:hAnsi="Arial" w:cs="Arial"/>
                <w:sz w:val="20"/>
                <w:szCs w:val="20"/>
              </w:rPr>
            </w:pPr>
            <w:r w:rsidRPr="00EC1925">
              <w:rPr>
                <w:rFonts w:ascii="Arial" w:hAnsi="Arial" w:cs="Arial"/>
                <w:color w:val="202124"/>
                <w:sz w:val="20"/>
                <w:szCs w:val="20"/>
                <w:shd w:val="clear" w:color="auto" w:fill="FFFFFF"/>
              </w:rPr>
              <w:t>sgcu6hv</w:t>
            </w:r>
          </w:p>
        </w:tc>
      </w:tr>
      <w:tr w:rsidR="00E0737C" w:rsidRPr="003E3A21" w14:paraId="731EB545" w14:textId="77777777" w:rsidTr="00726B8A">
        <w:tc>
          <w:tcPr>
            <w:tcW w:w="3681" w:type="dxa"/>
            <w:shd w:val="clear" w:color="auto" w:fill="auto"/>
          </w:tcPr>
          <w:p w14:paraId="5F3036D8" w14:textId="77777777" w:rsidR="00E0737C" w:rsidRPr="003E3A21" w:rsidRDefault="00E0737C" w:rsidP="00726B8A">
            <w:pPr>
              <w:rPr>
                <w:rFonts w:ascii="Arial" w:eastAsia="Calibri" w:hAnsi="Arial" w:cs="Arial"/>
                <w:sz w:val="20"/>
                <w:szCs w:val="20"/>
              </w:rPr>
            </w:pPr>
            <w:r w:rsidRPr="003E3A21">
              <w:rPr>
                <w:rFonts w:ascii="Arial" w:eastAsia="Calibri" w:hAnsi="Arial" w:cs="Arial"/>
                <w:sz w:val="20"/>
                <w:szCs w:val="20"/>
              </w:rPr>
              <w:t>E-mail</w:t>
            </w:r>
          </w:p>
        </w:tc>
        <w:tc>
          <w:tcPr>
            <w:tcW w:w="425" w:type="dxa"/>
            <w:shd w:val="clear" w:color="auto" w:fill="auto"/>
          </w:tcPr>
          <w:p w14:paraId="57B4EF68" w14:textId="77777777" w:rsidR="00E0737C" w:rsidRPr="003E3A21" w:rsidRDefault="00E0737C" w:rsidP="00726B8A">
            <w:pPr>
              <w:rPr>
                <w:rFonts w:ascii="Arial" w:eastAsia="Calibri" w:hAnsi="Arial" w:cs="Arial"/>
                <w:sz w:val="20"/>
                <w:szCs w:val="20"/>
              </w:rPr>
            </w:pPr>
            <w:r w:rsidRPr="003E3A21">
              <w:rPr>
                <w:rFonts w:ascii="Arial" w:eastAsia="Calibri" w:hAnsi="Arial" w:cs="Arial"/>
                <w:sz w:val="20"/>
                <w:szCs w:val="20"/>
              </w:rPr>
              <w:t>:</w:t>
            </w:r>
          </w:p>
        </w:tc>
        <w:tc>
          <w:tcPr>
            <w:tcW w:w="4956" w:type="dxa"/>
            <w:shd w:val="clear" w:color="auto" w:fill="auto"/>
          </w:tcPr>
          <w:p w14:paraId="53515B0C" w14:textId="1BD3CD3B" w:rsidR="00E0737C" w:rsidRPr="003E3A21" w:rsidRDefault="00E76B95" w:rsidP="00726B8A">
            <w:pPr>
              <w:rPr>
                <w:rFonts w:ascii="Arial" w:eastAsia="Calibri" w:hAnsi="Arial" w:cs="Arial"/>
                <w:sz w:val="20"/>
                <w:szCs w:val="20"/>
              </w:rPr>
            </w:pPr>
            <w:r>
              <w:rPr>
                <w:rFonts w:ascii="Arial" w:eastAsia="Calibri" w:hAnsi="Arial" w:cs="Arial"/>
                <w:sz w:val="20"/>
                <w:szCs w:val="20"/>
              </w:rPr>
              <w:t>xxxxx</w:t>
            </w:r>
            <w:r w:rsidR="00E0737C">
              <w:rPr>
                <w:rFonts w:ascii="Arial" w:eastAsia="Calibri" w:hAnsi="Arial" w:cs="Arial"/>
                <w:sz w:val="20"/>
                <w:szCs w:val="20"/>
              </w:rPr>
              <w:t xml:space="preserve"> </w:t>
            </w:r>
          </w:p>
        </w:tc>
      </w:tr>
    </w:tbl>
    <w:p w14:paraId="5B4EED51" w14:textId="77777777" w:rsidR="0003611C" w:rsidRDefault="0003611C">
      <w:pPr>
        <w:jc w:val="both"/>
        <w:rPr>
          <w:rFonts w:ascii="Arial" w:hAnsi="Arial" w:cs="Arial"/>
          <w:sz w:val="20"/>
          <w:szCs w:val="22"/>
        </w:rPr>
      </w:pPr>
    </w:p>
    <w:p w14:paraId="7DF32E80" w14:textId="77777777" w:rsidR="00834757" w:rsidRDefault="00834757">
      <w:pPr>
        <w:jc w:val="both"/>
        <w:rPr>
          <w:rFonts w:ascii="Arial" w:hAnsi="Arial" w:cs="Arial"/>
          <w:sz w:val="20"/>
          <w:szCs w:val="22"/>
        </w:rPr>
      </w:pPr>
    </w:p>
    <w:p w14:paraId="60F07229" w14:textId="77777777" w:rsidR="000E65EA" w:rsidRDefault="000E65EA">
      <w:pPr>
        <w:jc w:val="both"/>
        <w:rPr>
          <w:rFonts w:ascii="Arial" w:hAnsi="Arial" w:cs="Arial"/>
          <w:sz w:val="20"/>
          <w:szCs w:val="22"/>
        </w:rPr>
      </w:pPr>
    </w:p>
    <w:p w14:paraId="754BE693" w14:textId="77777777" w:rsidR="009001BC" w:rsidRPr="00742C80" w:rsidRDefault="009001BC">
      <w:pPr>
        <w:jc w:val="both"/>
        <w:rPr>
          <w:rFonts w:ascii="Arial" w:hAnsi="Arial" w:cs="Arial"/>
          <w:sz w:val="16"/>
          <w:szCs w:val="16"/>
        </w:rPr>
      </w:pPr>
    </w:p>
    <w:p w14:paraId="7BD97BD3" w14:textId="77777777" w:rsidR="0003611C" w:rsidRDefault="0003611C" w:rsidP="000937C6">
      <w:pPr>
        <w:widowControl w:val="0"/>
        <w:numPr>
          <w:ilvl w:val="0"/>
          <w:numId w:val="1"/>
        </w:numPr>
        <w:tabs>
          <w:tab w:val="left" w:pos="708"/>
        </w:tabs>
        <w:adjustRightInd w:val="0"/>
        <w:spacing w:line="360" w:lineRule="atLeast"/>
        <w:jc w:val="center"/>
        <w:textAlignment w:val="baseline"/>
        <w:outlineLvl w:val="0"/>
        <w:rPr>
          <w:rFonts w:ascii="Arial" w:hAnsi="Arial" w:cs="Arial"/>
          <w:caps/>
          <w:sz w:val="20"/>
          <w:szCs w:val="22"/>
        </w:rPr>
      </w:pPr>
      <w:r>
        <w:rPr>
          <w:rFonts w:ascii="Arial" w:hAnsi="Arial" w:cs="Arial"/>
          <w:b/>
          <w:caps/>
          <w:sz w:val="20"/>
          <w:szCs w:val="22"/>
        </w:rPr>
        <w:t xml:space="preserve">Předmět SMLOUVY </w:t>
      </w:r>
    </w:p>
    <w:p w14:paraId="6170598B" w14:textId="251EC247" w:rsidR="0003611C" w:rsidRPr="00F918BD" w:rsidRDefault="0003611C" w:rsidP="002C45E2">
      <w:pPr>
        <w:spacing w:before="120"/>
        <w:jc w:val="both"/>
        <w:rPr>
          <w:rFonts w:ascii="Arial" w:hAnsi="Arial" w:cs="Arial"/>
          <w:sz w:val="20"/>
          <w:szCs w:val="22"/>
        </w:rPr>
      </w:pPr>
      <w:r w:rsidRPr="00F918BD">
        <w:rPr>
          <w:rFonts w:ascii="Arial" w:hAnsi="Arial" w:cs="Arial"/>
          <w:sz w:val="20"/>
          <w:szCs w:val="22"/>
        </w:rPr>
        <w:t xml:space="preserve">Zhotovitel se zavazuje za podmínek dohodnutých v této smlouvě </w:t>
      </w:r>
      <w:r w:rsidR="0016701A" w:rsidRPr="00F918BD">
        <w:rPr>
          <w:rFonts w:ascii="Arial" w:hAnsi="Arial" w:cs="Arial"/>
          <w:sz w:val="20"/>
          <w:szCs w:val="22"/>
        </w:rPr>
        <w:t xml:space="preserve">a v souladu s příslušnými právními předpisy zpracovat </w:t>
      </w:r>
      <w:r w:rsidRPr="00F918BD">
        <w:rPr>
          <w:rFonts w:ascii="Arial" w:hAnsi="Arial" w:cs="Arial"/>
          <w:sz w:val="20"/>
          <w:szCs w:val="22"/>
        </w:rPr>
        <w:t xml:space="preserve">a předat objednateli </w:t>
      </w:r>
      <w:r w:rsidR="003B00A3">
        <w:rPr>
          <w:rFonts w:ascii="Arial" w:hAnsi="Arial" w:cs="Arial"/>
          <w:sz w:val="20"/>
          <w:szCs w:val="22"/>
        </w:rPr>
        <w:t xml:space="preserve">projektovou dokumentaci </w:t>
      </w:r>
      <w:r w:rsidRPr="00F918BD">
        <w:rPr>
          <w:rFonts w:ascii="Arial" w:hAnsi="Arial" w:cs="Arial"/>
          <w:sz w:val="20"/>
          <w:szCs w:val="22"/>
        </w:rPr>
        <w:t>(dále jen „dílo“)</w:t>
      </w:r>
      <w:r w:rsidR="003B00A3">
        <w:rPr>
          <w:rFonts w:ascii="Arial" w:hAnsi="Arial" w:cs="Arial"/>
          <w:sz w:val="20"/>
          <w:szCs w:val="22"/>
        </w:rPr>
        <w:t xml:space="preserve"> a vykonávat dále sjednané činnosti</w:t>
      </w:r>
      <w:r w:rsidR="0016701A" w:rsidRPr="00F918BD">
        <w:rPr>
          <w:rFonts w:ascii="Arial" w:hAnsi="Arial" w:cs="Arial"/>
          <w:sz w:val="20"/>
          <w:szCs w:val="22"/>
        </w:rPr>
        <w:t xml:space="preserve"> na akci</w:t>
      </w:r>
      <w:r w:rsidRPr="00F918BD">
        <w:rPr>
          <w:rFonts w:ascii="Arial" w:hAnsi="Arial" w:cs="Arial"/>
          <w:sz w:val="20"/>
          <w:szCs w:val="22"/>
        </w:rPr>
        <w:t>:</w:t>
      </w:r>
    </w:p>
    <w:p w14:paraId="2E280822" w14:textId="77777777" w:rsidR="0003611C" w:rsidRDefault="0003611C">
      <w:pPr>
        <w:pStyle w:val="Zkladntext"/>
        <w:jc w:val="both"/>
        <w:rPr>
          <w:rFonts w:ascii="Arial" w:hAnsi="Arial" w:cs="Arial"/>
          <w:sz w:val="20"/>
          <w:szCs w:val="22"/>
        </w:rPr>
      </w:pPr>
    </w:p>
    <w:p w14:paraId="50CCC3A3" w14:textId="0788AF8F" w:rsidR="0003611C" w:rsidRDefault="0003611C" w:rsidP="00423FBB">
      <w:pPr>
        <w:pStyle w:val="Zkladntext"/>
        <w:ind w:firstLine="426"/>
        <w:rPr>
          <w:rFonts w:ascii="Arial" w:hAnsi="Arial" w:cs="Arial"/>
          <w:b/>
          <w:szCs w:val="24"/>
        </w:rPr>
      </w:pPr>
      <w:r w:rsidRPr="00E330C3">
        <w:rPr>
          <w:rFonts w:ascii="Arial" w:hAnsi="Arial" w:cs="Arial"/>
          <w:b/>
          <w:szCs w:val="24"/>
        </w:rPr>
        <w:t>„</w:t>
      </w:r>
      <w:r w:rsidR="004A5A16" w:rsidRPr="004A5A16">
        <w:rPr>
          <w:rFonts w:ascii="Arial" w:hAnsi="Arial" w:cs="Arial"/>
          <w:b/>
        </w:rPr>
        <w:t>Technologick</w:t>
      </w:r>
      <w:r w:rsidR="004A5A16">
        <w:rPr>
          <w:rFonts w:ascii="Arial" w:hAnsi="Arial" w:cs="Arial"/>
          <w:b/>
        </w:rPr>
        <w:t>ý</w:t>
      </w:r>
      <w:r w:rsidR="004A5A16" w:rsidRPr="004A5A16">
        <w:rPr>
          <w:rFonts w:ascii="Arial" w:hAnsi="Arial" w:cs="Arial"/>
          <w:b/>
        </w:rPr>
        <w:t xml:space="preserve"> park </w:t>
      </w:r>
      <w:proofErr w:type="spellStart"/>
      <w:r w:rsidR="004A5A16" w:rsidRPr="004A5A16">
        <w:rPr>
          <w:rFonts w:ascii="Arial" w:hAnsi="Arial" w:cs="Arial"/>
          <w:b/>
        </w:rPr>
        <w:t>Progress</w:t>
      </w:r>
      <w:proofErr w:type="spellEnd"/>
      <w:r w:rsidR="004A5A16">
        <w:rPr>
          <w:rFonts w:ascii="Arial" w:hAnsi="Arial" w:cs="Arial"/>
          <w:b/>
        </w:rPr>
        <w:t xml:space="preserve"> </w:t>
      </w:r>
      <w:r w:rsidR="00155C69">
        <w:rPr>
          <w:rFonts w:ascii="Arial" w:hAnsi="Arial" w:cs="Arial"/>
          <w:b/>
        </w:rPr>
        <w:t>–</w:t>
      </w:r>
      <w:r w:rsidR="004A5A16">
        <w:rPr>
          <w:rFonts w:ascii="Arial" w:hAnsi="Arial" w:cs="Arial"/>
          <w:b/>
        </w:rPr>
        <w:t xml:space="preserve"> </w:t>
      </w:r>
      <w:r w:rsidR="004A5A16" w:rsidRPr="004A5A16">
        <w:rPr>
          <w:rFonts w:ascii="Arial" w:hAnsi="Arial" w:cs="Arial"/>
          <w:b/>
        </w:rPr>
        <w:t>výměn</w:t>
      </w:r>
      <w:r w:rsidR="004A5A16">
        <w:rPr>
          <w:rFonts w:ascii="Arial" w:hAnsi="Arial" w:cs="Arial"/>
          <w:b/>
        </w:rPr>
        <w:t>a</w:t>
      </w:r>
      <w:r w:rsidR="00155C69">
        <w:rPr>
          <w:rFonts w:ascii="Arial" w:hAnsi="Arial" w:cs="Arial"/>
          <w:b/>
        </w:rPr>
        <w:t xml:space="preserve"> </w:t>
      </w:r>
      <w:r w:rsidR="004A5A16" w:rsidRPr="004A5A16">
        <w:rPr>
          <w:rFonts w:ascii="Arial" w:hAnsi="Arial" w:cs="Arial"/>
          <w:b/>
        </w:rPr>
        <w:t>kamerového systému</w:t>
      </w:r>
      <w:r w:rsidRPr="003D1D61">
        <w:rPr>
          <w:rFonts w:ascii="Arial" w:hAnsi="Arial" w:cs="Arial"/>
          <w:b/>
          <w:szCs w:val="24"/>
        </w:rPr>
        <w:t>“</w:t>
      </w:r>
    </w:p>
    <w:p w14:paraId="47936813" w14:textId="77777777" w:rsidR="000E65EA" w:rsidRDefault="000E65EA" w:rsidP="00B93C01">
      <w:pPr>
        <w:pStyle w:val="Zkladntext"/>
        <w:jc w:val="left"/>
        <w:rPr>
          <w:rFonts w:ascii="Arial" w:hAnsi="Arial" w:cs="Arial"/>
          <w:b/>
          <w:sz w:val="20"/>
          <w:szCs w:val="22"/>
        </w:rPr>
      </w:pPr>
    </w:p>
    <w:p w14:paraId="707DA515" w14:textId="77777777" w:rsidR="0003611C" w:rsidRDefault="0016701A" w:rsidP="00B93C01">
      <w:pPr>
        <w:pStyle w:val="Zkladntext"/>
        <w:spacing w:after="120"/>
        <w:jc w:val="both"/>
        <w:rPr>
          <w:rFonts w:ascii="Arial" w:hAnsi="Arial" w:cs="Arial"/>
          <w:b/>
          <w:sz w:val="20"/>
          <w:szCs w:val="22"/>
        </w:rPr>
      </w:pPr>
      <w:r w:rsidRPr="00FB5801">
        <w:rPr>
          <w:rFonts w:ascii="Arial" w:hAnsi="Arial" w:cs="Arial"/>
          <w:b/>
          <w:sz w:val="20"/>
          <w:szCs w:val="22"/>
        </w:rPr>
        <w:t>Rozsah a členění díla:</w:t>
      </w:r>
    </w:p>
    <w:p w14:paraId="63F8B26A" w14:textId="38BBEDFB" w:rsidR="00DE1329" w:rsidRDefault="003F4F17" w:rsidP="00B93C01">
      <w:pPr>
        <w:numPr>
          <w:ilvl w:val="1"/>
          <w:numId w:val="2"/>
        </w:numPr>
        <w:spacing w:before="60"/>
        <w:ind w:left="567" w:hanging="567"/>
        <w:jc w:val="both"/>
        <w:rPr>
          <w:rFonts w:ascii="Arial" w:hAnsi="Arial" w:cs="Arial"/>
          <w:sz w:val="20"/>
          <w:szCs w:val="22"/>
        </w:rPr>
      </w:pPr>
      <w:bookmarkStart w:id="1" w:name="_Hlk188862386"/>
      <w:r w:rsidRPr="009F5739">
        <w:rPr>
          <w:rFonts w:ascii="Arial" w:hAnsi="Arial" w:cs="Arial"/>
          <w:b/>
          <w:bCs/>
          <w:sz w:val="20"/>
          <w:szCs w:val="22"/>
        </w:rPr>
        <w:t>Podrobný variantní návrh moderního digitálního IP kamerového systému</w:t>
      </w:r>
      <w:r>
        <w:rPr>
          <w:rFonts w:ascii="Arial" w:hAnsi="Arial" w:cs="Arial"/>
          <w:sz w:val="20"/>
          <w:szCs w:val="22"/>
        </w:rPr>
        <w:t xml:space="preserve"> </w:t>
      </w:r>
      <w:bookmarkEnd w:id="1"/>
      <w:r>
        <w:rPr>
          <w:rFonts w:ascii="Arial" w:hAnsi="Arial" w:cs="Arial"/>
          <w:sz w:val="20"/>
          <w:szCs w:val="22"/>
        </w:rPr>
        <w:t xml:space="preserve">(pevné x otočné kamery), pořizovací a provozní náklady, </w:t>
      </w:r>
      <w:r w:rsidR="000F3886">
        <w:rPr>
          <w:rFonts w:ascii="Arial" w:hAnsi="Arial" w:cs="Arial"/>
          <w:sz w:val="20"/>
          <w:szCs w:val="22"/>
        </w:rPr>
        <w:t xml:space="preserve">záruční lhůta, </w:t>
      </w:r>
      <w:r>
        <w:rPr>
          <w:rFonts w:ascii="Arial" w:hAnsi="Arial" w:cs="Arial"/>
          <w:sz w:val="20"/>
          <w:szCs w:val="22"/>
        </w:rPr>
        <w:t>dostupnost servisu, předpokládaná životnost – porovnání variant</w:t>
      </w:r>
      <w:r w:rsidR="000F3886">
        <w:rPr>
          <w:rFonts w:ascii="Arial" w:hAnsi="Arial" w:cs="Arial"/>
          <w:sz w:val="20"/>
          <w:szCs w:val="22"/>
        </w:rPr>
        <w:t>, doporučená varianta.</w:t>
      </w:r>
    </w:p>
    <w:p w14:paraId="1CA5920C" w14:textId="77777777" w:rsidR="000553DB" w:rsidRDefault="000553DB" w:rsidP="000553DB">
      <w:pPr>
        <w:spacing w:before="60"/>
        <w:ind w:left="567"/>
        <w:jc w:val="both"/>
        <w:rPr>
          <w:rFonts w:ascii="Arial" w:hAnsi="Arial" w:cs="Arial"/>
          <w:sz w:val="20"/>
          <w:szCs w:val="22"/>
        </w:rPr>
      </w:pPr>
    </w:p>
    <w:p w14:paraId="04A6ADB0" w14:textId="48F9AAA7" w:rsidR="008715E7" w:rsidRPr="000553DB" w:rsidRDefault="008715E7" w:rsidP="000553DB">
      <w:pPr>
        <w:numPr>
          <w:ilvl w:val="2"/>
          <w:numId w:val="2"/>
        </w:numPr>
        <w:spacing w:before="120"/>
        <w:ind w:left="1276" w:hanging="709"/>
        <w:jc w:val="both"/>
        <w:rPr>
          <w:rFonts w:ascii="Arial" w:hAnsi="Arial" w:cs="Arial"/>
          <w:sz w:val="20"/>
          <w:szCs w:val="22"/>
        </w:rPr>
      </w:pPr>
      <w:r w:rsidRPr="000553DB">
        <w:rPr>
          <w:rFonts w:ascii="Arial" w:hAnsi="Arial" w:cs="Arial"/>
          <w:sz w:val="20"/>
          <w:szCs w:val="22"/>
        </w:rPr>
        <w:lastRenderedPageBreak/>
        <w:t>Varianta 1 – zachovat umístění a typ (otočná, pevná) stávajících kamer – 4x otočná + 2x pevná kamera</w:t>
      </w:r>
      <w:r w:rsidR="000553DB">
        <w:rPr>
          <w:rFonts w:ascii="Arial" w:hAnsi="Arial" w:cs="Arial"/>
          <w:sz w:val="20"/>
          <w:szCs w:val="22"/>
        </w:rPr>
        <w:t>.</w:t>
      </w:r>
    </w:p>
    <w:p w14:paraId="60E6F168" w14:textId="2D149386" w:rsidR="001F62D9" w:rsidRPr="000553DB" w:rsidRDefault="008715E7" w:rsidP="000553DB">
      <w:pPr>
        <w:numPr>
          <w:ilvl w:val="2"/>
          <w:numId w:val="2"/>
        </w:numPr>
        <w:spacing w:before="120"/>
        <w:ind w:left="1276" w:hanging="709"/>
        <w:jc w:val="both"/>
        <w:rPr>
          <w:rFonts w:ascii="Arial" w:hAnsi="Arial" w:cs="Arial"/>
          <w:sz w:val="20"/>
          <w:szCs w:val="22"/>
        </w:rPr>
      </w:pPr>
      <w:r w:rsidRPr="000553DB">
        <w:rPr>
          <w:rFonts w:ascii="Arial" w:hAnsi="Arial" w:cs="Arial"/>
          <w:sz w:val="20"/>
          <w:szCs w:val="22"/>
        </w:rPr>
        <w:t>Varianta 2 – zrušit otočné kamery a po celém perimetru budov použít pevné kamery s variabilní ohniskovou vzdáleností – SO101 7 kamer, SO103 4 kamery, SO104 5 kamer, případně zachovat pouze jednu otočnou kameru pro dohled na parkoviště</w:t>
      </w:r>
      <w:r w:rsidR="000553DB">
        <w:rPr>
          <w:rFonts w:ascii="Arial" w:hAnsi="Arial" w:cs="Arial"/>
          <w:sz w:val="20"/>
          <w:szCs w:val="22"/>
        </w:rPr>
        <w:t>.</w:t>
      </w:r>
    </w:p>
    <w:p w14:paraId="1F3312F0" w14:textId="260F3001" w:rsidR="0096405E" w:rsidRPr="00AB550D" w:rsidRDefault="009F5739" w:rsidP="000553DB">
      <w:pPr>
        <w:numPr>
          <w:ilvl w:val="1"/>
          <w:numId w:val="2"/>
        </w:numPr>
        <w:spacing w:before="240"/>
        <w:ind w:left="567" w:hanging="567"/>
        <w:jc w:val="both"/>
        <w:rPr>
          <w:rFonts w:ascii="Arial" w:hAnsi="Arial" w:cs="Arial"/>
          <w:sz w:val="20"/>
          <w:szCs w:val="22"/>
        </w:rPr>
      </w:pPr>
      <w:r>
        <w:rPr>
          <w:rFonts w:ascii="Arial" w:hAnsi="Arial" w:cs="Arial"/>
          <w:b/>
          <w:sz w:val="20"/>
          <w:szCs w:val="22"/>
        </w:rPr>
        <w:t>P</w:t>
      </w:r>
      <w:r w:rsidRPr="009F5739">
        <w:rPr>
          <w:rFonts w:ascii="Arial" w:hAnsi="Arial" w:cs="Arial"/>
          <w:b/>
          <w:sz w:val="20"/>
          <w:szCs w:val="22"/>
        </w:rPr>
        <w:t>rojektová dokumentace pro provádění stavby v rozsahu, obsahu a členění dle vyhlášky č. 131/2024 Sb., o dokumentaci staveb, v platném znění, příloha č. 8, a zákona č. 283/2021 Sb., Stavební zákon v platném znění včetně</w:t>
      </w:r>
      <w:r w:rsidR="00AB550D" w:rsidRPr="00AB550D">
        <w:rPr>
          <w:rFonts w:ascii="Arial" w:hAnsi="Arial" w:cs="Arial"/>
          <w:sz w:val="20"/>
          <w:szCs w:val="22"/>
        </w:rPr>
        <w:t>:</w:t>
      </w:r>
      <w:r w:rsidR="00AB550D" w:rsidRPr="00AB550D">
        <w:rPr>
          <w:rFonts w:ascii="Arial" w:hAnsi="Arial" w:cs="Arial"/>
          <w:b/>
          <w:sz w:val="20"/>
          <w:szCs w:val="22"/>
        </w:rPr>
        <w:t xml:space="preserve"> </w:t>
      </w:r>
      <w:r w:rsidR="0096405E" w:rsidRPr="00AB550D">
        <w:rPr>
          <w:rFonts w:ascii="Arial" w:hAnsi="Arial" w:cs="Arial"/>
          <w:b/>
          <w:sz w:val="20"/>
          <w:szCs w:val="22"/>
        </w:rPr>
        <w:t xml:space="preserve"> </w:t>
      </w:r>
    </w:p>
    <w:p w14:paraId="0B3FFD27" w14:textId="3B145F54" w:rsidR="001F62D9" w:rsidRPr="001F62D9" w:rsidRDefault="000553DB" w:rsidP="00A43D71">
      <w:pPr>
        <w:numPr>
          <w:ilvl w:val="2"/>
          <w:numId w:val="2"/>
        </w:numPr>
        <w:spacing w:before="120" w:after="60"/>
        <w:ind w:left="1276" w:hanging="726"/>
        <w:jc w:val="both"/>
        <w:rPr>
          <w:rFonts w:ascii="Arial" w:hAnsi="Arial" w:cs="Arial"/>
          <w:sz w:val="20"/>
          <w:szCs w:val="22"/>
        </w:rPr>
      </w:pPr>
      <w:r>
        <w:rPr>
          <w:rFonts w:ascii="Arial" w:hAnsi="Arial" w:cs="Arial"/>
          <w:sz w:val="20"/>
          <w:szCs w:val="22"/>
        </w:rPr>
        <w:t>z</w:t>
      </w:r>
      <w:r w:rsidR="00BC0803">
        <w:rPr>
          <w:rFonts w:ascii="Arial" w:hAnsi="Arial" w:cs="Arial"/>
          <w:sz w:val="20"/>
          <w:szCs w:val="22"/>
        </w:rPr>
        <w:t>hotovitel</w:t>
      </w:r>
      <w:r w:rsidR="001F62D9" w:rsidRPr="001F62D9">
        <w:rPr>
          <w:rFonts w:ascii="Arial" w:hAnsi="Arial" w:cs="Arial"/>
          <w:sz w:val="20"/>
          <w:szCs w:val="22"/>
        </w:rPr>
        <w:t xml:space="preserve"> obeznámí Objednavatele s navrženým řešením</w:t>
      </w:r>
      <w:r>
        <w:rPr>
          <w:rFonts w:ascii="Arial" w:hAnsi="Arial" w:cs="Arial"/>
          <w:sz w:val="20"/>
          <w:szCs w:val="22"/>
        </w:rPr>
        <w:t>;</w:t>
      </w:r>
    </w:p>
    <w:p w14:paraId="30DF6C41" w14:textId="33093181" w:rsidR="001F62D9" w:rsidRPr="001F62D9" w:rsidRDefault="000553DB" w:rsidP="00A43D71">
      <w:pPr>
        <w:numPr>
          <w:ilvl w:val="2"/>
          <w:numId w:val="2"/>
        </w:numPr>
        <w:spacing w:before="60" w:after="60"/>
        <w:ind w:left="1276" w:hanging="726"/>
        <w:jc w:val="both"/>
        <w:rPr>
          <w:rFonts w:ascii="Arial" w:hAnsi="Arial" w:cs="Arial"/>
          <w:sz w:val="20"/>
          <w:szCs w:val="22"/>
        </w:rPr>
      </w:pPr>
      <w:r>
        <w:rPr>
          <w:rFonts w:ascii="Arial" w:hAnsi="Arial" w:cs="Arial"/>
          <w:sz w:val="20"/>
          <w:szCs w:val="22"/>
        </w:rPr>
        <w:t>n</w:t>
      </w:r>
      <w:r w:rsidR="001F62D9" w:rsidRPr="001F62D9">
        <w:rPr>
          <w:rFonts w:ascii="Arial" w:hAnsi="Arial" w:cs="Arial"/>
          <w:sz w:val="20"/>
          <w:szCs w:val="22"/>
        </w:rPr>
        <w:t>avržené komponenty musí být homologovány ČSN se zajištěným servisem v ČR a veškeré práce musí být provedeny v souladu s normami ČSN</w:t>
      </w:r>
      <w:r>
        <w:rPr>
          <w:rFonts w:ascii="Arial" w:hAnsi="Arial" w:cs="Arial"/>
          <w:sz w:val="20"/>
          <w:szCs w:val="22"/>
        </w:rPr>
        <w:t>;</w:t>
      </w:r>
    </w:p>
    <w:p w14:paraId="056A41DB" w14:textId="02E78FE7" w:rsidR="008B272B" w:rsidRPr="008B272B" w:rsidRDefault="008B272B" w:rsidP="00A43D71">
      <w:pPr>
        <w:numPr>
          <w:ilvl w:val="2"/>
          <w:numId w:val="2"/>
        </w:numPr>
        <w:spacing w:before="60" w:after="60"/>
        <w:ind w:left="1276" w:hanging="726"/>
        <w:jc w:val="both"/>
        <w:rPr>
          <w:rFonts w:ascii="Arial" w:hAnsi="Arial" w:cs="Arial"/>
          <w:sz w:val="20"/>
        </w:rPr>
      </w:pPr>
      <w:r w:rsidRPr="007D73E5">
        <w:rPr>
          <w:rFonts w:ascii="Arial" w:hAnsi="Arial" w:cs="Arial"/>
          <w:sz w:val="20"/>
          <w:szCs w:val="22"/>
        </w:rPr>
        <w:t>splnění požadavku na zadávací dokumentaci dle zákona č. 13</w:t>
      </w:r>
      <w:r>
        <w:rPr>
          <w:rFonts w:ascii="Arial" w:hAnsi="Arial" w:cs="Arial"/>
          <w:sz w:val="20"/>
          <w:szCs w:val="22"/>
        </w:rPr>
        <w:t>4</w:t>
      </w:r>
      <w:r w:rsidRPr="007D73E5">
        <w:rPr>
          <w:rFonts w:ascii="Arial" w:hAnsi="Arial" w:cs="Arial"/>
          <w:sz w:val="20"/>
          <w:szCs w:val="22"/>
        </w:rPr>
        <w:t>/20</w:t>
      </w:r>
      <w:r>
        <w:rPr>
          <w:rFonts w:ascii="Arial" w:hAnsi="Arial" w:cs="Arial"/>
          <w:sz w:val="20"/>
          <w:szCs w:val="22"/>
        </w:rPr>
        <w:t>1</w:t>
      </w:r>
      <w:r w:rsidRPr="007D73E5">
        <w:rPr>
          <w:rFonts w:ascii="Arial" w:hAnsi="Arial" w:cs="Arial"/>
          <w:sz w:val="20"/>
          <w:szCs w:val="22"/>
        </w:rPr>
        <w:t xml:space="preserve">6 Sb., o </w:t>
      </w:r>
      <w:r>
        <w:rPr>
          <w:rFonts w:ascii="Arial" w:hAnsi="Arial" w:cs="Arial"/>
          <w:sz w:val="20"/>
          <w:szCs w:val="22"/>
        </w:rPr>
        <w:t xml:space="preserve">zadávání </w:t>
      </w:r>
      <w:r w:rsidRPr="007D73E5">
        <w:rPr>
          <w:rFonts w:ascii="Arial" w:hAnsi="Arial" w:cs="Arial"/>
          <w:sz w:val="20"/>
          <w:szCs w:val="22"/>
        </w:rPr>
        <w:t>veřejných zakáz</w:t>
      </w:r>
      <w:r>
        <w:rPr>
          <w:rFonts w:ascii="Arial" w:hAnsi="Arial" w:cs="Arial"/>
          <w:sz w:val="20"/>
          <w:szCs w:val="22"/>
        </w:rPr>
        <w:t>ek</w:t>
      </w:r>
      <w:r w:rsidRPr="007D73E5">
        <w:rPr>
          <w:rFonts w:ascii="Arial" w:hAnsi="Arial" w:cs="Arial"/>
          <w:sz w:val="20"/>
          <w:szCs w:val="22"/>
        </w:rPr>
        <w:t xml:space="preserve"> a prováděcích vyhlášek tohoto zákona, zejm. vyhlášky č. </w:t>
      </w:r>
      <w:r>
        <w:rPr>
          <w:rFonts w:ascii="Arial" w:hAnsi="Arial" w:cs="Arial"/>
          <w:sz w:val="20"/>
          <w:szCs w:val="22"/>
        </w:rPr>
        <w:t>169</w:t>
      </w:r>
      <w:r w:rsidRPr="007D73E5">
        <w:rPr>
          <w:rFonts w:ascii="Arial" w:hAnsi="Arial" w:cs="Arial"/>
          <w:sz w:val="20"/>
          <w:szCs w:val="22"/>
        </w:rPr>
        <w:t>/201</w:t>
      </w:r>
      <w:r>
        <w:rPr>
          <w:rFonts w:ascii="Arial" w:hAnsi="Arial" w:cs="Arial"/>
          <w:sz w:val="20"/>
          <w:szCs w:val="22"/>
        </w:rPr>
        <w:t>6</w:t>
      </w:r>
      <w:r w:rsidRPr="007D73E5">
        <w:rPr>
          <w:rFonts w:ascii="Arial" w:hAnsi="Arial" w:cs="Arial"/>
          <w:sz w:val="20"/>
          <w:szCs w:val="22"/>
        </w:rPr>
        <w:t xml:space="preserve"> Sb., </w:t>
      </w:r>
      <w:r>
        <w:rPr>
          <w:rFonts w:ascii="Arial" w:hAnsi="Arial" w:cs="Arial"/>
          <w:sz w:val="20"/>
          <w:szCs w:val="22"/>
        </w:rPr>
        <w:t>o stanovení rozsahu dokumentace veřejné zakázky na stavební práce</w:t>
      </w:r>
      <w:r w:rsidRPr="007D73E5">
        <w:rPr>
          <w:rFonts w:ascii="Arial" w:hAnsi="Arial" w:cs="Arial"/>
          <w:sz w:val="20"/>
          <w:szCs w:val="22"/>
        </w:rPr>
        <w:t xml:space="preserve"> a soupisu stavebních prací, do</w:t>
      </w:r>
      <w:r w:rsidR="00C6134E">
        <w:rPr>
          <w:rFonts w:ascii="Arial" w:hAnsi="Arial" w:cs="Arial"/>
          <w:sz w:val="20"/>
          <w:szCs w:val="22"/>
        </w:rPr>
        <w:t>dávek a služeb s výkazem výměr;</w:t>
      </w:r>
    </w:p>
    <w:p w14:paraId="586D18AB" w14:textId="77777777" w:rsidR="00EC1F2D" w:rsidRPr="008B272B" w:rsidRDefault="008B272B" w:rsidP="00A43D71">
      <w:pPr>
        <w:numPr>
          <w:ilvl w:val="2"/>
          <w:numId w:val="2"/>
        </w:numPr>
        <w:spacing w:after="60"/>
        <w:ind w:left="1276" w:hanging="726"/>
        <w:jc w:val="both"/>
        <w:rPr>
          <w:rFonts w:ascii="Arial" w:hAnsi="Arial" w:cs="Arial"/>
          <w:sz w:val="20"/>
        </w:rPr>
      </w:pPr>
      <w:r w:rsidRPr="007D73E5">
        <w:rPr>
          <w:rFonts w:ascii="Arial" w:hAnsi="Arial" w:cs="Arial"/>
          <w:sz w:val="20"/>
          <w:szCs w:val="22"/>
        </w:rPr>
        <w:t>soupis prací jednoho stavebního nebo inženýrského objektu, případně provozního souboru, může odkazovat pouze na jednu cenovou soustavu</w:t>
      </w:r>
      <w:r w:rsidR="00C6134E">
        <w:rPr>
          <w:rFonts w:ascii="Arial" w:hAnsi="Arial" w:cs="Arial"/>
          <w:sz w:val="20"/>
          <w:szCs w:val="22"/>
        </w:rPr>
        <w:t>;</w:t>
      </w:r>
    </w:p>
    <w:p w14:paraId="6C58351B" w14:textId="77777777" w:rsidR="00EC1F2D" w:rsidRDefault="00C6134E" w:rsidP="00A43D71">
      <w:pPr>
        <w:numPr>
          <w:ilvl w:val="2"/>
          <w:numId w:val="2"/>
        </w:numPr>
        <w:spacing w:after="60"/>
        <w:ind w:left="1276" w:hanging="726"/>
        <w:jc w:val="both"/>
        <w:rPr>
          <w:rFonts w:ascii="Arial" w:hAnsi="Arial" w:cs="Arial"/>
          <w:sz w:val="20"/>
        </w:rPr>
      </w:pPr>
      <w:r>
        <w:rPr>
          <w:rFonts w:ascii="Arial" w:hAnsi="Arial" w:cs="Arial"/>
          <w:sz w:val="20"/>
          <w:szCs w:val="22"/>
        </w:rPr>
        <w:t>o</w:t>
      </w:r>
      <w:r w:rsidR="008B272B" w:rsidRPr="00423FBB">
        <w:rPr>
          <w:rFonts w:ascii="Arial" w:hAnsi="Arial" w:cs="Arial"/>
          <w:sz w:val="20"/>
          <w:szCs w:val="22"/>
        </w:rPr>
        <w:t>ceněný i neoceněný soupis prací bude předán kromě tištěné podoby i samostatně na CD v elektronické podobě ve formátu *</w:t>
      </w:r>
      <w:proofErr w:type="spellStart"/>
      <w:r w:rsidR="008B272B" w:rsidRPr="00423FBB">
        <w:rPr>
          <w:rFonts w:ascii="Arial" w:hAnsi="Arial" w:cs="Arial"/>
          <w:sz w:val="20"/>
          <w:szCs w:val="22"/>
        </w:rPr>
        <w:t>xls</w:t>
      </w:r>
      <w:proofErr w:type="spellEnd"/>
      <w:r w:rsidR="008B272B" w:rsidRPr="00423FBB">
        <w:rPr>
          <w:rFonts w:ascii="Arial" w:hAnsi="Arial" w:cs="Arial"/>
          <w:sz w:val="20"/>
          <w:szCs w:val="22"/>
        </w:rPr>
        <w:t>., *</w:t>
      </w:r>
      <w:proofErr w:type="spellStart"/>
      <w:r w:rsidR="008B272B" w:rsidRPr="00423FBB">
        <w:rPr>
          <w:rFonts w:ascii="Arial" w:hAnsi="Arial" w:cs="Arial"/>
          <w:sz w:val="20"/>
          <w:szCs w:val="22"/>
        </w:rPr>
        <w:t>xlsx</w:t>
      </w:r>
      <w:proofErr w:type="spellEnd"/>
      <w:r w:rsidR="008B272B" w:rsidRPr="00423FBB">
        <w:rPr>
          <w:rFonts w:ascii="Arial" w:hAnsi="Arial" w:cs="Arial"/>
          <w:sz w:val="20"/>
          <w:szCs w:val="22"/>
        </w:rPr>
        <w:t>.;</w:t>
      </w:r>
      <w:r w:rsidR="00423FBB" w:rsidRPr="00423FBB">
        <w:rPr>
          <w:rFonts w:ascii="Arial" w:hAnsi="Arial" w:cs="Arial"/>
          <w:sz w:val="20"/>
          <w:szCs w:val="22"/>
        </w:rPr>
        <w:t xml:space="preserve"> </w:t>
      </w:r>
      <w:r w:rsidR="00EC1F2D" w:rsidRPr="00423FBB">
        <w:rPr>
          <w:rFonts w:ascii="Arial" w:hAnsi="Arial" w:cs="Arial"/>
          <w:sz w:val="20"/>
        </w:rPr>
        <w:t>oceněný soupis prací bude doložen v </w:t>
      </w:r>
      <w:proofErr w:type="spellStart"/>
      <w:r w:rsidR="00EC1F2D" w:rsidRPr="00423FBB">
        <w:rPr>
          <w:rFonts w:ascii="Arial" w:hAnsi="Arial" w:cs="Arial"/>
          <w:sz w:val="20"/>
        </w:rPr>
        <w:t>paré</w:t>
      </w:r>
      <w:proofErr w:type="spellEnd"/>
      <w:r w:rsidR="00EC1F2D" w:rsidRPr="00423FBB">
        <w:rPr>
          <w:rFonts w:ascii="Arial" w:hAnsi="Arial" w:cs="Arial"/>
          <w:sz w:val="20"/>
        </w:rPr>
        <w:t xml:space="preserve"> č. 1 projektové dokumentace</w:t>
      </w:r>
      <w:r>
        <w:rPr>
          <w:rFonts w:ascii="Arial" w:hAnsi="Arial" w:cs="Arial"/>
          <w:sz w:val="20"/>
        </w:rPr>
        <w:t>;</w:t>
      </w:r>
    </w:p>
    <w:p w14:paraId="0EFA369C" w14:textId="77777777" w:rsidR="00423FBB" w:rsidRPr="00423FBB" w:rsidRDefault="00423FBB" w:rsidP="00A43D71">
      <w:pPr>
        <w:numPr>
          <w:ilvl w:val="2"/>
          <w:numId w:val="2"/>
        </w:numPr>
        <w:spacing w:after="60"/>
        <w:ind w:left="1276" w:hanging="726"/>
        <w:jc w:val="both"/>
        <w:rPr>
          <w:rFonts w:ascii="Arial" w:hAnsi="Arial" w:cs="Arial"/>
          <w:sz w:val="20"/>
        </w:rPr>
      </w:pPr>
      <w:r w:rsidRPr="007D73E5">
        <w:rPr>
          <w:rFonts w:ascii="Arial" w:hAnsi="Arial" w:cs="Arial"/>
          <w:sz w:val="20"/>
          <w:szCs w:val="22"/>
        </w:rPr>
        <w:t xml:space="preserve">zhotovitel </w:t>
      </w:r>
      <w:proofErr w:type="gramStart"/>
      <w:r w:rsidRPr="007D73E5">
        <w:rPr>
          <w:rFonts w:ascii="Arial" w:hAnsi="Arial" w:cs="Arial"/>
          <w:sz w:val="20"/>
          <w:szCs w:val="22"/>
        </w:rPr>
        <w:t>předloží</w:t>
      </w:r>
      <w:proofErr w:type="gramEnd"/>
      <w:r w:rsidRPr="007D73E5">
        <w:rPr>
          <w:rFonts w:ascii="Arial" w:hAnsi="Arial" w:cs="Arial"/>
          <w:sz w:val="20"/>
          <w:szCs w:val="22"/>
        </w:rPr>
        <w:t xml:space="preserve"> čistopis projektové dokumentace pro výběr dodavatele stavby až po odsouhlasení ze strany objednatele</w:t>
      </w:r>
      <w:r>
        <w:rPr>
          <w:rFonts w:ascii="Arial" w:hAnsi="Arial" w:cs="Arial"/>
          <w:sz w:val="20"/>
          <w:szCs w:val="22"/>
        </w:rPr>
        <w:t>;</w:t>
      </w:r>
    </w:p>
    <w:p w14:paraId="300DC46E" w14:textId="77777777" w:rsidR="008C4B7F" w:rsidRDefault="008C4B7F" w:rsidP="00A43D71">
      <w:pPr>
        <w:numPr>
          <w:ilvl w:val="2"/>
          <w:numId w:val="2"/>
        </w:numPr>
        <w:spacing w:after="60"/>
        <w:ind w:left="1276" w:hanging="726"/>
        <w:jc w:val="both"/>
        <w:rPr>
          <w:rFonts w:ascii="Arial" w:hAnsi="Arial" w:cs="Arial"/>
          <w:sz w:val="20"/>
        </w:rPr>
      </w:pPr>
      <w:r w:rsidRPr="00241F65">
        <w:rPr>
          <w:rFonts w:ascii="Arial" w:hAnsi="Arial" w:cs="Arial"/>
          <w:sz w:val="20"/>
        </w:rPr>
        <w:t>v soupisu prací ani v žádné části projektové dokumentace nesmí být uvedena obchodní jména výrobků nebo materiálů, která jsou určité výrobce nebo dodavatele považována za příznačná, popis materiálů musí být proveden výlučně technickými daty a standardy (včetně estetických)</w:t>
      </w:r>
      <w:r w:rsidR="00C6134E">
        <w:rPr>
          <w:rFonts w:ascii="Arial" w:hAnsi="Arial" w:cs="Arial"/>
          <w:sz w:val="20"/>
        </w:rPr>
        <w:t>;</w:t>
      </w:r>
    </w:p>
    <w:p w14:paraId="1B358DEC" w14:textId="77777777" w:rsidR="00423FBB" w:rsidRPr="00241F65" w:rsidRDefault="00423FBB" w:rsidP="00A43D71">
      <w:pPr>
        <w:numPr>
          <w:ilvl w:val="2"/>
          <w:numId w:val="2"/>
        </w:numPr>
        <w:spacing w:after="60"/>
        <w:ind w:left="1276" w:hanging="726"/>
        <w:jc w:val="both"/>
        <w:rPr>
          <w:rFonts w:ascii="Arial" w:hAnsi="Arial" w:cs="Arial"/>
          <w:sz w:val="20"/>
        </w:rPr>
      </w:pPr>
      <w:r w:rsidRPr="007D73E5">
        <w:rPr>
          <w:rFonts w:ascii="Arial" w:hAnsi="Arial" w:cs="Arial"/>
          <w:sz w:val="20"/>
          <w:szCs w:val="22"/>
        </w:rPr>
        <w:t>v případě požadavku bude předložen soupis prací ke konzultaci, a to v takovém termínu, aby případné připomínky mohly být zapracovány do čistopisu předané dokumentace pro výběr dodavatele stavby a realizaci stavby</w:t>
      </w:r>
      <w:r w:rsidR="00C6134E">
        <w:rPr>
          <w:rFonts w:ascii="Arial" w:hAnsi="Arial" w:cs="Arial"/>
          <w:sz w:val="20"/>
          <w:szCs w:val="22"/>
        </w:rPr>
        <w:t>;</w:t>
      </w:r>
    </w:p>
    <w:p w14:paraId="70926807" w14:textId="77777777" w:rsidR="008C4B7F" w:rsidRDefault="008C4B7F" w:rsidP="00A43D71">
      <w:pPr>
        <w:numPr>
          <w:ilvl w:val="2"/>
          <w:numId w:val="2"/>
        </w:numPr>
        <w:spacing w:after="60"/>
        <w:ind w:left="1276" w:hanging="726"/>
        <w:jc w:val="both"/>
        <w:rPr>
          <w:rFonts w:ascii="Arial" w:hAnsi="Arial" w:cs="Arial"/>
          <w:sz w:val="20"/>
        </w:rPr>
      </w:pPr>
      <w:r w:rsidRPr="00241F65">
        <w:rPr>
          <w:rFonts w:ascii="Arial" w:hAnsi="Arial" w:cs="Arial"/>
          <w:sz w:val="20"/>
        </w:rPr>
        <w:t xml:space="preserve">vypracování souhrnného </w:t>
      </w:r>
      <w:r w:rsidR="00423FBB">
        <w:rPr>
          <w:rFonts w:ascii="Arial" w:hAnsi="Arial" w:cs="Arial"/>
          <w:sz w:val="20"/>
        </w:rPr>
        <w:t>rozpočtu stavebních nákladů akce</w:t>
      </w:r>
      <w:r w:rsidR="00EC1F2D">
        <w:rPr>
          <w:rFonts w:ascii="Arial" w:hAnsi="Arial" w:cs="Arial"/>
          <w:sz w:val="20"/>
        </w:rPr>
        <w:t xml:space="preserve"> </w:t>
      </w:r>
      <w:r w:rsidRPr="00241F65">
        <w:rPr>
          <w:rFonts w:ascii="Arial" w:hAnsi="Arial" w:cs="Arial"/>
          <w:sz w:val="20"/>
        </w:rPr>
        <w:t>s celkovou cenou s DPH a bez DPH</w:t>
      </w:r>
      <w:r w:rsidR="00C6134E">
        <w:rPr>
          <w:rFonts w:ascii="Arial" w:hAnsi="Arial" w:cs="Arial"/>
          <w:sz w:val="20"/>
        </w:rPr>
        <w:t>;</w:t>
      </w:r>
    </w:p>
    <w:p w14:paraId="26298F5C" w14:textId="571080DA" w:rsidR="001A0CCF" w:rsidRDefault="001A0CCF" w:rsidP="00A43D71">
      <w:pPr>
        <w:numPr>
          <w:ilvl w:val="2"/>
          <w:numId w:val="2"/>
        </w:numPr>
        <w:spacing w:after="60"/>
        <w:ind w:left="1276" w:hanging="726"/>
        <w:jc w:val="both"/>
        <w:rPr>
          <w:rFonts w:ascii="Arial" w:hAnsi="Arial" w:cs="Arial"/>
          <w:sz w:val="20"/>
        </w:rPr>
      </w:pPr>
      <w:r>
        <w:rPr>
          <w:rFonts w:ascii="Arial" w:hAnsi="Arial" w:cs="Arial"/>
          <w:sz w:val="20"/>
        </w:rPr>
        <w:t xml:space="preserve">zpracování návrhu zásad organizace výstavby při provádění rekonstrukce slaboproudých rozvodů s ohledem na provádění prací při provozu </w:t>
      </w:r>
      <w:r w:rsidR="00544608">
        <w:rPr>
          <w:rFonts w:ascii="Arial" w:hAnsi="Arial" w:cs="Arial"/>
          <w:sz w:val="20"/>
        </w:rPr>
        <w:t>areálu Technologického parku</w:t>
      </w:r>
      <w:r>
        <w:rPr>
          <w:rFonts w:ascii="Arial" w:hAnsi="Arial" w:cs="Arial"/>
          <w:sz w:val="20"/>
        </w:rPr>
        <w:t>;</w:t>
      </w:r>
    </w:p>
    <w:p w14:paraId="38FA55C3" w14:textId="23BE2058" w:rsidR="00582117" w:rsidRPr="005A0B0A" w:rsidRDefault="00582117" w:rsidP="00A43D71">
      <w:pPr>
        <w:numPr>
          <w:ilvl w:val="2"/>
          <w:numId w:val="2"/>
        </w:numPr>
        <w:spacing w:after="60"/>
        <w:ind w:left="1276" w:hanging="726"/>
        <w:jc w:val="both"/>
        <w:rPr>
          <w:rFonts w:ascii="Arial" w:hAnsi="Arial" w:cs="Arial"/>
          <w:sz w:val="20"/>
        </w:rPr>
      </w:pPr>
      <w:r>
        <w:rPr>
          <w:rFonts w:ascii="Arial" w:hAnsi="Arial" w:cs="Arial"/>
          <w:sz w:val="20"/>
        </w:rPr>
        <w:t>organizace výrobních výborů v místě sídla investora, nedohodnou-li se obě smluvní strany jinak, vedení těchto výborů a pořizování zápisů z těchto výborů; výrobní výbory budou vykonávány do doby předání a převzetí projektové dokumentace</w:t>
      </w:r>
      <w:r w:rsidR="000553DB">
        <w:rPr>
          <w:rFonts w:ascii="Arial" w:hAnsi="Arial" w:cs="Arial"/>
          <w:sz w:val="20"/>
        </w:rPr>
        <w:t>;</w:t>
      </w:r>
    </w:p>
    <w:p w14:paraId="76B8E4FD" w14:textId="77777777" w:rsidR="009F04B7" w:rsidRDefault="009F04B7" w:rsidP="00A43D71">
      <w:pPr>
        <w:numPr>
          <w:ilvl w:val="2"/>
          <w:numId w:val="2"/>
        </w:numPr>
        <w:spacing w:after="60"/>
        <w:ind w:left="1276" w:hanging="726"/>
        <w:jc w:val="both"/>
        <w:rPr>
          <w:rFonts w:ascii="Arial" w:hAnsi="Arial" w:cs="Arial"/>
          <w:sz w:val="20"/>
        </w:rPr>
      </w:pPr>
      <w:r w:rsidRPr="005A0B0A">
        <w:rPr>
          <w:rFonts w:ascii="Arial" w:hAnsi="Arial" w:cs="Arial"/>
          <w:sz w:val="20"/>
        </w:rPr>
        <w:t>součástí předmětu smlouvy jsou i práce v této smlouvě výslovně nespecifikované, které však jsou k řádnému provedení díla nezbytné a o kterých zhotovitel vzhledem ke své kvalifikaci a zkušenostem měl, nebo mohl vědět. Provedení těchto prací však v žádném případě nezvyšuje touto smlouvou sjednanou cenu díla.</w:t>
      </w:r>
    </w:p>
    <w:p w14:paraId="34D178B2" w14:textId="77777777" w:rsidR="00544608" w:rsidRPr="00544608" w:rsidRDefault="00544608" w:rsidP="00E0600C">
      <w:pPr>
        <w:numPr>
          <w:ilvl w:val="1"/>
          <w:numId w:val="2"/>
        </w:numPr>
        <w:spacing w:before="240"/>
        <w:ind w:left="567" w:hanging="567"/>
        <w:jc w:val="both"/>
        <w:rPr>
          <w:rFonts w:ascii="Arial" w:hAnsi="Arial" w:cs="Arial"/>
          <w:b/>
          <w:sz w:val="20"/>
          <w:szCs w:val="22"/>
        </w:rPr>
      </w:pPr>
      <w:bookmarkStart w:id="2" w:name="_Ref213660481"/>
      <w:r w:rsidRPr="00544608">
        <w:rPr>
          <w:rFonts w:ascii="Arial" w:hAnsi="Arial" w:cs="Arial"/>
          <w:b/>
          <w:sz w:val="20"/>
          <w:szCs w:val="22"/>
        </w:rPr>
        <w:t>Autorský dozor (dále jen „AD“)</w:t>
      </w:r>
      <w:bookmarkEnd w:id="2"/>
    </w:p>
    <w:p w14:paraId="78EB6366" w14:textId="37BED0C9" w:rsidR="00544608" w:rsidRPr="00544608" w:rsidRDefault="00544608" w:rsidP="00E0600C">
      <w:pPr>
        <w:tabs>
          <w:tab w:val="left" w:pos="1134"/>
        </w:tabs>
        <w:spacing w:before="120" w:after="120"/>
        <w:ind w:left="567"/>
        <w:jc w:val="both"/>
        <w:rPr>
          <w:rFonts w:ascii="Arial" w:hAnsi="Arial" w:cs="Arial"/>
          <w:b/>
          <w:sz w:val="20"/>
        </w:rPr>
      </w:pPr>
      <w:r w:rsidRPr="00544608">
        <w:rPr>
          <w:rFonts w:ascii="Arial" w:hAnsi="Arial" w:cs="Arial"/>
          <w:b/>
          <w:sz w:val="20"/>
        </w:rPr>
        <w:t>V průběhu veřejné zakázky na realizaci stavby:</w:t>
      </w:r>
    </w:p>
    <w:p w14:paraId="79512C8C" w14:textId="77777777" w:rsidR="00544608" w:rsidRPr="00544608" w:rsidRDefault="00544608" w:rsidP="00E0600C">
      <w:pPr>
        <w:numPr>
          <w:ilvl w:val="2"/>
          <w:numId w:val="2"/>
        </w:numPr>
        <w:spacing w:after="60"/>
        <w:ind w:left="1276" w:hanging="726"/>
        <w:jc w:val="both"/>
        <w:rPr>
          <w:rFonts w:ascii="Arial" w:hAnsi="Arial" w:cs="Arial"/>
          <w:sz w:val="20"/>
        </w:rPr>
      </w:pPr>
      <w:r w:rsidRPr="00544608">
        <w:rPr>
          <w:rFonts w:ascii="Arial" w:hAnsi="Arial" w:cs="Arial"/>
          <w:b/>
          <w:sz w:val="20"/>
        </w:rPr>
        <w:t>zpracování odpovědí na dotazy</w:t>
      </w:r>
      <w:r w:rsidRPr="00544608">
        <w:rPr>
          <w:rFonts w:ascii="Arial" w:hAnsi="Arial" w:cs="Arial"/>
          <w:sz w:val="20"/>
        </w:rPr>
        <w:t xml:space="preserve"> k projektové části zadávací dokumentace v rámci vyjasňování zadávací dokumentace zájemci o veřejnou zakázku na stavební práce do 2 dnů po jejím obdržení;</w:t>
      </w:r>
    </w:p>
    <w:p w14:paraId="3A26F7A9" w14:textId="77777777" w:rsidR="00544608" w:rsidRPr="00544608" w:rsidRDefault="00544608" w:rsidP="00E0600C">
      <w:pPr>
        <w:numPr>
          <w:ilvl w:val="2"/>
          <w:numId w:val="2"/>
        </w:numPr>
        <w:spacing w:after="60"/>
        <w:ind w:left="1276" w:hanging="726"/>
        <w:jc w:val="both"/>
        <w:rPr>
          <w:rFonts w:ascii="Arial" w:hAnsi="Arial" w:cs="Arial"/>
          <w:sz w:val="20"/>
        </w:rPr>
      </w:pPr>
      <w:r w:rsidRPr="00544608">
        <w:rPr>
          <w:rFonts w:ascii="Arial" w:hAnsi="Arial" w:cs="Arial"/>
          <w:b/>
          <w:sz w:val="20"/>
        </w:rPr>
        <w:t>účast na jednáních hodnotící komise</w:t>
      </w:r>
      <w:r w:rsidRPr="00544608">
        <w:rPr>
          <w:rFonts w:ascii="Arial" w:hAnsi="Arial" w:cs="Arial"/>
          <w:sz w:val="20"/>
        </w:rPr>
        <w:t xml:space="preserve"> ve funkci odborného poradce hodnotící komise, bude-li požadována;</w:t>
      </w:r>
    </w:p>
    <w:p w14:paraId="03F7F187" w14:textId="77777777" w:rsidR="00544608" w:rsidRPr="00544608" w:rsidRDefault="00544608" w:rsidP="00E0600C">
      <w:pPr>
        <w:numPr>
          <w:ilvl w:val="2"/>
          <w:numId w:val="2"/>
        </w:numPr>
        <w:spacing w:after="60"/>
        <w:ind w:left="1276" w:hanging="726"/>
        <w:jc w:val="both"/>
        <w:rPr>
          <w:rFonts w:ascii="Arial" w:hAnsi="Arial" w:cs="Arial"/>
          <w:sz w:val="20"/>
        </w:rPr>
      </w:pPr>
      <w:r w:rsidRPr="00544608">
        <w:rPr>
          <w:rFonts w:ascii="Arial" w:hAnsi="Arial" w:cs="Arial"/>
          <w:sz w:val="20"/>
        </w:rPr>
        <w:t xml:space="preserve">vypracování </w:t>
      </w:r>
      <w:r w:rsidRPr="00544608">
        <w:rPr>
          <w:rFonts w:ascii="Arial" w:hAnsi="Arial" w:cs="Arial"/>
          <w:b/>
          <w:sz w:val="20"/>
        </w:rPr>
        <w:t>porovnání cenových nabídek</w:t>
      </w:r>
      <w:r w:rsidRPr="00544608">
        <w:rPr>
          <w:rFonts w:ascii="Arial" w:hAnsi="Arial" w:cs="Arial"/>
          <w:sz w:val="20"/>
        </w:rPr>
        <w:t xml:space="preserve"> jednotlivých účastníků zadávacího řízení na veřejnou zakázku na dodávku stavby a vymezení odchylek od ceny podle projektové dokumentace, bude-li požadováno;</w:t>
      </w:r>
    </w:p>
    <w:p w14:paraId="59F9876E" w14:textId="5D208247" w:rsidR="00544608" w:rsidRPr="00544608" w:rsidRDefault="00544608" w:rsidP="00E0600C">
      <w:pPr>
        <w:numPr>
          <w:ilvl w:val="2"/>
          <w:numId w:val="2"/>
        </w:numPr>
        <w:spacing w:after="60"/>
        <w:ind w:left="1276" w:hanging="726"/>
        <w:jc w:val="both"/>
        <w:rPr>
          <w:rFonts w:ascii="Arial" w:hAnsi="Arial" w:cs="Arial"/>
          <w:sz w:val="20"/>
        </w:rPr>
      </w:pPr>
      <w:r w:rsidRPr="00544608">
        <w:rPr>
          <w:rFonts w:ascii="Arial" w:hAnsi="Arial" w:cs="Arial"/>
          <w:b/>
          <w:sz w:val="20"/>
        </w:rPr>
        <w:t>posouzení</w:t>
      </w:r>
      <w:r w:rsidRPr="00544608">
        <w:rPr>
          <w:rFonts w:ascii="Arial" w:hAnsi="Arial" w:cs="Arial"/>
          <w:sz w:val="20"/>
        </w:rPr>
        <w:t xml:space="preserve"> případných zdůvodnění </w:t>
      </w:r>
      <w:r w:rsidRPr="00544608">
        <w:rPr>
          <w:rFonts w:ascii="Arial" w:hAnsi="Arial" w:cs="Arial"/>
          <w:b/>
          <w:sz w:val="20"/>
        </w:rPr>
        <w:t>mimořádně nízké nabídkové ceny</w:t>
      </w:r>
      <w:r w:rsidRPr="00544608">
        <w:rPr>
          <w:rFonts w:ascii="Arial" w:hAnsi="Arial" w:cs="Arial"/>
          <w:sz w:val="20"/>
        </w:rPr>
        <w:t xml:space="preserve"> na dodávku stavby, bude-li požadováno</w:t>
      </w:r>
      <w:r w:rsidR="00E0600C">
        <w:rPr>
          <w:rFonts w:ascii="Arial" w:hAnsi="Arial" w:cs="Arial"/>
          <w:sz w:val="20"/>
        </w:rPr>
        <w:t>.</w:t>
      </w:r>
    </w:p>
    <w:p w14:paraId="69DE7DEA" w14:textId="77777777" w:rsidR="00544608" w:rsidRPr="00544608" w:rsidRDefault="00544608" w:rsidP="00E0600C">
      <w:pPr>
        <w:spacing w:before="120"/>
        <w:ind w:left="567"/>
        <w:jc w:val="both"/>
        <w:rPr>
          <w:rFonts w:ascii="Arial" w:hAnsi="Arial" w:cs="Arial"/>
          <w:b/>
          <w:sz w:val="20"/>
        </w:rPr>
      </w:pPr>
      <w:r w:rsidRPr="00544608">
        <w:rPr>
          <w:rFonts w:ascii="Arial" w:hAnsi="Arial" w:cs="Arial"/>
          <w:b/>
          <w:sz w:val="20"/>
        </w:rPr>
        <w:t>V průběhu realizace akce:</w:t>
      </w:r>
    </w:p>
    <w:p w14:paraId="17915D71" w14:textId="2BF038B2" w:rsidR="00544608" w:rsidRPr="00544608" w:rsidRDefault="00544608" w:rsidP="00E0600C">
      <w:pPr>
        <w:numPr>
          <w:ilvl w:val="2"/>
          <w:numId w:val="2"/>
        </w:numPr>
        <w:spacing w:before="120" w:after="60"/>
        <w:ind w:left="1276" w:hanging="726"/>
        <w:jc w:val="both"/>
        <w:rPr>
          <w:rFonts w:ascii="Arial" w:hAnsi="Arial" w:cs="Arial"/>
          <w:sz w:val="20"/>
        </w:rPr>
      </w:pPr>
      <w:r w:rsidRPr="00544608">
        <w:rPr>
          <w:rFonts w:ascii="Arial" w:hAnsi="Arial" w:cs="Arial"/>
          <w:sz w:val="20"/>
        </w:rPr>
        <w:t xml:space="preserve">AD bude vykonáván v rozsahu úplné </w:t>
      </w:r>
      <w:r w:rsidRPr="00544608">
        <w:rPr>
          <w:rFonts w:ascii="Arial" w:hAnsi="Arial" w:cs="Arial"/>
          <w:b/>
          <w:sz w:val="20"/>
        </w:rPr>
        <w:t>kvalitativní</w:t>
      </w:r>
      <w:r w:rsidRPr="00544608">
        <w:rPr>
          <w:rFonts w:ascii="Arial" w:hAnsi="Arial" w:cs="Arial"/>
          <w:sz w:val="20"/>
        </w:rPr>
        <w:t xml:space="preserve"> kontroly souladu díla s projektovou dokumentací</w:t>
      </w:r>
      <w:r w:rsidR="00E0600C">
        <w:rPr>
          <w:rFonts w:ascii="Arial" w:hAnsi="Arial" w:cs="Arial"/>
          <w:sz w:val="20"/>
        </w:rPr>
        <w:t>;</w:t>
      </w:r>
      <w:r w:rsidRPr="00544608">
        <w:rPr>
          <w:rFonts w:ascii="Arial" w:hAnsi="Arial" w:cs="Arial"/>
          <w:sz w:val="20"/>
        </w:rPr>
        <w:t xml:space="preserve"> </w:t>
      </w:r>
    </w:p>
    <w:p w14:paraId="3EBA6CF3" w14:textId="77777777" w:rsidR="00544608" w:rsidRPr="00544608" w:rsidRDefault="00544608" w:rsidP="00E0600C">
      <w:pPr>
        <w:numPr>
          <w:ilvl w:val="2"/>
          <w:numId w:val="2"/>
        </w:numPr>
        <w:spacing w:after="60"/>
        <w:ind w:left="1276" w:hanging="726"/>
        <w:jc w:val="both"/>
        <w:rPr>
          <w:rFonts w:ascii="Arial" w:hAnsi="Arial" w:cs="Arial"/>
          <w:sz w:val="20"/>
        </w:rPr>
      </w:pPr>
      <w:r w:rsidRPr="00544608">
        <w:rPr>
          <w:rFonts w:ascii="Arial" w:hAnsi="Arial" w:cs="Arial"/>
          <w:sz w:val="20"/>
        </w:rPr>
        <w:lastRenderedPageBreak/>
        <w:t>pravidelný dohled na stavbě dle potřeb díla a pokynů objednatele;</w:t>
      </w:r>
    </w:p>
    <w:p w14:paraId="10F28943" w14:textId="77777777" w:rsidR="00544608" w:rsidRPr="00544608" w:rsidRDefault="00544608" w:rsidP="00E0600C">
      <w:pPr>
        <w:numPr>
          <w:ilvl w:val="2"/>
          <w:numId w:val="2"/>
        </w:numPr>
        <w:spacing w:after="60"/>
        <w:ind w:left="1276" w:hanging="726"/>
        <w:jc w:val="both"/>
        <w:rPr>
          <w:rFonts w:ascii="Arial" w:hAnsi="Arial" w:cs="Arial"/>
          <w:sz w:val="20"/>
        </w:rPr>
      </w:pPr>
      <w:r w:rsidRPr="00544608">
        <w:rPr>
          <w:rFonts w:ascii="Arial" w:hAnsi="Arial" w:cs="Arial"/>
          <w:sz w:val="20"/>
        </w:rPr>
        <w:t>účast na kontrolních dnech stavby, výrobních výborech a jiných souvisejících jednáních svolaných investorem dle potřeb stavby; v případě, že realizace akce vyžaduje upřesnění nebo úpravy týkající se architektonického, urbanistického nebo dispozičního řešení zajistí AD účast architekta na kontrolních dnech stavby;</w:t>
      </w:r>
    </w:p>
    <w:p w14:paraId="438880CB" w14:textId="77777777" w:rsidR="00544608" w:rsidRPr="00544608" w:rsidRDefault="00544608" w:rsidP="00E0600C">
      <w:pPr>
        <w:numPr>
          <w:ilvl w:val="2"/>
          <w:numId w:val="2"/>
        </w:numPr>
        <w:spacing w:after="60"/>
        <w:ind w:left="1276" w:hanging="726"/>
        <w:jc w:val="both"/>
        <w:rPr>
          <w:rFonts w:ascii="Arial" w:hAnsi="Arial" w:cs="Arial"/>
          <w:sz w:val="20"/>
        </w:rPr>
      </w:pPr>
      <w:r w:rsidRPr="00544608">
        <w:rPr>
          <w:rFonts w:ascii="Arial" w:hAnsi="Arial" w:cs="Arial"/>
          <w:sz w:val="20"/>
        </w:rPr>
        <w:t xml:space="preserve">kontrola a odsouhlasování výrobní dokumentace, spolupráce při výběru dodavatelů a při uvedení díla do provozu; </w:t>
      </w:r>
    </w:p>
    <w:p w14:paraId="66C1C116" w14:textId="77777777" w:rsidR="00544608" w:rsidRPr="00544608" w:rsidRDefault="00544608" w:rsidP="00E0600C">
      <w:pPr>
        <w:numPr>
          <w:ilvl w:val="2"/>
          <w:numId w:val="2"/>
        </w:numPr>
        <w:spacing w:after="60"/>
        <w:ind w:left="1276" w:hanging="726"/>
        <w:jc w:val="both"/>
        <w:rPr>
          <w:rFonts w:ascii="Arial" w:hAnsi="Arial" w:cs="Arial"/>
          <w:sz w:val="20"/>
        </w:rPr>
      </w:pPr>
      <w:r w:rsidRPr="00544608">
        <w:rPr>
          <w:rFonts w:ascii="Arial" w:hAnsi="Arial" w:cs="Arial"/>
          <w:sz w:val="20"/>
        </w:rPr>
        <w:t>poskytnutí veškeré součinnosti a technické pomoci objednateli;</w:t>
      </w:r>
    </w:p>
    <w:p w14:paraId="321964ED" w14:textId="77777777" w:rsidR="00544608" w:rsidRPr="00544608" w:rsidRDefault="00544608" w:rsidP="00E0600C">
      <w:pPr>
        <w:numPr>
          <w:ilvl w:val="2"/>
          <w:numId w:val="2"/>
        </w:numPr>
        <w:spacing w:after="60"/>
        <w:ind w:left="1276" w:hanging="726"/>
        <w:jc w:val="both"/>
        <w:rPr>
          <w:rFonts w:ascii="Arial" w:hAnsi="Arial" w:cs="Arial"/>
          <w:sz w:val="20"/>
        </w:rPr>
      </w:pPr>
      <w:r w:rsidRPr="00544608">
        <w:rPr>
          <w:rFonts w:ascii="Arial" w:hAnsi="Arial" w:cs="Arial"/>
          <w:sz w:val="20"/>
        </w:rPr>
        <w:t>zjistí-li AD nedodržení projektové dokumentace stavby, uvědomí bez zbytečného odkladu o této skutečnosti, zpravidla zápisem do stavebního deníku, objednatele. Dodavatele stavby uvědomí v případě nebezpečí z prodlení. V odůvodněných případech uvede stručnou charakteristiku porušení dokumentace a tomu odpovídající důsledky;</w:t>
      </w:r>
    </w:p>
    <w:p w14:paraId="13419C36" w14:textId="77777777" w:rsidR="00544608" w:rsidRPr="00544608" w:rsidRDefault="00544608" w:rsidP="00E0600C">
      <w:pPr>
        <w:numPr>
          <w:ilvl w:val="2"/>
          <w:numId w:val="2"/>
        </w:numPr>
        <w:spacing w:after="60"/>
        <w:ind w:left="1276" w:hanging="726"/>
        <w:jc w:val="both"/>
        <w:rPr>
          <w:rFonts w:ascii="Arial" w:hAnsi="Arial" w:cs="Arial"/>
          <w:sz w:val="20"/>
        </w:rPr>
      </w:pPr>
      <w:r w:rsidRPr="00544608">
        <w:rPr>
          <w:rFonts w:ascii="Arial" w:hAnsi="Arial" w:cs="Arial"/>
          <w:sz w:val="20"/>
        </w:rPr>
        <w:t>objednatel zajistí pro zhotovitele nezbytné podmínky pro výkon sjednaného AD; zejména oznámí zhotovitele jako osobu vykonávající AD dodavateli stavby a zajistí, aby zhotovitel dostával potřebné podklady týkající se realizace stavby a kontrolních dnů stavby;</w:t>
      </w:r>
    </w:p>
    <w:p w14:paraId="57127B5D" w14:textId="77777777" w:rsidR="00544608" w:rsidRPr="00544608" w:rsidRDefault="00544608" w:rsidP="00E0600C">
      <w:pPr>
        <w:numPr>
          <w:ilvl w:val="2"/>
          <w:numId w:val="2"/>
        </w:numPr>
        <w:spacing w:after="60"/>
        <w:ind w:left="1276" w:hanging="726"/>
        <w:jc w:val="both"/>
        <w:rPr>
          <w:rFonts w:ascii="Arial" w:hAnsi="Arial" w:cs="Arial"/>
          <w:sz w:val="20"/>
        </w:rPr>
      </w:pPr>
      <w:r w:rsidRPr="00544608">
        <w:rPr>
          <w:rFonts w:ascii="Arial" w:hAnsi="Arial" w:cs="Arial"/>
          <w:sz w:val="20"/>
        </w:rPr>
        <w:t xml:space="preserve">AD bude mimo jiné písemně odsouhlasovat Změnové listy a vyjadřovat se k nim; </w:t>
      </w:r>
    </w:p>
    <w:p w14:paraId="7B137E04" w14:textId="77777777" w:rsidR="00544608" w:rsidRPr="00544608" w:rsidRDefault="00544608" w:rsidP="00E0600C">
      <w:pPr>
        <w:numPr>
          <w:ilvl w:val="2"/>
          <w:numId w:val="2"/>
        </w:numPr>
        <w:spacing w:after="60"/>
        <w:ind w:left="1276" w:hanging="726"/>
        <w:jc w:val="both"/>
        <w:rPr>
          <w:rFonts w:ascii="Arial" w:hAnsi="Arial" w:cs="Arial"/>
          <w:sz w:val="20"/>
        </w:rPr>
      </w:pPr>
      <w:r w:rsidRPr="00544608">
        <w:rPr>
          <w:rFonts w:ascii="Arial" w:hAnsi="Arial" w:cs="Arial"/>
          <w:sz w:val="20"/>
        </w:rPr>
        <w:t>AD bude také písemně odsouhlasovat soupisy provedených prací dodavatele stavebních prací a zodpovídat za jejich soulad s projektovou dokumentací pro výběr dodavatele a realizaci stavby;</w:t>
      </w:r>
    </w:p>
    <w:p w14:paraId="35D65A7D" w14:textId="77777777" w:rsidR="00544608" w:rsidRPr="00544608" w:rsidRDefault="00544608" w:rsidP="00E0600C">
      <w:pPr>
        <w:numPr>
          <w:ilvl w:val="2"/>
          <w:numId w:val="2"/>
        </w:numPr>
        <w:spacing w:before="120" w:after="60"/>
        <w:ind w:left="1276" w:hanging="726"/>
        <w:jc w:val="both"/>
        <w:rPr>
          <w:rFonts w:ascii="Arial" w:hAnsi="Arial" w:cs="Arial"/>
          <w:sz w:val="20"/>
        </w:rPr>
      </w:pPr>
      <w:r w:rsidRPr="00544608">
        <w:rPr>
          <w:rFonts w:ascii="Arial" w:hAnsi="Arial" w:cs="Arial"/>
          <w:sz w:val="20"/>
        </w:rPr>
        <w:t>autorským dozorem nejsou:</w:t>
      </w:r>
    </w:p>
    <w:p w14:paraId="7B5A2AC6" w14:textId="77777777" w:rsidR="00544608" w:rsidRPr="00544608" w:rsidRDefault="00544608" w:rsidP="00E0600C">
      <w:pPr>
        <w:numPr>
          <w:ilvl w:val="3"/>
          <w:numId w:val="2"/>
        </w:numPr>
        <w:spacing w:after="60"/>
        <w:ind w:left="2127" w:hanging="851"/>
        <w:jc w:val="both"/>
        <w:rPr>
          <w:rFonts w:ascii="Arial" w:hAnsi="Arial" w:cs="Arial"/>
          <w:sz w:val="20"/>
        </w:rPr>
      </w:pPr>
      <w:r w:rsidRPr="00544608">
        <w:rPr>
          <w:rFonts w:ascii="Arial" w:hAnsi="Arial" w:cs="Arial"/>
          <w:sz w:val="20"/>
        </w:rPr>
        <w:t>případy, kdy zhotovitel odstraňuje v rámci reklamačního řízení prokazatelné vady projektové dokumentace. V takovém případě provede zhotovitel potřebné projekční práce bezplatně z titulu odpovědnosti za vady projekčního řešení;</w:t>
      </w:r>
    </w:p>
    <w:p w14:paraId="4D27E511" w14:textId="7FF9E453" w:rsidR="00544608" w:rsidRPr="00544608" w:rsidRDefault="00544608" w:rsidP="00E0600C">
      <w:pPr>
        <w:numPr>
          <w:ilvl w:val="3"/>
          <w:numId w:val="2"/>
        </w:numPr>
        <w:spacing w:after="60"/>
        <w:ind w:left="2127" w:hanging="851"/>
        <w:jc w:val="both"/>
        <w:rPr>
          <w:rFonts w:ascii="Arial" w:hAnsi="Arial" w:cs="Arial"/>
          <w:sz w:val="20"/>
        </w:rPr>
      </w:pPr>
      <w:r w:rsidRPr="00544608">
        <w:rPr>
          <w:rFonts w:ascii="Arial" w:hAnsi="Arial" w:cs="Arial"/>
          <w:sz w:val="20"/>
        </w:rPr>
        <w:t>případy, kdy zhotovitel na žádost objednatele zpracovává změny projektového řešení vyvolané objednatelem oproti původnímu řešení. V takovém případě zpracuje zhotovitel dodatky dokumentace na účet a náklady objednatel</w:t>
      </w:r>
      <w:r w:rsidR="00E0600C">
        <w:rPr>
          <w:rFonts w:ascii="Arial" w:hAnsi="Arial" w:cs="Arial"/>
          <w:sz w:val="20"/>
        </w:rPr>
        <w:t>e.</w:t>
      </w:r>
    </w:p>
    <w:p w14:paraId="50DAC325" w14:textId="42028EC1" w:rsidR="00544608" w:rsidRPr="00E0600C" w:rsidRDefault="00544608" w:rsidP="00E0600C">
      <w:pPr>
        <w:numPr>
          <w:ilvl w:val="2"/>
          <w:numId w:val="2"/>
        </w:numPr>
        <w:ind w:left="1276" w:hanging="709"/>
        <w:jc w:val="both"/>
        <w:rPr>
          <w:rFonts w:ascii="Arial" w:hAnsi="Arial" w:cs="Arial"/>
          <w:sz w:val="20"/>
        </w:rPr>
      </w:pPr>
      <w:r w:rsidRPr="00544608">
        <w:rPr>
          <w:rFonts w:ascii="Arial" w:hAnsi="Arial" w:cs="Arial"/>
          <w:sz w:val="20"/>
        </w:rPr>
        <w:t>AD budou provádět osobně autoři projektu, včetně všech zúčastněných profesí; povinnost zhotovitele uvedená v předchozí větě se neuplatní, pokud z objektivních důvodů nebude možno účast autorů projektu na AD zajistit.</w:t>
      </w:r>
    </w:p>
    <w:p w14:paraId="2E35C53B" w14:textId="77777777" w:rsidR="00195CC7" w:rsidRDefault="00195CC7" w:rsidP="009F04B7">
      <w:pPr>
        <w:tabs>
          <w:tab w:val="left" w:pos="1134"/>
        </w:tabs>
        <w:ind w:left="1151"/>
        <w:jc w:val="both"/>
        <w:rPr>
          <w:rFonts w:ascii="Arial" w:hAnsi="Arial" w:cs="Arial"/>
          <w:sz w:val="20"/>
        </w:rPr>
      </w:pPr>
    </w:p>
    <w:p w14:paraId="202C4600" w14:textId="79491C75" w:rsidR="00587EFA" w:rsidRPr="002C45E2" w:rsidRDefault="0003611C" w:rsidP="002C45E2">
      <w:pPr>
        <w:widowControl w:val="0"/>
        <w:numPr>
          <w:ilvl w:val="0"/>
          <w:numId w:val="1"/>
        </w:numPr>
        <w:tabs>
          <w:tab w:val="left" w:pos="426"/>
        </w:tabs>
        <w:adjustRightInd w:val="0"/>
        <w:spacing w:line="360" w:lineRule="atLeast"/>
        <w:jc w:val="center"/>
        <w:textAlignment w:val="baseline"/>
        <w:outlineLvl w:val="0"/>
        <w:rPr>
          <w:rFonts w:ascii="Arial" w:hAnsi="Arial" w:cs="Arial"/>
          <w:b/>
          <w:caps/>
          <w:sz w:val="20"/>
          <w:szCs w:val="22"/>
        </w:rPr>
      </w:pPr>
      <w:r>
        <w:rPr>
          <w:rFonts w:ascii="Arial" w:hAnsi="Arial" w:cs="Arial"/>
          <w:b/>
          <w:caps/>
          <w:sz w:val="20"/>
          <w:szCs w:val="22"/>
        </w:rPr>
        <w:t xml:space="preserve">Termín A MÍSTO PLNĚNÍ </w:t>
      </w:r>
    </w:p>
    <w:p w14:paraId="3189D19D" w14:textId="0A985610" w:rsidR="008715E7" w:rsidRPr="008715E7" w:rsidRDefault="008715E7" w:rsidP="00A43D71">
      <w:pPr>
        <w:widowControl w:val="0"/>
        <w:numPr>
          <w:ilvl w:val="1"/>
          <w:numId w:val="1"/>
        </w:numPr>
        <w:tabs>
          <w:tab w:val="left" w:pos="5245"/>
        </w:tabs>
        <w:adjustRightInd w:val="0"/>
        <w:spacing w:before="120" w:after="120"/>
        <w:ind w:left="567" w:hanging="567"/>
        <w:jc w:val="both"/>
        <w:textAlignment w:val="baseline"/>
        <w:outlineLvl w:val="0"/>
        <w:rPr>
          <w:rFonts w:ascii="Arial" w:hAnsi="Arial" w:cs="Arial"/>
          <w:sz w:val="20"/>
          <w:szCs w:val="22"/>
        </w:rPr>
      </w:pPr>
      <w:r w:rsidRPr="00800738">
        <w:rPr>
          <w:rFonts w:ascii="Arial" w:hAnsi="Arial" w:cs="Arial"/>
          <w:b/>
          <w:bCs/>
          <w:sz w:val="20"/>
        </w:rPr>
        <w:t>Podrobný variantní návrh</w:t>
      </w:r>
      <w:r w:rsidRPr="008715E7">
        <w:rPr>
          <w:rFonts w:ascii="Arial" w:hAnsi="Arial" w:cs="Arial"/>
          <w:sz w:val="20"/>
        </w:rPr>
        <w:t xml:space="preserve"> moderního digitálního IP kamerového systému</w:t>
      </w:r>
      <w:r w:rsidR="00E0600C">
        <w:rPr>
          <w:rFonts w:ascii="Arial" w:hAnsi="Arial" w:cs="Arial"/>
          <w:sz w:val="20"/>
        </w:rPr>
        <w:t xml:space="preserve"> </w:t>
      </w:r>
      <w:r w:rsidR="001A0CCF" w:rsidRPr="008715E7">
        <w:rPr>
          <w:rFonts w:ascii="Arial" w:hAnsi="Arial" w:cs="Arial"/>
          <w:b/>
          <w:bCs/>
          <w:sz w:val="20"/>
        </w:rPr>
        <w:t>do</w:t>
      </w:r>
      <w:r w:rsidR="00787B6B" w:rsidRPr="008715E7">
        <w:rPr>
          <w:rFonts w:ascii="Arial" w:hAnsi="Arial" w:cs="Arial"/>
          <w:b/>
          <w:bCs/>
          <w:sz w:val="20"/>
        </w:rPr>
        <w:t xml:space="preserve"> </w:t>
      </w:r>
      <w:r w:rsidRPr="008715E7">
        <w:rPr>
          <w:rFonts w:ascii="Arial" w:hAnsi="Arial" w:cs="Arial"/>
          <w:b/>
          <w:bCs/>
          <w:sz w:val="20"/>
        </w:rPr>
        <w:t>10</w:t>
      </w:r>
      <w:r w:rsidR="001A0CCF" w:rsidRPr="008715E7">
        <w:rPr>
          <w:rFonts w:ascii="Arial" w:hAnsi="Arial" w:cs="Arial"/>
          <w:sz w:val="20"/>
        </w:rPr>
        <w:t xml:space="preserve"> kalendářních dnů od</w:t>
      </w:r>
      <w:r w:rsidR="00545893" w:rsidRPr="008715E7">
        <w:rPr>
          <w:rFonts w:ascii="Arial" w:hAnsi="Arial" w:cs="Arial"/>
          <w:sz w:val="20"/>
        </w:rPr>
        <w:t>e dne, kdy tato smlouva nabývá účinnosti</w:t>
      </w:r>
      <w:r w:rsidR="006D167F">
        <w:rPr>
          <w:rFonts w:ascii="Arial" w:hAnsi="Arial" w:cs="Arial"/>
          <w:sz w:val="20"/>
        </w:rPr>
        <w:t>.</w:t>
      </w:r>
    </w:p>
    <w:p w14:paraId="1CA4C4B4" w14:textId="449E5648" w:rsidR="001A0CCF" w:rsidRDefault="008715E7" w:rsidP="00A43D71">
      <w:pPr>
        <w:widowControl w:val="0"/>
        <w:numPr>
          <w:ilvl w:val="1"/>
          <w:numId w:val="1"/>
        </w:numPr>
        <w:tabs>
          <w:tab w:val="clear" w:pos="6245"/>
        </w:tabs>
        <w:adjustRightInd w:val="0"/>
        <w:spacing w:before="120" w:after="120"/>
        <w:ind w:left="567" w:hanging="567"/>
        <w:jc w:val="both"/>
        <w:textAlignment w:val="baseline"/>
        <w:outlineLvl w:val="0"/>
        <w:rPr>
          <w:rFonts w:ascii="Arial" w:hAnsi="Arial" w:cs="Arial"/>
          <w:sz w:val="20"/>
        </w:rPr>
      </w:pPr>
      <w:r w:rsidRPr="00800738">
        <w:rPr>
          <w:rFonts w:ascii="Arial" w:hAnsi="Arial" w:cs="Arial"/>
          <w:b/>
          <w:bCs/>
          <w:sz w:val="20"/>
        </w:rPr>
        <w:t>Projektová dokumentace dle odst. 2.3.</w:t>
      </w:r>
      <w:r w:rsidR="00E0600C">
        <w:rPr>
          <w:rFonts w:ascii="Arial" w:hAnsi="Arial" w:cs="Arial"/>
          <w:sz w:val="20"/>
        </w:rPr>
        <w:t xml:space="preserve"> </w:t>
      </w:r>
      <w:r w:rsidR="001A0CCF" w:rsidRPr="008715E7">
        <w:rPr>
          <w:rFonts w:ascii="Arial" w:hAnsi="Arial" w:cs="Arial"/>
          <w:b/>
          <w:bCs/>
          <w:sz w:val="20"/>
        </w:rPr>
        <w:t xml:space="preserve">do </w:t>
      </w:r>
      <w:r>
        <w:rPr>
          <w:rFonts w:ascii="Arial" w:hAnsi="Arial" w:cs="Arial"/>
          <w:b/>
          <w:bCs/>
          <w:sz w:val="20"/>
        </w:rPr>
        <w:t>70</w:t>
      </w:r>
      <w:r w:rsidR="001A0CCF" w:rsidRPr="008715E7">
        <w:rPr>
          <w:rFonts w:ascii="Arial" w:hAnsi="Arial" w:cs="Arial"/>
          <w:sz w:val="20"/>
        </w:rPr>
        <w:t xml:space="preserve"> kalendářních dnů od</w:t>
      </w:r>
      <w:r>
        <w:rPr>
          <w:rFonts w:ascii="Arial" w:hAnsi="Arial" w:cs="Arial"/>
          <w:sz w:val="20"/>
        </w:rPr>
        <w:t xml:space="preserve"> výzvy zaslané objednatelem</w:t>
      </w:r>
      <w:r w:rsidR="006D167F">
        <w:rPr>
          <w:rFonts w:ascii="Arial" w:hAnsi="Arial" w:cs="Arial"/>
          <w:sz w:val="20"/>
        </w:rPr>
        <w:t xml:space="preserve">, ve které objednatel zvolí jednu z variant k vypracování projektové dokumentace. </w:t>
      </w:r>
    </w:p>
    <w:p w14:paraId="5556A4B4" w14:textId="58539CFA" w:rsidR="00800738" w:rsidRPr="002C45E2" w:rsidRDefault="00800738" w:rsidP="00A43D71">
      <w:pPr>
        <w:widowControl w:val="0"/>
        <w:numPr>
          <w:ilvl w:val="1"/>
          <w:numId w:val="1"/>
        </w:numPr>
        <w:tabs>
          <w:tab w:val="clear" w:pos="6245"/>
        </w:tabs>
        <w:adjustRightInd w:val="0"/>
        <w:spacing w:before="120" w:after="120"/>
        <w:ind w:left="567" w:hanging="567"/>
        <w:jc w:val="both"/>
        <w:textAlignment w:val="baseline"/>
        <w:outlineLvl w:val="0"/>
        <w:rPr>
          <w:rFonts w:ascii="Arial" w:hAnsi="Arial" w:cs="Arial"/>
          <w:sz w:val="20"/>
        </w:rPr>
      </w:pPr>
      <w:r w:rsidRPr="00800738">
        <w:rPr>
          <w:rFonts w:ascii="Arial" w:hAnsi="Arial" w:cs="Arial"/>
          <w:b/>
          <w:bCs/>
          <w:sz w:val="20"/>
        </w:rPr>
        <w:t>Výkon Autorského dozoru</w:t>
      </w:r>
      <w:r w:rsidRPr="00800738">
        <w:rPr>
          <w:rFonts w:ascii="Arial" w:hAnsi="Arial" w:cs="Arial"/>
          <w:sz w:val="20"/>
        </w:rPr>
        <w:t xml:space="preserve"> (který bude prováděn pouze v případě, že dojde k realizaci stavby), dle odst. 2.4. této smlouvy bude probíhat v termínech vyplývajících z termínů zadávacího řízení na zhotovitele stavby a ze smlouvy o dílo na realizaci stavby. Tyto termíny budou zhotoviteli sděleny bez zbytečného odkladu po uzavření smlouvy s dodavatelem.</w:t>
      </w:r>
    </w:p>
    <w:p w14:paraId="77F9814D" w14:textId="16AE8F33" w:rsidR="00800738" w:rsidRPr="00700EC4" w:rsidRDefault="00800738" w:rsidP="00A43D71">
      <w:pPr>
        <w:widowControl w:val="0"/>
        <w:tabs>
          <w:tab w:val="left" w:pos="5670"/>
        </w:tabs>
        <w:adjustRightInd w:val="0"/>
        <w:spacing w:before="120" w:after="120"/>
        <w:ind w:left="567"/>
        <w:jc w:val="both"/>
        <w:textAlignment w:val="baseline"/>
        <w:outlineLvl w:val="0"/>
        <w:rPr>
          <w:rFonts w:ascii="Arial" w:hAnsi="Arial" w:cs="Arial"/>
          <w:sz w:val="20"/>
          <w:szCs w:val="20"/>
        </w:rPr>
      </w:pPr>
      <w:r w:rsidRPr="00700EC4">
        <w:rPr>
          <w:rFonts w:ascii="Arial" w:hAnsi="Arial" w:cs="Arial"/>
          <w:b/>
          <w:sz w:val="20"/>
          <w:szCs w:val="20"/>
        </w:rPr>
        <w:t>Předpokládaný termín veřejné zakázky na realizaci:</w:t>
      </w:r>
      <w:r w:rsidRPr="00700EC4">
        <w:rPr>
          <w:rFonts w:ascii="Arial" w:hAnsi="Arial" w:cs="Arial"/>
          <w:b/>
          <w:sz w:val="20"/>
          <w:szCs w:val="20"/>
        </w:rPr>
        <w:tab/>
        <w:t xml:space="preserve">          </w:t>
      </w:r>
      <w:r>
        <w:rPr>
          <w:rFonts w:ascii="Arial" w:hAnsi="Arial" w:cs="Arial"/>
          <w:sz w:val="20"/>
          <w:szCs w:val="20"/>
        </w:rPr>
        <w:t>07</w:t>
      </w:r>
      <w:r w:rsidRPr="00700EC4">
        <w:rPr>
          <w:rFonts w:ascii="Arial" w:hAnsi="Arial" w:cs="Arial"/>
          <w:sz w:val="20"/>
          <w:szCs w:val="20"/>
        </w:rPr>
        <w:t>/202</w:t>
      </w:r>
      <w:r>
        <w:rPr>
          <w:rFonts w:ascii="Arial" w:hAnsi="Arial" w:cs="Arial"/>
          <w:sz w:val="20"/>
          <w:szCs w:val="20"/>
        </w:rPr>
        <w:t>5</w:t>
      </w:r>
    </w:p>
    <w:p w14:paraId="39E2671A" w14:textId="70B58BCA" w:rsidR="00800738" w:rsidRPr="00700EC4" w:rsidRDefault="00800738" w:rsidP="00A43D71">
      <w:pPr>
        <w:widowControl w:val="0"/>
        <w:tabs>
          <w:tab w:val="left" w:pos="5670"/>
        </w:tabs>
        <w:adjustRightInd w:val="0"/>
        <w:spacing w:before="120" w:after="120"/>
        <w:ind w:left="567"/>
        <w:jc w:val="both"/>
        <w:textAlignment w:val="baseline"/>
        <w:outlineLvl w:val="0"/>
        <w:rPr>
          <w:rFonts w:ascii="Arial" w:hAnsi="Arial" w:cs="Arial"/>
          <w:sz w:val="20"/>
          <w:szCs w:val="20"/>
        </w:rPr>
      </w:pPr>
      <w:r w:rsidRPr="00700EC4">
        <w:rPr>
          <w:rFonts w:ascii="Arial" w:hAnsi="Arial" w:cs="Arial"/>
          <w:b/>
          <w:sz w:val="20"/>
          <w:szCs w:val="20"/>
        </w:rPr>
        <w:t>Předpokládaný termín realizace:</w:t>
      </w:r>
      <w:r w:rsidRPr="00700EC4">
        <w:rPr>
          <w:rFonts w:ascii="Arial" w:hAnsi="Arial" w:cs="Arial"/>
          <w:b/>
          <w:sz w:val="20"/>
          <w:szCs w:val="20"/>
        </w:rPr>
        <w:tab/>
        <w:t xml:space="preserve">         </w:t>
      </w:r>
      <w:r>
        <w:rPr>
          <w:rFonts w:ascii="Arial" w:hAnsi="Arial" w:cs="Arial"/>
          <w:b/>
          <w:sz w:val="20"/>
          <w:szCs w:val="20"/>
        </w:rPr>
        <w:t xml:space="preserve"> </w:t>
      </w:r>
      <w:r>
        <w:rPr>
          <w:rFonts w:ascii="Arial" w:hAnsi="Arial" w:cs="Arial"/>
          <w:bCs/>
          <w:sz w:val="20"/>
          <w:szCs w:val="20"/>
        </w:rPr>
        <w:t>09</w:t>
      </w:r>
      <w:r w:rsidRPr="00700EC4">
        <w:rPr>
          <w:rFonts w:ascii="Arial" w:hAnsi="Arial" w:cs="Arial"/>
          <w:sz w:val="20"/>
          <w:szCs w:val="20"/>
        </w:rPr>
        <w:t>/</w:t>
      </w:r>
      <w:proofErr w:type="gramStart"/>
      <w:r w:rsidRPr="00700EC4">
        <w:rPr>
          <w:rFonts w:ascii="Arial" w:hAnsi="Arial" w:cs="Arial"/>
          <w:sz w:val="20"/>
          <w:szCs w:val="20"/>
        </w:rPr>
        <w:t>202</w:t>
      </w:r>
      <w:r>
        <w:rPr>
          <w:rFonts w:ascii="Arial" w:hAnsi="Arial" w:cs="Arial"/>
          <w:sz w:val="20"/>
          <w:szCs w:val="20"/>
        </w:rPr>
        <w:t>5</w:t>
      </w:r>
      <w:r w:rsidRPr="00700EC4">
        <w:rPr>
          <w:rFonts w:ascii="Arial" w:hAnsi="Arial" w:cs="Arial"/>
          <w:sz w:val="20"/>
          <w:szCs w:val="20"/>
        </w:rPr>
        <w:t xml:space="preserve"> – </w:t>
      </w:r>
      <w:r w:rsidR="009F5739">
        <w:rPr>
          <w:rFonts w:ascii="Arial" w:hAnsi="Arial" w:cs="Arial"/>
          <w:sz w:val="20"/>
          <w:szCs w:val="20"/>
        </w:rPr>
        <w:t>10</w:t>
      </w:r>
      <w:proofErr w:type="gramEnd"/>
      <w:r>
        <w:rPr>
          <w:rFonts w:ascii="Arial" w:hAnsi="Arial" w:cs="Arial"/>
          <w:sz w:val="20"/>
          <w:szCs w:val="20"/>
        </w:rPr>
        <w:t>/2025</w:t>
      </w:r>
    </w:p>
    <w:p w14:paraId="1415548D" w14:textId="77777777" w:rsidR="00FB5801" w:rsidRDefault="00FB5801" w:rsidP="00A43D71">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sidRPr="00B60401">
        <w:rPr>
          <w:rFonts w:ascii="Arial" w:hAnsi="Arial" w:cs="Arial"/>
          <w:sz w:val="20"/>
          <w:szCs w:val="22"/>
        </w:rPr>
        <w:t xml:space="preserve">K převzetí </w:t>
      </w:r>
      <w:r w:rsidR="00787B6B">
        <w:rPr>
          <w:rFonts w:ascii="Arial" w:hAnsi="Arial" w:cs="Arial"/>
          <w:sz w:val="20"/>
          <w:szCs w:val="22"/>
        </w:rPr>
        <w:t xml:space="preserve">jednotlivého dílčího </w:t>
      </w:r>
      <w:r w:rsidRPr="00B60401">
        <w:rPr>
          <w:rFonts w:ascii="Arial" w:hAnsi="Arial" w:cs="Arial"/>
          <w:sz w:val="20"/>
          <w:szCs w:val="22"/>
        </w:rPr>
        <w:t>díla vyzve</w:t>
      </w:r>
      <w:r>
        <w:rPr>
          <w:rFonts w:ascii="Arial" w:hAnsi="Arial" w:cs="Arial"/>
          <w:sz w:val="20"/>
          <w:szCs w:val="22"/>
        </w:rPr>
        <w:t xml:space="preserve"> zhotovitel objednatele alespoň 3 dny předem. </w:t>
      </w:r>
      <w:r w:rsidR="00587EFA" w:rsidRPr="00587EFA">
        <w:rPr>
          <w:rFonts w:ascii="Arial" w:hAnsi="Arial" w:cs="Arial"/>
          <w:sz w:val="20"/>
          <w:szCs w:val="22"/>
        </w:rPr>
        <w:t>Objednatel</w:t>
      </w:r>
      <w:bookmarkStart w:id="3" w:name="_Ref138219512"/>
      <w:r w:rsidR="00587EFA" w:rsidRPr="00587EFA">
        <w:rPr>
          <w:rFonts w:ascii="Arial" w:hAnsi="Arial" w:cs="Arial"/>
          <w:sz w:val="20"/>
          <w:szCs w:val="22"/>
        </w:rPr>
        <w:t xml:space="preserve"> není povinen převzít dílo, vykazuje-li vady a nedodělky. O převzetí díla bude sepsán Protokol o předání a převzetí díla, který </w:t>
      </w:r>
      <w:proofErr w:type="gramStart"/>
      <w:r w:rsidR="00587EFA" w:rsidRPr="00587EFA">
        <w:rPr>
          <w:rFonts w:ascii="Arial" w:hAnsi="Arial" w:cs="Arial"/>
          <w:sz w:val="20"/>
          <w:szCs w:val="22"/>
        </w:rPr>
        <w:t>podepíší</w:t>
      </w:r>
      <w:proofErr w:type="gramEnd"/>
      <w:r w:rsidR="00587EFA" w:rsidRPr="00587EFA">
        <w:rPr>
          <w:rFonts w:ascii="Arial" w:hAnsi="Arial" w:cs="Arial"/>
          <w:sz w:val="20"/>
          <w:szCs w:val="22"/>
        </w:rPr>
        <w:t xml:space="preserve"> zástupci obou smluvních stran</w:t>
      </w:r>
      <w:r w:rsidR="00787B6B">
        <w:rPr>
          <w:rFonts w:ascii="Arial" w:hAnsi="Arial" w:cs="Arial"/>
          <w:sz w:val="20"/>
          <w:szCs w:val="22"/>
        </w:rPr>
        <w:t xml:space="preserve"> (termín dokončení)</w:t>
      </w:r>
      <w:r>
        <w:rPr>
          <w:rFonts w:ascii="Arial" w:hAnsi="Arial" w:cs="Arial"/>
          <w:sz w:val="20"/>
          <w:szCs w:val="22"/>
        </w:rPr>
        <w:t>.</w:t>
      </w:r>
    </w:p>
    <w:p w14:paraId="1159587A" w14:textId="77777777" w:rsidR="00161F1F" w:rsidRDefault="00161F1F" w:rsidP="00A43D71">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Pr>
          <w:rFonts w:ascii="Arial" w:hAnsi="Arial" w:cs="Arial"/>
          <w:sz w:val="20"/>
          <w:szCs w:val="22"/>
        </w:rPr>
        <w:t xml:space="preserve">Prodlení zhotovitele s dokončením </w:t>
      </w:r>
      <w:r w:rsidR="00787B6B">
        <w:rPr>
          <w:rFonts w:ascii="Arial" w:hAnsi="Arial" w:cs="Arial"/>
          <w:sz w:val="20"/>
          <w:szCs w:val="22"/>
        </w:rPr>
        <w:t xml:space="preserve">jednotlivého </w:t>
      </w:r>
      <w:r w:rsidR="00AB361A">
        <w:rPr>
          <w:rFonts w:ascii="Arial" w:hAnsi="Arial" w:cs="Arial"/>
          <w:sz w:val="20"/>
          <w:szCs w:val="22"/>
        </w:rPr>
        <w:t xml:space="preserve">dílčího </w:t>
      </w:r>
      <w:r>
        <w:rPr>
          <w:rFonts w:ascii="Arial" w:hAnsi="Arial" w:cs="Arial"/>
          <w:sz w:val="20"/>
          <w:szCs w:val="22"/>
        </w:rPr>
        <w:t xml:space="preserve">díla delší jak </w:t>
      </w:r>
      <w:r w:rsidR="00AB361A">
        <w:rPr>
          <w:rFonts w:ascii="Arial" w:hAnsi="Arial" w:cs="Arial"/>
          <w:sz w:val="20"/>
          <w:szCs w:val="22"/>
        </w:rPr>
        <w:t>10</w:t>
      </w:r>
      <w:r>
        <w:rPr>
          <w:rFonts w:ascii="Arial" w:hAnsi="Arial" w:cs="Arial"/>
          <w:sz w:val="20"/>
          <w:szCs w:val="22"/>
        </w:rPr>
        <w:t xml:space="preserve"> kalendářních dnů se považuje za podstatné porušení smlouvy pouze v případě, že prodlení vzniklo prokazatelně z důvodů na straně zhotovitele.</w:t>
      </w:r>
    </w:p>
    <w:bookmarkEnd w:id="3"/>
    <w:p w14:paraId="4D311ABF" w14:textId="6B718086" w:rsidR="0003611C" w:rsidRPr="00800738" w:rsidRDefault="0003611C" w:rsidP="00A43D71">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Pr>
          <w:rFonts w:ascii="Arial" w:hAnsi="Arial" w:cs="Arial"/>
          <w:sz w:val="20"/>
        </w:rPr>
        <w:t xml:space="preserve">Místem plnění je: </w:t>
      </w:r>
      <w:r w:rsidR="00800738" w:rsidRPr="00800738">
        <w:rPr>
          <w:rFonts w:ascii="Arial" w:hAnsi="Arial" w:cs="Arial"/>
          <w:sz w:val="20"/>
          <w:szCs w:val="22"/>
        </w:rPr>
        <w:t>ZRIA, a.s., Holešovská 1691, 769 01 Holešov</w:t>
      </w:r>
      <w:r w:rsidR="00B60401" w:rsidRPr="00800738">
        <w:rPr>
          <w:rFonts w:ascii="Arial" w:hAnsi="Arial" w:cs="Arial"/>
          <w:sz w:val="20"/>
          <w:szCs w:val="22"/>
        </w:rPr>
        <w:t>.</w:t>
      </w:r>
    </w:p>
    <w:p w14:paraId="60F337BA" w14:textId="256925A2" w:rsidR="00B80A35" w:rsidRDefault="00B80A35" w:rsidP="00A43D71">
      <w:pPr>
        <w:widowControl w:val="0"/>
        <w:adjustRightInd w:val="0"/>
        <w:spacing w:before="120" w:after="120"/>
        <w:jc w:val="both"/>
        <w:textAlignment w:val="baseline"/>
        <w:outlineLvl w:val="0"/>
        <w:rPr>
          <w:rFonts w:ascii="Arial" w:hAnsi="Arial" w:cs="Arial"/>
          <w:sz w:val="20"/>
          <w:szCs w:val="20"/>
        </w:rPr>
      </w:pPr>
    </w:p>
    <w:p w14:paraId="4DD56C00" w14:textId="0F9D2607" w:rsidR="002C45E2" w:rsidRDefault="002C45E2" w:rsidP="00A43D71">
      <w:pPr>
        <w:widowControl w:val="0"/>
        <w:adjustRightInd w:val="0"/>
        <w:spacing w:before="120" w:after="120"/>
        <w:jc w:val="both"/>
        <w:textAlignment w:val="baseline"/>
        <w:outlineLvl w:val="0"/>
        <w:rPr>
          <w:rFonts w:ascii="Arial" w:hAnsi="Arial" w:cs="Arial"/>
          <w:sz w:val="20"/>
          <w:szCs w:val="20"/>
        </w:rPr>
      </w:pPr>
    </w:p>
    <w:p w14:paraId="1AC88ED8" w14:textId="1B1CC611" w:rsidR="002C45E2" w:rsidRDefault="002C45E2">
      <w:pPr>
        <w:widowControl w:val="0"/>
        <w:adjustRightInd w:val="0"/>
        <w:jc w:val="both"/>
        <w:textAlignment w:val="baseline"/>
        <w:outlineLvl w:val="0"/>
        <w:rPr>
          <w:rFonts w:ascii="Arial" w:hAnsi="Arial" w:cs="Arial"/>
          <w:sz w:val="20"/>
          <w:szCs w:val="20"/>
        </w:rPr>
      </w:pPr>
    </w:p>
    <w:p w14:paraId="39E74C99" w14:textId="79725BED" w:rsidR="002C45E2" w:rsidRDefault="002C45E2">
      <w:pPr>
        <w:widowControl w:val="0"/>
        <w:adjustRightInd w:val="0"/>
        <w:jc w:val="both"/>
        <w:textAlignment w:val="baseline"/>
        <w:outlineLvl w:val="0"/>
        <w:rPr>
          <w:rFonts w:ascii="Arial" w:hAnsi="Arial" w:cs="Arial"/>
          <w:sz w:val="20"/>
          <w:szCs w:val="20"/>
        </w:rPr>
      </w:pPr>
    </w:p>
    <w:p w14:paraId="333D84D7" w14:textId="5A1DFBC1" w:rsidR="002C45E2" w:rsidRDefault="002C45E2">
      <w:pPr>
        <w:widowControl w:val="0"/>
        <w:adjustRightInd w:val="0"/>
        <w:jc w:val="both"/>
        <w:textAlignment w:val="baseline"/>
        <w:outlineLvl w:val="0"/>
        <w:rPr>
          <w:rFonts w:ascii="Arial" w:hAnsi="Arial" w:cs="Arial"/>
          <w:sz w:val="20"/>
          <w:szCs w:val="20"/>
        </w:rPr>
      </w:pPr>
    </w:p>
    <w:p w14:paraId="0B53CDC1" w14:textId="77777777" w:rsidR="002C45E2" w:rsidRPr="00834757" w:rsidRDefault="002C45E2">
      <w:pPr>
        <w:widowControl w:val="0"/>
        <w:adjustRightInd w:val="0"/>
        <w:jc w:val="both"/>
        <w:textAlignment w:val="baseline"/>
        <w:outlineLvl w:val="0"/>
        <w:rPr>
          <w:rFonts w:ascii="Arial" w:hAnsi="Arial" w:cs="Arial"/>
          <w:sz w:val="20"/>
          <w:szCs w:val="20"/>
        </w:rPr>
      </w:pPr>
    </w:p>
    <w:p w14:paraId="6DADBDFF" w14:textId="77777777" w:rsidR="0003611C" w:rsidRDefault="0003611C" w:rsidP="000937C6">
      <w:pPr>
        <w:widowControl w:val="0"/>
        <w:numPr>
          <w:ilvl w:val="0"/>
          <w:numId w:val="1"/>
        </w:numPr>
        <w:tabs>
          <w:tab w:val="left" w:pos="708"/>
        </w:tabs>
        <w:adjustRightInd w:val="0"/>
        <w:spacing w:line="360" w:lineRule="atLeast"/>
        <w:jc w:val="center"/>
        <w:textAlignment w:val="baseline"/>
        <w:outlineLvl w:val="0"/>
        <w:rPr>
          <w:rFonts w:ascii="Arial" w:hAnsi="Arial" w:cs="Arial"/>
          <w:b/>
          <w:caps/>
          <w:sz w:val="20"/>
          <w:szCs w:val="22"/>
        </w:rPr>
      </w:pPr>
      <w:r>
        <w:rPr>
          <w:rFonts w:ascii="Arial" w:hAnsi="Arial" w:cs="Arial"/>
          <w:b/>
          <w:caps/>
          <w:sz w:val="20"/>
          <w:szCs w:val="22"/>
        </w:rPr>
        <w:lastRenderedPageBreak/>
        <w:t>Cena díla</w:t>
      </w:r>
    </w:p>
    <w:p w14:paraId="437D8F33" w14:textId="628751D9" w:rsidR="002C45E2" w:rsidRPr="002C45E2" w:rsidRDefault="0003611C" w:rsidP="002C45E2">
      <w:pPr>
        <w:widowControl w:val="0"/>
        <w:numPr>
          <w:ilvl w:val="1"/>
          <w:numId w:val="1"/>
        </w:numPr>
        <w:adjustRightInd w:val="0"/>
        <w:spacing w:before="120"/>
        <w:ind w:left="567" w:hanging="567"/>
        <w:jc w:val="both"/>
        <w:textAlignment w:val="baseline"/>
        <w:outlineLvl w:val="0"/>
        <w:rPr>
          <w:rFonts w:ascii="Arial" w:hAnsi="Arial" w:cs="Arial"/>
          <w:sz w:val="20"/>
          <w:szCs w:val="22"/>
        </w:rPr>
      </w:pPr>
      <w:r w:rsidRPr="00905A2E">
        <w:rPr>
          <w:rFonts w:ascii="Arial" w:hAnsi="Arial" w:cs="Arial"/>
          <w:sz w:val="20"/>
          <w:szCs w:val="22"/>
        </w:rPr>
        <w:t xml:space="preserve">Cena za řádně zhotovené a předané dílo dle této smlouvy a činnosti s tím související, je cenou dohodnutou smluvními stranami ve smyslu zák. č. 526/1990 Sb. o cenách, jako cena pevná a činí:   </w:t>
      </w:r>
    </w:p>
    <w:p w14:paraId="743CA358" w14:textId="2B1C7532" w:rsidR="00FB5801" w:rsidRPr="0031520A" w:rsidRDefault="00FB5801" w:rsidP="002C45E2">
      <w:pPr>
        <w:pStyle w:val="Zkladntext"/>
        <w:tabs>
          <w:tab w:val="left" w:pos="2977"/>
          <w:tab w:val="left" w:pos="4820"/>
        </w:tabs>
        <w:spacing w:before="120" w:after="120"/>
        <w:jc w:val="left"/>
        <w:rPr>
          <w:rFonts w:ascii="Arial" w:hAnsi="Arial" w:cs="Arial"/>
          <w:sz w:val="22"/>
          <w:szCs w:val="22"/>
        </w:rPr>
      </w:pPr>
      <w:r>
        <w:rPr>
          <w:rFonts w:ascii="Arial" w:hAnsi="Arial" w:cs="Arial"/>
          <w:b/>
          <w:sz w:val="22"/>
          <w:szCs w:val="22"/>
        </w:rPr>
        <w:tab/>
      </w:r>
      <w:r w:rsidRPr="0031520A">
        <w:rPr>
          <w:rFonts w:ascii="Arial" w:hAnsi="Arial" w:cs="Arial"/>
          <w:sz w:val="22"/>
          <w:szCs w:val="22"/>
        </w:rPr>
        <w:t>Cena bez DPH:</w:t>
      </w:r>
      <w:r w:rsidR="00582117" w:rsidRPr="0031520A">
        <w:rPr>
          <w:rFonts w:ascii="Arial" w:hAnsi="Arial" w:cs="Arial"/>
          <w:sz w:val="22"/>
          <w:szCs w:val="22"/>
        </w:rPr>
        <w:t xml:space="preserve"> </w:t>
      </w:r>
      <w:r w:rsidR="00B80A35">
        <w:rPr>
          <w:rFonts w:ascii="Arial" w:hAnsi="Arial" w:cs="Arial"/>
          <w:sz w:val="22"/>
          <w:szCs w:val="22"/>
        </w:rPr>
        <w:tab/>
      </w:r>
      <w:r w:rsidR="000E65EA">
        <w:rPr>
          <w:rFonts w:ascii="Arial" w:hAnsi="Arial" w:cs="Arial"/>
          <w:sz w:val="22"/>
          <w:szCs w:val="22"/>
        </w:rPr>
        <w:t>1</w:t>
      </w:r>
      <w:r w:rsidR="00250260">
        <w:rPr>
          <w:rFonts w:ascii="Arial" w:hAnsi="Arial" w:cs="Arial"/>
          <w:sz w:val="22"/>
          <w:szCs w:val="22"/>
        </w:rPr>
        <w:t>15</w:t>
      </w:r>
      <w:r w:rsidR="000E65EA">
        <w:rPr>
          <w:rFonts w:ascii="Arial" w:hAnsi="Arial" w:cs="Arial"/>
          <w:sz w:val="22"/>
          <w:szCs w:val="22"/>
        </w:rPr>
        <w:t>.000</w:t>
      </w:r>
      <w:r w:rsidR="0003611C" w:rsidRPr="0031520A">
        <w:rPr>
          <w:rFonts w:ascii="Arial" w:hAnsi="Arial" w:cs="Arial"/>
          <w:sz w:val="22"/>
          <w:szCs w:val="22"/>
        </w:rPr>
        <w:t xml:space="preserve"> Kč</w:t>
      </w:r>
    </w:p>
    <w:p w14:paraId="55535A95" w14:textId="07D43057" w:rsidR="00FB5801" w:rsidRPr="0031520A" w:rsidRDefault="0031520A" w:rsidP="002C45E2">
      <w:pPr>
        <w:pStyle w:val="Zkladntext"/>
        <w:tabs>
          <w:tab w:val="left" w:pos="2977"/>
          <w:tab w:val="left" w:pos="4820"/>
          <w:tab w:val="right" w:pos="5921"/>
        </w:tabs>
        <w:spacing w:before="120" w:after="120"/>
        <w:jc w:val="left"/>
        <w:rPr>
          <w:rFonts w:ascii="Arial" w:hAnsi="Arial" w:cs="Arial"/>
          <w:sz w:val="22"/>
          <w:szCs w:val="22"/>
        </w:rPr>
      </w:pPr>
      <w:r w:rsidRPr="0031520A">
        <w:rPr>
          <w:rFonts w:ascii="Arial" w:hAnsi="Arial" w:cs="Arial"/>
          <w:sz w:val="22"/>
          <w:szCs w:val="22"/>
        </w:rPr>
        <w:tab/>
      </w:r>
      <w:r w:rsidR="00B80A35">
        <w:rPr>
          <w:rFonts w:ascii="Arial" w:hAnsi="Arial" w:cs="Arial"/>
          <w:sz w:val="22"/>
          <w:szCs w:val="22"/>
        </w:rPr>
        <w:t xml:space="preserve">      </w:t>
      </w:r>
      <w:r w:rsidR="00582117" w:rsidRPr="0031520A">
        <w:rPr>
          <w:rFonts w:ascii="Arial" w:hAnsi="Arial" w:cs="Arial"/>
          <w:sz w:val="22"/>
          <w:szCs w:val="22"/>
        </w:rPr>
        <w:t>DPH</w:t>
      </w:r>
      <w:r w:rsidR="007D7574" w:rsidRPr="0031520A">
        <w:rPr>
          <w:rFonts w:ascii="Arial" w:hAnsi="Arial" w:cs="Arial"/>
          <w:sz w:val="22"/>
          <w:szCs w:val="22"/>
        </w:rPr>
        <w:t xml:space="preserve"> (21</w:t>
      </w:r>
      <w:r w:rsidR="002C45E2">
        <w:rPr>
          <w:rFonts w:ascii="Arial" w:hAnsi="Arial" w:cs="Arial"/>
          <w:sz w:val="22"/>
          <w:szCs w:val="22"/>
        </w:rPr>
        <w:t xml:space="preserve"> </w:t>
      </w:r>
      <w:r w:rsidR="007D7574" w:rsidRPr="0031520A">
        <w:rPr>
          <w:rFonts w:ascii="Arial" w:hAnsi="Arial" w:cs="Arial"/>
          <w:sz w:val="22"/>
          <w:szCs w:val="22"/>
        </w:rPr>
        <w:t>%):</w:t>
      </w:r>
      <w:r w:rsidRPr="0031520A">
        <w:rPr>
          <w:rFonts w:ascii="Arial" w:hAnsi="Arial" w:cs="Arial"/>
          <w:sz w:val="22"/>
          <w:szCs w:val="22"/>
        </w:rPr>
        <w:t xml:space="preserve"> </w:t>
      </w:r>
      <w:r w:rsidR="00B80A35">
        <w:rPr>
          <w:rFonts w:ascii="Arial" w:hAnsi="Arial" w:cs="Arial"/>
          <w:sz w:val="22"/>
          <w:szCs w:val="22"/>
        </w:rPr>
        <w:tab/>
      </w:r>
      <w:r w:rsidR="002C45E2">
        <w:rPr>
          <w:rFonts w:ascii="Arial" w:hAnsi="Arial" w:cs="Arial"/>
          <w:sz w:val="22"/>
          <w:szCs w:val="22"/>
        </w:rPr>
        <w:tab/>
      </w:r>
      <w:r w:rsidR="000E65EA">
        <w:rPr>
          <w:rFonts w:ascii="Arial" w:hAnsi="Arial" w:cs="Arial"/>
          <w:sz w:val="22"/>
          <w:szCs w:val="22"/>
        </w:rPr>
        <w:t>2</w:t>
      </w:r>
      <w:r w:rsidR="00250260">
        <w:rPr>
          <w:rFonts w:ascii="Arial" w:hAnsi="Arial" w:cs="Arial"/>
          <w:sz w:val="22"/>
          <w:szCs w:val="22"/>
        </w:rPr>
        <w:t>4</w:t>
      </w:r>
      <w:r w:rsidR="000E65EA">
        <w:rPr>
          <w:rFonts w:ascii="Arial" w:hAnsi="Arial" w:cs="Arial"/>
          <w:sz w:val="22"/>
          <w:szCs w:val="22"/>
        </w:rPr>
        <w:t>.</w:t>
      </w:r>
      <w:r w:rsidR="00250260">
        <w:rPr>
          <w:rFonts w:ascii="Arial" w:hAnsi="Arial" w:cs="Arial"/>
          <w:sz w:val="22"/>
          <w:szCs w:val="22"/>
        </w:rPr>
        <w:t>15</w:t>
      </w:r>
      <w:r w:rsidR="000E65EA">
        <w:rPr>
          <w:rFonts w:ascii="Arial" w:hAnsi="Arial" w:cs="Arial"/>
          <w:sz w:val="22"/>
          <w:szCs w:val="22"/>
        </w:rPr>
        <w:t>0</w:t>
      </w:r>
      <w:r w:rsidR="00800738" w:rsidRPr="0031520A">
        <w:rPr>
          <w:rFonts w:ascii="Arial" w:hAnsi="Arial" w:cs="Arial"/>
          <w:sz w:val="22"/>
          <w:szCs w:val="22"/>
        </w:rPr>
        <w:t xml:space="preserve"> Kč</w:t>
      </w:r>
    </w:p>
    <w:p w14:paraId="766E0FA6" w14:textId="557BB5DA" w:rsidR="000E65EA" w:rsidRPr="00352FC9" w:rsidRDefault="00B80A35" w:rsidP="00352FC9">
      <w:pPr>
        <w:pStyle w:val="Zkladntext"/>
        <w:tabs>
          <w:tab w:val="left" w:pos="2977"/>
          <w:tab w:val="left" w:pos="4820"/>
        </w:tabs>
        <w:spacing w:before="120" w:after="120"/>
        <w:jc w:val="left"/>
        <w:rPr>
          <w:rFonts w:ascii="Arial" w:hAnsi="Arial" w:cs="Arial"/>
          <w:sz w:val="22"/>
          <w:szCs w:val="22"/>
        </w:rPr>
      </w:pPr>
      <w:r>
        <w:rPr>
          <w:rFonts w:ascii="Arial" w:hAnsi="Arial" w:cs="Arial"/>
          <w:b/>
          <w:sz w:val="22"/>
          <w:szCs w:val="22"/>
        </w:rPr>
        <w:t xml:space="preserve">                              </w:t>
      </w:r>
      <w:r w:rsidR="007D7574" w:rsidRPr="0031520A">
        <w:rPr>
          <w:rFonts w:ascii="Arial" w:hAnsi="Arial" w:cs="Arial"/>
          <w:b/>
          <w:sz w:val="22"/>
          <w:szCs w:val="22"/>
        </w:rPr>
        <w:t>Cena celkem včetně DPH:</w:t>
      </w:r>
      <w:r w:rsidR="0031520A" w:rsidRPr="0031520A">
        <w:rPr>
          <w:rFonts w:ascii="Arial" w:hAnsi="Arial" w:cs="Arial"/>
          <w:b/>
          <w:sz w:val="22"/>
          <w:szCs w:val="22"/>
        </w:rPr>
        <w:t xml:space="preserve"> </w:t>
      </w:r>
      <w:r>
        <w:rPr>
          <w:rFonts w:ascii="Arial" w:hAnsi="Arial" w:cs="Arial"/>
          <w:b/>
          <w:sz w:val="22"/>
          <w:szCs w:val="22"/>
        </w:rPr>
        <w:tab/>
      </w:r>
      <w:r w:rsidR="000E65EA">
        <w:rPr>
          <w:rFonts w:ascii="Arial" w:hAnsi="Arial" w:cs="Arial"/>
          <w:b/>
          <w:bCs/>
          <w:sz w:val="22"/>
          <w:szCs w:val="22"/>
        </w:rPr>
        <w:t>1</w:t>
      </w:r>
      <w:r w:rsidR="00250260">
        <w:rPr>
          <w:rFonts w:ascii="Arial" w:hAnsi="Arial" w:cs="Arial"/>
          <w:b/>
          <w:bCs/>
          <w:sz w:val="22"/>
          <w:szCs w:val="22"/>
        </w:rPr>
        <w:t>39</w:t>
      </w:r>
      <w:r w:rsidR="000E65EA">
        <w:rPr>
          <w:rFonts w:ascii="Arial" w:hAnsi="Arial" w:cs="Arial"/>
          <w:b/>
          <w:bCs/>
          <w:sz w:val="22"/>
          <w:szCs w:val="22"/>
        </w:rPr>
        <w:t>.</w:t>
      </w:r>
      <w:r w:rsidR="00250260">
        <w:rPr>
          <w:rFonts w:ascii="Arial" w:hAnsi="Arial" w:cs="Arial"/>
          <w:b/>
          <w:bCs/>
          <w:sz w:val="22"/>
          <w:szCs w:val="22"/>
        </w:rPr>
        <w:t>15</w:t>
      </w:r>
      <w:r w:rsidR="000E65EA">
        <w:rPr>
          <w:rFonts w:ascii="Arial" w:hAnsi="Arial" w:cs="Arial"/>
          <w:b/>
          <w:bCs/>
          <w:sz w:val="22"/>
          <w:szCs w:val="22"/>
        </w:rPr>
        <w:t>0</w:t>
      </w:r>
      <w:r w:rsidR="00800738" w:rsidRPr="00800738">
        <w:rPr>
          <w:rFonts w:ascii="Arial" w:hAnsi="Arial" w:cs="Arial"/>
          <w:b/>
          <w:bCs/>
          <w:sz w:val="22"/>
          <w:szCs w:val="22"/>
        </w:rPr>
        <w:t xml:space="preserve"> Kč</w:t>
      </w:r>
    </w:p>
    <w:p w14:paraId="1D32F793" w14:textId="77777777" w:rsidR="00AF41ED" w:rsidRPr="00AF41ED" w:rsidRDefault="00AF41ED" w:rsidP="002C45E2">
      <w:pPr>
        <w:widowControl w:val="0"/>
        <w:numPr>
          <w:ilvl w:val="1"/>
          <w:numId w:val="1"/>
        </w:numPr>
        <w:adjustRightInd w:val="0"/>
        <w:spacing w:before="120"/>
        <w:ind w:left="567" w:hanging="567"/>
        <w:jc w:val="both"/>
        <w:textAlignment w:val="baseline"/>
        <w:outlineLvl w:val="0"/>
        <w:rPr>
          <w:rFonts w:ascii="Arial" w:hAnsi="Arial" w:cs="Arial"/>
          <w:b/>
          <w:sz w:val="20"/>
          <w:szCs w:val="22"/>
        </w:rPr>
      </w:pPr>
      <w:r w:rsidRPr="00AF41ED">
        <w:rPr>
          <w:rFonts w:ascii="Arial" w:hAnsi="Arial" w:cs="Arial"/>
          <w:b/>
          <w:sz w:val="20"/>
          <w:szCs w:val="22"/>
        </w:rPr>
        <w:t>Rozpis ceny:</w:t>
      </w:r>
    </w:p>
    <w:p w14:paraId="47508B9B" w14:textId="1B968147" w:rsidR="00AF41ED" w:rsidRDefault="00800738" w:rsidP="002C45E2">
      <w:pPr>
        <w:widowControl w:val="0"/>
        <w:numPr>
          <w:ilvl w:val="2"/>
          <w:numId w:val="1"/>
        </w:numPr>
        <w:adjustRightInd w:val="0"/>
        <w:spacing w:before="120" w:after="60"/>
        <w:ind w:left="1276" w:hanging="709"/>
        <w:jc w:val="both"/>
        <w:textAlignment w:val="baseline"/>
        <w:outlineLvl w:val="0"/>
        <w:rPr>
          <w:rFonts w:ascii="Arial" w:hAnsi="Arial" w:cs="Arial"/>
          <w:sz w:val="20"/>
          <w:szCs w:val="22"/>
        </w:rPr>
      </w:pPr>
      <w:r w:rsidRPr="00800738">
        <w:rPr>
          <w:rFonts w:ascii="Arial" w:hAnsi="Arial" w:cs="Arial"/>
          <w:sz w:val="20"/>
          <w:szCs w:val="22"/>
        </w:rPr>
        <w:t xml:space="preserve">Podrobný variantní návrh moderního digitálního IP kamerového systému </w:t>
      </w:r>
      <w:r>
        <w:rPr>
          <w:rFonts w:ascii="Arial" w:hAnsi="Arial" w:cs="Arial"/>
          <w:sz w:val="20"/>
          <w:szCs w:val="22"/>
        </w:rPr>
        <w:t>dle čl. 2.2.</w:t>
      </w:r>
      <w:r w:rsidR="00D70B3E">
        <w:rPr>
          <w:rFonts w:ascii="Arial" w:hAnsi="Arial" w:cs="Arial"/>
          <w:sz w:val="20"/>
          <w:szCs w:val="22"/>
        </w:rPr>
        <w:t xml:space="preserve">: </w:t>
      </w:r>
      <w:r w:rsidR="00250260">
        <w:rPr>
          <w:rFonts w:ascii="Arial" w:hAnsi="Arial" w:cs="Arial"/>
          <w:sz w:val="20"/>
          <w:szCs w:val="22"/>
        </w:rPr>
        <w:t>5</w:t>
      </w:r>
      <w:r w:rsidR="00D70B3E">
        <w:rPr>
          <w:rFonts w:ascii="Arial" w:hAnsi="Arial" w:cs="Arial"/>
          <w:sz w:val="20"/>
          <w:szCs w:val="22"/>
        </w:rPr>
        <w:t xml:space="preserve">.000 </w:t>
      </w:r>
      <w:r w:rsidR="00AF41ED">
        <w:rPr>
          <w:rFonts w:ascii="Arial" w:hAnsi="Arial" w:cs="Arial"/>
          <w:sz w:val="20"/>
          <w:szCs w:val="22"/>
        </w:rPr>
        <w:t>Kč bez DPH, vč. 21 % DPH</w:t>
      </w:r>
      <w:r w:rsidR="00D70B3E">
        <w:rPr>
          <w:rFonts w:ascii="Arial" w:hAnsi="Arial" w:cs="Arial"/>
          <w:sz w:val="20"/>
          <w:szCs w:val="22"/>
        </w:rPr>
        <w:t xml:space="preserve"> </w:t>
      </w:r>
      <w:r w:rsidR="00250260">
        <w:rPr>
          <w:rFonts w:ascii="Arial" w:hAnsi="Arial" w:cs="Arial"/>
          <w:sz w:val="20"/>
          <w:szCs w:val="22"/>
        </w:rPr>
        <w:t>6</w:t>
      </w:r>
      <w:r w:rsidR="00D70B3E">
        <w:rPr>
          <w:rFonts w:ascii="Arial" w:hAnsi="Arial" w:cs="Arial"/>
          <w:sz w:val="20"/>
          <w:szCs w:val="22"/>
        </w:rPr>
        <w:t>.</w:t>
      </w:r>
      <w:r w:rsidR="00250260">
        <w:rPr>
          <w:rFonts w:ascii="Arial" w:hAnsi="Arial" w:cs="Arial"/>
          <w:sz w:val="20"/>
          <w:szCs w:val="22"/>
        </w:rPr>
        <w:t>050</w:t>
      </w:r>
      <w:r w:rsidR="00AF41ED">
        <w:rPr>
          <w:rFonts w:ascii="Arial" w:hAnsi="Arial" w:cs="Arial"/>
          <w:sz w:val="20"/>
          <w:szCs w:val="22"/>
        </w:rPr>
        <w:t xml:space="preserve"> Kč</w:t>
      </w:r>
      <w:r w:rsidR="00D70B3E">
        <w:rPr>
          <w:rFonts w:ascii="Arial" w:hAnsi="Arial" w:cs="Arial"/>
          <w:sz w:val="20"/>
          <w:szCs w:val="22"/>
        </w:rPr>
        <w:t>.</w:t>
      </w:r>
    </w:p>
    <w:p w14:paraId="7808A4E7" w14:textId="5BB850D4" w:rsidR="00AF41ED" w:rsidRDefault="00800738" w:rsidP="002C45E2">
      <w:pPr>
        <w:widowControl w:val="0"/>
        <w:numPr>
          <w:ilvl w:val="2"/>
          <w:numId w:val="1"/>
        </w:numPr>
        <w:adjustRightInd w:val="0"/>
        <w:spacing w:before="60" w:after="60"/>
        <w:ind w:left="1276" w:hanging="709"/>
        <w:jc w:val="both"/>
        <w:textAlignment w:val="baseline"/>
        <w:outlineLvl w:val="0"/>
        <w:rPr>
          <w:rFonts w:ascii="Arial" w:hAnsi="Arial" w:cs="Arial"/>
          <w:sz w:val="20"/>
          <w:szCs w:val="22"/>
        </w:rPr>
      </w:pPr>
      <w:r w:rsidRPr="00800738">
        <w:rPr>
          <w:rFonts w:ascii="Arial" w:hAnsi="Arial" w:cs="Arial"/>
          <w:sz w:val="20"/>
          <w:szCs w:val="22"/>
        </w:rPr>
        <w:t>Projektová dokumentace pro provádění stavby</w:t>
      </w:r>
      <w:r>
        <w:rPr>
          <w:rFonts w:ascii="Arial" w:hAnsi="Arial" w:cs="Arial"/>
          <w:sz w:val="20"/>
          <w:szCs w:val="22"/>
        </w:rPr>
        <w:t xml:space="preserve"> dle </w:t>
      </w:r>
      <w:proofErr w:type="spellStart"/>
      <w:r>
        <w:rPr>
          <w:rFonts w:ascii="Arial" w:hAnsi="Arial" w:cs="Arial"/>
          <w:sz w:val="20"/>
          <w:szCs w:val="22"/>
        </w:rPr>
        <w:t>čl</w:t>
      </w:r>
      <w:proofErr w:type="spellEnd"/>
      <w:r>
        <w:rPr>
          <w:rFonts w:ascii="Arial" w:hAnsi="Arial" w:cs="Arial"/>
          <w:sz w:val="20"/>
          <w:szCs w:val="22"/>
        </w:rPr>
        <w:t xml:space="preserve"> 2.3.</w:t>
      </w:r>
      <w:r w:rsidR="00D70B3E">
        <w:rPr>
          <w:rFonts w:ascii="Arial" w:hAnsi="Arial" w:cs="Arial"/>
          <w:sz w:val="20"/>
          <w:szCs w:val="22"/>
        </w:rPr>
        <w:t xml:space="preserve">: 80.000 </w:t>
      </w:r>
      <w:r w:rsidR="00AF41ED">
        <w:rPr>
          <w:rFonts w:ascii="Arial" w:hAnsi="Arial" w:cs="Arial"/>
          <w:sz w:val="20"/>
          <w:szCs w:val="22"/>
        </w:rPr>
        <w:t xml:space="preserve">Kč bez DPH, vč. 21 % DPH </w:t>
      </w:r>
      <w:r w:rsidR="00D70B3E">
        <w:rPr>
          <w:rFonts w:ascii="Arial" w:hAnsi="Arial" w:cs="Arial"/>
          <w:sz w:val="20"/>
          <w:szCs w:val="22"/>
        </w:rPr>
        <w:t xml:space="preserve">96.800 </w:t>
      </w:r>
      <w:r w:rsidR="00AF41ED">
        <w:rPr>
          <w:rFonts w:ascii="Arial" w:hAnsi="Arial" w:cs="Arial"/>
          <w:sz w:val="20"/>
          <w:szCs w:val="22"/>
        </w:rPr>
        <w:t>Kč</w:t>
      </w:r>
      <w:r w:rsidR="00D70B3E">
        <w:rPr>
          <w:rFonts w:ascii="Arial" w:hAnsi="Arial" w:cs="Arial"/>
          <w:sz w:val="20"/>
          <w:szCs w:val="22"/>
        </w:rPr>
        <w:t>.</w:t>
      </w:r>
    </w:p>
    <w:p w14:paraId="07BD2BE0" w14:textId="350232AA" w:rsidR="00834757" w:rsidRPr="002C45E2" w:rsidRDefault="00800738" w:rsidP="002C45E2">
      <w:pPr>
        <w:widowControl w:val="0"/>
        <w:numPr>
          <w:ilvl w:val="2"/>
          <w:numId w:val="1"/>
        </w:numPr>
        <w:adjustRightInd w:val="0"/>
        <w:spacing w:before="60" w:after="60"/>
        <w:ind w:left="1276" w:hanging="709"/>
        <w:jc w:val="both"/>
        <w:textAlignment w:val="baseline"/>
        <w:outlineLvl w:val="0"/>
        <w:rPr>
          <w:rFonts w:ascii="Arial" w:hAnsi="Arial" w:cs="Arial"/>
          <w:sz w:val="20"/>
          <w:szCs w:val="22"/>
        </w:rPr>
      </w:pPr>
      <w:r>
        <w:rPr>
          <w:rFonts w:ascii="Arial" w:hAnsi="Arial" w:cs="Arial"/>
          <w:sz w:val="20"/>
          <w:szCs w:val="22"/>
        </w:rPr>
        <w:t xml:space="preserve">Autorský dozor dle </w:t>
      </w:r>
      <w:proofErr w:type="spellStart"/>
      <w:r>
        <w:rPr>
          <w:rFonts w:ascii="Arial" w:hAnsi="Arial" w:cs="Arial"/>
          <w:sz w:val="20"/>
          <w:szCs w:val="22"/>
        </w:rPr>
        <w:t>čl</w:t>
      </w:r>
      <w:proofErr w:type="spellEnd"/>
      <w:r>
        <w:rPr>
          <w:rFonts w:ascii="Arial" w:hAnsi="Arial" w:cs="Arial"/>
          <w:sz w:val="20"/>
          <w:szCs w:val="22"/>
        </w:rPr>
        <w:t xml:space="preserve"> 2.4.</w:t>
      </w:r>
      <w:r w:rsidR="00D70B3E">
        <w:rPr>
          <w:rFonts w:ascii="Arial" w:hAnsi="Arial" w:cs="Arial"/>
          <w:sz w:val="20"/>
          <w:szCs w:val="22"/>
        </w:rPr>
        <w:t xml:space="preserve">: </w:t>
      </w:r>
      <w:r w:rsidR="00250260">
        <w:rPr>
          <w:rFonts w:ascii="Arial" w:hAnsi="Arial" w:cs="Arial"/>
          <w:sz w:val="20"/>
          <w:szCs w:val="22"/>
        </w:rPr>
        <w:t>3</w:t>
      </w:r>
      <w:r w:rsidR="00D70B3E">
        <w:rPr>
          <w:rFonts w:ascii="Arial" w:hAnsi="Arial" w:cs="Arial"/>
          <w:sz w:val="20"/>
          <w:szCs w:val="22"/>
        </w:rPr>
        <w:t>0.000</w:t>
      </w:r>
      <w:r w:rsidR="00AF41ED">
        <w:rPr>
          <w:rFonts w:ascii="Arial" w:hAnsi="Arial" w:cs="Arial"/>
          <w:sz w:val="20"/>
          <w:szCs w:val="22"/>
        </w:rPr>
        <w:t xml:space="preserve"> Kč bez DPH, vč. 21 % DPH</w:t>
      </w:r>
      <w:r w:rsidR="00D70B3E">
        <w:rPr>
          <w:rFonts w:ascii="Arial" w:hAnsi="Arial" w:cs="Arial"/>
          <w:sz w:val="20"/>
          <w:szCs w:val="22"/>
        </w:rPr>
        <w:t xml:space="preserve"> 36.300 </w:t>
      </w:r>
      <w:r w:rsidR="00AF41ED">
        <w:rPr>
          <w:rFonts w:ascii="Arial" w:hAnsi="Arial" w:cs="Arial"/>
          <w:sz w:val="20"/>
          <w:szCs w:val="22"/>
        </w:rPr>
        <w:t>Kč</w:t>
      </w:r>
      <w:r w:rsidR="00D70B3E">
        <w:rPr>
          <w:rFonts w:ascii="Arial" w:hAnsi="Arial" w:cs="Arial"/>
          <w:sz w:val="20"/>
          <w:szCs w:val="22"/>
        </w:rPr>
        <w:t>.</w:t>
      </w:r>
    </w:p>
    <w:p w14:paraId="7F48EB57" w14:textId="77777777" w:rsidR="00B80A35" w:rsidRDefault="00B80A35" w:rsidP="00E40B5E">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sidRPr="00D40B28">
        <w:rPr>
          <w:rFonts w:ascii="Arial" w:hAnsi="Arial" w:cs="Arial"/>
          <w:sz w:val="20"/>
          <w:szCs w:val="22"/>
        </w:rPr>
        <w:t>Příslušná platná sazba DPH bude účtována zhotovitelem dle předpisů platných v době zdanitelného plnění. Za správnost stanovení sazby DPH nese odpovědnost zhotovitel</w:t>
      </w:r>
      <w:r>
        <w:rPr>
          <w:rFonts w:ascii="Arial" w:hAnsi="Arial" w:cs="Arial"/>
          <w:sz w:val="20"/>
          <w:szCs w:val="22"/>
        </w:rPr>
        <w:t>.</w:t>
      </w:r>
    </w:p>
    <w:p w14:paraId="2B7966F0" w14:textId="305E7FFF" w:rsidR="000B60A3" w:rsidRPr="00B80A35" w:rsidRDefault="000B60A3" w:rsidP="00E40B5E">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sidRPr="00B80A35">
        <w:rPr>
          <w:rFonts w:ascii="Arial" w:hAnsi="Arial" w:cs="Arial"/>
          <w:sz w:val="20"/>
          <w:szCs w:val="22"/>
        </w:rPr>
        <w:t>V ceně je zahrnuto</w:t>
      </w:r>
      <w:r w:rsidR="00B80A35" w:rsidRPr="00B80A35">
        <w:rPr>
          <w:rFonts w:ascii="Arial" w:hAnsi="Arial" w:cs="Arial"/>
          <w:sz w:val="20"/>
          <w:szCs w:val="22"/>
        </w:rPr>
        <w:t xml:space="preserve"> </w:t>
      </w:r>
      <w:r w:rsidR="003935AE" w:rsidRPr="00B80A35">
        <w:rPr>
          <w:rFonts w:ascii="Arial" w:hAnsi="Arial" w:cs="Arial"/>
          <w:b/>
          <w:sz w:val="20"/>
          <w:szCs w:val="22"/>
        </w:rPr>
        <w:t>6</w:t>
      </w:r>
      <w:r w:rsidRPr="00B80A35">
        <w:rPr>
          <w:rFonts w:ascii="Arial" w:hAnsi="Arial" w:cs="Arial"/>
          <w:b/>
          <w:sz w:val="20"/>
          <w:szCs w:val="22"/>
        </w:rPr>
        <w:t xml:space="preserve"> vyhotovení</w:t>
      </w:r>
      <w:r w:rsidRPr="00B80A35">
        <w:rPr>
          <w:rFonts w:ascii="Arial" w:hAnsi="Arial" w:cs="Arial"/>
          <w:sz w:val="20"/>
          <w:szCs w:val="22"/>
        </w:rPr>
        <w:t xml:space="preserve"> </w:t>
      </w:r>
      <w:r w:rsidR="0003611C" w:rsidRPr="00B80A35">
        <w:rPr>
          <w:rFonts w:ascii="Arial" w:hAnsi="Arial" w:cs="Arial"/>
          <w:sz w:val="20"/>
          <w:szCs w:val="22"/>
        </w:rPr>
        <w:t xml:space="preserve">kompletní dokumentace </w:t>
      </w:r>
      <w:r w:rsidR="00AB4DE3" w:rsidRPr="00B80A35">
        <w:rPr>
          <w:rFonts w:ascii="Arial" w:hAnsi="Arial" w:cs="Arial"/>
          <w:sz w:val="20"/>
          <w:szCs w:val="22"/>
        </w:rPr>
        <w:t xml:space="preserve">pro provedení stavby </w:t>
      </w:r>
      <w:r w:rsidR="0003611C" w:rsidRPr="00B80A35">
        <w:rPr>
          <w:rFonts w:ascii="Arial" w:hAnsi="Arial" w:cs="Arial"/>
          <w:sz w:val="20"/>
          <w:szCs w:val="22"/>
        </w:rPr>
        <w:t xml:space="preserve">v tištěné formě a </w:t>
      </w:r>
      <w:r w:rsidR="0003611C" w:rsidRPr="00B80A35">
        <w:rPr>
          <w:rFonts w:ascii="Arial" w:hAnsi="Arial" w:cs="Arial"/>
          <w:b/>
          <w:sz w:val="20"/>
          <w:szCs w:val="22"/>
        </w:rPr>
        <w:t>1x v digitální formě</w:t>
      </w:r>
      <w:r w:rsidR="0003611C" w:rsidRPr="00B80A35">
        <w:rPr>
          <w:rFonts w:ascii="Arial" w:hAnsi="Arial" w:cs="Arial"/>
          <w:sz w:val="20"/>
          <w:szCs w:val="22"/>
        </w:rPr>
        <w:t xml:space="preserve"> na CD</w:t>
      </w:r>
      <w:r w:rsidR="00AF41ED">
        <w:rPr>
          <w:rFonts w:ascii="Arial" w:hAnsi="Arial" w:cs="Arial"/>
          <w:sz w:val="20"/>
          <w:szCs w:val="22"/>
        </w:rPr>
        <w:t xml:space="preserve"> </w:t>
      </w:r>
      <w:r w:rsidR="0003611C" w:rsidRPr="00B80A35">
        <w:rPr>
          <w:rFonts w:ascii="Arial" w:hAnsi="Arial" w:cs="Arial"/>
          <w:sz w:val="20"/>
          <w:szCs w:val="22"/>
        </w:rPr>
        <w:t xml:space="preserve">ve formátu </w:t>
      </w:r>
      <w:r w:rsidR="00E816A9" w:rsidRPr="00B80A35">
        <w:rPr>
          <w:rFonts w:ascii="Arial" w:hAnsi="Arial" w:cs="Arial"/>
          <w:sz w:val="20"/>
          <w:szCs w:val="22"/>
        </w:rPr>
        <w:t>.</w:t>
      </w:r>
      <w:proofErr w:type="spellStart"/>
      <w:r w:rsidR="006210E7" w:rsidRPr="00B80A35">
        <w:rPr>
          <w:rFonts w:ascii="Arial" w:hAnsi="Arial" w:cs="Arial"/>
          <w:sz w:val="20"/>
          <w:szCs w:val="22"/>
        </w:rPr>
        <w:t>pdf</w:t>
      </w:r>
      <w:proofErr w:type="spellEnd"/>
      <w:r w:rsidR="00E816A9" w:rsidRPr="00B80A35">
        <w:rPr>
          <w:rFonts w:ascii="Arial" w:hAnsi="Arial" w:cs="Arial"/>
          <w:sz w:val="20"/>
          <w:szCs w:val="22"/>
        </w:rPr>
        <w:t>,</w:t>
      </w:r>
      <w:r w:rsidR="00161F1F" w:rsidRPr="00B80A35">
        <w:rPr>
          <w:rFonts w:ascii="Arial" w:hAnsi="Arial" w:cs="Arial"/>
          <w:sz w:val="20"/>
          <w:szCs w:val="22"/>
        </w:rPr>
        <w:t xml:space="preserve"> .doc,</w:t>
      </w:r>
      <w:r w:rsidR="00C96F89" w:rsidRPr="00B80A35">
        <w:rPr>
          <w:rFonts w:ascii="Arial" w:hAnsi="Arial" w:cs="Arial"/>
          <w:sz w:val="20"/>
          <w:szCs w:val="22"/>
        </w:rPr>
        <w:t xml:space="preserve"> .</w:t>
      </w:r>
      <w:proofErr w:type="spellStart"/>
      <w:r w:rsidR="00C96F89" w:rsidRPr="00B80A35">
        <w:rPr>
          <w:rFonts w:ascii="Arial" w:hAnsi="Arial" w:cs="Arial"/>
          <w:sz w:val="20"/>
          <w:szCs w:val="22"/>
        </w:rPr>
        <w:t>xls</w:t>
      </w:r>
      <w:proofErr w:type="spellEnd"/>
      <w:r w:rsidR="00C96F89" w:rsidRPr="00B80A35">
        <w:rPr>
          <w:rFonts w:ascii="Arial" w:hAnsi="Arial" w:cs="Arial"/>
          <w:sz w:val="20"/>
          <w:szCs w:val="22"/>
        </w:rPr>
        <w:t>,</w:t>
      </w:r>
      <w:r w:rsidR="00AF41ED">
        <w:rPr>
          <w:rFonts w:ascii="Arial" w:hAnsi="Arial" w:cs="Arial"/>
          <w:sz w:val="20"/>
          <w:szCs w:val="22"/>
        </w:rPr>
        <w:t xml:space="preserve"> a současně výkresová část ve formátu zpracovávaného programu .</w:t>
      </w:r>
      <w:proofErr w:type="spellStart"/>
      <w:r w:rsidR="00AF41ED">
        <w:rPr>
          <w:rFonts w:ascii="Arial" w:hAnsi="Arial" w:cs="Arial"/>
          <w:sz w:val="20"/>
          <w:szCs w:val="22"/>
        </w:rPr>
        <w:t>dwg</w:t>
      </w:r>
      <w:proofErr w:type="spellEnd"/>
      <w:r w:rsidR="00C96F89" w:rsidRPr="00B80A35">
        <w:rPr>
          <w:rFonts w:ascii="Arial" w:hAnsi="Arial" w:cs="Arial"/>
          <w:sz w:val="20"/>
          <w:szCs w:val="22"/>
        </w:rPr>
        <w:t xml:space="preserve"> </w:t>
      </w:r>
      <w:r w:rsidR="00AF41ED">
        <w:rPr>
          <w:rFonts w:ascii="Arial" w:hAnsi="Arial" w:cs="Arial"/>
          <w:sz w:val="20"/>
          <w:szCs w:val="22"/>
        </w:rPr>
        <w:t xml:space="preserve">apod. </w:t>
      </w:r>
      <w:r w:rsidR="00B80A35" w:rsidRPr="00D40B28">
        <w:rPr>
          <w:rFonts w:ascii="Arial" w:hAnsi="Arial" w:cs="Arial"/>
          <w:sz w:val="20"/>
          <w:szCs w:val="22"/>
        </w:rPr>
        <w:t>Digitální forma projektové dokumentace bude setříděna ve stejném členění jako tištěná forma projektové dokumentace s dodržením názvu a číslováním výkresů.</w:t>
      </w:r>
      <w:r w:rsidR="006210E7" w:rsidRPr="00B80A35">
        <w:rPr>
          <w:rFonts w:ascii="Arial" w:hAnsi="Arial" w:cs="Arial"/>
          <w:sz w:val="20"/>
          <w:szCs w:val="22"/>
        </w:rPr>
        <w:t xml:space="preserve"> </w:t>
      </w:r>
    </w:p>
    <w:p w14:paraId="6B6EC240" w14:textId="77777777" w:rsidR="0003611C" w:rsidRPr="000B60A3" w:rsidRDefault="0003611C" w:rsidP="00E40B5E">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sidRPr="000B60A3">
        <w:rPr>
          <w:rFonts w:ascii="Arial" w:hAnsi="Arial" w:cs="Arial"/>
          <w:sz w:val="20"/>
          <w:szCs w:val="22"/>
        </w:rPr>
        <w:t>Zhotovitel je povinen na vyžádání objednatele dodat další vyhotovení projektové dokumentace s tím, že cena se stanoví na základě ceníku zhotovitele za reprografické práce a počtu výtisků projektové dokumentace. Tyto další kopie budou fakturovány zvlášť. Ceník reprografických prací zhotovitele bude na požádání objednatele zhotovitelem předložen.</w:t>
      </w:r>
    </w:p>
    <w:p w14:paraId="131F12E1" w14:textId="77777777" w:rsidR="0003611C" w:rsidRDefault="0003611C" w:rsidP="00E40B5E">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Pr>
          <w:rFonts w:ascii="Arial" w:hAnsi="Arial" w:cs="Arial"/>
          <w:sz w:val="20"/>
          <w:szCs w:val="22"/>
        </w:rPr>
        <w:t xml:space="preserve">Dohodnutá cena zahrnuje </w:t>
      </w:r>
      <w:r>
        <w:rPr>
          <w:rFonts w:ascii="Arial" w:hAnsi="Arial" w:cs="Arial"/>
          <w:b/>
          <w:sz w:val="20"/>
          <w:szCs w:val="22"/>
        </w:rPr>
        <w:t>veškeré</w:t>
      </w:r>
      <w:r>
        <w:rPr>
          <w:rFonts w:ascii="Arial" w:hAnsi="Arial" w:cs="Arial"/>
          <w:sz w:val="20"/>
          <w:szCs w:val="22"/>
        </w:rPr>
        <w:t xml:space="preserve"> náklady zhotovitele spojené s pořízením (přípravou a provedením) díla dle této smlouvy.</w:t>
      </w:r>
    </w:p>
    <w:p w14:paraId="2A23FE82" w14:textId="77777777" w:rsidR="0003611C" w:rsidRDefault="0003611C" w:rsidP="00E40B5E">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Pr>
          <w:rFonts w:ascii="Arial" w:hAnsi="Arial" w:cs="Arial"/>
          <w:sz w:val="20"/>
          <w:szCs w:val="22"/>
        </w:rPr>
        <w:t xml:space="preserve">Změna dohodnuté ceny je možná </w:t>
      </w:r>
      <w:r w:rsidR="00D155DF">
        <w:rPr>
          <w:rFonts w:ascii="Arial" w:hAnsi="Arial" w:cs="Arial"/>
          <w:sz w:val="20"/>
          <w:szCs w:val="22"/>
        </w:rPr>
        <w:t xml:space="preserve">pouze </w:t>
      </w:r>
      <w:r>
        <w:rPr>
          <w:rFonts w:ascii="Arial" w:hAnsi="Arial" w:cs="Arial"/>
          <w:sz w:val="20"/>
          <w:szCs w:val="22"/>
        </w:rPr>
        <w:t xml:space="preserve">v případě, že dojde ke změně věcného rozsahu díla vymezeného touto smlouvou z důvodů ležících na straně objednatele. Úprava se provede </w:t>
      </w:r>
      <w:r w:rsidR="00E23885">
        <w:rPr>
          <w:rFonts w:ascii="Arial" w:hAnsi="Arial" w:cs="Arial"/>
          <w:sz w:val="20"/>
          <w:szCs w:val="22"/>
        </w:rPr>
        <w:t xml:space="preserve">písemným </w:t>
      </w:r>
      <w:r>
        <w:rPr>
          <w:rFonts w:ascii="Arial" w:hAnsi="Arial" w:cs="Arial"/>
          <w:sz w:val="20"/>
          <w:szCs w:val="22"/>
        </w:rPr>
        <w:t xml:space="preserve">dodatkem k této smlouvě o dílo. V případě rozšíření rozsahu prací musí být dodatek uzavřen před zahájením prací zhotovitelem. V případě omezení rozsahu prací požadovaných objednatelem, se </w:t>
      </w:r>
      <w:proofErr w:type="gramStart"/>
      <w:r>
        <w:rPr>
          <w:rFonts w:ascii="Arial" w:hAnsi="Arial" w:cs="Arial"/>
          <w:sz w:val="20"/>
          <w:szCs w:val="22"/>
        </w:rPr>
        <w:t>sníží</w:t>
      </w:r>
      <w:proofErr w:type="gramEnd"/>
      <w:r>
        <w:rPr>
          <w:rFonts w:ascii="Arial" w:hAnsi="Arial" w:cs="Arial"/>
          <w:sz w:val="20"/>
          <w:szCs w:val="22"/>
        </w:rPr>
        <w:t xml:space="preserve"> cena díla za předpokladu, že zúžení předmětu díla bylo objednatelem uplatněno včas, tj. před zahájením prací na omezeném rozsahu části díla. Jinak má zhotovitel právo i na úhradu účelně vynaložených nákladů na již provedené práce nebo činnosti.</w:t>
      </w:r>
    </w:p>
    <w:p w14:paraId="4FA952F2" w14:textId="77777777" w:rsidR="000E65EA" w:rsidRPr="00834757" w:rsidRDefault="000E65EA">
      <w:pPr>
        <w:pStyle w:val="Zkladntext"/>
        <w:jc w:val="both"/>
        <w:rPr>
          <w:rFonts w:ascii="Arial" w:hAnsi="Arial" w:cs="Arial"/>
          <w:sz w:val="20"/>
        </w:rPr>
      </w:pPr>
    </w:p>
    <w:p w14:paraId="09BFD6D2" w14:textId="77777777" w:rsidR="00EE203D" w:rsidRDefault="0003611C" w:rsidP="002C45E2">
      <w:pPr>
        <w:widowControl w:val="0"/>
        <w:numPr>
          <w:ilvl w:val="0"/>
          <w:numId w:val="1"/>
        </w:numPr>
        <w:tabs>
          <w:tab w:val="left" w:pos="708"/>
        </w:tabs>
        <w:adjustRightInd w:val="0"/>
        <w:spacing w:line="360" w:lineRule="atLeast"/>
        <w:ind w:left="357" w:hanging="357"/>
        <w:jc w:val="center"/>
        <w:textAlignment w:val="baseline"/>
        <w:outlineLvl w:val="0"/>
        <w:rPr>
          <w:rFonts w:ascii="Arial" w:hAnsi="Arial" w:cs="Arial"/>
          <w:b/>
          <w:caps/>
          <w:sz w:val="20"/>
          <w:szCs w:val="22"/>
        </w:rPr>
      </w:pPr>
      <w:r>
        <w:rPr>
          <w:rFonts w:ascii="Arial" w:hAnsi="Arial" w:cs="Arial"/>
          <w:b/>
          <w:caps/>
          <w:sz w:val="20"/>
          <w:szCs w:val="22"/>
        </w:rPr>
        <w:t>Platební podmínky</w:t>
      </w:r>
    </w:p>
    <w:p w14:paraId="1FA0F35C" w14:textId="77777777" w:rsidR="0003611C" w:rsidRDefault="0003611C" w:rsidP="00E40B5E">
      <w:pPr>
        <w:widowControl w:val="0"/>
        <w:numPr>
          <w:ilvl w:val="1"/>
          <w:numId w:val="1"/>
        </w:numPr>
        <w:tabs>
          <w:tab w:val="left" w:pos="-3060"/>
        </w:tabs>
        <w:adjustRightInd w:val="0"/>
        <w:spacing w:before="120" w:after="120"/>
        <w:ind w:left="539" w:hanging="539"/>
        <w:jc w:val="both"/>
        <w:textAlignment w:val="baseline"/>
        <w:outlineLvl w:val="0"/>
        <w:rPr>
          <w:rFonts w:ascii="Arial" w:hAnsi="Arial" w:cs="Arial"/>
          <w:sz w:val="20"/>
          <w:szCs w:val="22"/>
        </w:rPr>
      </w:pPr>
      <w:r>
        <w:rPr>
          <w:rFonts w:ascii="Arial" w:hAnsi="Arial" w:cs="Arial"/>
          <w:sz w:val="20"/>
          <w:szCs w:val="22"/>
        </w:rPr>
        <w:t>Objednatel neposkytuje zálohy.</w:t>
      </w:r>
    </w:p>
    <w:p w14:paraId="7CA4C551" w14:textId="77777777" w:rsidR="00833A4B" w:rsidRDefault="000620F7" w:rsidP="00E40B5E">
      <w:pPr>
        <w:widowControl w:val="0"/>
        <w:numPr>
          <w:ilvl w:val="1"/>
          <w:numId w:val="1"/>
        </w:numPr>
        <w:tabs>
          <w:tab w:val="left" w:pos="-3060"/>
        </w:tabs>
        <w:adjustRightInd w:val="0"/>
        <w:spacing w:before="120" w:after="120"/>
        <w:ind w:left="539" w:hanging="539"/>
        <w:jc w:val="both"/>
        <w:textAlignment w:val="baseline"/>
        <w:outlineLvl w:val="0"/>
        <w:rPr>
          <w:rFonts w:ascii="Arial" w:hAnsi="Arial" w:cs="Arial"/>
          <w:sz w:val="20"/>
          <w:szCs w:val="22"/>
        </w:rPr>
      </w:pPr>
      <w:r>
        <w:rPr>
          <w:rFonts w:ascii="Arial" w:hAnsi="Arial" w:cs="Arial"/>
          <w:sz w:val="20"/>
          <w:szCs w:val="22"/>
        </w:rPr>
        <w:t xml:space="preserve">Smluvní strany se </w:t>
      </w:r>
      <w:r w:rsidR="0003611C">
        <w:rPr>
          <w:rFonts w:ascii="Arial" w:hAnsi="Arial" w:cs="Arial"/>
          <w:sz w:val="20"/>
          <w:szCs w:val="22"/>
        </w:rPr>
        <w:t>dohodly, že</w:t>
      </w:r>
      <w:r>
        <w:rPr>
          <w:rFonts w:ascii="Arial" w:hAnsi="Arial" w:cs="Arial"/>
          <w:sz w:val="20"/>
          <w:szCs w:val="22"/>
        </w:rPr>
        <w:t xml:space="preserve"> </w:t>
      </w:r>
      <w:r w:rsidR="0003611C">
        <w:rPr>
          <w:rFonts w:ascii="Arial" w:hAnsi="Arial" w:cs="Arial"/>
          <w:sz w:val="20"/>
          <w:szCs w:val="22"/>
        </w:rPr>
        <w:t xml:space="preserve">po protokolárním předání a převzetí řádně zhotoveného a bezvadného </w:t>
      </w:r>
      <w:r w:rsidR="00833A4B">
        <w:rPr>
          <w:rFonts w:ascii="Arial" w:hAnsi="Arial" w:cs="Arial"/>
          <w:sz w:val="20"/>
          <w:szCs w:val="22"/>
        </w:rPr>
        <w:t xml:space="preserve">dílčího </w:t>
      </w:r>
      <w:r w:rsidR="0003611C">
        <w:rPr>
          <w:rFonts w:ascii="Arial" w:hAnsi="Arial" w:cs="Arial"/>
          <w:sz w:val="20"/>
          <w:szCs w:val="22"/>
        </w:rPr>
        <w:t>díla</w:t>
      </w:r>
      <w:r w:rsidR="009F4101">
        <w:rPr>
          <w:rFonts w:ascii="Arial" w:hAnsi="Arial" w:cs="Arial"/>
          <w:sz w:val="20"/>
          <w:szCs w:val="22"/>
        </w:rPr>
        <w:t xml:space="preserve"> po </w:t>
      </w:r>
      <w:r w:rsidR="001520EC">
        <w:rPr>
          <w:rFonts w:ascii="Arial" w:hAnsi="Arial" w:cs="Arial"/>
          <w:sz w:val="20"/>
          <w:szCs w:val="22"/>
        </w:rPr>
        <w:t>jeho úplném dokončení</w:t>
      </w:r>
      <w:r w:rsidR="0003611C">
        <w:rPr>
          <w:rFonts w:ascii="Arial" w:hAnsi="Arial" w:cs="Arial"/>
          <w:sz w:val="20"/>
          <w:szCs w:val="22"/>
        </w:rPr>
        <w:t xml:space="preserve"> (den zdanitelného plnění), má zhotovitel právo vystavit objednateli fakturu (daňový doklad).</w:t>
      </w:r>
      <w:r w:rsidR="001520EC">
        <w:rPr>
          <w:rFonts w:ascii="Arial" w:hAnsi="Arial" w:cs="Arial"/>
          <w:sz w:val="20"/>
          <w:szCs w:val="22"/>
        </w:rPr>
        <w:t xml:space="preserve"> </w:t>
      </w:r>
    </w:p>
    <w:p w14:paraId="5832BDC5" w14:textId="70886112" w:rsidR="0003611C" w:rsidRDefault="00833A4B" w:rsidP="00E40B5E">
      <w:pPr>
        <w:widowControl w:val="0"/>
        <w:numPr>
          <w:ilvl w:val="1"/>
          <w:numId w:val="1"/>
        </w:numPr>
        <w:tabs>
          <w:tab w:val="left" w:pos="-3060"/>
        </w:tabs>
        <w:adjustRightInd w:val="0"/>
        <w:spacing w:before="120" w:after="120"/>
        <w:ind w:left="539" w:hanging="539"/>
        <w:jc w:val="both"/>
        <w:textAlignment w:val="baseline"/>
        <w:outlineLvl w:val="0"/>
        <w:rPr>
          <w:rFonts w:ascii="Arial" w:hAnsi="Arial" w:cs="Arial"/>
          <w:sz w:val="20"/>
          <w:szCs w:val="22"/>
        </w:rPr>
      </w:pPr>
      <w:r>
        <w:rPr>
          <w:rFonts w:ascii="Arial" w:hAnsi="Arial" w:cs="Arial"/>
          <w:sz w:val="20"/>
          <w:szCs w:val="22"/>
        </w:rPr>
        <w:t>Projektová dokumentace bude fakturována pro každ</w:t>
      </w:r>
      <w:r w:rsidR="00DF7442">
        <w:rPr>
          <w:rFonts w:ascii="Arial" w:hAnsi="Arial" w:cs="Arial"/>
          <w:sz w:val="20"/>
          <w:szCs w:val="22"/>
        </w:rPr>
        <w:t>ou část díla dle čl. 2.2</w:t>
      </w:r>
      <w:r w:rsidR="004220D5">
        <w:rPr>
          <w:rFonts w:ascii="Arial" w:hAnsi="Arial" w:cs="Arial"/>
          <w:sz w:val="20"/>
          <w:szCs w:val="22"/>
        </w:rPr>
        <w:t>.</w:t>
      </w:r>
      <w:r w:rsidR="00DF7442">
        <w:rPr>
          <w:rFonts w:ascii="Arial" w:hAnsi="Arial" w:cs="Arial"/>
          <w:sz w:val="20"/>
          <w:szCs w:val="22"/>
        </w:rPr>
        <w:t xml:space="preserve"> – 2</w:t>
      </w:r>
      <w:r w:rsidR="004220D5">
        <w:rPr>
          <w:rFonts w:ascii="Arial" w:hAnsi="Arial" w:cs="Arial"/>
          <w:sz w:val="20"/>
          <w:szCs w:val="22"/>
        </w:rPr>
        <w:t>.</w:t>
      </w:r>
      <w:r w:rsidR="00DF7442">
        <w:rPr>
          <w:rFonts w:ascii="Arial" w:hAnsi="Arial" w:cs="Arial"/>
          <w:sz w:val="20"/>
          <w:szCs w:val="22"/>
        </w:rPr>
        <w:t xml:space="preserve">4. </w:t>
      </w:r>
      <w:r>
        <w:rPr>
          <w:rFonts w:ascii="Arial" w:hAnsi="Arial" w:cs="Arial"/>
          <w:sz w:val="20"/>
          <w:szCs w:val="22"/>
        </w:rPr>
        <w:t xml:space="preserve">zvlášť. </w:t>
      </w:r>
    </w:p>
    <w:p w14:paraId="2DA70675" w14:textId="77777777" w:rsidR="0003611C" w:rsidRDefault="0003611C" w:rsidP="00E40B5E">
      <w:pPr>
        <w:widowControl w:val="0"/>
        <w:numPr>
          <w:ilvl w:val="1"/>
          <w:numId w:val="1"/>
        </w:numPr>
        <w:tabs>
          <w:tab w:val="left" w:pos="-3060"/>
        </w:tabs>
        <w:adjustRightInd w:val="0"/>
        <w:spacing w:before="120" w:after="120"/>
        <w:ind w:left="539" w:hanging="539"/>
        <w:jc w:val="both"/>
        <w:textAlignment w:val="baseline"/>
        <w:outlineLvl w:val="0"/>
        <w:rPr>
          <w:rFonts w:ascii="Arial" w:hAnsi="Arial" w:cs="Arial"/>
          <w:sz w:val="20"/>
          <w:szCs w:val="22"/>
        </w:rPr>
      </w:pPr>
      <w:r>
        <w:rPr>
          <w:rFonts w:ascii="Arial" w:hAnsi="Arial" w:cs="Arial"/>
          <w:sz w:val="20"/>
          <w:szCs w:val="22"/>
        </w:rPr>
        <w:t xml:space="preserve">Splatnost faktury je </w:t>
      </w:r>
      <w:r w:rsidR="006210E7">
        <w:rPr>
          <w:rFonts w:ascii="Arial" w:hAnsi="Arial" w:cs="Arial"/>
          <w:sz w:val="20"/>
          <w:szCs w:val="22"/>
        </w:rPr>
        <w:t xml:space="preserve">30 </w:t>
      </w:r>
      <w:r>
        <w:rPr>
          <w:rFonts w:ascii="Arial" w:hAnsi="Arial" w:cs="Arial"/>
          <w:sz w:val="20"/>
          <w:szCs w:val="22"/>
        </w:rPr>
        <w:t>dnů od data prokazatelného doručení faktury do sídla objednatele. V pochybnostech se má za to, že faktura byla doručena třetí den ode dne prokazatelného odeslání.</w:t>
      </w:r>
    </w:p>
    <w:p w14:paraId="7BAF92D0" w14:textId="77777777" w:rsidR="0003611C" w:rsidRDefault="0003611C" w:rsidP="00E40B5E">
      <w:pPr>
        <w:widowControl w:val="0"/>
        <w:numPr>
          <w:ilvl w:val="1"/>
          <w:numId w:val="1"/>
        </w:numPr>
        <w:tabs>
          <w:tab w:val="left" w:pos="-3060"/>
        </w:tabs>
        <w:adjustRightInd w:val="0"/>
        <w:spacing w:before="120" w:after="120"/>
        <w:ind w:left="539" w:hanging="539"/>
        <w:jc w:val="both"/>
        <w:textAlignment w:val="baseline"/>
        <w:outlineLvl w:val="0"/>
        <w:rPr>
          <w:rFonts w:ascii="Arial" w:hAnsi="Arial" w:cs="Arial"/>
          <w:sz w:val="20"/>
          <w:szCs w:val="22"/>
        </w:rPr>
      </w:pPr>
      <w:r>
        <w:rPr>
          <w:rFonts w:ascii="Arial" w:hAnsi="Arial" w:cs="Arial"/>
          <w:sz w:val="20"/>
          <w:szCs w:val="22"/>
        </w:rPr>
        <w:t xml:space="preserve">Faktura je uhrazena dnem </w:t>
      </w:r>
      <w:r w:rsidR="00D155DF">
        <w:rPr>
          <w:rFonts w:ascii="Arial" w:hAnsi="Arial" w:cs="Arial"/>
          <w:sz w:val="20"/>
          <w:szCs w:val="22"/>
        </w:rPr>
        <w:t xml:space="preserve">odepsání fakturované částky z účtu objednatele ve prospěch účtu zhotovitele. </w:t>
      </w:r>
    </w:p>
    <w:p w14:paraId="19A02D60" w14:textId="77777777" w:rsidR="0003611C" w:rsidRDefault="0003611C" w:rsidP="00E40B5E">
      <w:pPr>
        <w:widowControl w:val="0"/>
        <w:numPr>
          <w:ilvl w:val="1"/>
          <w:numId w:val="1"/>
        </w:numPr>
        <w:tabs>
          <w:tab w:val="left" w:pos="-3060"/>
        </w:tabs>
        <w:adjustRightInd w:val="0"/>
        <w:spacing w:before="120" w:after="120"/>
        <w:ind w:left="539" w:hanging="539"/>
        <w:jc w:val="both"/>
        <w:textAlignment w:val="baseline"/>
        <w:outlineLvl w:val="0"/>
        <w:rPr>
          <w:rFonts w:ascii="Arial" w:hAnsi="Arial" w:cs="Arial"/>
          <w:sz w:val="20"/>
          <w:szCs w:val="22"/>
        </w:rPr>
      </w:pPr>
      <w:r w:rsidRPr="00D155DF">
        <w:rPr>
          <w:rFonts w:ascii="Arial" w:hAnsi="Arial" w:cs="Arial"/>
          <w:sz w:val="20"/>
          <w:szCs w:val="22"/>
        </w:rPr>
        <w:t xml:space="preserve">Faktura (daňový doklad) zhotovitele musí obsahovat náležitosti vyplývající z obecně závazných předpisů, tj. zákona č. 563/1991 Sb. o účetnictví a zákona č. 235/2004 Sb. o DPH ve znění pozdějších předpisů. </w:t>
      </w:r>
      <w:r w:rsidR="00D155DF" w:rsidRPr="00D155DF">
        <w:rPr>
          <w:rFonts w:ascii="Arial" w:hAnsi="Arial" w:cs="Arial"/>
          <w:sz w:val="20"/>
          <w:szCs w:val="22"/>
        </w:rPr>
        <w:t xml:space="preserve">Součástí faktury bude vždy buď kopie podepsaného protokolu o předání a převzetí díla, nebo protokol o odstranění vad a nedodělků prokazující, že dílo bylo předáno bez vad a nedodělků. </w:t>
      </w:r>
      <w:r w:rsidRPr="00D155DF">
        <w:rPr>
          <w:rFonts w:ascii="Arial" w:hAnsi="Arial" w:cs="Arial"/>
          <w:sz w:val="20"/>
          <w:szCs w:val="22"/>
        </w:rPr>
        <w:t>Objednatel má právo daňový doklad zhotoviteli vrátit, pokud neobsahuje náležitosti dle uvedených předpisů</w:t>
      </w:r>
      <w:r w:rsidR="00D155DF">
        <w:rPr>
          <w:rFonts w:ascii="Arial" w:hAnsi="Arial" w:cs="Arial"/>
          <w:sz w:val="20"/>
          <w:szCs w:val="22"/>
        </w:rPr>
        <w:t xml:space="preserve"> nebo protokol o předání a převzetí díla</w:t>
      </w:r>
      <w:r w:rsidRPr="00D155DF">
        <w:rPr>
          <w:rFonts w:ascii="Arial" w:hAnsi="Arial" w:cs="Arial"/>
          <w:sz w:val="20"/>
          <w:szCs w:val="22"/>
        </w:rPr>
        <w:t>. Ode dne vystavení řádné nové faktury se počítá nová lhůta splatnosti.</w:t>
      </w:r>
    </w:p>
    <w:p w14:paraId="30F98070" w14:textId="77777777" w:rsidR="00511236" w:rsidRDefault="00511236" w:rsidP="00E40B5E">
      <w:pPr>
        <w:widowControl w:val="0"/>
        <w:numPr>
          <w:ilvl w:val="1"/>
          <w:numId w:val="1"/>
        </w:numPr>
        <w:tabs>
          <w:tab w:val="left" w:pos="-3060"/>
        </w:tabs>
        <w:adjustRightInd w:val="0"/>
        <w:spacing w:before="120" w:after="120"/>
        <w:ind w:left="539" w:hanging="539"/>
        <w:jc w:val="both"/>
        <w:textAlignment w:val="baseline"/>
        <w:outlineLvl w:val="0"/>
        <w:rPr>
          <w:rFonts w:ascii="Arial" w:hAnsi="Arial" w:cs="Arial"/>
          <w:sz w:val="20"/>
          <w:szCs w:val="22"/>
        </w:rPr>
      </w:pPr>
      <w:r>
        <w:rPr>
          <w:rFonts w:ascii="Arial" w:hAnsi="Arial" w:cs="Arial"/>
          <w:sz w:val="20"/>
          <w:szCs w:val="22"/>
        </w:rPr>
        <w:lastRenderedPageBreak/>
        <w:t xml:space="preserve">Nárok </w:t>
      </w:r>
      <w:r w:rsidRPr="00511236">
        <w:rPr>
          <w:rFonts w:ascii="Arial" w:hAnsi="Arial" w:cs="Arial"/>
          <w:sz w:val="20"/>
          <w:szCs w:val="22"/>
        </w:rPr>
        <w:t>zhotovitele na úhradu ceny</w:t>
      </w:r>
      <w:r w:rsidRPr="00D40B28">
        <w:rPr>
          <w:rFonts w:ascii="Arial" w:hAnsi="Arial" w:cs="Arial"/>
          <w:sz w:val="20"/>
          <w:szCs w:val="22"/>
        </w:rPr>
        <w:t xml:space="preserve"> za dílo nebo jeho příslušné části vzniká na základě následujících skutečností</w:t>
      </w:r>
      <w:r w:rsidR="001520EC">
        <w:rPr>
          <w:rFonts w:ascii="Arial" w:hAnsi="Arial" w:cs="Arial"/>
          <w:sz w:val="20"/>
          <w:szCs w:val="22"/>
        </w:rPr>
        <w:t>:</w:t>
      </w:r>
    </w:p>
    <w:p w14:paraId="6EC103E1" w14:textId="77777777" w:rsidR="00511236" w:rsidRDefault="00511236" w:rsidP="00A43D71">
      <w:pPr>
        <w:widowControl w:val="0"/>
        <w:numPr>
          <w:ilvl w:val="2"/>
          <w:numId w:val="1"/>
        </w:numPr>
        <w:tabs>
          <w:tab w:val="clear" w:pos="720"/>
        </w:tabs>
        <w:adjustRightInd w:val="0"/>
        <w:spacing w:before="120" w:after="60"/>
        <w:ind w:left="1276" w:hanging="709"/>
        <w:jc w:val="both"/>
        <w:textAlignment w:val="baseline"/>
        <w:outlineLvl w:val="0"/>
        <w:rPr>
          <w:rFonts w:ascii="Arial" w:hAnsi="Arial" w:cs="Arial"/>
          <w:sz w:val="20"/>
          <w:szCs w:val="22"/>
        </w:rPr>
      </w:pPr>
      <w:r w:rsidRPr="00833A4B">
        <w:rPr>
          <w:rFonts w:ascii="Arial" w:hAnsi="Arial" w:cs="Arial"/>
          <w:sz w:val="20"/>
          <w:szCs w:val="22"/>
        </w:rPr>
        <w:t>faktické provedení fakturovaných</w:t>
      </w:r>
      <w:r w:rsidRPr="00D40B28">
        <w:rPr>
          <w:rFonts w:ascii="Arial" w:hAnsi="Arial" w:cs="Arial"/>
          <w:sz w:val="20"/>
          <w:szCs w:val="22"/>
        </w:rPr>
        <w:t xml:space="preserve"> činností a</w:t>
      </w:r>
    </w:p>
    <w:p w14:paraId="7DBEBB9B" w14:textId="77777777" w:rsidR="00511236" w:rsidRDefault="00511236" w:rsidP="00A43D71">
      <w:pPr>
        <w:widowControl w:val="0"/>
        <w:numPr>
          <w:ilvl w:val="2"/>
          <w:numId w:val="1"/>
        </w:numPr>
        <w:tabs>
          <w:tab w:val="clear" w:pos="720"/>
        </w:tabs>
        <w:adjustRightInd w:val="0"/>
        <w:spacing w:after="60"/>
        <w:ind w:left="1276" w:hanging="709"/>
        <w:jc w:val="both"/>
        <w:textAlignment w:val="baseline"/>
        <w:outlineLvl w:val="0"/>
        <w:rPr>
          <w:rFonts w:ascii="Arial" w:hAnsi="Arial" w:cs="Arial"/>
          <w:sz w:val="20"/>
          <w:szCs w:val="22"/>
        </w:rPr>
      </w:pPr>
      <w:r>
        <w:rPr>
          <w:rFonts w:ascii="Arial" w:hAnsi="Arial" w:cs="Arial"/>
          <w:sz w:val="20"/>
          <w:szCs w:val="22"/>
        </w:rPr>
        <w:t xml:space="preserve">předání a </w:t>
      </w:r>
      <w:r w:rsidRPr="00833A4B">
        <w:rPr>
          <w:rFonts w:ascii="Arial" w:hAnsi="Arial" w:cs="Arial"/>
          <w:sz w:val="20"/>
          <w:szCs w:val="22"/>
        </w:rPr>
        <w:t xml:space="preserve">převzetí </w:t>
      </w:r>
      <w:r w:rsidR="00833A4B" w:rsidRPr="00833A4B">
        <w:rPr>
          <w:rFonts w:ascii="Arial" w:hAnsi="Arial" w:cs="Arial"/>
          <w:sz w:val="20"/>
          <w:szCs w:val="22"/>
        </w:rPr>
        <w:t>dílčího</w:t>
      </w:r>
      <w:r w:rsidR="00833A4B">
        <w:rPr>
          <w:rFonts w:ascii="Arial" w:hAnsi="Arial" w:cs="Arial"/>
          <w:b/>
          <w:sz w:val="20"/>
          <w:szCs w:val="22"/>
        </w:rPr>
        <w:t xml:space="preserve"> </w:t>
      </w:r>
      <w:r w:rsidRPr="00D40B28">
        <w:rPr>
          <w:rFonts w:ascii="Arial" w:hAnsi="Arial" w:cs="Arial"/>
          <w:sz w:val="20"/>
          <w:szCs w:val="22"/>
        </w:rPr>
        <w:t xml:space="preserve">díla </w:t>
      </w:r>
      <w:r w:rsidRPr="00833A4B">
        <w:rPr>
          <w:rFonts w:ascii="Arial" w:hAnsi="Arial" w:cs="Arial"/>
          <w:sz w:val="20"/>
          <w:szCs w:val="22"/>
        </w:rPr>
        <w:t>podpisem protokolu</w:t>
      </w:r>
      <w:r w:rsidR="00833A4B">
        <w:rPr>
          <w:rFonts w:ascii="Arial" w:hAnsi="Arial" w:cs="Arial"/>
          <w:sz w:val="20"/>
          <w:szCs w:val="22"/>
        </w:rPr>
        <w:t xml:space="preserve"> o předání a převzetí díla</w:t>
      </w:r>
      <w:r w:rsidRPr="00833A4B">
        <w:rPr>
          <w:rFonts w:ascii="Arial" w:hAnsi="Arial" w:cs="Arial"/>
          <w:sz w:val="20"/>
          <w:szCs w:val="22"/>
        </w:rPr>
        <w:t>, případně protokolu o odstranění vad</w:t>
      </w:r>
      <w:r w:rsidRPr="00D40B28">
        <w:rPr>
          <w:rFonts w:ascii="Arial" w:hAnsi="Arial" w:cs="Arial"/>
          <w:sz w:val="20"/>
          <w:szCs w:val="22"/>
        </w:rPr>
        <w:t xml:space="preserve"> a nedodělků, prokazujících, že dílo bylo předáno bez vad a nedodělků. Bez těchto protokolů není zhotovitel oprávněn fakturovat</w:t>
      </w:r>
      <w:r>
        <w:rPr>
          <w:rFonts w:ascii="Arial" w:hAnsi="Arial" w:cs="Arial"/>
          <w:sz w:val="20"/>
          <w:szCs w:val="22"/>
        </w:rPr>
        <w:t>.</w:t>
      </w:r>
    </w:p>
    <w:p w14:paraId="193026AB" w14:textId="77777777" w:rsidR="001520EC" w:rsidRDefault="001520EC" w:rsidP="00A43D71">
      <w:pPr>
        <w:widowControl w:val="0"/>
        <w:numPr>
          <w:ilvl w:val="1"/>
          <w:numId w:val="1"/>
        </w:numPr>
        <w:tabs>
          <w:tab w:val="left" w:pos="-3060"/>
        </w:tabs>
        <w:adjustRightInd w:val="0"/>
        <w:spacing w:before="120"/>
        <w:ind w:left="567" w:hanging="567"/>
        <w:jc w:val="both"/>
        <w:textAlignment w:val="baseline"/>
        <w:outlineLvl w:val="0"/>
        <w:rPr>
          <w:rFonts w:ascii="Arial" w:hAnsi="Arial" w:cs="Arial"/>
          <w:sz w:val="20"/>
          <w:szCs w:val="22"/>
        </w:rPr>
      </w:pPr>
      <w:r>
        <w:rPr>
          <w:rFonts w:ascii="Arial" w:hAnsi="Arial" w:cs="Arial"/>
          <w:sz w:val="20"/>
          <w:szCs w:val="22"/>
        </w:rPr>
        <w:t>Zhotovitel prohlašuje, že:</w:t>
      </w:r>
    </w:p>
    <w:p w14:paraId="67481D40" w14:textId="20689FEF" w:rsidR="00195CC7" w:rsidRPr="00195CC7" w:rsidRDefault="00195CC7" w:rsidP="00A43D71">
      <w:pPr>
        <w:widowControl w:val="0"/>
        <w:numPr>
          <w:ilvl w:val="2"/>
          <w:numId w:val="1"/>
        </w:numPr>
        <w:tabs>
          <w:tab w:val="clear" w:pos="720"/>
        </w:tabs>
        <w:adjustRightInd w:val="0"/>
        <w:spacing w:before="120" w:after="60"/>
        <w:ind w:left="1276" w:hanging="709"/>
        <w:jc w:val="both"/>
        <w:textAlignment w:val="baseline"/>
        <w:outlineLvl w:val="0"/>
        <w:rPr>
          <w:rFonts w:ascii="Arial" w:hAnsi="Arial" w:cs="Arial"/>
          <w:sz w:val="20"/>
          <w:szCs w:val="22"/>
        </w:rPr>
      </w:pPr>
      <w:r w:rsidRPr="00195CC7">
        <w:rPr>
          <w:rFonts w:ascii="Arial" w:hAnsi="Arial" w:cs="Arial"/>
          <w:sz w:val="20"/>
          <w:szCs w:val="22"/>
        </w:rPr>
        <w:t>nemá v úmyslu nezaplatit daň z přidané hodnoty u zdanitelného plnění podle této smlouvy</w:t>
      </w:r>
      <w:r w:rsidR="00A43D71">
        <w:rPr>
          <w:rFonts w:ascii="Arial" w:hAnsi="Arial" w:cs="Arial"/>
          <w:sz w:val="20"/>
          <w:szCs w:val="22"/>
        </w:rPr>
        <w:t>;</w:t>
      </w:r>
    </w:p>
    <w:p w14:paraId="549703C1" w14:textId="0441D3D3" w:rsidR="00195CC7" w:rsidRPr="00195CC7" w:rsidRDefault="00195CC7" w:rsidP="00A43D71">
      <w:pPr>
        <w:widowControl w:val="0"/>
        <w:numPr>
          <w:ilvl w:val="2"/>
          <w:numId w:val="1"/>
        </w:numPr>
        <w:tabs>
          <w:tab w:val="clear" w:pos="720"/>
        </w:tabs>
        <w:adjustRightInd w:val="0"/>
        <w:spacing w:before="60" w:after="60"/>
        <w:ind w:left="1276" w:hanging="709"/>
        <w:jc w:val="both"/>
        <w:textAlignment w:val="baseline"/>
        <w:outlineLvl w:val="0"/>
        <w:rPr>
          <w:rFonts w:ascii="Arial" w:hAnsi="Arial" w:cs="Arial"/>
          <w:sz w:val="20"/>
          <w:szCs w:val="22"/>
        </w:rPr>
      </w:pPr>
      <w:r w:rsidRPr="00195CC7">
        <w:rPr>
          <w:rFonts w:ascii="Arial" w:hAnsi="Arial" w:cs="Arial"/>
          <w:sz w:val="20"/>
          <w:szCs w:val="22"/>
        </w:rPr>
        <w:t>mu nejsou známy skutečnosti, nasvědčující tomu, že se dostane do postavení, kdy nemůže daň zaplatit a ani se ke dni podpisu této smlouvy v takovém postavení nenachází</w:t>
      </w:r>
      <w:r w:rsidR="00A43D71">
        <w:rPr>
          <w:rFonts w:ascii="Arial" w:hAnsi="Arial" w:cs="Arial"/>
          <w:sz w:val="20"/>
          <w:szCs w:val="22"/>
        </w:rPr>
        <w:t>;</w:t>
      </w:r>
    </w:p>
    <w:p w14:paraId="4077E558" w14:textId="6A7CE7CA" w:rsidR="00195CC7" w:rsidRPr="00195CC7" w:rsidRDefault="00195CC7" w:rsidP="00A43D71">
      <w:pPr>
        <w:widowControl w:val="0"/>
        <w:numPr>
          <w:ilvl w:val="2"/>
          <w:numId w:val="1"/>
        </w:numPr>
        <w:tabs>
          <w:tab w:val="clear" w:pos="720"/>
        </w:tabs>
        <w:adjustRightInd w:val="0"/>
        <w:spacing w:before="60" w:after="60"/>
        <w:ind w:left="1276" w:hanging="709"/>
        <w:jc w:val="both"/>
        <w:textAlignment w:val="baseline"/>
        <w:outlineLvl w:val="0"/>
        <w:rPr>
          <w:rFonts w:ascii="Arial" w:hAnsi="Arial" w:cs="Arial"/>
          <w:sz w:val="20"/>
          <w:szCs w:val="22"/>
        </w:rPr>
      </w:pPr>
      <w:r w:rsidRPr="00195CC7">
        <w:rPr>
          <w:rFonts w:ascii="Arial" w:hAnsi="Arial" w:cs="Arial"/>
          <w:sz w:val="20"/>
          <w:szCs w:val="22"/>
        </w:rPr>
        <w:t>nezkrátí daň nebo nevyláká daňovou výhodu</w:t>
      </w:r>
      <w:r w:rsidR="00A43D71">
        <w:rPr>
          <w:rFonts w:ascii="Arial" w:hAnsi="Arial" w:cs="Arial"/>
          <w:sz w:val="20"/>
          <w:szCs w:val="22"/>
        </w:rPr>
        <w:t>;</w:t>
      </w:r>
    </w:p>
    <w:p w14:paraId="52A63FD4" w14:textId="0F2C1965" w:rsidR="00195CC7" w:rsidRPr="00195CC7" w:rsidRDefault="00195CC7" w:rsidP="00A43D71">
      <w:pPr>
        <w:widowControl w:val="0"/>
        <w:numPr>
          <w:ilvl w:val="2"/>
          <w:numId w:val="1"/>
        </w:numPr>
        <w:tabs>
          <w:tab w:val="clear" w:pos="720"/>
        </w:tabs>
        <w:adjustRightInd w:val="0"/>
        <w:spacing w:before="60" w:after="60"/>
        <w:ind w:left="1276" w:hanging="709"/>
        <w:jc w:val="both"/>
        <w:textAlignment w:val="baseline"/>
        <w:outlineLvl w:val="0"/>
        <w:rPr>
          <w:rFonts w:ascii="Arial" w:hAnsi="Arial" w:cs="Arial"/>
          <w:sz w:val="20"/>
          <w:szCs w:val="22"/>
        </w:rPr>
      </w:pPr>
      <w:r w:rsidRPr="00195CC7">
        <w:rPr>
          <w:rFonts w:ascii="Arial" w:hAnsi="Arial" w:cs="Arial"/>
          <w:sz w:val="20"/>
          <w:szCs w:val="22"/>
        </w:rPr>
        <w:t>úplata za plnění dle smlouvy není odchylná od obvyklé ceny</w:t>
      </w:r>
      <w:r w:rsidR="00A43D71">
        <w:rPr>
          <w:rFonts w:ascii="Arial" w:hAnsi="Arial" w:cs="Arial"/>
          <w:sz w:val="20"/>
          <w:szCs w:val="22"/>
        </w:rPr>
        <w:t>;</w:t>
      </w:r>
    </w:p>
    <w:p w14:paraId="4EEB8035" w14:textId="29D6F55C" w:rsidR="00195CC7" w:rsidRPr="00195CC7" w:rsidRDefault="00195CC7" w:rsidP="00A43D71">
      <w:pPr>
        <w:widowControl w:val="0"/>
        <w:numPr>
          <w:ilvl w:val="2"/>
          <w:numId w:val="1"/>
        </w:numPr>
        <w:tabs>
          <w:tab w:val="clear" w:pos="720"/>
        </w:tabs>
        <w:adjustRightInd w:val="0"/>
        <w:spacing w:before="60" w:after="60"/>
        <w:ind w:left="1276" w:hanging="709"/>
        <w:jc w:val="both"/>
        <w:textAlignment w:val="baseline"/>
        <w:outlineLvl w:val="0"/>
        <w:rPr>
          <w:rFonts w:ascii="Arial" w:hAnsi="Arial" w:cs="Arial"/>
          <w:sz w:val="20"/>
          <w:szCs w:val="22"/>
        </w:rPr>
      </w:pPr>
      <w:r w:rsidRPr="00195CC7">
        <w:rPr>
          <w:rFonts w:ascii="Arial" w:hAnsi="Arial" w:cs="Arial"/>
          <w:sz w:val="20"/>
          <w:szCs w:val="22"/>
        </w:rPr>
        <w:t>úplata za plnění dle smlouvy nebude poskytnuta zcela nebo zčásti bezhotovostním převodem na účet vedený poskytovatelem platebních služeb mimo tuzemsko</w:t>
      </w:r>
      <w:r w:rsidR="00A43D71">
        <w:rPr>
          <w:rFonts w:ascii="Arial" w:hAnsi="Arial" w:cs="Arial"/>
          <w:sz w:val="20"/>
          <w:szCs w:val="22"/>
        </w:rPr>
        <w:t>;</w:t>
      </w:r>
    </w:p>
    <w:p w14:paraId="3BA24314" w14:textId="3CAF31C4" w:rsidR="00195CC7" w:rsidRPr="00195CC7" w:rsidRDefault="00195CC7" w:rsidP="00A43D71">
      <w:pPr>
        <w:widowControl w:val="0"/>
        <w:numPr>
          <w:ilvl w:val="2"/>
          <w:numId w:val="1"/>
        </w:numPr>
        <w:tabs>
          <w:tab w:val="clear" w:pos="720"/>
        </w:tabs>
        <w:adjustRightInd w:val="0"/>
        <w:spacing w:before="60" w:after="60"/>
        <w:ind w:left="1276" w:hanging="709"/>
        <w:jc w:val="both"/>
        <w:textAlignment w:val="baseline"/>
        <w:outlineLvl w:val="0"/>
        <w:rPr>
          <w:rFonts w:ascii="Arial" w:hAnsi="Arial" w:cs="Arial"/>
          <w:sz w:val="20"/>
          <w:szCs w:val="22"/>
        </w:rPr>
      </w:pPr>
      <w:r w:rsidRPr="00195CC7">
        <w:rPr>
          <w:rFonts w:ascii="Arial" w:hAnsi="Arial" w:cs="Arial"/>
          <w:sz w:val="20"/>
          <w:szCs w:val="22"/>
        </w:rPr>
        <w:t>nebude nespolehlivým plátcem</w:t>
      </w:r>
      <w:r w:rsidR="00A43D71">
        <w:rPr>
          <w:rFonts w:ascii="Arial" w:hAnsi="Arial" w:cs="Arial"/>
          <w:sz w:val="20"/>
          <w:szCs w:val="22"/>
        </w:rPr>
        <w:t>;</w:t>
      </w:r>
    </w:p>
    <w:p w14:paraId="5AF4173A" w14:textId="28150705" w:rsidR="001520EC" w:rsidRDefault="00195CC7" w:rsidP="00A43D71">
      <w:pPr>
        <w:widowControl w:val="0"/>
        <w:numPr>
          <w:ilvl w:val="2"/>
          <w:numId w:val="1"/>
        </w:numPr>
        <w:tabs>
          <w:tab w:val="clear" w:pos="720"/>
        </w:tabs>
        <w:adjustRightInd w:val="0"/>
        <w:spacing w:before="60" w:after="60"/>
        <w:ind w:left="1276" w:hanging="709"/>
        <w:jc w:val="both"/>
        <w:textAlignment w:val="baseline"/>
        <w:outlineLvl w:val="0"/>
        <w:rPr>
          <w:rFonts w:ascii="Arial" w:hAnsi="Arial" w:cs="Arial"/>
          <w:sz w:val="20"/>
          <w:szCs w:val="22"/>
        </w:rPr>
      </w:pPr>
      <w:r w:rsidRPr="00195CC7">
        <w:rPr>
          <w:rFonts w:ascii="Arial" w:hAnsi="Arial" w:cs="Arial"/>
          <w:sz w:val="20"/>
          <w:szCs w:val="22"/>
        </w:rPr>
        <w:t>bude mít u správce daně registrován bankovní účet používaný pro ekonomickou činnost</w:t>
      </w:r>
      <w:r w:rsidR="00A43D71">
        <w:rPr>
          <w:rFonts w:ascii="Arial" w:hAnsi="Arial" w:cs="Arial"/>
          <w:sz w:val="20"/>
          <w:szCs w:val="22"/>
        </w:rPr>
        <w:t>.</w:t>
      </w:r>
    </w:p>
    <w:p w14:paraId="6EE5ED5F" w14:textId="77777777" w:rsidR="00195CC7" w:rsidRPr="00834757" w:rsidRDefault="00195CC7" w:rsidP="00EE203D">
      <w:pPr>
        <w:pStyle w:val="Zkladntext"/>
        <w:jc w:val="both"/>
        <w:rPr>
          <w:rFonts w:ascii="Arial" w:hAnsi="Arial" w:cs="Arial"/>
          <w:b/>
          <w:sz w:val="20"/>
        </w:rPr>
      </w:pPr>
    </w:p>
    <w:p w14:paraId="05D040D0" w14:textId="77777777" w:rsidR="0003611C" w:rsidRDefault="0003611C" w:rsidP="000937C6">
      <w:pPr>
        <w:widowControl w:val="0"/>
        <w:numPr>
          <w:ilvl w:val="0"/>
          <w:numId w:val="1"/>
        </w:numPr>
        <w:tabs>
          <w:tab w:val="left" w:pos="708"/>
        </w:tabs>
        <w:adjustRightInd w:val="0"/>
        <w:spacing w:line="360" w:lineRule="atLeast"/>
        <w:jc w:val="center"/>
        <w:textAlignment w:val="baseline"/>
        <w:outlineLvl w:val="0"/>
        <w:rPr>
          <w:rFonts w:ascii="Arial" w:hAnsi="Arial" w:cs="Arial"/>
          <w:b/>
          <w:caps/>
          <w:sz w:val="20"/>
          <w:szCs w:val="22"/>
        </w:rPr>
      </w:pPr>
      <w:r>
        <w:rPr>
          <w:rFonts w:ascii="Arial" w:hAnsi="Arial" w:cs="Arial"/>
          <w:b/>
          <w:caps/>
          <w:sz w:val="20"/>
          <w:szCs w:val="22"/>
        </w:rPr>
        <w:t>Podmínky provedení díla</w:t>
      </w:r>
    </w:p>
    <w:p w14:paraId="2153233D" w14:textId="77777777" w:rsidR="0003611C" w:rsidRDefault="0003611C" w:rsidP="00E40B5E">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Pr>
          <w:rFonts w:ascii="Arial" w:hAnsi="Arial" w:cs="Arial"/>
          <w:sz w:val="20"/>
          <w:szCs w:val="22"/>
        </w:rPr>
        <w:t>Zhotovitel bude při vypracování díla postupovat podle obecně závazných předpisů, závazných ustanovení českých</w:t>
      </w:r>
      <w:r w:rsidR="003056FA">
        <w:rPr>
          <w:rFonts w:ascii="Arial" w:hAnsi="Arial" w:cs="Arial"/>
          <w:sz w:val="20"/>
          <w:szCs w:val="22"/>
        </w:rPr>
        <w:t>, resp. evropských</w:t>
      </w:r>
      <w:r>
        <w:rPr>
          <w:rFonts w:ascii="Arial" w:hAnsi="Arial" w:cs="Arial"/>
          <w:sz w:val="20"/>
          <w:szCs w:val="22"/>
        </w:rPr>
        <w:t xml:space="preserve"> technických norem, výchozích podkladů předaných objednatelem ke dni uzavření této smlouvy, dalších podkladů předaných na základě této smlouvy, podle ujednání obsažených v této smlouvě, vyjádření veřejnoprávních orgánů a organizací </w:t>
      </w:r>
      <w:r w:rsidR="003056FA">
        <w:rPr>
          <w:rFonts w:ascii="Arial" w:hAnsi="Arial" w:cs="Arial"/>
          <w:sz w:val="20"/>
          <w:szCs w:val="22"/>
        </w:rPr>
        <w:t>k rozpracované projektové dokumentaci</w:t>
      </w:r>
      <w:r>
        <w:rPr>
          <w:rFonts w:ascii="Arial" w:hAnsi="Arial" w:cs="Arial"/>
          <w:sz w:val="20"/>
          <w:szCs w:val="22"/>
        </w:rPr>
        <w:t xml:space="preserve"> a podle zápisů z projednání s objednatelem tak, aby dílo mělo vlastnosti v této smlouvě dohodnuté, případně obvyklé.</w:t>
      </w:r>
    </w:p>
    <w:p w14:paraId="2FEEF8A3" w14:textId="15D944AE" w:rsidR="009F5739" w:rsidRPr="001F62D9" w:rsidRDefault="00BC0803" w:rsidP="00E40B5E">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Pr>
          <w:rFonts w:ascii="Arial" w:hAnsi="Arial" w:cs="Arial"/>
          <w:sz w:val="20"/>
          <w:szCs w:val="22"/>
        </w:rPr>
        <w:t>Zhotovitel</w:t>
      </w:r>
      <w:r w:rsidR="009F5739" w:rsidRPr="001F62D9">
        <w:rPr>
          <w:rFonts w:ascii="Arial" w:hAnsi="Arial" w:cs="Arial"/>
          <w:sz w:val="20"/>
          <w:szCs w:val="22"/>
        </w:rPr>
        <w:t xml:space="preserve"> se touto smlouvou zavazuje:</w:t>
      </w:r>
    </w:p>
    <w:p w14:paraId="7DC54C18" w14:textId="1A13F899" w:rsidR="009F5739" w:rsidRPr="001F62D9" w:rsidRDefault="009F5739" w:rsidP="00A43D71">
      <w:pPr>
        <w:numPr>
          <w:ilvl w:val="2"/>
          <w:numId w:val="1"/>
        </w:numPr>
        <w:tabs>
          <w:tab w:val="clear" w:pos="720"/>
        </w:tabs>
        <w:spacing w:before="120" w:after="60"/>
        <w:ind w:left="1276" w:hanging="709"/>
        <w:jc w:val="both"/>
        <w:rPr>
          <w:rFonts w:ascii="Arial" w:hAnsi="Arial" w:cs="Arial"/>
          <w:sz w:val="20"/>
        </w:rPr>
      </w:pPr>
      <w:r w:rsidRPr="001F62D9">
        <w:rPr>
          <w:rFonts w:ascii="Arial" w:hAnsi="Arial" w:cs="Arial"/>
          <w:sz w:val="20"/>
        </w:rPr>
        <w:t>plnit předmět smlouvy v souladu s pokyny Objednatele a v souladu s jeho zájmy</w:t>
      </w:r>
      <w:r w:rsidR="00A43D71">
        <w:rPr>
          <w:rFonts w:ascii="Arial" w:hAnsi="Arial" w:cs="Arial"/>
          <w:sz w:val="20"/>
        </w:rPr>
        <w:t>;</w:t>
      </w:r>
    </w:p>
    <w:p w14:paraId="15052E7B" w14:textId="73419E01" w:rsidR="009F5739" w:rsidRPr="001F62D9" w:rsidRDefault="009F5739" w:rsidP="00A43D71">
      <w:pPr>
        <w:numPr>
          <w:ilvl w:val="2"/>
          <w:numId w:val="1"/>
        </w:numPr>
        <w:tabs>
          <w:tab w:val="clear" w:pos="720"/>
        </w:tabs>
        <w:spacing w:before="60" w:after="60"/>
        <w:ind w:left="1276" w:hanging="709"/>
        <w:jc w:val="both"/>
        <w:rPr>
          <w:rFonts w:ascii="Arial" w:hAnsi="Arial" w:cs="Arial"/>
          <w:sz w:val="20"/>
        </w:rPr>
      </w:pPr>
      <w:r w:rsidRPr="001F62D9">
        <w:rPr>
          <w:rFonts w:ascii="Arial" w:hAnsi="Arial" w:cs="Arial"/>
          <w:sz w:val="20"/>
        </w:rPr>
        <w:t xml:space="preserve">mít po celou dobu účinnosti této smlouvy uzavřené pojištění pro případ vzniku odpovědnosti </w:t>
      </w:r>
      <w:r w:rsidR="00BC0803">
        <w:rPr>
          <w:rFonts w:ascii="Arial" w:hAnsi="Arial" w:cs="Arial"/>
          <w:sz w:val="20"/>
        </w:rPr>
        <w:t>Zhotovitele</w:t>
      </w:r>
      <w:r w:rsidRPr="001F62D9">
        <w:rPr>
          <w:rFonts w:ascii="Arial" w:hAnsi="Arial" w:cs="Arial"/>
          <w:sz w:val="20"/>
        </w:rPr>
        <w:t xml:space="preserve"> za škodu vůči třetím osobám v souvislosti s plněním této smlouvy, a to s limitem pojistného plnění </w:t>
      </w:r>
      <w:r w:rsidR="00923F55">
        <w:rPr>
          <w:rFonts w:ascii="Arial" w:hAnsi="Arial" w:cs="Arial"/>
          <w:sz w:val="20"/>
        </w:rPr>
        <w:t>5</w:t>
      </w:r>
      <w:r w:rsidR="007026B5">
        <w:rPr>
          <w:rFonts w:ascii="Arial" w:hAnsi="Arial" w:cs="Arial"/>
          <w:sz w:val="20"/>
        </w:rPr>
        <w:t>0</w:t>
      </w:r>
      <w:r w:rsidRPr="001F62D9">
        <w:rPr>
          <w:rFonts w:ascii="Arial" w:hAnsi="Arial" w:cs="Arial"/>
          <w:sz w:val="20"/>
        </w:rPr>
        <w:t xml:space="preserve"> mil. Kč.</w:t>
      </w:r>
    </w:p>
    <w:p w14:paraId="0D7B8D11" w14:textId="64D6CED9" w:rsidR="00905A2E" w:rsidRPr="00905A2E" w:rsidRDefault="00905A2E" w:rsidP="00E40B5E">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sidRPr="00905A2E">
        <w:rPr>
          <w:rFonts w:ascii="Arial" w:hAnsi="Arial" w:cs="Arial"/>
          <w:sz w:val="20"/>
          <w:szCs w:val="22"/>
        </w:rPr>
        <w:t xml:space="preserve">Pokud se jedná o další pokyny objednatele učiněné po uzavření smlouvy, bude je zhotovitel respektovat v případě, že budou směřovat k upřesnění investorského zadání a věcného rozsahu stavby, nebudou však na újmu kvality a odborné úrovně dokumentace. </w:t>
      </w:r>
    </w:p>
    <w:p w14:paraId="57DF779A" w14:textId="77777777" w:rsidR="00905A2E" w:rsidRDefault="00905A2E" w:rsidP="00E40B5E">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sidRPr="00905A2E">
        <w:rPr>
          <w:rFonts w:ascii="Arial" w:hAnsi="Arial" w:cs="Arial"/>
          <w:sz w:val="20"/>
          <w:szCs w:val="22"/>
        </w:rPr>
        <w:t>Zhotovitel je povinen při zpracování díla postupovat v souladu se zákonem č. 183/2006 Sb. a jeho prováděcími předpisy. Jako projektant odpovídá za technickou a ekonomickou úroveň projektu.</w:t>
      </w:r>
    </w:p>
    <w:p w14:paraId="32FC3227" w14:textId="77777777" w:rsidR="00FC7DB9" w:rsidRPr="00905A2E" w:rsidRDefault="00FC7DB9" w:rsidP="00E40B5E">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Pr>
          <w:rFonts w:ascii="Arial" w:hAnsi="Arial" w:cs="Arial"/>
          <w:sz w:val="20"/>
          <w:szCs w:val="22"/>
        </w:rPr>
        <w:t>Projektová dokumentace bude vždy označena pořadovým číslem daného výtisku, stejným pořadovým číslem budou rovněž označeny výtisky jednotlivých výkresů, technické zprávy, výpočty, výkazy výměr a všechny ostatní doklady tvořící danou projektovou dokumentaci.</w:t>
      </w:r>
    </w:p>
    <w:p w14:paraId="3B45AC06" w14:textId="27839F7A" w:rsidR="004763A6" w:rsidRPr="00E40B5E" w:rsidRDefault="00905A2E" w:rsidP="00E40B5E">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sidRPr="00905A2E">
        <w:rPr>
          <w:rFonts w:ascii="Arial" w:hAnsi="Arial" w:cs="Arial"/>
          <w:sz w:val="20"/>
          <w:szCs w:val="22"/>
        </w:rPr>
        <w:t xml:space="preserve">Zhotovitel prohlašuje, že je osobou odborně způsobilou, která je oprávněna provádět projektovou činnost ve výstavbě. </w:t>
      </w:r>
    </w:p>
    <w:p w14:paraId="7AE538DE" w14:textId="77777777" w:rsidR="00195CC7" w:rsidRPr="00834757" w:rsidRDefault="00195CC7" w:rsidP="004763A6">
      <w:pPr>
        <w:widowControl w:val="0"/>
        <w:adjustRightInd w:val="0"/>
        <w:ind w:left="442"/>
        <w:jc w:val="both"/>
        <w:textAlignment w:val="baseline"/>
        <w:outlineLvl w:val="0"/>
        <w:rPr>
          <w:rFonts w:ascii="Arial" w:hAnsi="Arial" w:cs="Arial"/>
          <w:sz w:val="20"/>
          <w:szCs w:val="20"/>
        </w:rPr>
      </w:pPr>
    </w:p>
    <w:p w14:paraId="46C3A2EB" w14:textId="77777777" w:rsidR="0003611C" w:rsidRDefault="0003611C" w:rsidP="000937C6">
      <w:pPr>
        <w:widowControl w:val="0"/>
        <w:numPr>
          <w:ilvl w:val="0"/>
          <w:numId w:val="1"/>
        </w:numPr>
        <w:tabs>
          <w:tab w:val="left" w:pos="708"/>
        </w:tabs>
        <w:adjustRightInd w:val="0"/>
        <w:spacing w:line="360" w:lineRule="atLeast"/>
        <w:jc w:val="center"/>
        <w:textAlignment w:val="baseline"/>
        <w:outlineLvl w:val="0"/>
        <w:rPr>
          <w:rFonts w:ascii="Arial" w:hAnsi="Arial" w:cs="Arial"/>
          <w:b/>
          <w:caps/>
          <w:sz w:val="20"/>
          <w:szCs w:val="22"/>
        </w:rPr>
      </w:pPr>
      <w:r>
        <w:rPr>
          <w:rFonts w:ascii="Arial" w:hAnsi="Arial" w:cs="Arial"/>
          <w:b/>
          <w:caps/>
          <w:sz w:val="20"/>
          <w:szCs w:val="22"/>
        </w:rPr>
        <w:t>Spolupůsobení objednatele, výchozí podklady</w:t>
      </w:r>
    </w:p>
    <w:p w14:paraId="5A4DFE64" w14:textId="7D62FB95" w:rsidR="0003611C" w:rsidRDefault="0003611C" w:rsidP="00E40B5E">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Pr>
          <w:rFonts w:ascii="Arial" w:hAnsi="Arial" w:cs="Arial"/>
          <w:sz w:val="20"/>
          <w:szCs w:val="22"/>
        </w:rPr>
        <w:t>Objednatel se zavazuje být v průběhu prací na díle ve stálém styku se zhotovitelem a projednat s ním na jeho vyzvání koncepci řešení. Dále se objednatel zavazuje poskytnout zhotoviteli pro vytvoření díla další nezbytnou součinnost</w:t>
      </w:r>
      <w:r w:rsidR="009E7A81">
        <w:rPr>
          <w:rFonts w:ascii="Arial" w:hAnsi="Arial" w:cs="Arial"/>
          <w:sz w:val="20"/>
          <w:szCs w:val="22"/>
        </w:rPr>
        <w:t xml:space="preserve"> a podklady</w:t>
      </w:r>
      <w:r>
        <w:rPr>
          <w:rFonts w:ascii="Arial" w:hAnsi="Arial" w:cs="Arial"/>
          <w:sz w:val="20"/>
          <w:szCs w:val="22"/>
        </w:rPr>
        <w:t>, kter</w:t>
      </w:r>
      <w:r w:rsidR="009E7A81">
        <w:rPr>
          <w:rFonts w:ascii="Arial" w:hAnsi="Arial" w:cs="Arial"/>
          <w:sz w:val="20"/>
          <w:szCs w:val="22"/>
        </w:rPr>
        <w:t>é</w:t>
      </w:r>
      <w:r>
        <w:rPr>
          <w:rFonts w:ascii="Arial" w:hAnsi="Arial" w:cs="Arial"/>
          <w:sz w:val="20"/>
          <w:szCs w:val="22"/>
        </w:rPr>
        <w:t xml:space="preserve"> lze po něm spravedlivě </w:t>
      </w:r>
      <w:r w:rsidR="007B1A6F">
        <w:rPr>
          <w:rFonts w:ascii="Arial" w:hAnsi="Arial" w:cs="Arial"/>
          <w:sz w:val="20"/>
          <w:szCs w:val="22"/>
        </w:rPr>
        <w:t>požadovat,</w:t>
      </w:r>
      <w:r>
        <w:rPr>
          <w:rFonts w:ascii="Arial" w:hAnsi="Arial" w:cs="Arial"/>
          <w:sz w:val="20"/>
          <w:szCs w:val="22"/>
        </w:rPr>
        <w:t xml:space="preserve"> a to na základě důvodného požadavku zhotovitele doručeného v přiměřeném předstihu objednateli.</w:t>
      </w:r>
    </w:p>
    <w:p w14:paraId="7D25272E" w14:textId="77777777" w:rsidR="00160DF1" w:rsidRDefault="00160DF1" w:rsidP="00E40B5E">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Pr>
          <w:rFonts w:ascii="Arial" w:hAnsi="Arial" w:cs="Arial"/>
          <w:sz w:val="20"/>
          <w:szCs w:val="22"/>
        </w:rPr>
        <w:t>Objednatel se zavazuje zhotoviteli předat podklady pro řádné a včasné zhotovení díla v termínu do 5 pracovních dnů ode dne nabytí účinnosti této smlouvy o dílo:</w:t>
      </w:r>
    </w:p>
    <w:p w14:paraId="155CFC49" w14:textId="4D7D108C" w:rsidR="00160DF1" w:rsidRPr="00564373" w:rsidRDefault="00160DF1" w:rsidP="00E40B5E">
      <w:pPr>
        <w:widowControl w:val="0"/>
        <w:numPr>
          <w:ilvl w:val="2"/>
          <w:numId w:val="1"/>
        </w:numPr>
        <w:tabs>
          <w:tab w:val="clear" w:pos="720"/>
        </w:tabs>
        <w:adjustRightInd w:val="0"/>
        <w:spacing w:after="60"/>
        <w:ind w:left="1276" w:hanging="709"/>
        <w:jc w:val="both"/>
        <w:textAlignment w:val="baseline"/>
        <w:outlineLvl w:val="0"/>
        <w:rPr>
          <w:rFonts w:ascii="Arial" w:hAnsi="Arial" w:cs="Arial"/>
          <w:sz w:val="20"/>
          <w:szCs w:val="22"/>
        </w:rPr>
      </w:pPr>
      <w:r w:rsidRPr="00564373">
        <w:rPr>
          <w:rFonts w:ascii="Arial" w:hAnsi="Arial" w:cs="Arial"/>
          <w:sz w:val="20"/>
          <w:szCs w:val="22"/>
        </w:rPr>
        <w:t>Studii</w:t>
      </w:r>
      <w:r w:rsidR="009F5739" w:rsidRPr="00564373">
        <w:rPr>
          <w:rFonts w:ascii="Arial" w:hAnsi="Arial" w:cs="Arial"/>
          <w:sz w:val="20"/>
          <w:szCs w:val="22"/>
        </w:rPr>
        <w:t xml:space="preserve"> vyhodnocení stávajícího zabezpečení areálu </w:t>
      </w:r>
      <w:r w:rsidR="00E40B5E">
        <w:rPr>
          <w:rFonts w:ascii="Arial" w:hAnsi="Arial" w:cs="Arial"/>
          <w:sz w:val="20"/>
          <w:szCs w:val="22"/>
        </w:rPr>
        <w:t xml:space="preserve">ZRIA </w:t>
      </w:r>
      <w:r w:rsidRPr="00564373">
        <w:rPr>
          <w:rFonts w:ascii="Arial" w:hAnsi="Arial" w:cs="Arial"/>
          <w:sz w:val="20"/>
          <w:szCs w:val="22"/>
        </w:rPr>
        <w:t xml:space="preserve">zpracovanou společností </w:t>
      </w:r>
      <w:r w:rsidR="00564373" w:rsidRPr="00564373">
        <w:rPr>
          <w:rFonts w:ascii="Arial" w:hAnsi="Arial" w:cs="Arial"/>
          <w:sz w:val="20"/>
          <w:szCs w:val="22"/>
        </w:rPr>
        <w:t>POLSON SECURITY s.r.o</w:t>
      </w:r>
      <w:r w:rsidR="00564373">
        <w:rPr>
          <w:rFonts w:ascii="Arial" w:hAnsi="Arial" w:cs="Arial"/>
          <w:sz w:val="20"/>
          <w:szCs w:val="22"/>
        </w:rPr>
        <w:t>.,</w:t>
      </w:r>
      <w:r w:rsidR="00564373" w:rsidRPr="00564373">
        <w:rPr>
          <w:rFonts w:ascii="Arial" w:hAnsi="Arial" w:cs="Arial"/>
          <w:sz w:val="20"/>
          <w:szCs w:val="22"/>
        </w:rPr>
        <w:t xml:space="preserve"> Třída Tomáše Bati 364, 763 02 </w:t>
      </w:r>
      <w:proofErr w:type="gramStart"/>
      <w:r w:rsidR="00564373" w:rsidRPr="00564373">
        <w:rPr>
          <w:rFonts w:ascii="Arial" w:hAnsi="Arial" w:cs="Arial"/>
          <w:sz w:val="20"/>
          <w:szCs w:val="22"/>
        </w:rPr>
        <w:t>Zlín - Louky</w:t>
      </w:r>
      <w:proofErr w:type="gramEnd"/>
      <w:r w:rsidR="00564373" w:rsidRPr="00564373">
        <w:rPr>
          <w:rFonts w:ascii="Arial" w:hAnsi="Arial" w:cs="Arial"/>
          <w:sz w:val="20"/>
          <w:szCs w:val="22"/>
        </w:rPr>
        <w:t xml:space="preserve">, </w:t>
      </w:r>
      <w:r w:rsidR="00564373">
        <w:rPr>
          <w:rFonts w:ascii="Arial" w:hAnsi="Arial" w:cs="Arial"/>
          <w:sz w:val="20"/>
          <w:szCs w:val="22"/>
        </w:rPr>
        <w:t>z 08.2020</w:t>
      </w:r>
      <w:r w:rsidR="00E40B5E">
        <w:rPr>
          <w:rFonts w:ascii="Arial" w:hAnsi="Arial" w:cs="Arial"/>
          <w:sz w:val="20"/>
          <w:szCs w:val="22"/>
        </w:rPr>
        <w:t>.</w:t>
      </w:r>
      <w:r w:rsidR="00564373" w:rsidRPr="00564373">
        <w:rPr>
          <w:rFonts w:ascii="Arial" w:hAnsi="Arial" w:cs="Arial"/>
          <w:sz w:val="20"/>
          <w:szCs w:val="22"/>
        </w:rPr>
        <w:t xml:space="preserve"> </w:t>
      </w:r>
    </w:p>
    <w:p w14:paraId="76B8BBB7" w14:textId="1D5CF5E5" w:rsidR="00564373" w:rsidRPr="00564373" w:rsidRDefault="00564373" w:rsidP="00E40B5E">
      <w:pPr>
        <w:widowControl w:val="0"/>
        <w:numPr>
          <w:ilvl w:val="2"/>
          <w:numId w:val="1"/>
        </w:numPr>
        <w:tabs>
          <w:tab w:val="clear" w:pos="720"/>
        </w:tabs>
        <w:adjustRightInd w:val="0"/>
        <w:spacing w:after="60"/>
        <w:ind w:left="1276" w:hanging="709"/>
        <w:jc w:val="both"/>
        <w:textAlignment w:val="baseline"/>
        <w:outlineLvl w:val="0"/>
        <w:rPr>
          <w:rFonts w:ascii="Arial" w:hAnsi="Arial" w:cs="Arial"/>
          <w:sz w:val="20"/>
          <w:szCs w:val="22"/>
        </w:rPr>
      </w:pPr>
      <w:r>
        <w:rPr>
          <w:rFonts w:ascii="Arial" w:hAnsi="Arial" w:cs="Arial"/>
          <w:sz w:val="20"/>
          <w:szCs w:val="22"/>
        </w:rPr>
        <w:t>Aktualizaci s</w:t>
      </w:r>
      <w:r w:rsidRPr="00564373">
        <w:rPr>
          <w:rFonts w:ascii="Arial" w:hAnsi="Arial" w:cs="Arial"/>
          <w:sz w:val="20"/>
          <w:szCs w:val="22"/>
        </w:rPr>
        <w:t>tudi</w:t>
      </w:r>
      <w:r>
        <w:rPr>
          <w:rFonts w:ascii="Arial" w:hAnsi="Arial" w:cs="Arial"/>
          <w:sz w:val="20"/>
          <w:szCs w:val="22"/>
        </w:rPr>
        <w:t>e</w:t>
      </w:r>
      <w:r w:rsidRPr="00564373">
        <w:rPr>
          <w:rFonts w:ascii="Arial" w:hAnsi="Arial" w:cs="Arial"/>
          <w:sz w:val="20"/>
          <w:szCs w:val="22"/>
        </w:rPr>
        <w:t xml:space="preserve"> vyhodnocení stávajícího zabezpečení areálu ISZK (ZRIA) zpracovanou </w:t>
      </w:r>
      <w:r w:rsidRPr="00564373">
        <w:rPr>
          <w:rFonts w:ascii="Arial" w:hAnsi="Arial" w:cs="Arial"/>
          <w:sz w:val="20"/>
          <w:szCs w:val="22"/>
        </w:rPr>
        <w:lastRenderedPageBreak/>
        <w:t xml:space="preserve">společností </w:t>
      </w:r>
      <w:proofErr w:type="spellStart"/>
      <w:r w:rsidRPr="00564373">
        <w:rPr>
          <w:rFonts w:ascii="Arial" w:hAnsi="Arial" w:cs="Arial"/>
          <w:sz w:val="20"/>
          <w:szCs w:val="22"/>
        </w:rPr>
        <w:t>Security</w:t>
      </w:r>
      <w:proofErr w:type="spellEnd"/>
      <w:r w:rsidRPr="00564373">
        <w:rPr>
          <w:rFonts w:ascii="Arial" w:hAnsi="Arial" w:cs="Arial"/>
          <w:sz w:val="20"/>
          <w:szCs w:val="22"/>
        </w:rPr>
        <w:t xml:space="preserve"> Technologies, a.s.  Tovární 1712, 686 03 Staré Město</w:t>
      </w:r>
      <w:r>
        <w:rPr>
          <w:rFonts w:ascii="Arial" w:hAnsi="Arial" w:cs="Arial"/>
          <w:sz w:val="20"/>
          <w:szCs w:val="22"/>
        </w:rPr>
        <w:t>, z</w:t>
      </w:r>
      <w:r w:rsidR="007026B5">
        <w:rPr>
          <w:rFonts w:ascii="Arial" w:hAnsi="Arial" w:cs="Arial"/>
          <w:sz w:val="20"/>
          <w:szCs w:val="22"/>
        </w:rPr>
        <w:t> 09.2024.</w:t>
      </w:r>
      <w:r w:rsidRPr="00564373">
        <w:rPr>
          <w:rFonts w:ascii="Arial" w:hAnsi="Arial" w:cs="Arial"/>
          <w:sz w:val="20"/>
          <w:szCs w:val="22"/>
        </w:rPr>
        <w:t xml:space="preserve"> </w:t>
      </w:r>
    </w:p>
    <w:p w14:paraId="1FA55844" w14:textId="77777777" w:rsidR="00E42185" w:rsidRPr="00160DF1" w:rsidRDefault="00E42185" w:rsidP="00E40B5E">
      <w:pPr>
        <w:widowControl w:val="0"/>
        <w:numPr>
          <w:ilvl w:val="2"/>
          <w:numId w:val="1"/>
        </w:numPr>
        <w:tabs>
          <w:tab w:val="clear" w:pos="720"/>
        </w:tabs>
        <w:adjustRightInd w:val="0"/>
        <w:spacing w:after="60"/>
        <w:ind w:left="1276" w:hanging="709"/>
        <w:jc w:val="both"/>
        <w:textAlignment w:val="baseline"/>
        <w:outlineLvl w:val="0"/>
        <w:rPr>
          <w:rFonts w:ascii="Arial" w:hAnsi="Arial" w:cs="Arial"/>
          <w:sz w:val="20"/>
          <w:szCs w:val="22"/>
        </w:rPr>
      </w:pPr>
      <w:r w:rsidRPr="00E42185">
        <w:rPr>
          <w:rFonts w:ascii="Arial" w:hAnsi="Arial" w:cs="Arial"/>
          <w:sz w:val="20"/>
          <w:szCs w:val="22"/>
        </w:rPr>
        <w:t>Dostupnou projektovou dokumentaci skutečného stavu, kterou má objednatel k dispozici v</w:t>
      </w:r>
      <w:r w:rsidR="00C64637">
        <w:rPr>
          <w:rFonts w:ascii="Arial" w:hAnsi="Arial" w:cs="Arial"/>
          <w:sz w:val="20"/>
          <w:szCs w:val="22"/>
        </w:rPr>
        <w:t xml:space="preserve"> tištěné nebo </w:t>
      </w:r>
      <w:r w:rsidRPr="00E42185">
        <w:rPr>
          <w:rFonts w:ascii="Arial" w:hAnsi="Arial" w:cs="Arial"/>
          <w:sz w:val="20"/>
          <w:szCs w:val="22"/>
        </w:rPr>
        <w:t>elektronické podobě</w:t>
      </w:r>
      <w:r>
        <w:rPr>
          <w:rFonts w:ascii="Arial" w:hAnsi="Arial" w:cs="Arial"/>
          <w:sz w:val="20"/>
          <w:szCs w:val="22"/>
        </w:rPr>
        <w:t xml:space="preserve"> a kterou lze po něm požadovat pro účely zpracování díla dle této smlouvy.</w:t>
      </w:r>
    </w:p>
    <w:p w14:paraId="2537E685" w14:textId="77777777" w:rsidR="00D94B7E" w:rsidRDefault="00D94B7E" w:rsidP="00E40B5E">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Pr>
          <w:rFonts w:ascii="Arial" w:hAnsi="Arial" w:cs="Arial"/>
          <w:sz w:val="20"/>
          <w:szCs w:val="22"/>
        </w:rPr>
        <w:t>Zhotovitel se převzetím podkladů zavazuje k jejich využití pouze pro účely zhotovení projektu a k tomu, že je nebude šířit dalším subjektům. Důvodem je autorskoprávní ochrana některých součástí těchto podkladů.</w:t>
      </w:r>
    </w:p>
    <w:p w14:paraId="6C935089" w14:textId="77777777" w:rsidR="009E7A81" w:rsidRDefault="009E7A81" w:rsidP="00E40B5E">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Pr>
          <w:rFonts w:ascii="Arial" w:hAnsi="Arial" w:cs="Arial"/>
          <w:sz w:val="20"/>
          <w:szCs w:val="22"/>
        </w:rPr>
        <w:t>Splnění sjednaných termínů je závislé na včasném a řádném spolupůsobení objednatele dohodnutém v této smlouvě. Prodlení objednatele je důvodem ke změně sjednaných termínů dotčených nesplněním spolupůsobení objednatele.</w:t>
      </w:r>
    </w:p>
    <w:p w14:paraId="7BFC8B0B" w14:textId="77777777" w:rsidR="0003611C" w:rsidRPr="00186348" w:rsidRDefault="0003611C" w:rsidP="00E40B5E">
      <w:pPr>
        <w:widowControl w:val="0"/>
        <w:numPr>
          <w:ilvl w:val="0"/>
          <w:numId w:val="1"/>
        </w:numPr>
        <w:tabs>
          <w:tab w:val="left" w:pos="708"/>
        </w:tabs>
        <w:adjustRightInd w:val="0"/>
        <w:spacing w:before="240" w:line="360" w:lineRule="atLeast"/>
        <w:ind w:left="357" w:hanging="357"/>
        <w:jc w:val="center"/>
        <w:textAlignment w:val="baseline"/>
        <w:outlineLvl w:val="0"/>
        <w:rPr>
          <w:rFonts w:ascii="Arial" w:hAnsi="Arial" w:cs="Arial"/>
          <w:b/>
          <w:caps/>
          <w:sz w:val="20"/>
          <w:szCs w:val="22"/>
        </w:rPr>
      </w:pPr>
      <w:r w:rsidRPr="00186348">
        <w:rPr>
          <w:rFonts w:ascii="Arial" w:hAnsi="Arial" w:cs="Arial"/>
          <w:b/>
          <w:caps/>
          <w:sz w:val="20"/>
          <w:szCs w:val="22"/>
        </w:rPr>
        <w:t>Předání díla, vlastnická práva k dílu</w:t>
      </w:r>
    </w:p>
    <w:p w14:paraId="226F0E92" w14:textId="59457A19" w:rsidR="0003611C" w:rsidRDefault="0003611C" w:rsidP="00E40B5E">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Pr>
          <w:rFonts w:ascii="Arial" w:hAnsi="Arial" w:cs="Arial"/>
          <w:sz w:val="20"/>
          <w:szCs w:val="22"/>
        </w:rPr>
        <w:t xml:space="preserve">Zhotovitel splní svou povinnost zhotovit dílo jeho řádným </w:t>
      </w:r>
      <w:r w:rsidR="00905A2E">
        <w:rPr>
          <w:rFonts w:ascii="Arial" w:hAnsi="Arial" w:cs="Arial"/>
          <w:sz w:val="20"/>
          <w:szCs w:val="22"/>
        </w:rPr>
        <w:t xml:space="preserve">a včasným </w:t>
      </w:r>
      <w:r>
        <w:rPr>
          <w:rFonts w:ascii="Arial" w:hAnsi="Arial" w:cs="Arial"/>
          <w:sz w:val="20"/>
          <w:szCs w:val="22"/>
        </w:rPr>
        <w:t>dokončením a př</w:t>
      </w:r>
      <w:r w:rsidR="00905A2E">
        <w:rPr>
          <w:rFonts w:ascii="Arial" w:hAnsi="Arial" w:cs="Arial"/>
          <w:sz w:val="20"/>
          <w:szCs w:val="22"/>
        </w:rPr>
        <w:t xml:space="preserve">edáním objednateli v místě </w:t>
      </w:r>
      <w:r w:rsidR="007B1A6F">
        <w:rPr>
          <w:rFonts w:ascii="Arial" w:hAnsi="Arial" w:cs="Arial"/>
          <w:sz w:val="20"/>
          <w:szCs w:val="22"/>
        </w:rPr>
        <w:t>plnění,</w:t>
      </w:r>
      <w:r w:rsidR="00905A2E">
        <w:rPr>
          <w:rFonts w:ascii="Arial" w:hAnsi="Arial" w:cs="Arial"/>
          <w:sz w:val="20"/>
          <w:szCs w:val="22"/>
        </w:rPr>
        <w:t xml:space="preserve"> a to bez vad a nedodělků.</w:t>
      </w:r>
    </w:p>
    <w:p w14:paraId="198ECE55" w14:textId="77777777" w:rsidR="00905A2E" w:rsidRDefault="00905A2E" w:rsidP="00E40B5E">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Pr>
          <w:rFonts w:ascii="Arial" w:hAnsi="Arial" w:cs="Arial"/>
          <w:sz w:val="20"/>
          <w:szCs w:val="22"/>
        </w:rPr>
        <w:t>Objednatel je oprávněn převzít řádně zhotovené dílo i před termínem plnění.</w:t>
      </w:r>
    </w:p>
    <w:p w14:paraId="168E5DCF" w14:textId="77777777" w:rsidR="0003611C" w:rsidRDefault="0003611C" w:rsidP="00E40B5E">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Pr>
          <w:rFonts w:ascii="Arial" w:hAnsi="Arial" w:cs="Arial"/>
          <w:sz w:val="20"/>
          <w:szCs w:val="22"/>
        </w:rPr>
        <w:t xml:space="preserve">O předání a převzetí řádně zhotoveného díla bude sepsán „Protokol o předání a převzetí díla“, který </w:t>
      </w:r>
      <w:proofErr w:type="gramStart"/>
      <w:r>
        <w:rPr>
          <w:rFonts w:ascii="Arial" w:hAnsi="Arial" w:cs="Arial"/>
          <w:sz w:val="20"/>
          <w:szCs w:val="22"/>
        </w:rPr>
        <w:t>podepíší</w:t>
      </w:r>
      <w:proofErr w:type="gramEnd"/>
      <w:r>
        <w:rPr>
          <w:rFonts w:ascii="Arial" w:hAnsi="Arial" w:cs="Arial"/>
          <w:sz w:val="20"/>
          <w:szCs w:val="22"/>
        </w:rPr>
        <w:t xml:space="preserve"> zástupci obou smluvních stran a jehož jedno vyhotovení obdrží každá ze stran.</w:t>
      </w:r>
      <w:r w:rsidR="00905A2E">
        <w:rPr>
          <w:rFonts w:ascii="Arial" w:hAnsi="Arial" w:cs="Arial"/>
          <w:sz w:val="20"/>
          <w:szCs w:val="22"/>
        </w:rPr>
        <w:t xml:space="preserve"> V případě, že při předání díla budou zjištěny vady a nedodělky, bude po jejich odstranění vyhotoven Protokol o odstranění vad a nedodělků, prokazující, že vady a nedodělky byly v dohodnutém termínu odstraněny a dílo bylo řádně předáno. </w:t>
      </w:r>
      <w:r>
        <w:rPr>
          <w:rFonts w:ascii="Arial" w:hAnsi="Arial" w:cs="Arial"/>
          <w:sz w:val="20"/>
          <w:szCs w:val="22"/>
        </w:rPr>
        <w:t>Za den předání a převzetí díla se považuje den podpisu protokolu zástupci obou smluvních stran.</w:t>
      </w:r>
    </w:p>
    <w:p w14:paraId="6EB19A40" w14:textId="77777777" w:rsidR="00905A2E" w:rsidRPr="005E2EDA" w:rsidRDefault="0003611C" w:rsidP="00E40B5E">
      <w:pPr>
        <w:widowControl w:val="0"/>
        <w:numPr>
          <w:ilvl w:val="1"/>
          <w:numId w:val="1"/>
        </w:numPr>
        <w:adjustRightInd w:val="0"/>
        <w:spacing w:before="120" w:after="120"/>
        <w:ind w:left="567" w:hanging="567"/>
        <w:jc w:val="both"/>
        <w:textAlignment w:val="baseline"/>
        <w:outlineLvl w:val="0"/>
        <w:rPr>
          <w:rFonts w:ascii="Arial" w:hAnsi="Arial" w:cs="Arial"/>
          <w:sz w:val="20"/>
          <w:szCs w:val="20"/>
        </w:rPr>
      </w:pPr>
      <w:r w:rsidRPr="00905A2E">
        <w:rPr>
          <w:rFonts w:ascii="Arial" w:hAnsi="Arial" w:cs="Arial"/>
          <w:sz w:val="20"/>
          <w:szCs w:val="22"/>
        </w:rPr>
        <w:t>Objednatel nabývá vlastnické právo k dílu jeho protokolárním převzetím. Nebezpečí škody na díle přechází ze zhotovitele na objednatele dnem jejího předání zástupci objednatele na základě Protokolu o předání a převzetí díla.</w:t>
      </w:r>
    </w:p>
    <w:p w14:paraId="2E77711A" w14:textId="77777777" w:rsidR="005E2EDA" w:rsidRPr="00905A2E" w:rsidRDefault="005E2EDA" w:rsidP="00E40B5E">
      <w:pPr>
        <w:widowControl w:val="0"/>
        <w:numPr>
          <w:ilvl w:val="1"/>
          <w:numId w:val="1"/>
        </w:numPr>
        <w:adjustRightInd w:val="0"/>
        <w:spacing w:before="120" w:after="120"/>
        <w:ind w:left="567" w:hanging="567"/>
        <w:jc w:val="both"/>
        <w:textAlignment w:val="baseline"/>
        <w:outlineLvl w:val="0"/>
        <w:rPr>
          <w:rFonts w:ascii="Arial" w:hAnsi="Arial" w:cs="Arial"/>
          <w:sz w:val="20"/>
          <w:szCs w:val="20"/>
        </w:rPr>
      </w:pPr>
      <w:r>
        <w:rPr>
          <w:rFonts w:ascii="Arial" w:hAnsi="Arial" w:cs="Arial"/>
          <w:sz w:val="20"/>
          <w:szCs w:val="22"/>
        </w:rPr>
        <w:t>Objednatel není dílo povinen převzít, jestliže má ojedinělé drobné vady nebo ojedinělé drobné nedodělky i pokud samy o sobě ani ve spojení s jiným nebrání užívání. Zhotovitel je povinen tyto vady odstranit v termínu stanoveném objednatelem, popř. dohodou smluvních stran.</w:t>
      </w:r>
    </w:p>
    <w:p w14:paraId="373AC2FE" w14:textId="77777777" w:rsidR="00905A2E" w:rsidRPr="00905A2E" w:rsidRDefault="00905A2E" w:rsidP="00E40B5E">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sidRPr="00905A2E">
        <w:rPr>
          <w:rFonts w:ascii="Arial" w:hAnsi="Arial" w:cs="Arial"/>
          <w:sz w:val="20"/>
          <w:szCs w:val="22"/>
        </w:rPr>
        <w:t>Zhotovitel prohlašuje, že objednatel bude oprávněn jakékoliv dílo, které bude předmětem plnění dle této smlouvy (pokud bude naplňovat znaky autorského díla) užít k realizaci stavby, dále ke všem formám zveřejnění díla i projektu, včetně propagace, pořizování jeho dvourozměrných i trojrozměrných nestavebních rozmnoženin a dalším formám užití, a to jakýmkoli způsobem a v rozsahu bez jakýchkoli omezení, a že vůči objednateli nebudou uplatněny oprávněné nároky majitelů autorských práv či jakékoli oprávněné nároky jiných třetích osob v souvislosti s užitím díla (práva autorská, práva příbuzná právu autorskému, práva patentová, práva k ochranné známce, práva z nekalé soutěže, práva osobnostní či práva vlastnická aj.). Zhotovitel tímto poskytuje objednateli oprávnění k výkonu práva dílo užít ke všem způsobům užití známým v době uzavření smlouvy v rozsahu neomezeném, co se týká času, množství užití díla a oprávnění upravit či jinak měnit dílo nebo dílo spojit s jiným dílem. Objednatel může svá oprávnění k dílu nebo jeho část postoupit třetí osobě a zhotovitel dává k takovému poskytnutí tímto svůj výslovný souhlas. Licence ke všem oprávněním objednatele podle této smlouvy je sjednána jako bezúplatná.</w:t>
      </w:r>
    </w:p>
    <w:p w14:paraId="64576E3A" w14:textId="77777777" w:rsidR="00905A2E" w:rsidRPr="00905A2E" w:rsidRDefault="00905A2E" w:rsidP="00E40B5E">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sidRPr="00905A2E">
        <w:rPr>
          <w:rFonts w:ascii="Arial" w:hAnsi="Arial" w:cs="Arial"/>
          <w:sz w:val="20"/>
          <w:szCs w:val="22"/>
        </w:rPr>
        <w:t xml:space="preserve">Zhotovitel nesmí použít výstupy dle smlouvy pro potřeby žádné třetí osoby a ani pro vlastní podnikání (s výjimkou vlastní propagace, při níž bude nicméně chránit zájmy objednatele např. ve věci utajení částí díla souvisejících s bezpečností objektu, </w:t>
      </w:r>
      <w:proofErr w:type="gramStart"/>
      <w:r w:rsidRPr="00905A2E">
        <w:rPr>
          <w:rFonts w:ascii="Arial" w:hAnsi="Arial" w:cs="Arial"/>
          <w:sz w:val="20"/>
          <w:szCs w:val="22"/>
        </w:rPr>
        <w:t>sbírek,</w:t>
      </w:r>
      <w:proofErr w:type="gramEnd"/>
      <w:r w:rsidRPr="00905A2E">
        <w:rPr>
          <w:rFonts w:ascii="Arial" w:hAnsi="Arial" w:cs="Arial"/>
          <w:sz w:val="20"/>
          <w:szCs w:val="22"/>
        </w:rPr>
        <w:t xml:space="preserve"> apod.).</w:t>
      </w:r>
    </w:p>
    <w:p w14:paraId="092C8CC0" w14:textId="0B146BC1" w:rsidR="00905A2E" w:rsidRPr="00905A2E" w:rsidRDefault="00905A2E" w:rsidP="00E40B5E">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sidRPr="00905A2E">
        <w:rPr>
          <w:rFonts w:ascii="Arial" w:hAnsi="Arial" w:cs="Arial"/>
          <w:sz w:val="20"/>
          <w:szCs w:val="22"/>
        </w:rPr>
        <w:t xml:space="preserve">Zhotovitel je povinen uspořádat si své právní vztahy s autory autorských děl tak, aby poskytnutí nebo převodu práv nebránily žádné právní překážky. Zhotovitel není oprávněn k provedení jakýchkoliv právních úkonů omezujících užití díla objednatelem nebo zakládajících jakékoliv jiné nároky zhotovitele nebo třetích </w:t>
      </w:r>
      <w:r w:rsidR="007B1A6F" w:rsidRPr="00905A2E">
        <w:rPr>
          <w:rFonts w:ascii="Arial" w:hAnsi="Arial" w:cs="Arial"/>
          <w:sz w:val="20"/>
          <w:szCs w:val="22"/>
        </w:rPr>
        <w:t>osob,</w:t>
      </w:r>
      <w:r w:rsidRPr="00905A2E">
        <w:rPr>
          <w:rFonts w:ascii="Arial" w:hAnsi="Arial" w:cs="Arial"/>
          <w:sz w:val="20"/>
          <w:szCs w:val="22"/>
        </w:rPr>
        <w:t xml:space="preserve"> než jaké jsou stanoveny </w:t>
      </w:r>
      <w:r w:rsidR="009B1298">
        <w:rPr>
          <w:rFonts w:ascii="Arial" w:hAnsi="Arial" w:cs="Arial"/>
          <w:sz w:val="20"/>
          <w:szCs w:val="22"/>
        </w:rPr>
        <w:t xml:space="preserve">touto </w:t>
      </w:r>
      <w:r w:rsidRPr="00905A2E">
        <w:rPr>
          <w:rFonts w:ascii="Arial" w:hAnsi="Arial" w:cs="Arial"/>
          <w:sz w:val="20"/>
          <w:szCs w:val="22"/>
        </w:rPr>
        <w:t>smlouvou.</w:t>
      </w:r>
    </w:p>
    <w:p w14:paraId="0D2067E3" w14:textId="77777777" w:rsidR="00D94B7E" w:rsidRDefault="00D94B7E" w:rsidP="00E40B5E">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Pr>
          <w:rFonts w:ascii="Arial" w:hAnsi="Arial" w:cs="Arial"/>
          <w:sz w:val="20"/>
          <w:szCs w:val="22"/>
        </w:rPr>
        <w:t>Zhotovitel je povinen v případě požadavku objednatele před předáním díla provést prezentaci konečné verze dokumentace k ověření, zda je zpracována v souladu se smlouvou a zapracovat případné připomínky objednatele.</w:t>
      </w:r>
    </w:p>
    <w:p w14:paraId="2F3E238B" w14:textId="77777777" w:rsidR="00905A2E" w:rsidRPr="00905A2E" w:rsidRDefault="00905A2E" w:rsidP="00E40B5E">
      <w:pPr>
        <w:widowControl w:val="0"/>
        <w:numPr>
          <w:ilvl w:val="1"/>
          <w:numId w:val="1"/>
        </w:numPr>
        <w:tabs>
          <w:tab w:val="left" w:pos="567"/>
        </w:tabs>
        <w:adjustRightInd w:val="0"/>
        <w:spacing w:before="120" w:after="120"/>
        <w:ind w:left="567" w:hanging="567"/>
        <w:jc w:val="both"/>
        <w:textAlignment w:val="baseline"/>
        <w:outlineLvl w:val="0"/>
        <w:rPr>
          <w:rFonts w:ascii="Arial" w:hAnsi="Arial" w:cs="Arial"/>
          <w:sz w:val="20"/>
          <w:szCs w:val="22"/>
        </w:rPr>
      </w:pPr>
      <w:r w:rsidRPr="00905A2E">
        <w:rPr>
          <w:rFonts w:ascii="Arial" w:hAnsi="Arial" w:cs="Arial"/>
          <w:sz w:val="20"/>
          <w:szCs w:val="22"/>
        </w:rPr>
        <w:t xml:space="preserve">Objednatel je povinen respektovat osobnostní práva autorská a zdržet se užití díla způsobem snižujícím hodnotu díla a dodržovat právo na autorské označení. </w:t>
      </w:r>
    </w:p>
    <w:p w14:paraId="7DE6482F" w14:textId="77777777" w:rsidR="0003611C" w:rsidRPr="00834757" w:rsidRDefault="0003611C" w:rsidP="00E40B5E">
      <w:pPr>
        <w:widowControl w:val="0"/>
        <w:adjustRightInd w:val="0"/>
        <w:spacing w:before="120" w:after="120"/>
        <w:ind w:left="567" w:hanging="567"/>
        <w:jc w:val="both"/>
        <w:textAlignment w:val="baseline"/>
        <w:outlineLvl w:val="0"/>
        <w:rPr>
          <w:rFonts w:ascii="Arial" w:hAnsi="Arial" w:cs="Arial"/>
          <w:sz w:val="20"/>
          <w:szCs w:val="20"/>
        </w:rPr>
      </w:pPr>
    </w:p>
    <w:p w14:paraId="066C383A" w14:textId="77777777" w:rsidR="00195CC7" w:rsidRPr="00834757" w:rsidRDefault="00195CC7">
      <w:pPr>
        <w:widowControl w:val="0"/>
        <w:adjustRightInd w:val="0"/>
        <w:jc w:val="both"/>
        <w:textAlignment w:val="baseline"/>
        <w:outlineLvl w:val="0"/>
        <w:rPr>
          <w:rFonts w:ascii="Arial" w:hAnsi="Arial" w:cs="Arial"/>
          <w:sz w:val="20"/>
          <w:szCs w:val="20"/>
        </w:rPr>
      </w:pPr>
    </w:p>
    <w:p w14:paraId="00B5B402" w14:textId="77777777" w:rsidR="0003611C" w:rsidRDefault="0003611C" w:rsidP="000937C6">
      <w:pPr>
        <w:widowControl w:val="0"/>
        <w:numPr>
          <w:ilvl w:val="0"/>
          <w:numId w:val="1"/>
        </w:numPr>
        <w:tabs>
          <w:tab w:val="left" w:pos="708"/>
        </w:tabs>
        <w:adjustRightInd w:val="0"/>
        <w:spacing w:line="360" w:lineRule="atLeast"/>
        <w:jc w:val="center"/>
        <w:textAlignment w:val="baseline"/>
        <w:outlineLvl w:val="0"/>
        <w:rPr>
          <w:rFonts w:ascii="Arial" w:hAnsi="Arial" w:cs="Arial"/>
          <w:b/>
          <w:caps/>
          <w:sz w:val="20"/>
          <w:szCs w:val="22"/>
        </w:rPr>
      </w:pPr>
      <w:r>
        <w:rPr>
          <w:rFonts w:ascii="Arial" w:hAnsi="Arial" w:cs="Arial"/>
          <w:b/>
          <w:caps/>
          <w:sz w:val="20"/>
          <w:szCs w:val="22"/>
        </w:rPr>
        <w:lastRenderedPageBreak/>
        <w:t>Odpovědnost za vady, záruční podmínky</w:t>
      </w:r>
    </w:p>
    <w:p w14:paraId="55C76746" w14:textId="77777777" w:rsidR="0003611C" w:rsidRDefault="0003611C" w:rsidP="00E40B5E">
      <w:pPr>
        <w:widowControl w:val="0"/>
        <w:numPr>
          <w:ilvl w:val="1"/>
          <w:numId w:val="1"/>
        </w:numPr>
        <w:tabs>
          <w:tab w:val="left" w:pos="-3060"/>
        </w:tabs>
        <w:adjustRightInd w:val="0"/>
        <w:spacing w:before="120" w:after="120"/>
        <w:ind w:left="567" w:hanging="567"/>
        <w:jc w:val="both"/>
        <w:textAlignment w:val="baseline"/>
        <w:outlineLvl w:val="0"/>
        <w:rPr>
          <w:rFonts w:ascii="Arial" w:hAnsi="Arial" w:cs="Arial"/>
          <w:sz w:val="20"/>
          <w:szCs w:val="22"/>
        </w:rPr>
      </w:pPr>
      <w:r>
        <w:rPr>
          <w:rFonts w:ascii="Arial" w:hAnsi="Arial" w:cs="Arial"/>
          <w:sz w:val="20"/>
          <w:szCs w:val="22"/>
        </w:rPr>
        <w:t>Zhotovitel odpovídá za to, že předmět díla má v době jeho předání objednateli a po dobu běhu záruční doby bude mít vlastnosti stanovené obecně závaznými předpisy, závaznými ustanoveními č</w:t>
      </w:r>
      <w:r w:rsidR="00AD1A28">
        <w:rPr>
          <w:rFonts w:ascii="Arial" w:hAnsi="Arial" w:cs="Arial"/>
          <w:sz w:val="20"/>
          <w:szCs w:val="22"/>
        </w:rPr>
        <w:t>e</w:t>
      </w:r>
      <w:r>
        <w:rPr>
          <w:rFonts w:ascii="Arial" w:hAnsi="Arial" w:cs="Arial"/>
          <w:sz w:val="20"/>
          <w:szCs w:val="22"/>
        </w:rPr>
        <w:t>s</w:t>
      </w:r>
      <w:r w:rsidR="00AD1A28">
        <w:rPr>
          <w:rFonts w:ascii="Arial" w:hAnsi="Arial" w:cs="Arial"/>
          <w:sz w:val="20"/>
          <w:szCs w:val="22"/>
        </w:rPr>
        <w:t>kých</w:t>
      </w:r>
      <w:r>
        <w:rPr>
          <w:rFonts w:ascii="Arial" w:hAnsi="Arial" w:cs="Arial"/>
          <w:sz w:val="20"/>
          <w:szCs w:val="22"/>
        </w:rPr>
        <w:t xml:space="preserve"> technických norem, popřípadě vlastnosti obvyklé, dále za to, že dílo nemá právní vady, je kompletní, odpovídá požadavkům sjednaným ve smlouvě.</w:t>
      </w:r>
    </w:p>
    <w:p w14:paraId="5DD1CB43" w14:textId="77777777" w:rsidR="0003611C" w:rsidRDefault="0003611C" w:rsidP="00E40B5E">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Pr>
          <w:rFonts w:ascii="Arial" w:hAnsi="Arial" w:cs="Arial"/>
          <w:sz w:val="20"/>
          <w:szCs w:val="22"/>
        </w:rPr>
        <w:t>Zhotovitel poskytne na dílo záruku, která začíná běžet dnem protokolárního předání a převzetí díla.</w:t>
      </w:r>
      <w:r w:rsidR="004763A6">
        <w:rPr>
          <w:rFonts w:ascii="Arial" w:hAnsi="Arial" w:cs="Arial"/>
          <w:sz w:val="20"/>
          <w:szCs w:val="22"/>
        </w:rPr>
        <w:t xml:space="preserve"> Záruční doba je </w:t>
      </w:r>
      <w:r w:rsidR="00195CC7">
        <w:rPr>
          <w:rFonts w:ascii="Arial" w:hAnsi="Arial" w:cs="Arial"/>
          <w:sz w:val="20"/>
          <w:szCs w:val="22"/>
        </w:rPr>
        <w:t>24</w:t>
      </w:r>
      <w:r w:rsidR="004763A6">
        <w:rPr>
          <w:rFonts w:ascii="Arial" w:hAnsi="Arial" w:cs="Arial"/>
          <w:sz w:val="20"/>
          <w:szCs w:val="22"/>
        </w:rPr>
        <w:t xml:space="preserve"> měsíců.</w:t>
      </w:r>
    </w:p>
    <w:p w14:paraId="546F9EAF" w14:textId="77777777" w:rsidR="00FC7DB9" w:rsidRDefault="00FC7DB9" w:rsidP="00E40B5E">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Pr>
          <w:rFonts w:ascii="Arial" w:hAnsi="Arial" w:cs="Arial"/>
          <w:sz w:val="20"/>
          <w:szCs w:val="22"/>
        </w:rPr>
        <w:t>Za vadu se považuje i stav, kdy v důsledku nepřesnosti, chyby či opomenutí:</w:t>
      </w:r>
    </w:p>
    <w:p w14:paraId="59277524" w14:textId="592F1402" w:rsidR="00FC7DB9" w:rsidRDefault="00FC7DB9" w:rsidP="00E40B5E">
      <w:pPr>
        <w:widowControl w:val="0"/>
        <w:numPr>
          <w:ilvl w:val="2"/>
          <w:numId w:val="1"/>
        </w:numPr>
        <w:tabs>
          <w:tab w:val="clear" w:pos="720"/>
        </w:tabs>
        <w:adjustRightInd w:val="0"/>
        <w:spacing w:after="60"/>
        <w:ind w:left="1276" w:hanging="709"/>
        <w:jc w:val="both"/>
        <w:textAlignment w:val="baseline"/>
        <w:outlineLvl w:val="0"/>
        <w:rPr>
          <w:rFonts w:ascii="Arial" w:hAnsi="Arial" w:cs="Arial"/>
          <w:sz w:val="20"/>
          <w:szCs w:val="22"/>
        </w:rPr>
      </w:pPr>
      <w:r>
        <w:rPr>
          <w:rFonts w:ascii="Arial" w:hAnsi="Arial" w:cs="Arial"/>
          <w:sz w:val="20"/>
          <w:szCs w:val="22"/>
        </w:rPr>
        <w:t>v projektové dokumentaci pro výběr dodavatele, s výjimkou soupisu stavebních prací, dodávek a služeb vč. výkazu výměr dojde následně ke zvýšení ceny stavby, která je předmětem projektové dokumentace</w:t>
      </w:r>
      <w:r w:rsidR="00E40B5E">
        <w:rPr>
          <w:rFonts w:ascii="Arial" w:hAnsi="Arial" w:cs="Arial"/>
          <w:sz w:val="20"/>
          <w:szCs w:val="22"/>
        </w:rPr>
        <w:t>;</w:t>
      </w:r>
    </w:p>
    <w:p w14:paraId="59C5D08D" w14:textId="77777777" w:rsidR="00FC7DB9" w:rsidRDefault="00FC7DB9" w:rsidP="00E40B5E">
      <w:pPr>
        <w:widowControl w:val="0"/>
        <w:numPr>
          <w:ilvl w:val="2"/>
          <w:numId w:val="1"/>
        </w:numPr>
        <w:tabs>
          <w:tab w:val="clear" w:pos="720"/>
        </w:tabs>
        <w:adjustRightInd w:val="0"/>
        <w:spacing w:after="60"/>
        <w:ind w:left="1276" w:hanging="709"/>
        <w:jc w:val="both"/>
        <w:textAlignment w:val="baseline"/>
        <w:outlineLvl w:val="0"/>
        <w:rPr>
          <w:rFonts w:ascii="Arial" w:hAnsi="Arial" w:cs="Arial"/>
          <w:sz w:val="20"/>
          <w:szCs w:val="22"/>
        </w:rPr>
      </w:pPr>
      <w:r>
        <w:rPr>
          <w:rFonts w:ascii="Arial" w:hAnsi="Arial" w:cs="Arial"/>
          <w:sz w:val="20"/>
          <w:szCs w:val="22"/>
        </w:rPr>
        <w:t>v soupisu stavebních prací, dodávek a služeb vč. výkazu výměr, dojde následně ke zvýšení ceny stavby, která je předmětem projektové dokumentace.</w:t>
      </w:r>
    </w:p>
    <w:p w14:paraId="23D82035" w14:textId="77777777" w:rsidR="0003611C" w:rsidRDefault="0003611C" w:rsidP="00E40B5E">
      <w:pPr>
        <w:widowControl w:val="0"/>
        <w:numPr>
          <w:ilvl w:val="0"/>
          <w:numId w:val="1"/>
        </w:numPr>
        <w:tabs>
          <w:tab w:val="left" w:pos="708"/>
        </w:tabs>
        <w:adjustRightInd w:val="0"/>
        <w:spacing w:before="240" w:line="360" w:lineRule="atLeast"/>
        <w:ind w:left="357" w:hanging="357"/>
        <w:jc w:val="center"/>
        <w:textAlignment w:val="baseline"/>
        <w:outlineLvl w:val="0"/>
        <w:rPr>
          <w:rFonts w:ascii="Arial" w:hAnsi="Arial" w:cs="Arial"/>
          <w:b/>
          <w:caps/>
          <w:sz w:val="20"/>
          <w:szCs w:val="22"/>
        </w:rPr>
      </w:pPr>
      <w:r>
        <w:rPr>
          <w:rFonts w:ascii="Arial" w:hAnsi="Arial" w:cs="Arial"/>
          <w:b/>
          <w:caps/>
          <w:sz w:val="20"/>
          <w:szCs w:val="22"/>
        </w:rPr>
        <w:t>Nároky za vady díla</w:t>
      </w:r>
    </w:p>
    <w:p w14:paraId="35584E79" w14:textId="77777777" w:rsidR="00905A2E" w:rsidRPr="00905A2E" w:rsidRDefault="00905A2E" w:rsidP="00E40B5E">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sidRPr="00905A2E">
        <w:rPr>
          <w:rFonts w:ascii="Arial" w:hAnsi="Arial" w:cs="Arial"/>
          <w:sz w:val="20"/>
          <w:szCs w:val="22"/>
        </w:rPr>
        <w:t xml:space="preserve">Objednatel se zavazuje oznámit (reklamovat) vady díla zhotoviteli bez zbytečného odkladu poté kdy je zjistí, nejpozději do uplynutí záruční doby. </w:t>
      </w:r>
      <w:r w:rsidR="00D94B7E">
        <w:rPr>
          <w:rFonts w:ascii="Arial" w:hAnsi="Arial" w:cs="Arial"/>
          <w:sz w:val="20"/>
          <w:szCs w:val="22"/>
        </w:rPr>
        <w:t>Oznámení vady musí být zhotoviteli zasláno písemně (např. e-mailem, dopisem</w:t>
      </w:r>
      <w:r w:rsidR="00834757">
        <w:rPr>
          <w:rFonts w:ascii="Arial" w:hAnsi="Arial" w:cs="Arial"/>
          <w:sz w:val="20"/>
          <w:szCs w:val="22"/>
        </w:rPr>
        <w:t>, datovou zprávou do datové schránky</w:t>
      </w:r>
      <w:r w:rsidR="00D94B7E">
        <w:rPr>
          <w:rFonts w:ascii="Arial" w:hAnsi="Arial" w:cs="Arial"/>
          <w:sz w:val="20"/>
          <w:szCs w:val="22"/>
        </w:rPr>
        <w:t xml:space="preserve">). </w:t>
      </w:r>
      <w:r w:rsidRPr="00905A2E">
        <w:rPr>
          <w:rFonts w:ascii="Arial" w:hAnsi="Arial" w:cs="Arial"/>
          <w:sz w:val="20"/>
          <w:szCs w:val="22"/>
        </w:rPr>
        <w:t>V oznámení vad musí být vada popsána a navržena lhůta pro její odstranění. Zhotovitel je povinen zahájit odstraňování vad nejpozději do 3 pracovních dnů ode dne doručení reklamace, nedohodnou-li se strany jinak.</w:t>
      </w:r>
    </w:p>
    <w:p w14:paraId="17C73ACC" w14:textId="77777777" w:rsidR="00905A2E" w:rsidRDefault="00905A2E" w:rsidP="00E40B5E">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sidRPr="00905A2E">
        <w:rPr>
          <w:rFonts w:ascii="Arial" w:hAnsi="Arial" w:cs="Arial"/>
          <w:sz w:val="20"/>
          <w:szCs w:val="22"/>
        </w:rPr>
        <w:t xml:space="preserve">Smluvní strany sjednávají právo objednatele požadovat v době záruky bezplatné odstranění vady. Bezplatným odstraněním vady se zejména rozumí přepracování či úprava díla. Zhotovitel se zavazuje případné vady odstranit bez zbytečného odkladu, nejpozději ve lhůtě, kterou </w:t>
      </w:r>
      <w:proofErr w:type="gramStart"/>
      <w:r w:rsidRPr="00905A2E">
        <w:rPr>
          <w:rFonts w:ascii="Arial" w:hAnsi="Arial" w:cs="Arial"/>
          <w:sz w:val="20"/>
          <w:szCs w:val="22"/>
        </w:rPr>
        <w:t>určí</w:t>
      </w:r>
      <w:proofErr w:type="gramEnd"/>
      <w:r w:rsidRPr="00905A2E">
        <w:rPr>
          <w:rFonts w:ascii="Arial" w:hAnsi="Arial" w:cs="Arial"/>
          <w:sz w:val="20"/>
          <w:szCs w:val="22"/>
        </w:rPr>
        <w:t xml:space="preserve"> objednatel dle objektivních hledisek.</w:t>
      </w:r>
    </w:p>
    <w:p w14:paraId="5127587C" w14:textId="77777777" w:rsidR="00C21E07" w:rsidRPr="00905A2E" w:rsidRDefault="00C21E07" w:rsidP="00E40B5E">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Pr>
          <w:rFonts w:ascii="Arial" w:hAnsi="Arial" w:cs="Arial"/>
          <w:sz w:val="20"/>
          <w:szCs w:val="22"/>
        </w:rPr>
        <w:t xml:space="preserve">Reklamuje-li </w:t>
      </w:r>
      <w:r w:rsidRPr="00D40B28">
        <w:rPr>
          <w:rFonts w:ascii="Arial" w:hAnsi="Arial" w:cs="Arial"/>
          <w:sz w:val="20"/>
          <w:szCs w:val="22"/>
        </w:rPr>
        <w:t xml:space="preserve">objednatel vadu, má se za to, že požaduje odstranění vady díla v souladu s odst. </w:t>
      </w:r>
      <w:smartTag w:uri="urn:schemas-microsoft-com:office:smarttags" w:element="metricconverter">
        <w:smartTagPr>
          <w:attr w:name="ProductID" w:val="10.2 a"/>
        </w:smartTagPr>
        <w:r w:rsidRPr="00D40B28">
          <w:rPr>
            <w:rFonts w:ascii="Arial" w:hAnsi="Arial" w:cs="Arial"/>
            <w:sz w:val="20"/>
            <w:szCs w:val="22"/>
          </w:rPr>
          <w:t>10.2 a</w:t>
        </w:r>
      </w:smartTag>
      <w:r w:rsidRPr="00D40B28">
        <w:rPr>
          <w:rFonts w:ascii="Arial" w:hAnsi="Arial" w:cs="Arial"/>
          <w:sz w:val="20"/>
          <w:szCs w:val="22"/>
        </w:rPr>
        <w:t xml:space="preserve"> že nemůže před uplynutím lhůty, kterou je povinen poskytnout k tomu účelu zhotoviteli, uplatnit jiné nároky z vad díla, ledaže zhotovitel oznámí objednateli, že nesplní své povinnosti v této lhůtě</w:t>
      </w:r>
      <w:r>
        <w:rPr>
          <w:rFonts w:ascii="Arial" w:hAnsi="Arial" w:cs="Arial"/>
          <w:sz w:val="20"/>
          <w:szCs w:val="22"/>
        </w:rPr>
        <w:t>.</w:t>
      </w:r>
    </w:p>
    <w:p w14:paraId="6D7A659C" w14:textId="77777777" w:rsidR="0003611C" w:rsidRPr="00834757" w:rsidRDefault="0003611C">
      <w:pPr>
        <w:widowControl w:val="0"/>
        <w:tabs>
          <w:tab w:val="left" w:pos="-3060"/>
        </w:tabs>
        <w:adjustRightInd w:val="0"/>
        <w:textAlignment w:val="baseline"/>
        <w:outlineLvl w:val="0"/>
        <w:rPr>
          <w:rFonts w:ascii="Arial" w:hAnsi="Arial" w:cs="Arial"/>
          <w:sz w:val="20"/>
          <w:szCs w:val="20"/>
        </w:rPr>
      </w:pPr>
    </w:p>
    <w:p w14:paraId="0B990657" w14:textId="77777777" w:rsidR="00EE203D" w:rsidRPr="00EE203D" w:rsidRDefault="0003611C" w:rsidP="000937C6">
      <w:pPr>
        <w:widowControl w:val="0"/>
        <w:numPr>
          <w:ilvl w:val="0"/>
          <w:numId w:val="1"/>
        </w:numPr>
        <w:tabs>
          <w:tab w:val="left" w:pos="708"/>
        </w:tabs>
        <w:adjustRightInd w:val="0"/>
        <w:spacing w:line="360" w:lineRule="atLeast"/>
        <w:jc w:val="center"/>
        <w:textAlignment w:val="baseline"/>
        <w:outlineLvl w:val="0"/>
        <w:rPr>
          <w:rFonts w:ascii="Arial" w:hAnsi="Arial" w:cs="Arial"/>
          <w:b/>
          <w:caps/>
          <w:sz w:val="20"/>
          <w:szCs w:val="22"/>
        </w:rPr>
      </w:pPr>
      <w:r>
        <w:rPr>
          <w:rFonts w:ascii="Arial" w:hAnsi="Arial" w:cs="Arial"/>
          <w:b/>
          <w:caps/>
          <w:sz w:val="20"/>
          <w:szCs w:val="22"/>
        </w:rPr>
        <w:t>Smluvní sankce</w:t>
      </w:r>
    </w:p>
    <w:p w14:paraId="0894E40B" w14:textId="77777777" w:rsidR="0074298F" w:rsidRPr="0074298F" w:rsidRDefault="00834757" w:rsidP="00E40B5E">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Pr>
          <w:rFonts w:ascii="Arial" w:hAnsi="Arial" w:cs="Arial"/>
          <w:sz w:val="20"/>
          <w:szCs w:val="22"/>
        </w:rPr>
        <w:t xml:space="preserve">Objednatel je oprávněn požadovat a zhotovitel je v takovém případě povinen objednateli zaplatit </w:t>
      </w:r>
      <w:r w:rsidR="0074298F" w:rsidRPr="0074298F">
        <w:rPr>
          <w:rFonts w:ascii="Arial" w:hAnsi="Arial" w:cs="Arial"/>
          <w:sz w:val="20"/>
          <w:szCs w:val="22"/>
        </w:rPr>
        <w:t xml:space="preserve"> smluvní pokutu za prodlení s předáním díla oproti termínům uvedeným v čl. </w:t>
      </w:r>
      <w:smartTag w:uri="urn:schemas-microsoft-com:office:smarttags" w:element="metricconverter">
        <w:smartTagPr>
          <w:attr w:name="ProductID" w:val="3, a"/>
        </w:smartTagPr>
        <w:r w:rsidR="0074298F" w:rsidRPr="0074298F">
          <w:rPr>
            <w:rFonts w:ascii="Arial" w:hAnsi="Arial" w:cs="Arial"/>
            <w:sz w:val="20"/>
            <w:szCs w:val="22"/>
          </w:rPr>
          <w:t>3, a</w:t>
        </w:r>
      </w:smartTag>
      <w:r w:rsidR="003056FA">
        <w:rPr>
          <w:rFonts w:ascii="Arial" w:hAnsi="Arial" w:cs="Arial"/>
          <w:sz w:val="20"/>
          <w:szCs w:val="22"/>
        </w:rPr>
        <w:t xml:space="preserve"> to ve výši </w:t>
      </w:r>
      <w:r>
        <w:rPr>
          <w:rFonts w:ascii="Arial" w:hAnsi="Arial" w:cs="Arial"/>
          <w:sz w:val="20"/>
          <w:szCs w:val="22"/>
        </w:rPr>
        <w:t xml:space="preserve">              </w:t>
      </w:r>
      <w:r w:rsidR="00A523FA">
        <w:rPr>
          <w:rFonts w:ascii="Arial" w:hAnsi="Arial" w:cs="Arial"/>
          <w:sz w:val="20"/>
          <w:szCs w:val="22"/>
        </w:rPr>
        <w:t>5</w:t>
      </w:r>
      <w:r w:rsidR="003056FA">
        <w:rPr>
          <w:rFonts w:ascii="Arial" w:hAnsi="Arial" w:cs="Arial"/>
          <w:sz w:val="20"/>
          <w:szCs w:val="22"/>
        </w:rPr>
        <w:t xml:space="preserve">00 </w:t>
      </w:r>
      <w:r w:rsidR="0074298F" w:rsidRPr="0074298F">
        <w:rPr>
          <w:rFonts w:ascii="Arial" w:hAnsi="Arial" w:cs="Arial"/>
          <w:sz w:val="20"/>
          <w:szCs w:val="22"/>
        </w:rPr>
        <w:t>Kč za každý započatý kalendářní den prodlení.</w:t>
      </w:r>
    </w:p>
    <w:p w14:paraId="52FD2275" w14:textId="77777777" w:rsidR="0074298F" w:rsidRDefault="0074298F" w:rsidP="00E40B5E">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sidRPr="0074298F">
        <w:rPr>
          <w:rFonts w:ascii="Arial" w:hAnsi="Arial" w:cs="Arial"/>
          <w:sz w:val="20"/>
          <w:szCs w:val="22"/>
        </w:rPr>
        <w:t xml:space="preserve">Zhotovitel zaplatí objednateli smluvní pokutu za prodlení s odstraňováním reklamovaných vad díla ve výši </w:t>
      </w:r>
      <w:r w:rsidR="00834757">
        <w:rPr>
          <w:rFonts w:ascii="Arial" w:hAnsi="Arial" w:cs="Arial"/>
          <w:sz w:val="20"/>
          <w:szCs w:val="22"/>
        </w:rPr>
        <w:t>2</w:t>
      </w:r>
      <w:r w:rsidR="00AD59C9">
        <w:rPr>
          <w:rFonts w:ascii="Arial" w:hAnsi="Arial" w:cs="Arial"/>
          <w:sz w:val="20"/>
          <w:szCs w:val="22"/>
        </w:rPr>
        <w:t>00</w:t>
      </w:r>
      <w:r w:rsidR="003056FA">
        <w:rPr>
          <w:rFonts w:ascii="Arial" w:hAnsi="Arial" w:cs="Arial"/>
          <w:sz w:val="20"/>
          <w:szCs w:val="22"/>
        </w:rPr>
        <w:t xml:space="preserve"> </w:t>
      </w:r>
      <w:r w:rsidRPr="0074298F">
        <w:rPr>
          <w:rFonts w:ascii="Arial" w:hAnsi="Arial" w:cs="Arial"/>
          <w:sz w:val="20"/>
          <w:szCs w:val="22"/>
        </w:rPr>
        <w:t>Kč za každou vadu a kalendářní den prodlení s odstraněním vady.</w:t>
      </w:r>
    </w:p>
    <w:p w14:paraId="541FBFA4" w14:textId="77777777" w:rsidR="00FC7DB9" w:rsidRDefault="00FC7DB9" w:rsidP="00E40B5E">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Pr>
          <w:rFonts w:ascii="Arial" w:hAnsi="Arial" w:cs="Arial"/>
          <w:sz w:val="20"/>
          <w:szCs w:val="22"/>
        </w:rPr>
        <w:t>V případě, že se na díle vyskytnou vady popsané v odst. 9.</w:t>
      </w:r>
      <w:r w:rsidR="00534A67">
        <w:rPr>
          <w:rFonts w:ascii="Arial" w:hAnsi="Arial" w:cs="Arial"/>
          <w:sz w:val="20"/>
          <w:szCs w:val="22"/>
        </w:rPr>
        <w:t>3</w:t>
      </w:r>
      <w:r>
        <w:rPr>
          <w:rFonts w:ascii="Arial" w:hAnsi="Arial" w:cs="Arial"/>
          <w:sz w:val="20"/>
          <w:szCs w:val="22"/>
        </w:rPr>
        <w:t>.1. této smlouvy, je zhotovitel povinen zaplatit objednateli smluvní pokutu ve výši 5% z hodnoty zvýšených nákladů, k jejichž zvýšení došlo v důsledku nepřesnosti, chyby či opomenutí zhotovitele v projektové dokumentaci pro výběr dodavatele.</w:t>
      </w:r>
    </w:p>
    <w:p w14:paraId="6107C7F3" w14:textId="1F38812C" w:rsidR="00FC7DB9" w:rsidRDefault="00FC7DB9" w:rsidP="00E40B5E">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Pr>
          <w:rFonts w:ascii="Arial" w:hAnsi="Arial" w:cs="Arial"/>
          <w:sz w:val="20"/>
          <w:szCs w:val="22"/>
        </w:rPr>
        <w:t>V případě, že v rozpočtu projektanta (soupisu stavebních prací, dodávek a služeb vč. výkazu výměr) nebudou uvedeny některé položky vyplývající z projektové dokumentace, bude tato skutečnost považována za vadu projektu dle odst. 9.</w:t>
      </w:r>
      <w:r w:rsidR="00534A67">
        <w:rPr>
          <w:rFonts w:ascii="Arial" w:hAnsi="Arial" w:cs="Arial"/>
          <w:sz w:val="20"/>
          <w:szCs w:val="22"/>
        </w:rPr>
        <w:t>3</w:t>
      </w:r>
      <w:r>
        <w:rPr>
          <w:rFonts w:ascii="Arial" w:hAnsi="Arial" w:cs="Arial"/>
          <w:sz w:val="20"/>
          <w:szCs w:val="22"/>
        </w:rPr>
        <w:t>.2., na kterou může být</w:t>
      </w:r>
      <w:r w:rsidR="0076349C">
        <w:rPr>
          <w:rFonts w:ascii="Arial" w:hAnsi="Arial" w:cs="Arial"/>
          <w:sz w:val="20"/>
          <w:szCs w:val="22"/>
        </w:rPr>
        <w:t xml:space="preserve"> uplatněna smluvní pokuta. Výše smluvní pokuty je stanovena na čás</w:t>
      </w:r>
      <w:r w:rsidR="00534A67">
        <w:rPr>
          <w:rFonts w:ascii="Arial" w:hAnsi="Arial" w:cs="Arial"/>
          <w:sz w:val="20"/>
          <w:szCs w:val="22"/>
        </w:rPr>
        <w:t xml:space="preserve">tku </w:t>
      </w:r>
      <w:r w:rsidR="00834757">
        <w:rPr>
          <w:rFonts w:ascii="Arial" w:hAnsi="Arial" w:cs="Arial"/>
          <w:sz w:val="20"/>
          <w:szCs w:val="22"/>
        </w:rPr>
        <w:t>10</w:t>
      </w:r>
      <w:r w:rsidR="00082242">
        <w:rPr>
          <w:rFonts w:ascii="Arial" w:hAnsi="Arial" w:cs="Arial"/>
          <w:sz w:val="20"/>
          <w:szCs w:val="22"/>
        </w:rPr>
        <w:t>0</w:t>
      </w:r>
      <w:r w:rsidR="00534A67">
        <w:rPr>
          <w:rFonts w:ascii="Arial" w:hAnsi="Arial" w:cs="Arial"/>
          <w:sz w:val="20"/>
          <w:szCs w:val="22"/>
        </w:rPr>
        <w:t xml:space="preserve"> </w:t>
      </w:r>
      <w:r w:rsidR="0076349C">
        <w:rPr>
          <w:rFonts w:ascii="Arial" w:hAnsi="Arial" w:cs="Arial"/>
          <w:sz w:val="20"/>
          <w:szCs w:val="22"/>
        </w:rPr>
        <w:t>Kč vč. DPH za každých 1</w:t>
      </w:r>
      <w:r w:rsidR="00534A67">
        <w:rPr>
          <w:rFonts w:ascii="Arial" w:hAnsi="Arial" w:cs="Arial"/>
          <w:sz w:val="20"/>
          <w:szCs w:val="22"/>
        </w:rPr>
        <w:t> </w:t>
      </w:r>
      <w:r w:rsidR="0076349C">
        <w:rPr>
          <w:rFonts w:ascii="Arial" w:hAnsi="Arial" w:cs="Arial"/>
          <w:sz w:val="20"/>
          <w:szCs w:val="22"/>
        </w:rPr>
        <w:t>000</w:t>
      </w:r>
      <w:r w:rsidR="00534A67">
        <w:rPr>
          <w:rFonts w:ascii="Arial" w:hAnsi="Arial" w:cs="Arial"/>
          <w:sz w:val="20"/>
          <w:szCs w:val="22"/>
        </w:rPr>
        <w:t xml:space="preserve"> </w:t>
      </w:r>
      <w:r w:rsidR="0076349C">
        <w:rPr>
          <w:rFonts w:ascii="Arial" w:hAnsi="Arial" w:cs="Arial"/>
          <w:sz w:val="20"/>
          <w:szCs w:val="22"/>
        </w:rPr>
        <w:t xml:space="preserve">Kč vč. DPH, o které bude dopočtena cena za provedení díla. Za základ pro výpočet bude považováno </w:t>
      </w:r>
      <w:r w:rsidR="009B1298">
        <w:rPr>
          <w:rFonts w:ascii="Arial" w:hAnsi="Arial" w:cs="Arial"/>
          <w:sz w:val="20"/>
          <w:szCs w:val="22"/>
        </w:rPr>
        <w:t xml:space="preserve">skutečné </w:t>
      </w:r>
      <w:r w:rsidR="0076349C">
        <w:rPr>
          <w:rFonts w:ascii="Arial" w:hAnsi="Arial" w:cs="Arial"/>
          <w:sz w:val="20"/>
          <w:szCs w:val="22"/>
        </w:rPr>
        <w:t>cenové navýšení za takto vypočtené práce.</w:t>
      </w:r>
    </w:p>
    <w:p w14:paraId="028E9929" w14:textId="77777777" w:rsidR="0076349C" w:rsidRDefault="0076349C" w:rsidP="00E40B5E">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Pr>
          <w:rFonts w:ascii="Arial" w:hAnsi="Arial" w:cs="Arial"/>
          <w:sz w:val="20"/>
          <w:szCs w:val="22"/>
        </w:rPr>
        <w:t>Za vadu projektu bude považována i skutečnost, že ve výkazu výměr budou položky vypočítány chybně a tyto chyby budou mít za následek zvýšení ceny uplatňované zhotovitelem stavby  dodatkem ke smlouvě. V tomto případě může být vůči projektantovi uplatněna smluvní pokuta ve výši vypočítané shodným způsobem uvedeným v předchozím odstavci této smlouvy.</w:t>
      </w:r>
    </w:p>
    <w:p w14:paraId="3396723E" w14:textId="77777777" w:rsidR="0074298F" w:rsidRPr="0074298F" w:rsidRDefault="0074298F" w:rsidP="00E40B5E">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sidRPr="0074298F">
        <w:rPr>
          <w:rFonts w:ascii="Arial" w:hAnsi="Arial" w:cs="Arial"/>
          <w:sz w:val="20"/>
          <w:szCs w:val="22"/>
        </w:rPr>
        <w:t xml:space="preserve">Objednatel zaplatí zhotoviteli za prodlení s úhradou ceny díla dle faktury, oprávněně vystavené po splnění podmínek stanovených touto smlouvou a doručené objednateli, úrok z prodlení ve výši dle vládního nařízení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ve znění pozdějších předpisů. </w:t>
      </w:r>
    </w:p>
    <w:p w14:paraId="2DA97EC8" w14:textId="77777777" w:rsidR="0074298F" w:rsidRPr="0074298F" w:rsidRDefault="0074298F" w:rsidP="00E40B5E">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sidRPr="0074298F">
        <w:rPr>
          <w:rFonts w:ascii="Arial" w:hAnsi="Arial" w:cs="Arial"/>
          <w:sz w:val="20"/>
          <w:szCs w:val="22"/>
        </w:rPr>
        <w:lastRenderedPageBreak/>
        <w:t>Splatnost smluvních pokut se sjednává na 30 kalendářních dnů ode dne doručení jejich vyúčtování.</w:t>
      </w:r>
    </w:p>
    <w:p w14:paraId="5A71895C" w14:textId="77777777" w:rsidR="0074298F" w:rsidRPr="0074298F" w:rsidRDefault="0074298F" w:rsidP="00E40B5E">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sidRPr="0074298F">
        <w:rPr>
          <w:rFonts w:ascii="Arial" w:hAnsi="Arial" w:cs="Arial"/>
          <w:sz w:val="20"/>
          <w:szCs w:val="22"/>
        </w:rPr>
        <w:t>Smluvní strana, které vznikne právo uplatnit smluvní pokutu, může od jejího vymáhání na základě své vůle upustit.</w:t>
      </w:r>
    </w:p>
    <w:p w14:paraId="63FE251F" w14:textId="457B040C" w:rsidR="00A523FA" w:rsidRPr="00352FC9" w:rsidRDefault="0074298F" w:rsidP="00352FC9">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sidRPr="0074298F">
        <w:rPr>
          <w:rFonts w:ascii="Arial" w:hAnsi="Arial" w:cs="Arial"/>
          <w:sz w:val="20"/>
          <w:szCs w:val="22"/>
        </w:rPr>
        <w:t>Zaplacením smluvní pokuty není dotčeno právo objednatele na náhradu škody.</w:t>
      </w:r>
    </w:p>
    <w:p w14:paraId="27E2F6FF" w14:textId="77777777" w:rsidR="00430F78" w:rsidRDefault="00430F78" w:rsidP="000937C6">
      <w:pPr>
        <w:widowControl w:val="0"/>
        <w:numPr>
          <w:ilvl w:val="0"/>
          <w:numId w:val="1"/>
        </w:numPr>
        <w:tabs>
          <w:tab w:val="left" w:pos="708"/>
        </w:tabs>
        <w:adjustRightInd w:val="0"/>
        <w:spacing w:line="360" w:lineRule="atLeast"/>
        <w:jc w:val="center"/>
        <w:textAlignment w:val="baseline"/>
        <w:outlineLvl w:val="0"/>
        <w:rPr>
          <w:rFonts w:ascii="Arial" w:hAnsi="Arial" w:cs="Arial"/>
          <w:b/>
          <w:caps/>
          <w:sz w:val="20"/>
          <w:szCs w:val="22"/>
        </w:rPr>
      </w:pPr>
      <w:r>
        <w:rPr>
          <w:rFonts w:ascii="Arial" w:hAnsi="Arial" w:cs="Arial"/>
          <w:b/>
          <w:caps/>
          <w:sz w:val="20"/>
          <w:szCs w:val="22"/>
        </w:rPr>
        <w:t>POJIŠTĚNÍ</w:t>
      </w:r>
    </w:p>
    <w:p w14:paraId="492A5B38" w14:textId="7FD7BD8C" w:rsidR="00430F78" w:rsidRDefault="00430F78" w:rsidP="000937C6">
      <w:pPr>
        <w:widowControl w:val="0"/>
        <w:numPr>
          <w:ilvl w:val="1"/>
          <w:numId w:val="1"/>
        </w:numPr>
        <w:tabs>
          <w:tab w:val="num" w:pos="567"/>
        </w:tabs>
        <w:adjustRightInd w:val="0"/>
        <w:spacing w:before="120"/>
        <w:ind w:left="567" w:hanging="567"/>
        <w:jc w:val="both"/>
        <w:textAlignment w:val="baseline"/>
        <w:outlineLvl w:val="0"/>
        <w:rPr>
          <w:rFonts w:ascii="Arial" w:hAnsi="Arial" w:cs="Arial"/>
          <w:sz w:val="20"/>
          <w:szCs w:val="22"/>
        </w:rPr>
      </w:pPr>
      <w:r w:rsidRPr="00D40B28">
        <w:rPr>
          <w:rFonts w:ascii="Arial" w:hAnsi="Arial" w:cs="Arial"/>
          <w:sz w:val="20"/>
          <w:szCs w:val="22"/>
        </w:rPr>
        <w:t xml:space="preserve">Zhotovitel prohlašuje, že má sjednáno smluvní </w:t>
      </w:r>
      <w:r w:rsidRPr="00430F78">
        <w:rPr>
          <w:rFonts w:ascii="Arial" w:hAnsi="Arial" w:cs="Arial"/>
          <w:sz w:val="20"/>
          <w:szCs w:val="22"/>
        </w:rPr>
        <w:t xml:space="preserve">pojištění odpovědnosti za </w:t>
      </w:r>
      <w:r w:rsidR="00036B06">
        <w:rPr>
          <w:rFonts w:ascii="Arial" w:hAnsi="Arial" w:cs="Arial"/>
          <w:sz w:val="20"/>
          <w:szCs w:val="22"/>
        </w:rPr>
        <w:t xml:space="preserve">újmu vzniklou v souvislosti s činností pojištěného včetně </w:t>
      </w:r>
      <w:r w:rsidRPr="00430F78">
        <w:rPr>
          <w:rFonts w:ascii="Arial" w:hAnsi="Arial" w:cs="Arial"/>
          <w:sz w:val="20"/>
          <w:szCs w:val="22"/>
        </w:rPr>
        <w:t>škody</w:t>
      </w:r>
      <w:r w:rsidRPr="00D40B28">
        <w:rPr>
          <w:rFonts w:ascii="Arial" w:hAnsi="Arial" w:cs="Arial"/>
          <w:sz w:val="20"/>
          <w:szCs w:val="22"/>
        </w:rPr>
        <w:t xml:space="preserve"> způsobené svou projektovou a inženýrskou činností u </w:t>
      </w:r>
      <w:r w:rsidR="00036B06">
        <w:rPr>
          <w:rFonts w:ascii="Arial" w:hAnsi="Arial" w:cs="Arial"/>
          <w:sz w:val="20"/>
          <w:szCs w:val="22"/>
        </w:rPr>
        <w:t>Kooperativa pojišťovna,</w:t>
      </w:r>
      <w:r w:rsidR="00053E7C">
        <w:rPr>
          <w:rFonts w:ascii="Arial" w:hAnsi="Arial" w:cs="Arial"/>
          <w:sz w:val="20"/>
          <w:szCs w:val="22"/>
        </w:rPr>
        <w:t xml:space="preserve"> a.s.</w:t>
      </w:r>
      <w:r w:rsidR="007D7574">
        <w:rPr>
          <w:rFonts w:ascii="Arial" w:hAnsi="Arial" w:cs="Arial"/>
          <w:sz w:val="20"/>
          <w:szCs w:val="22"/>
        </w:rPr>
        <w:t xml:space="preserve"> </w:t>
      </w:r>
      <w:r>
        <w:rPr>
          <w:rFonts w:ascii="Arial" w:hAnsi="Arial" w:cs="Arial"/>
          <w:sz w:val="20"/>
          <w:szCs w:val="22"/>
        </w:rPr>
        <w:t>s limitem pojistného plnění</w:t>
      </w:r>
      <w:r w:rsidRPr="00D40B28">
        <w:rPr>
          <w:rFonts w:ascii="Arial" w:hAnsi="Arial" w:cs="Arial"/>
          <w:sz w:val="20"/>
          <w:szCs w:val="22"/>
        </w:rPr>
        <w:t xml:space="preserve"> </w:t>
      </w:r>
      <w:r w:rsidR="00036B06">
        <w:rPr>
          <w:rFonts w:ascii="Arial" w:hAnsi="Arial" w:cs="Arial"/>
          <w:sz w:val="20"/>
          <w:szCs w:val="22"/>
        </w:rPr>
        <w:t>50</w:t>
      </w:r>
      <w:r w:rsidR="00FB216B">
        <w:rPr>
          <w:rFonts w:ascii="Arial" w:hAnsi="Arial" w:cs="Arial"/>
          <w:sz w:val="20"/>
          <w:szCs w:val="22"/>
        </w:rPr>
        <w:t> 000 000,-</w:t>
      </w:r>
      <w:r>
        <w:rPr>
          <w:rFonts w:ascii="Arial" w:hAnsi="Arial" w:cs="Arial"/>
          <w:sz w:val="20"/>
          <w:szCs w:val="22"/>
        </w:rPr>
        <w:t xml:space="preserve"> </w:t>
      </w:r>
      <w:r w:rsidRPr="00D40B28">
        <w:rPr>
          <w:rFonts w:ascii="Arial" w:hAnsi="Arial" w:cs="Arial"/>
          <w:sz w:val="20"/>
          <w:szCs w:val="22"/>
        </w:rPr>
        <w:t xml:space="preserve">Kč. </w:t>
      </w:r>
      <w:r>
        <w:rPr>
          <w:rFonts w:ascii="Arial" w:hAnsi="Arial" w:cs="Arial"/>
          <w:sz w:val="20"/>
          <w:szCs w:val="22"/>
        </w:rPr>
        <w:t xml:space="preserve">Kopie pojistné smlouvy bude předána objednateli na jeho vyžádání. </w:t>
      </w:r>
      <w:r w:rsidRPr="00D40B28">
        <w:rPr>
          <w:rFonts w:ascii="Arial" w:hAnsi="Arial" w:cs="Arial"/>
          <w:sz w:val="20"/>
          <w:szCs w:val="22"/>
        </w:rPr>
        <w:t>Zhotovitel se zavazuje po celou dobu provádění díla</w:t>
      </w:r>
      <w:r>
        <w:rPr>
          <w:rFonts w:ascii="Arial" w:hAnsi="Arial" w:cs="Arial"/>
          <w:sz w:val="20"/>
          <w:szCs w:val="22"/>
        </w:rPr>
        <w:t xml:space="preserve"> dle této smlouvy mít platnou a účinnou pojistnou smlouvu nejméně s minimálním limitem pojistného plnění uvedeného ve větě první.</w:t>
      </w:r>
    </w:p>
    <w:p w14:paraId="78FA513A" w14:textId="77777777" w:rsidR="00A523FA" w:rsidRDefault="00A523FA" w:rsidP="00834757">
      <w:pPr>
        <w:widowControl w:val="0"/>
        <w:tabs>
          <w:tab w:val="num" w:pos="6245"/>
        </w:tabs>
        <w:adjustRightInd w:val="0"/>
        <w:ind w:left="567"/>
        <w:jc w:val="both"/>
        <w:textAlignment w:val="baseline"/>
        <w:outlineLvl w:val="0"/>
        <w:rPr>
          <w:rFonts w:ascii="Arial" w:hAnsi="Arial" w:cs="Arial"/>
          <w:sz w:val="20"/>
          <w:szCs w:val="22"/>
        </w:rPr>
      </w:pPr>
    </w:p>
    <w:p w14:paraId="360B0EC3" w14:textId="77777777" w:rsidR="002700F2" w:rsidRDefault="002700F2" w:rsidP="000937C6">
      <w:pPr>
        <w:widowControl w:val="0"/>
        <w:numPr>
          <w:ilvl w:val="0"/>
          <w:numId w:val="1"/>
        </w:numPr>
        <w:tabs>
          <w:tab w:val="left" w:pos="708"/>
        </w:tabs>
        <w:adjustRightInd w:val="0"/>
        <w:spacing w:line="360" w:lineRule="atLeast"/>
        <w:jc w:val="center"/>
        <w:textAlignment w:val="baseline"/>
        <w:outlineLvl w:val="0"/>
        <w:rPr>
          <w:rFonts w:ascii="Arial" w:hAnsi="Arial" w:cs="Arial"/>
          <w:b/>
          <w:caps/>
          <w:sz w:val="20"/>
          <w:szCs w:val="22"/>
        </w:rPr>
      </w:pPr>
      <w:r w:rsidRPr="002700F2">
        <w:rPr>
          <w:rFonts w:ascii="Arial" w:hAnsi="Arial" w:cs="Arial"/>
          <w:b/>
          <w:caps/>
          <w:sz w:val="20"/>
          <w:szCs w:val="22"/>
        </w:rPr>
        <w:t>Odstoupení od smlouvy</w:t>
      </w:r>
    </w:p>
    <w:p w14:paraId="61422FDF" w14:textId="77777777" w:rsidR="002700F2" w:rsidRDefault="002700F2" w:rsidP="000937C6">
      <w:pPr>
        <w:widowControl w:val="0"/>
        <w:numPr>
          <w:ilvl w:val="1"/>
          <w:numId w:val="1"/>
        </w:numPr>
        <w:tabs>
          <w:tab w:val="num" w:pos="567"/>
        </w:tabs>
        <w:adjustRightInd w:val="0"/>
        <w:spacing w:before="120"/>
        <w:ind w:left="567" w:hanging="567"/>
        <w:jc w:val="both"/>
        <w:textAlignment w:val="baseline"/>
        <w:outlineLvl w:val="0"/>
        <w:rPr>
          <w:rFonts w:ascii="Arial" w:hAnsi="Arial" w:cs="Arial"/>
          <w:sz w:val="20"/>
          <w:szCs w:val="22"/>
        </w:rPr>
      </w:pPr>
      <w:r w:rsidRPr="002700F2">
        <w:rPr>
          <w:rFonts w:ascii="Arial" w:hAnsi="Arial" w:cs="Arial"/>
          <w:sz w:val="20"/>
          <w:szCs w:val="22"/>
        </w:rPr>
        <w:t>Tato</w:t>
      </w:r>
      <w:r>
        <w:rPr>
          <w:rFonts w:ascii="Arial" w:hAnsi="Arial" w:cs="Arial"/>
          <w:sz w:val="20"/>
          <w:szCs w:val="22"/>
        </w:rPr>
        <w:t xml:space="preserve"> smlouva zanikne </w:t>
      </w:r>
      <w:r w:rsidRPr="00D40B28">
        <w:rPr>
          <w:rFonts w:ascii="Arial" w:hAnsi="Arial" w:cs="Arial"/>
          <w:sz w:val="20"/>
          <w:szCs w:val="22"/>
        </w:rPr>
        <w:t xml:space="preserve">splněním závazku dle ustanovení § </w:t>
      </w:r>
      <w:r>
        <w:rPr>
          <w:rFonts w:ascii="Arial" w:hAnsi="Arial" w:cs="Arial"/>
          <w:sz w:val="20"/>
          <w:szCs w:val="22"/>
        </w:rPr>
        <w:t>1908</w:t>
      </w:r>
      <w:r w:rsidRPr="00D40B28">
        <w:rPr>
          <w:rFonts w:ascii="Arial" w:hAnsi="Arial" w:cs="Arial"/>
          <w:sz w:val="20"/>
          <w:szCs w:val="22"/>
        </w:rPr>
        <w:t xml:space="preserve"> zákona č. </w:t>
      </w:r>
      <w:r>
        <w:rPr>
          <w:rFonts w:ascii="Arial" w:hAnsi="Arial" w:cs="Arial"/>
          <w:sz w:val="20"/>
          <w:szCs w:val="22"/>
        </w:rPr>
        <w:t>89</w:t>
      </w:r>
      <w:r w:rsidRPr="00D40B28">
        <w:rPr>
          <w:rFonts w:ascii="Arial" w:hAnsi="Arial" w:cs="Arial"/>
          <w:sz w:val="20"/>
          <w:szCs w:val="22"/>
        </w:rPr>
        <w:t>/</w:t>
      </w:r>
      <w:r>
        <w:rPr>
          <w:rFonts w:ascii="Arial" w:hAnsi="Arial" w:cs="Arial"/>
          <w:sz w:val="20"/>
          <w:szCs w:val="22"/>
        </w:rPr>
        <w:t>2012</w:t>
      </w:r>
      <w:r w:rsidRPr="00D40B28">
        <w:rPr>
          <w:rFonts w:ascii="Arial" w:hAnsi="Arial" w:cs="Arial"/>
          <w:sz w:val="20"/>
          <w:szCs w:val="22"/>
        </w:rPr>
        <w:t xml:space="preserve"> Sb.</w:t>
      </w:r>
      <w:r>
        <w:rPr>
          <w:rFonts w:ascii="Arial" w:hAnsi="Arial" w:cs="Arial"/>
          <w:sz w:val="20"/>
          <w:szCs w:val="22"/>
        </w:rPr>
        <w:t>, občanský zákoník,</w:t>
      </w:r>
      <w:r w:rsidRPr="00D40B28">
        <w:rPr>
          <w:rFonts w:ascii="Arial" w:hAnsi="Arial" w:cs="Arial"/>
          <w:sz w:val="20"/>
          <w:szCs w:val="22"/>
        </w:rPr>
        <w:t xml:space="preserve"> nebo před uplynutím lhůty plnění z důvodu porušení povinností smluvních stran odstoupením od smlouvy</w:t>
      </w:r>
      <w:r>
        <w:rPr>
          <w:rFonts w:ascii="Arial" w:hAnsi="Arial" w:cs="Arial"/>
          <w:sz w:val="20"/>
          <w:szCs w:val="22"/>
        </w:rPr>
        <w:t>.</w:t>
      </w:r>
    </w:p>
    <w:p w14:paraId="43336078" w14:textId="77777777" w:rsidR="002700F2" w:rsidRPr="00A523FA" w:rsidRDefault="002700F2" w:rsidP="000937C6">
      <w:pPr>
        <w:widowControl w:val="0"/>
        <w:numPr>
          <w:ilvl w:val="1"/>
          <w:numId w:val="1"/>
        </w:numPr>
        <w:tabs>
          <w:tab w:val="num" w:pos="567"/>
        </w:tabs>
        <w:adjustRightInd w:val="0"/>
        <w:spacing w:before="120"/>
        <w:ind w:left="567" w:hanging="567"/>
        <w:jc w:val="both"/>
        <w:textAlignment w:val="baseline"/>
        <w:outlineLvl w:val="0"/>
        <w:rPr>
          <w:rFonts w:ascii="Arial" w:hAnsi="Arial" w:cs="Arial"/>
          <w:sz w:val="20"/>
          <w:szCs w:val="22"/>
        </w:rPr>
      </w:pPr>
      <w:r w:rsidRPr="00A523FA">
        <w:rPr>
          <w:rFonts w:ascii="Arial" w:hAnsi="Arial" w:cs="Arial"/>
          <w:sz w:val="20"/>
          <w:szCs w:val="22"/>
        </w:rPr>
        <w:t xml:space="preserve">Kterákoliv smluvní strana je povinna oznámit druhé straně, že poruší své povinnosti plynoucí ze závazkového vztahu. Je povinna druhé straně oznámit povahu překážky vč. důvodů, které jí brání nebo budou bránit v plnění povinností a o jejich důsledcích. Zpráva musí být podána písemně bez zbytečného odkladu poté, kdy se oznamující strana o překážce dozvěděla, nebo </w:t>
      </w:r>
      <w:r w:rsidR="00C575C2" w:rsidRPr="00A523FA">
        <w:rPr>
          <w:rFonts w:ascii="Arial" w:hAnsi="Arial" w:cs="Arial"/>
          <w:sz w:val="20"/>
          <w:szCs w:val="22"/>
        </w:rPr>
        <w:t xml:space="preserve"> </w:t>
      </w:r>
      <w:r w:rsidRPr="00A523FA">
        <w:rPr>
          <w:rFonts w:ascii="Arial" w:hAnsi="Arial" w:cs="Arial"/>
          <w:sz w:val="20"/>
          <w:szCs w:val="22"/>
        </w:rPr>
        <w:t>při náležité péči mohla dozvědět. Lhůtou bez zbytečného odkladu se rozumí lhůta 7 dnů. Oznámením se oznamující strana nezbavuje svých závazků ze smlouvy nebo obecně závazných předpisů. Jestliže tuto povinnost oznamující strana nesplní nebo není druhé straně zpráva doručena včas, má druhá strana nárok na úhradu škody, která jí tím vznikne i nárok na odstoupení od smlouvy.</w:t>
      </w:r>
    </w:p>
    <w:p w14:paraId="58480A77" w14:textId="1FF3AE21" w:rsidR="00834757" w:rsidRPr="00923F55" w:rsidRDefault="002700F2" w:rsidP="00923F55">
      <w:pPr>
        <w:widowControl w:val="0"/>
        <w:numPr>
          <w:ilvl w:val="1"/>
          <w:numId w:val="1"/>
        </w:numPr>
        <w:tabs>
          <w:tab w:val="num" w:pos="567"/>
        </w:tabs>
        <w:adjustRightInd w:val="0"/>
        <w:spacing w:before="120"/>
        <w:ind w:left="567" w:hanging="567"/>
        <w:jc w:val="both"/>
        <w:textAlignment w:val="baseline"/>
        <w:outlineLvl w:val="0"/>
        <w:rPr>
          <w:rFonts w:ascii="Arial" w:hAnsi="Arial" w:cs="Arial"/>
          <w:sz w:val="20"/>
          <w:szCs w:val="22"/>
        </w:rPr>
      </w:pPr>
      <w:r w:rsidRPr="00923F55">
        <w:rPr>
          <w:rFonts w:ascii="Arial" w:hAnsi="Arial" w:cs="Arial"/>
          <w:sz w:val="20"/>
          <w:szCs w:val="22"/>
        </w:rPr>
        <w:t>Odstoupení od smlouvy musí odstupující strana oznámit druhé straně písemně bez zbytečného odkladu poté, co se dozvěděla o podstatném porušení smlouvy. Lhůta pro oznámení odstoupení od smlouvy se stanovuje pro obě strany na 7 dnů ode dne, kdy jedna ze smluvních stran zjistila podstatné porušení smlouvy. V odstoupení musí být dále uveden důvod, pro který strana od smlouvy odstupuje a přesná citace toho bodu smlouvy, který ji k takovému kroku opravňuje. Bez těchto náležitostí je odstoupení neplatné.</w:t>
      </w:r>
    </w:p>
    <w:p w14:paraId="5EC64A2D" w14:textId="77777777" w:rsidR="002700F2" w:rsidRDefault="002700F2" w:rsidP="000937C6">
      <w:pPr>
        <w:widowControl w:val="0"/>
        <w:numPr>
          <w:ilvl w:val="1"/>
          <w:numId w:val="1"/>
        </w:numPr>
        <w:tabs>
          <w:tab w:val="num" w:pos="567"/>
        </w:tabs>
        <w:adjustRightInd w:val="0"/>
        <w:spacing w:before="120"/>
        <w:ind w:left="567" w:hanging="567"/>
        <w:jc w:val="both"/>
        <w:textAlignment w:val="baseline"/>
        <w:outlineLvl w:val="0"/>
        <w:rPr>
          <w:rFonts w:ascii="Arial" w:hAnsi="Arial" w:cs="Arial"/>
          <w:sz w:val="20"/>
          <w:szCs w:val="22"/>
        </w:rPr>
      </w:pPr>
      <w:r>
        <w:rPr>
          <w:rFonts w:ascii="Arial" w:hAnsi="Arial" w:cs="Arial"/>
          <w:sz w:val="20"/>
          <w:szCs w:val="22"/>
        </w:rPr>
        <w:t>Za podstatné porušení smlouvy opravňující objednatele odstoupit od smlouvy se považuje:</w:t>
      </w:r>
    </w:p>
    <w:p w14:paraId="78187D1B" w14:textId="255C1E82" w:rsidR="002700F2" w:rsidRDefault="002700F2" w:rsidP="00352FC9">
      <w:pPr>
        <w:widowControl w:val="0"/>
        <w:adjustRightInd w:val="0"/>
        <w:spacing w:before="60" w:after="60"/>
        <w:ind w:left="1276" w:hanging="709"/>
        <w:jc w:val="both"/>
        <w:textAlignment w:val="baseline"/>
        <w:outlineLvl w:val="0"/>
        <w:rPr>
          <w:rFonts w:ascii="Arial" w:hAnsi="Arial" w:cs="Arial"/>
          <w:sz w:val="20"/>
          <w:szCs w:val="22"/>
        </w:rPr>
      </w:pPr>
      <w:r>
        <w:rPr>
          <w:rFonts w:ascii="Arial" w:hAnsi="Arial" w:cs="Arial"/>
          <w:sz w:val="20"/>
          <w:szCs w:val="22"/>
        </w:rPr>
        <w:t xml:space="preserve">13.4.1. </w:t>
      </w:r>
      <w:r w:rsidR="00E40B5E">
        <w:rPr>
          <w:rFonts w:ascii="Arial" w:hAnsi="Arial" w:cs="Arial"/>
          <w:sz w:val="20"/>
          <w:szCs w:val="22"/>
        </w:rPr>
        <w:tab/>
      </w:r>
      <w:r>
        <w:rPr>
          <w:rFonts w:ascii="Arial" w:hAnsi="Arial" w:cs="Arial"/>
          <w:sz w:val="20"/>
          <w:szCs w:val="22"/>
        </w:rPr>
        <w:t xml:space="preserve">prodlení s předáním díla delší než </w:t>
      </w:r>
      <w:r w:rsidR="00F674F5">
        <w:rPr>
          <w:rFonts w:ascii="Arial" w:hAnsi="Arial" w:cs="Arial"/>
          <w:sz w:val="20"/>
          <w:szCs w:val="22"/>
        </w:rPr>
        <w:t>10</w:t>
      </w:r>
      <w:r>
        <w:rPr>
          <w:rFonts w:ascii="Arial" w:hAnsi="Arial" w:cs="Arial"/>
          <w:sz w:val="20"/>
          <w:szCs w:val="22"/>
        </w:rPr>
        <w:t xml:space="preserve"> kalendářních dnů</w:t>
      </w:r>
      <w:r w:rsidR="00352FC9">
        <w:rPr>
          <w:rFonts w:ascii="Arial" w:hAnsi="Arial" w:cs="Arial"/>
          <w:sz w:val="20"/>
          <w:szCs w:val="22"/>
        </w:rPr>
        <w:t>;</w:t>
      </w:r>
    </w:p>
    <w:p w14:paraId="5E847010" w14:textId="5A0B1766" w:rsidR="002700F2" w:rsidRDefault="002700F2" w:rsidP="00352FC9">
      <w:pPr>
        <w:widowControl w:val="0"/>
        <w:adjustRightInd w:val="0"/>
        <w:spacing w:before="60" w:after="60"/>
        <w:ind w:left="1276" w:hanging="709"/>
        <w:jc w:val="both"/>
        <w:textAlignment w:val="baseline"/>
        <w:outlineLvl w:val="0"/>
        <w:rPr>
          <w:rFonts w:ascii="Arial" w:hAnsi="Arial" w:cs="Arial"/>
          <w:sz w:val="20"/>
          <w:szCs w:val="22"/>
        </w:rPr>
      </w:pPr>
      <w:r>
        <w:rPr>
          <w:rFonts w:ascii="Arial" w:hAnsi="Arial" w:cs="Arial"/>
          <w:sz w:val="20"/>
          <w:szCs w:val="22"/>
        </w:rPr>
        <w:t>13.4.2. nerespektování pokynů objednatele vedoucí k upřesnění zadání díla a nezhoršujících kvalitu díla</w:t>
      </w:r>
      <w:r w:rsidR="00352FC9">
        <w:rPr>
          <w:rFonts w:ascii="Arial" w:hAnsi="Arial" w:cs="Arial"/>
          <w:sz w:val="20"/>
          <w:szCs w:val="22"/>
        </w:rPr>
        <w:t>.</w:t>
      </w:r>
    </w:p>
    <w:p w14:paraId="19CC0E60" w14:textId="77777777" w:rsidR="002700F2" w:rsidRDefault="002700F2" w:rsidP="000937C6">
      <w:pPr>
        <w:widowControl w:val="0"/>
        <w:numPr>
          <w:ilvl w:val="1"/>
          <w:numId w:val="1"/>
        </w:numPr>
        <w:tabs>
          <w:tab w:val="num" w:pos="567"/>
        </w:tabs>
        <w:adjustRightInd w:val="0"/>
        <w:spacing w:before="120"/>
        <w:ind w:left="567" w:hanging="567"/>
        <w:jc w:val="both"/>
        <w:textAlignment w:val="baseline"/>
        <w:outlineLvl w:val="0"/>
        <w:rPr>
          <w:rFonts w:ascii="Arial" w:hAnsi="Arial" w:cs="Arial"/>
          <w:sz w:val="20"/>
          <w:szCs w:val="22"/>
        </w:rPr>
      </w:pPr>
      <w:r>
        <w:rPr>
          <w:rFonts w:ascii="Arial" w:hAnsi="Arial" w:cs="Arial"/>
          <w:sz w:val="20"/>
          <w:szCs w:val="22"/>
        </w:rPr>
        <w:t>Za podstatné porušení smlouvy opravňující zhotovitele odstoupit od smlouvy se považuje:</w:t>
      </w:r>
    </w:p>
    <w:p w14:paraId="44503651" w14:textId="77777777" w:rsidR="002700F2" w:rsidRDefault="002700F2" w:rsidP="00352FC9">
      <w:pPr>
        <w:widowControl w:val="0"/>
        <w:adjustRightInd w:val="0"/>
        <w:spacing w:before="60" w:after="60"/>
        <w:ind w:left="1276" w:hanging="709"/>
        <w:jc w:val="both"/>
        <w:textAlignment w:val="baseline"/>
        <w:outlineLvl w:val="0"/>
        <w:rPr>
          <w:rFonts w:ascii="Arial" w:hAnsi="Arial" w:cs="Arial"/>
          <w:sz w:val="20"/>
          <w:szCs w:val="22"/>
        </w:rPr>
      </w:pPr>
      <w:r>
        <w:rPr>
          <w:rFonts w:ascii="Arial" w:hAnsi="Arial" w:cs="Arial"/>
          <w:sz w:val="20"/>
          <w:szCs w:val="22"/>
        </w:rPr>
        <w:t xml:space="preserve">13.5.1. </w:t>
      </w:r>
      <w:r w:rsidR="00475F22">
        <w:rPr>
          <w:rFonts w:ascii="Arial" w:hAnsi="Arial" w:cs="Arial"/>
          <w:sz w:val="20"/>
          <w:szCs w:val="22"/>
        </w:rPr>
        <w:t xml:space="preserve">neposkytnutí nezbytné součinnosti a nepředání podkladů do </w:t>
      </w:r>
      <w:r w:rsidR="00F674F5">
        <w:rPr>
          <w:rFonts w:ascii="Arial" w:hAnsi="Arial" w:cs="Arial"/>
          <w:sz w:val="20"/>
          <w:szCs w:val="22"/>
        </w:rPr>
        <w:t>10</w:t>
      </w:r>
      <w:r w:rsidR="00475F22">
        <w:rPr>
          <w:rFonts w:ascii="Arial" w:hAnsi="Arial" w:cs="Arial"/>
          <w:sz w:val="20"/>
          <w:szCs w:val="22"/>
        </w:rPr>
        <w:t xml:space="preserve"> kalendářních dnů na základě důvodného požadavku zhotovitele doručeného objednateli.</w:t>
      </w:r>
    </w:p>
    <w:p w14:paraId="5440992A" w14:textId="77777777" w:rsidR="00475F22" w:rsidRDefault="00475F22" w:rsidP="00352FC9">
      <w:pPr>
        <w:widowControl w:val="0"/>
        <w:numPr>
          <w:ilvl w:val="1"/>
          <w:numId w:val="1"/>
        </w:numPr>
        <w:tabs>
          <w:tab w:val="num" w:pos="567"/>
        </w:tabs>
        <w:adjustRightInd w:val="0"/>
        <w:spacing w:before="120" w:after="120"/>
        <w:ind w:left="567" w:hanging="567"/>
        <w:jc w:val="both"/>
        <w:textAlignment w:val="baseline"/>
        <w:outlineLvl w:val="0"/>
        <w:rPr>
          <w:rFonts w:ascii="Arial" w:hAnsi="Arial" w:cs="Arial"/>
          <w:sz w:val="20"/>
          <w:szCs w:val="22"/>
        </w:rPr>
      </w:pPr>
      <w:r>
        <w:rPr>
          <w:rFonts w:ascii="Arial" w:hAnsi="Arial" w:cs="Arial"/>
          <w:sz w:val="20"/>
          <w:szCs w:val="22"/>
        </w:rPr>
        <w:t xml:space="preserve">Stanoví-li strana </w:t>
      </w:r>
      <w:r w:rsidRPr="00D40B28">
        <w:rPr>
          <w:rFonts w:ascii="Arial" w:hAnsi="Arial" w:cs="Arial"/>
          <w:sz w:val="20"/>
          <w:szCs w:val="22"/>
        </w:rPr>
        <w:t>oprávněná pro dodatečné plnění lhůtu, vzniká jí právo odstoupit od smlouvy až</w:t>
      </w:r>
      <w:r w:rsidRPr="00D40B28">
        <w:rPr>
          <w:rFonts w:ascii="Arial" w:hAnsi="Arial" w:cs="Arial"/>
          <w:b/>
          <w:sz w:val="20"/>
          <w:szCs w:val="22"/>
        </w:rPr>
        <w:t xml:space="preserve"> </w:t>
      </w:r>
      <w:r w:rsidRPr="00D40B28">
        <w:rPr>
          <w:rFonts w:ascii="Arial" w:hAnsi="Arial" w:cs="Arial"/>
          <w:sz w:val="20"/>
          <w:szCs w:val="22"/>
        </w:rPr>
        <w:t>po jejím</w:t>
      </w:r>
      <w:r w:rsidRPr="00D40B28">
        <w:rPr>
          <w:rFonts w:ascii="Arial" w:hAnsi="Arial" w:cs="Arial"/>
          <w:b/>
          <w:sz w:val="20"/>
          <w:szCs w:val="22"/>
        </w:rPr>
        <w:t xml:space="preserve"> </w:t>
      </w:r>
      <w:r w:rsidRPr="00D40B28">
        <w:rPr>
          <w:rFonts w:ascii="Arial" w:hAnsi="Arial" w:cs="Arial"/>
          <w:sz w:val="20"/>
          <w:szCs w:val="22"/>
        </w:rPr>
        <w:t>uplynutí. Jestliže však strana, která je v prodlení, prohlásí, že svůj závazek nesplní, může strana oprávněná odstoupit od smlouvy před uplynutím lhůty dodatečného plnění, kterou stanovila, a to i v případě, že budoucí porušení smlouvy by nebylo podstatné</w:t>
      </w:r>
      <w:r>
        <w:rPr>
          <w:rFonts w:ascii="Arial" w:hAnsi="Arial" w:cs="Arial"/>
          <w:sz w:val="20"/>
          <w:szCs w:val="22"/>
        </w:rPr>
        <w:t>.</w:t>
      </w:r>
    </w:p>
    <w:p w14:paraId="4D40D4FF" w14:textId="77777777" w:rsidR="00475F22" w:rsidRDefault="00475F22" w:rsidP="00352FC9">
      <w:pPr>
        <w:widowControl w:val="0"/>
        <w:numPr>
          <w:ilvl w:val="1"/>
          <w:numId w:val="1"/>
        </w:numPr>
        <w:tabs>
          <w:tab w:val="num" w:pos="567"/>
        </w:tabs>
        <w:adjustRightInd w:val="0"/>
        <w:spacing w:before="120" w:after="120"/>
        <w:ind w:left="567" w:hanging="567"/>
        <w:jc w:val="both"/>
        <w:textAlignment w:val="baseline"/>
        <w:outlineLvl w:val="0"/>
        <w:rPr>
          <w:rFonts w:ascii="Arial" w:hAnsi="Arial" w:cs="Arial"/>
          <w:sz w:val="20"/>
          <w:szCs w:val="22"/>
        </w:rPr>
      </w:pPr>
      <w:r>
        <w:rPr>
          <w:rFonts w:ascii="Arial" w:hAnsi="Arial" w:cs="Arial"/>
          <w:sz w:val="20"/>
          <w:szCs w:val="22"/>
        </w:rPr>
        <w:t>Důsledky odstoupení od smlouvy:</w:t>
      </w:r>
    </w:p>
    <w:p w14:paraId="4B381453" w14:textId="77777777" w:rsidR="00475F22" w:rsidRDefault="00475F22" w:rsidP="00352FC9">
      <w:pPr>
        <w:spacing w:before="120" w:after="120"/>
        <w:ind w:left="539" w:firstLine="1"/>
        <w:jc w:val="both"/>
        <w:rPr>
          <w:rFonts w:ascii="Arial" w:hAnsi="Arial" w:cs="Arial"/>
          <w:sz w:val="20"/>
          <w:szCs w:val="22"/>
        </w:rPr>
      </w:pPr>
      <w:r>
        <w:rPr>
          <w:rFonts w:ascii="Arial" w:hAnsi="Arial" w:cs="Arial"/>
          <w:sz w:val="20"/>
          <w:szCs w:val="22"/>
        </w:rPr>
        <w:t xml:space="preserve">Odstoupením </w:t>
      </w:r>
      <w:r w:rsidRPr="00D40B28">
        <w:rPr>
          <w:rFonts w:ascii="Arial" w:hAnsi="Arial" w:cs="Arial"/>
          <w:sz w:val="20"/>
          <w:szCs w:val="22"/>
        </w:rPr>
        <w:t xml:space="preserve">od smlouvy, tj. doručením projevu vůle o odstoupení druhému účastníkovi, smlouva zaniká. Odstoupení od smlouvy se však nedotýká nároku na náhradu škody a </w:t>
      </w:r>
      <w:r w:rsidRPr="00475F22">
        <w:rPr>
          <w:rFonts w:ascii="Arial" w:hAnsi="Arial" w:cs="Arial"/>
          <w:sz w:val="20"/>
          <w:szCs w:val="22"/>
        </w:rPr>
        <w:t>zaplacení smluvních pokut, řešení sporů mezi smluvními stranami a jiných ustanovení, která podle projevené vůle stran nebo vzhledem ke své povaze mají trvat i po ukončení smlouvy. Zhotovitelovy závazky za</w:t>
      </w:r>
      <w:r w:rsidRPr="00D40B28">
        <w:rPr>
          <w:rFonts w:ascii="Arial" w:hAnsi="Arial" w:cs="Arial"/>
          <w:sz w:val="20"/>
          <w:szCs w:val="22"/>
        </w:rPr>
        <w:t xml:space="preserve"> jakost prací, odstraňování vad a nedodělků jím provedených, platí i po jakémkoli odstoupení od smlouvy, pro část díla, kterou zhotovitel do takového odstoupení realizoval</w:t>
      </w:r>
      <w:r>
        <w:rPr>
          <w:rFonts w:ascii="Arial" w:hAnsi="Arial" w:cs="Arial"/>
          <w:sz w:val="20"/>
          <w:szCs w:val="22"/>
        </w:rPr>
        <w:t>.</w:t>
      </w:r>
    </w:p>
    <w:p w14:paraId="41709E40" w14:textId="77777777" w:rsidR="00475F22" w:rsidRDefault="00475F22" w:rsidP="00352FC9">
      <w:pPr>
        <w:widowControl w:val="0"/>
        <w:numPr>
          <w:ilvl w:val="1"/>
          <w:numId w:val="1"/>
        </w:numPr>
        <w:tabs>
          <w:tab w:val="num" w:pos="567"/>
        </w:tabs>
        <w:adjustRightInd w:val="0"/>
        <w:spacing w:before="120" w:after="120"/>
        <w:ind w:left="567" w:hanging="567"/>
        <w:jc w:val="both"/>
        <w:textAlignment w:val="baseline"/>
        <w:outlineLvl w:val="0"/>
        <w:rPr>
          <w:rFonts w:ascii="Arial" w:hAnsi="Arial" w:cs="Arial"/>
          <w:sz w:val="20"/>
          <w:szCs w:val="22"/>
        </w:rPr>
      </w:pPr>
      <w:r>
        <w:rPr>
          <w:rFonts w:ascii="Arial" w:hAnsi="Arial" w:cs="Arial"/>
          <w:sz w:val="20"/>
          <w:szCs w:val="22"/>
        </w:rPr>
        <w:t xml:space="preserve">Odstoupí-li </w:t>
      </w:r>
      <w:r w:rsidRPr="00475F22">
        <w:rPr>
          <w:rFonts w:ascii="Arial" w:hAnsi="Arial" w:cs="Arial"/>
          <w:sz w:val="20"/>
          <w:szCs w:val="22"/>
        </w:rPr>
        <w:t>některá ze stran od této smlouvy na základě ujednání z této smlouvy vyplývajících, smluvní strany vypořádají své závazky z předmětné smlouvy do 30 dnů od odstoupení od smlouvy</w:t>
      </w:r>
      <w:r>
        <w:rPr>
          <w:rFonts w:ascii="Arial" w:hAnsi="Arial" w:cs="Arial"/>
          <w:sz w:val="20"/>
          <w:szCs w:val="22"/>
        </w:rPr>
        <w:t>.</w:t>
      </w:r>
    </w:p>
    <w:p w14:paraId="303A5194" w14:textId="3FDAAFCF" w:rsidR="00475F22" w:rsidRPr="00352FC9" w:rsidRDefault="009D3B63" w:rsidP="00352FC9">
      <w:pPr>
        <w:widowControl w:val="0"/>
        <w:numPr>
          <w:ilvl w:val="1"/>
          <w:numId w:val="1"/>
        </w:numPr>
        <w:tabs>
          <w:tab w:val="num" w:pos="567"/>
        </w:tabs>
        <w:adjustRightInd w:val="0"/>
        <w:spacing w:before="120" w:after="120"/>
        <w:ind w:left="567" w:hanging="567"/>
        <w:jc w:val="both"/>
        <w:textAlignment w:val="baseline"/>
        <w:outlineLvl w:val="0"/>
        <w:rPr>
          <w:rFonts w:ascii="Arial" w:hAnsi="Arial" w:cs="Arial"/>
          <w:sz w:val="20"/>
          <w:szCs w:val="22"/>
        </w:rPr>
      </w:pPr>
      <w:r>
        <w:rPr>
          <w:rFonts w:ascii="Arial" w:hAnsi="Arial" w:cs="Arial"/>
          <w:sz w:val="20"/>
          <w:szCs w:val="22"/>
        </w:rPr>
        <w:t xml:space="preserve">V případě, že nedojde </w:t>
      </w:r>
      <w:r w:rsidRPr="00D40B28">
        <w:rPr>
          <w:rFonts w:ascii="Arial" w:hAnsi="Arial" w:cs="Arial"/>
          <w:sz w:val="20"/>
          <w:szCs w:val="22"/>
        </w:rPr>
        <w:t xml:space="preserve">mezi zhotovitelem a objednatelem dle výše uvedeného postupu ke shodě a písemné dohodě, bude postupováno dle článku </w:t>
      </w:r>
      <w:r w:rsidR="00080534">
        <w:rPr>
          <w:rFonts w:ascii="Arial" w:hAnsi="Arial" w:cs="Arial"/>
          <w:sz w:val="20"/>
          <w:szCs w:val="22"/>
        </w:rPr>
        <w:t>14.</w:t>
      </w:r>
      <w:r>
        <w:rPr>
          <w:rFonts w:ascii="Arial" w:hAnsi="Arial" w:cs="Arial"/>
          <w:sz w:val="20"/>
          <w:szCs w:val="22"/>
        </w:rPr>
        <w:t xml:space="preserve"> </w:t>
      </w:r>
      <w:r w:rsidRPr="00D40B28">
        <w:rPr>
          <w:rFonts w:ascii="Arial" w:hAnsi="Arial" w:cs="Arial"/>
          <w:sz w:val="20"/>
          <w:szCs w:val="22"/>
        </w:rPr>
        <w:t>této smlouvy</w:t>
      </w:r>
      <w:r>
        <w:rPr>
          <w:rFonts w:ascii="Arial" w:hAnsi="Arial" w:cs="Arial"/>
          <w:sz w:val="20"/>
          <w:szCs w:val="22"/>
        </w:rPr>
        <w:t>.</w:t>
      </w:r>
    </w:p>
    <w:p w14:paraId="036FFC24" w14:textId="77777777" w:rsidR="00AD59C9" w:rsidRDefault="00AD59C9" w:rsidP="000937C6">
      <w:pPr>
        <w:widowControl w:val="0"/>
        <w:numPr>
          <w:ilvl w:val="0"/>
          <w:numId w:val="1"/>
        </w:numPr>
        <w:tabs>
          <w:tab w:val="left" w:pos="708"/>
        </w:tabs>
        <w:adjustRightInd w:val="0"/>
        <w:spacing w:line="360" w:lineRule="atLeast"/>
        <w:jc w:val="center"/>
        <w:textAlignment w:val="baseline"/>
        <w:outlineLvl w:val="0"/>
        <w:rPr>
          <w:rFonts w:ascii="Arial" w:hAnsi="Arial" w:cs="Arial"/>
          <w:b/>
          <w:caps/>
          <w:sz w:val="20"/>
          <w:szCs w:val="22"/>
        </w:rPr>
      </w:pPr>
      <w:r>
        <w:rPr>
          <w:rFonts w:ascii="Arial" w:hAnsi="Arial" w:cs="Arial"/>
          <w:b/>
          <w:caps/>
          <w:sz w:val="20"/>
          <w:szCs w:val="22"/>
        </w:rPr>
        <w:lastRenderedPageBreak/>
        <w:t>SPORY</w:t>
      </w:r>
    </w:p>
    <w:p w14:paraId="7A28A7D9" w14:textId="77777777" w:rsidR="00AD59C9" w:rsidRDefault="00AD59C9" w:rsidP="000937C6">
      <w:pPr>
        <w:widowControl w:val="0"/>
        <w:numPr>
          <w:ilvl w:val="1"/>
          <w:numId w:val="1"/>
        </w:numPr>
        <w:tabs>
          <w:tab w:val="num" w:pos="567"/>
        </w:tabs>
        <w:adjustRightInd w:val="0"/>
        <w:spacing w:before="120"/>
        <w:ind w:left="567" w:hanging="567"/>
        <w:jc w:val="both"/>
        <w:textAlignment w:val="baseline"/>
        <w:outlineLvl w:val="0"/>
        <w:rPr>
          <w:rFonts w:ascii="Arial" w:hAnsi="Arial" w:cs="Arial"/>
          <w:sz w:val="20"/>
          <w:szCs w:val="22"/>
        </w:rPr>
      </w:pPr>
      <w:r w:rsidRPr="00AD59C9">
        <w:rPr>
          <w:rFonts w:ascii="Arial" w:hAnsi="Arial" w:cs="Arial"/>
          <w:sz w:val="20"/>
          <w:szCs w:val="22"/>
        </w:rPr>
        <w:t>Stra</w:t>
      </w:r>
      <w:r>
        <w:rPr>
          <w:rFonts w:ascii="Arial" w:hAnsi="Arial" w:cs="Arial"/>
          <w:sz w:val="20"/>
          <w:szCs w:val="22"/>
        </w:rPr>
        <w:t xml:space="preserve">ny se dohodly, že v případě sporů týkajících se této smlouvy vyvinou maximální úsilí řešit tyto spory vzájemnou dohodou. Pokud není dosaženo dohody do 30 dnů ode dne předložení sporné věci statutárním zástupcům smluvních stran, budou tyto řešeny </w:t>
      </w:r>
      <w:r w:rsidR="00534A67">
        <w:rPr>
          <w:rFonts w:ascii="Arial" w:hAnsi="Arial" w:cs="Arial"/>
          <w:sz w:val="20"/>
          <w:szCs w:val="22"/>
        </w:rPr>
        <w:t>věcně a místně příslušným soudem dle ustanovení občanského soudního řádu.</w:t>
      </w:r>
    </w:p>
    <w:p w14:paraId="04BC2792" w14:textId="77777777" w:rsidR="00AD59C9" w:rsidRDefault="00AD59C9" w:rsidP="00080534">
      <w:pPr>
        <w:widowControl w:val="0"/>
        <w:adjustRightInd w:val="0"/>
        <w:ind w:left="567"/>
        <w:jc w:val="both"/>
        <w:textAlignment w:val="baseline"/>
        <w:outlineLvl w:val="0"/>
        <w:rPr>
          <w:rFonts w:ascii="Arial" w:hAnsi="Arial" w:cs="Arial"/>
          <w:sz w:val="20"/>
          <w:szCs w:val="22"/>
        </w:rPr>
      </w:pPr>
    </w:p>
    <w:p w14:paraId="4146C9B5" w14:textId="77777777" w:rsidR="00A523FA" w:rsidRPr="00AD59C9" w:rsidRDefault="00A523FA" w:rsidP="00080534">
      <w:pPr>
        <w:widowControl w:val="0"/>
        <w:adjustRightInd w:val="0"/>
        <w:ind w:left="567"/>
        <w:jc w:val="both"/>
        <w:textAlignment w:val="baseline"/>
        <w:outlineLvl w:val="0"/>
        <w:rPr>
          <w:rFonts w:ascii="Arial" w:hAnsi="Arial" w:cs="Arial"/>
          <w:sz w:val="20"/>
          <w:szCs w:val="22"/>
        </w:rPr>
      </w:pPr>
    </w:p>
    <w:p w14:paraId="53B4EB09" w14:textId="77777777" w:rsidR="0003611C" w:rsidRDefault="0003611C" w:rsidP="000937C6">
      <w:pPr>
        <w:widowControl w:val="0"/>
        <w:numPr>
          <w:ilvl w:val="0"/>
          <w:numId w:val="1"/>
        </w:numPr>
        <w:tabs>
          <w:tab w:val="left" w:pos="708"/>
        </w:tabs>
        <w:adjustRightInd w:val="0"/>
        <w:spacing w:line="360" w:lineRule="atLeast"/>
        <w:jc w:val="center"/>
        <w:textAlignment w:val="baseline"/>
        <w:outlineLvl w:val="0"/>
        <w:rPr>
          <w:rFonts w:ascii="Arial" w:hAnsi="Arial" w:cs="Arial"/>
          <w:b/>
          <w:caps/>
          <w:sz w:val="20"/>
          <w:szCs w:val="22"/>
        </w:rPr>
      </w:pPr>
      <w:r>
        <w:rPr>
          <w:rFonts w:ascii="Arial" w:hAnsi="Arial" w:cs="Arial"/>
          <w:b/>
          <w:caps/>
          <w:sz w:val="20"/>
          <w:szCs w:val="22"/>
        </w:rPr>
        <w:t>Dodatky a změny smlouvy</w:t>
      </w:r>
    </w:p>
    <w:p w14:paraId="5EA9A0A5" w14:textId="77777777" w:rsidR="0003611C" w:rsidRDefault="0003611C" w:rsidP="000937C6">
      <w:pPr>
        <w:widowControl w:val="0"/>
        <w:numPr>
          <w:ilvl w:val="1"/>
          <w:numId w:val="1"/>
        </w:numPr>
        <w:tabs>
          <w:tab w:val="num" w:pos="567"/>
        </w:tabs>
        <w:adjustRightInd w:val="0"/>
        <w:spacing w:before="120"/>
        <w:ind w:left="567" w:hanging="567"/>
        <w:jc w:val="both"/>
        <w:textAlignment w:val="baseline"/>
        <w:outlineLvl w:val="0"/>
        <w:rPr>
          <w:rFonts w:ascii="Arial" w:hAnsi="Arial" w:cs="Arial"/>
          <w:sz w:val="20"/>
          <w:szCs w:val="22"/>
        </w:rPr>
      </w:pPr>
      <w:r>
        <w:rPr>
          <w:rFonts w:ascii="Arial" w:hAnsi="Arial" w:cs="Arial"/>
          <w:sz w:val="20"/>
          <w:szCs w:val="22"/>
        </w:rPr>
        <w:t xml:space="preserve">Tuto smlouvu lze měnit, doplnit nebo zrušit pouze písemnými průběžně číslovanými smluvními dodatky, jež musí být jako takové označeny a podepsány oběma stranami smlouvy. </w:t>
      </w:r>
      <w:r w:rsidR="00AB32D9">
        <w:rPr>
          <w:rFonts w:ascii="Arial" w:hAnsi="Arial" w:cs="Arial"/>
          <w:sz w:val="20"/>
          <w:szCs w:val="22"/>
        </w:rPr>
        <w:br/>
      </w:r>
      <w:r>
        <w:rPr>
          <w:rFonts w:ascii="Arial" w:hAnsi="Arial" w:cs="Arial"/>
          <w:sz w:val="20"/>
          <w:szCs w:val="22"/>
        </w:rPr>
        <w:t>Tyto dodatky podléhají témuž smluvnímu režimu jako tato smlouva.</w:t>
      </w:r>
    </w:p>
    <w:p w14:paraId="2C84B4C2" w14:textId="77777777" w:rsidR="00080534" w:rsidRDefault="00080534" w:rsidP="00834757">
      <w:pPr>
        <w:widowControl w:val="0"/>
        <w:adjustRightInd w:val="0"/>
        <w:ind w:left="567"/>
        <w:jc w:val="both"/>
        <w:textAlignment w:val="baseline"/>
        <w:outlineLvl w:val="0"/>
        <w:rPr>
          <w:rFonts w:ascii="Arial" w:hAnsi="Arial" w:cs="Arial"/>
          <w:sz w:val="20"/>
          <w:szCs w:val="22"/>
        </w:rPr>
      </w:pPr>
    </w:p>
    <w:p w14:paraId="7A172FA5" w14:textId="77777777" w:rsidR="00834757" w:rsidRDefault="00834757" w:rsidP="00834757">
      <w:pPr>
        <w:widowControl w:val="0"/>
        <w:adjustRightInd w:val="0"/>
        <w:ind w:left="567"/>
        <w:jc w:val="both"/>
        <w:textAlignment w:val="baseline"/>
        <w:outlineLvl w:val="0"/>
        <w:rPr>
          <w:rFonts w:ascii="Arial" w:hAnsi="Arial" w:cs="Arial"/>
          <w:sz w:val="20"/>
          <w:szCs w:val="22"/>
        </w:rPr>
      </w:pPr>
    </w:p>
    <w:p w14:paraId="668BBD7B" w14:textId="77777777" w:rsidR="0003611C" w:rsidRDefault="0003611C" w:rsidP="000937C6">
      <w:pPr>
        <w:widowControl w:val="0"/>
        <w:numPr>
          <w:ilvl w:val="0"/>
          <w:numId w:val="1"/>
        </w:numPr>
        <w:tabs>
          <w:tab w:val="left" w:pos="708"/>
        </w:tabs>
        <w:adjustRightInd w:val="0"/>
        <w:spacing w:line="360" w:lineRule="atLeast"/>
        <w:jc w:val="center"/>
        <w:textAlignment w:val="baseline"/>
        <w:outlineLvl w:val="0"/>
        <w:rPr>
          <w:rFonts w:ascii="Arial" w:hAnsi="Arial" w:cs="Arial"/>
          <w:b/>
          <w:caps/>
          <w:sz w:val="20"/>
          <w:szCs w:val="22"/>
        </w:rPr>
      </w:pPr>
      <w:r>
        <w:rPr>
          <w:rFonts w:ascii="Arial" w:hAnsi="Arial" w:cs="Arial"/>
          <w:b/>
          <w:caps/>
          <w:sz w:val="20"/>
          <w:szCs w:val="22"/>
        </w:rPr>
        <w:t>Závěrečná ustanovení</w:t>
      </w:r>
    </w:p>
    <w:p w14:paraId="19F1114B" w14:textId="77777777" w:rsidR="0074298F" w:rsidRPr="0074298F" w:rsidRDefault="0074298F" w:rsidP="00352FC9">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sidRPr="0074298F">
        <w:rPr>
          <w:rFonts w:ascii="Arial" w:hAnsi="Arial" w:cs="Arial"/>
          <w:sz w:val="20"/>
          <w:szCs w:val="22"/>
        </w:rPr>
        <w:t xml:space="preserve">Zhotovitel potvrzuje pravdivost svých údajů, které jsou uvedeny v článku </w:t>
      </w:r>
      <w:smartTag w:uri="urn:schemas-microsoft-com:office:smarttags" w:element="metricconverter">
        <w:smartTagPr>
          <w:attr w:name="ProductID" w:val="1. a"/>
        </w:smartTagPr>
        <w:r w:rsidRPr="0074298F">
          <w:rPr>
            <w:rFonts w:ascii="Arial" w:hAnsi="Arial" w:cs="Arial"/>
            <w:sz w:val="20"/>
            <w:szCs w:val="22"/>
          </w:rPr>
          <w:t>1. a</w:t>
        </w:r>
      </w:smartTag>
      <w:r w:rsidRPr="0074298F">
        <w:rPr>
          <w:rFonts w:ascii="Arial" w:hAnsi="Arial" w:cs="Arial"/>
          <w:sz w:val="20"/>
          <w:szCs w:val="22"/>
        </w:rPr>
        <w:t xml:space="preserve"> jejich shodu s platným výpisem z obchodního rejstříku nebo s živnostenským oprávněním. V případě, že dojde v průběhu smluvního vztahu ke změnám uvedených údajů, zavazuje se zhotovitel předat objednateli bez zbytečného odkladu platnou kopii výše uvedených dokladů.</w:t>
      </w:r>
    </w:p>
    <w:p w14:paraId="50313C84" w14:textId="77777777" w:rsidR="0074298F" w:rsidRPr="00080534" w:rsidRDefault="0074298F" w:rsidP="00352FC9">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sidRPr="00080534">
        <w:rPr>
          <w:rFonts w:ascii="Arial" w:hAnsi="Arial" w:cs="Arial"/>
          <w:sz w:val="20"/>
          <w:szCs w:val="22"/>
        </w:rPr>
        <w:t xml:space="preserve">V souladu s § 1801 zákona č. 89/2012 Sb., občanský zákoník, v platném znění, se ve smluvním </w:t>
      </w:r>
      <w:r w:rsidR="00080534">
        <w:rPr>
          <w:rFonts w:ascii="Arial" w:hAnsi="Arial" w:cs="Arial"/>
          <w:sz w:val="20"/>
          <w:szCs w:val="22"/>
        </w:rPr>
        <w:t>v</w:t>
      </w:r>
      <w:r w:rsidRPr="00080534">
        <w:rPr>
          <w:rFonts w:ascii="Arial" w:hAnsi="Arial" w:cs="Arial"/>
          <w:sz w:val="20"/>
          <w:szCs w:val="22"/>
        </w:rPr>
        <w:t>ztahu založeném touto smlouvou vylučuje použití § 1799 a § 1800 z. č. 89/2012 Sb.</w:t>
      </w:r>
    </w:p>
    <w:p w14:paraId="0BEB7EBB" w14:textId="77777777" w:rsidR="00080534" w:rsidRPr="00080534" w:rsidRDefault="00080534" w:rsidP="00352FC9">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sidRPr="00080534">
        <w:rPr>
          <w:rFonts w:ascii="Arial" w:hAnsi="Arial" w:cs="Arial"/>
          <w:sz w:val="20"/>
          <w:szCs w:val="22"/>
        </w:rPr>
        <w:t>Tato smlouva nabývá platnosti dnem uzavření smlouvy, tj. dnem podpisu obou smluvních stran nebo osobami jimi zmocněnými; účinnosti nabývá dnem jejího uveřejnění v registru smluv dle zákona č. 340/2015 Sb.</w:t>
      </w:r>
    </w:p>
    <w:p w14:paraId="64697930" w14:textId="77777777" w:rsidR="009D3B63" w:rsidRPr="009D3B63" w:rsidRDefault="009D3B63" w:rsidP="00352FC9">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sidRPr="00D06EA7">
        <w:rPr>
          <w:rFonts w:ascii="Arial" w:hAnsi="Arial" w:cs="Arial"/>
          <w:w w:val="0"/>
          <w:sz w:val="20"/>
        </w:rPr>
        <w:t xml:space="preserve">Smluvní strany se dohodly, že zveřejnění této smlouvy </w:t>
      </w:r>
      <w:r>
        <w:rPr>
          <w:rFonts w:ascii="Arial" w:hAnsi="Arial" w:cs="Arial"/>
          <w:w w:val="0"/>
          <w:sz w:val="20"/>
        </w:rPr>
        <w:t xml:space="preserve">v zákonné lhůtě </w:t>
      </w:r>
      <w:r w:rsidRPr="00D06EA7">
        <w:rPr>
          <w:rFonts w:ascii="Arial" w:hAnsi="Arial" w:cs="Arial"/>
          <w:w w:val="0"/>
          <w:sz w:val="20"/>
        </w:rPr>
        <w:t>prostřednictvím registru smluv dle zákona č. 340/2015 Sb., o zvláštních podmínkách účinnosti některých smluv, uveřejňování těchto smluv a o registru smluv provede objednatel</w:t>
      </w:r>
      <w:r>
        <w:rPr>
          <w:rFonts w:ascii="Arial" w:hAnsi="Arial" w:cs="Arial"/>
          <w:w w:val="0"/>
          <w:sz w:val="20"/>
        </w:rPr>
        <w:t>.</w:t>
      </w:r>
    </w:p>
    <w:p w14:paraId="3D5B1B8D" w14:textId="77777777" w:rsidR="009D3B63" w:rsidRPr="0074298F" w:rsidRDefault="009D3B63" w:rsidP="00352FC9">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sidRPr="00D06EA7">
        <w:rPr>
          <w:rFonts w:ascii="Arial" w:hAnsi="Arial" w:cs="Arial"/>
          <w:w w:val="0"/>
          <w:sz w:val="20"/>
        </w:rPr>
        <w:t>Smluvní strany souhlasí se zveřejněním této smlouvy v registru smluv v plném znění, zejména pak prohlašují, že žádná část smlouvy nenaplňuj</w:t>
      </w:r>
      <w:r>
        <w:rPr>
          <w:rFonts w:ascii="Arial" w:hAnsi="Arial" w:cs="Arial"/>
          <w:w w:val="0"/>
          <w:sz w:val="20"/>
        </w:rPr>
        <w:t>e</w:t>
      </w:r>
      <w:r w:rsidRPr="00D06EA7">
        <w:rPr>
          <w:rFonts w:ascii="Arial" w:hAnsi="Arial" w:cs="Arial"/>
          <w:w w:val="0"/>
          <w:sz w:val="20"/>
        </w:rPr>
        <w:t xml:space="preserve"> znaky obchodního tajemství ve smyslu § 504 zákona č. 89/2012 Sb., občanský zákoník</w:t>
      </w:r>
      <w:r>
        <w:rPr>
          <w:rFonts w:ascii="Arial" w:hAnsi="Arial" w:cs="Arial"/>
          <w:w w:val="0"/>
          <w:sz w:val="20"/>
        </w:rPr>
        <w:t>.</w:t>
      </w:r>
    </w:p>
    <w:p w14:paraId="6B3CC663" w14:textId="77777777" w:rsidR="0074298F" w:rsidRPr="0074298F" w:rsidRDefault="0074298F" w:rsidP="00352FC9">
      <w:pPr>
        <w:widowControl w:val="0"/>
        <w:numPr>
          <w:ilvl w:val="1"/>
          <w:numId w:val="1"/>
        </w:numPr>
        <w:adjustRightInd w:val="0"/>
        <w:spacing w:before="120" w:after="120"/>
        <w:ind w:left="567" w:hanging="567"/>
        <w:jc w:val="both"/>
        <w:textAlignment w:val="baseline"/>
        <w:outlineLvl w:val="0"/>
        <w:rPr>
          <w:rFonts w:ascii="Arial" w:hAnsi="Arial" w:cs="Arial"/>
          <w:sz w:val="20"/>
          <w:szCs w:val="22"/>
        </w:rPr>
      </w:pPr>
      <w:r w:rsidRPr="0074298F">
        <w:rPr>
          <w:rFonts w:ascii="Arial" w:hAnsi="Arial" w:cs="Arial"/>
          <w:sz w:val="20"/>
          <w:szCs w:val="22"/>
        </w:rPr>
        <w:t>Smlouva se vyhotovuje v 3 vyhotoveních stejné právní síly, z nichž objednatel obdrží 2 vyhotovení a zhotovitel obdrží 1 vyhotovení.</w:t>
      </w:r>
    </w:p>
    <w:p w14:paraId="1593BFD3" w14:textId="77777777" w:rsidR="0003611C" w:rsidRDefault="0003611C">
      <w:pPr>
        <w:pStyle w:val="Zkladntext"/>
        <w:jc w:val="both"/>
        <w:rPr>
          <w:rFonts w:ascii="Arial" w:hAnsi="Arial" w:cs="Arial"/>
          <w:b/>
          <w:sz w:val="20"/>
          <w:szCs w:val="22"/>
        </w:rPr>
      </w:pPr>
    </w:p>
    <w:p w14:paraId="6032BEDE" w14:textId="77777777" w:rsidR="0003611C" w:rsidRDefault="0003611C">
      <w:pPr>
        <w:pStyle w:val="Zkladntext"/>
        <w:jc w:val="both"/>
        <w:rPr>
          <w:rFonts w:ascii="Arial" w:hAnsi="Arial" w:cs="Arial"/>
          <w:b/>
          <w:sz w:val="20"/>
          <w:szCs w:val="22"/>
        </w:rPr>
      </w:pPr>
    </w:p>
    <w:p w14:paraId="15D133DA" w14:textId="77777777" w:rsidR="00BA3D61" w:rsidRDefault="00BA3D61">
      <w:pPr>
        <w:pStyle w:val="Zkladntext"/>
        <w:jc w:val="both"/>
        <w:rPr>
          <w:rFonts w:ascii="Arial" w:hAnsi="Arial" w:cs="Arial"/>
          <w:sz w:val="20"/>
          <w:szCs w:val="22"/>
        </w:rPr>
      </w:pPr>
    </w:p>
    <w:p w14:paraId="15BEE693" w14:textId="387ACA3D" w:rsidR="0003611C" w:rsidRDefault="0003611C">
      <w:pPr>
        <w:pStyle w:val="Zkladntext"/>
        <w:tabs>
          <w:tab w:val="left" w:pos="5220"/>
        </w:tabs>
        <w:jc w:val="both"/>
        <w:rPr>
          <w:rFonts w:ascii="Arial" w:hAnsi="Arial" w:cs="Arial"/>
          <w:sz w:val="20"/>
          <w:szCs w:val="22"/>
        </w:rPr>
      </w:pPr>
      <w:r>
        <w:rPr>
          <w:rFonts w:ascii="Arial" w:hAnsi="Arial" w:cs="Arial"/>
          <w:sz w:val="20"/>
          <w:szCs w:val="22"/>
        </w:rPr>
        <w:t>V</w:t>
      </w:r>
      <w:r w:rsidR="00923F55">
        <w:rPr>
          <w:rFonts w:ascii="Arial" w:hAnsi="Arial" w:cs="Arial"/>
          <w:sz w:val="20"/>
          <w:szCs w:val="22"/>
        </w:rPr>
        <w:t> </w:t>
      </w:r>
      <w:r w:rsidR="00923F55">
        <w:rPr>
          <w:rFonts w:ascii="Arial" w:hAnsi="Arial" w:cs="Arial"/>
          <w:sz w:val="20"/>
        </w:rPr>
        <w:t xml:space="preserve">Holešově </w:t>
      </w:r>
      <w:r>
        <w:rPr>
          <w:rFonts w:ascii="Arial" w:hAnsi="Arial" w:cs="Arial"/>
          <w:sz w:val="20"/>
          <w:szCs w:val="22"/>
        </w:rPr>
        <w:t xml:space="preserve"> dne</w:t>
      </w:r>
      <w:r w:rsidR="00923F55">
        <w:rPr>
          <w:rFonts w:ascii="Arial" w:hAnsi="Arial" w:cs="Arial"/>
          <w:sz w:val="20"/>
          <w:szCs w:val="22"/>
        </w:rPr>
        <w:tab/>
      </w:r>
      <w:r>
        <w:rPr>
          <w:rFonts w:ascii="Arial" w:hAnsi="Arial" w:cs="Arial"/>
          <w:sz w:val="20"/>
          <w:szCs w:val="22"/>
        </w:rPr>
        <w:t>V</w:t>
      </w:r>
      <w:r w:rsidR="00036B06">
        <w:rPr>
          <w:rFonts w:ascii="Arial" w:hAnsi="Arial" w:cs="Arial"/>
          <w:sz w:val="20"/>
          <w:szCs w:val="22"/>
        </w:rPr>
        <w:t xml:space="preserve"> Brně </w:t>
      </w:r>
      <w:r>
        <w:rPr>
          <w:rFonts w:ascii="Arial" w:hAnsi="Arial" w:cs="Arial"/>
          <w:sz w:val="20"/>
          <w:szCs w:val="22"/>
        </w:rPr>
        <w:t>dne</w:t>
      </w:r>
      <w:r w:rsidR="007265FD">
        <w:rPr>
          <w:rFonts w:ascii="Arial" w:hAnsi="Arial" w:cs="Arial"/>
          <w:sz w:val="20"/>
          <w:szCs w:val="22"/>
        </w:rPr>
        <w:t>:</w:t>
      </w:r>
      <w:r w:rsidR="0074298F">
        <w:rPr>
          <w:rFonts w:ascii="Arial" w:hAnsi="Arial" w:cs="Arial"/>
          <w:sz w:val="20"/>
          <w:szCs w:val="22"/>
        </w:rPr>
        <w:t xml:space="preserve"> </w:t>
      </w:r>
    </w:p>
    <w:p w14:paraId="57A0479A" w14:textId="77777777" w:rsidR="0003611C" w:rsidRDefault="0003611C">
      <w:pPr>
        <w:pStyle w:val="Zkladntext"/>
        <w:jc w:val="both"/>
        <w:rPr>
          <w:rFonts w:ascii="Arial" w:hAnsi="Arial" w:cs="Arial"/>
          <w:sz w:val="20"/>
          <w:szCs w:val="22"/>
        </w:rPr>
      </w:pPr>
    </w:p>
    <w:p w14:paraId="3AE7D39C" w14:textId="77777777" w:rsidR="0003611C" w:rsidRDefault="0003611C">
      <w:pPr>
        <w:pStyle w:val="Zkladntext"/>
        <w:jc w:val="both"/>
        <w:rPr>
          <w:rFonts w:ascii="Arial" w:hAnsi="Arial" w:cs="Arial"/>
          <w:sz w:val="20"/>
          <w:szCs w:val="22"/>
        </w:rPr>
      </w:pPr>
    </w:p>
    <w:p w14:paraId="6AADDA64" w14:textId="77777777" w:rsidR="00AD1A28" w:rsidRDefault="007265FD">
      <w:pPr>
        <w:pStyle w:val="Zkladntext"/>
        <w:tabs>
          <w:tab w:val="left" w:pos="5220"/>
        </w:tabs>
        <w:jc w:val="both"/>
        <w:rPr>
          <w:rFonts w:ascii="Arial" w:hAnsi="Arial" w:cs="Arial"/>
          <w:sz w:val="20"/>
          <w:szCs w:val="22"/>
        </w:rPr>
      </w:pPr>
      <w:r>
        <w:rPr>
          <w:rFonts w:ascii="Arial" w:hAnsi="Arial" w:cs="Arial"/>
          <w:sz w:val="20"/>
          <w:szCs w:val="22"/>
        </w:rPr>
        <w:t xml:space="preserve">Za </w:t>
      </w:r>
      <w:r w:rsidR="00BA3D61">
        <w:rPr>
          <w:rFonts w:ascii="Arial" w:hAnsi="Arial" w:cs="Arial"/>
          <w:sz w:val="20"/>
          <w:szCs w:val="22"/>
        </w:rPr>
        <w:t>Ob</w:t>
      </w:r>
      <w:r w:rsidR="0003611C">
        <w:rPr>
          <w:rFonts w:ascii="Arial" w:hAnsi="Arial" w:cs="Arial"/>
          <w:sz w:val="20"/>
          <w:szCs w:val="22"/>
        </w:rPr>
        <w:t>jednatel</w:t>
      </w:r>
      <w:r>
        <w:rPr>
          <w:rFonts w:ascii="Arial" w:hAnsi="Arial" w:cs="Arial"/>
          <w:sz w:val="20"/>
          <w:szCs w:val="22"/>
        </w:rPr>
        <w:t>e</w:t>
      </w:r>
      <w:r w:rsidR="00B708B8">
        <w:rPr>
          <w:rFonts w:ascii="Arial" w:hAnsi="Arial" w:cs="Arial"/>
          <w:sz w:val="20"/>
          <w:szCs w:val="22"/>
        </w:rPr>
        <w:t>:</w:t>
      </w:r>
      <w:r>
        <w:rPr>
          <w:rFonts w:ascii="Arial" w:hAnsi="Arial" w:cs="Arial"/>
          <w:sz w:val="20"/>
          <w:szCs w:val="22"/>
        </w:rPr>
        <w:tab/>
        <w:t xml:space="preserve">Za </w:t>
      </w:r>
      <w:r w:rsidR="00AD1A28">
        <w:rPr>
          <w:rFonts w:ascii="Arial" w:hAnsi="Arial" w:cs="Arial"/>
          <w:sz w:val="20"/>
          <w:szCs w:val="22"/>
        </w:rPr>
        <w:t>Zhotovitel</w:t>
      </w:r>
      <w:r>
        <w:rPr>
          <w:rFonts w:ascii="Arial" w:hAnsi="Arial" w:cs="Arial"/>
          <w:sz w:val="20"/>
          <w:szCs w:val="22"/>
        </w:rPr>
        <w:t>e</w:t>
      </w:r>
      <w:r w:rsidR="00AD1A28">
        <w:rPr>
          <w:rFonts w:ascii="Arial" w:hAnsi="Arial" w:cs="Arial"/>
          <w:sz w:val="20"/>
          <w:szCs w:val="22"/>
        </w:rPr>
        <w:t>:</w:t>
      </w:r>
    </w:p>
    <w:p w14:paraId="2AA01C8D" w14:textId="77777777" w:rsidR="00AD1A28" w:rsidRDefault="00AD1A28">
      <w:pPr>
        <w:pStyle w:val="Zkladntext"/>
        <w:tabs>
          <w:tab w:val="left" w:pos="5220"/>
        </w:tabs>
        <w:jc w:val="both"/>
        <w:rPr>
          <w:rFonts w:ascii="Arial" w:hAnsi="Arial" w:cs="Arial"/>
          <w:sz w:val="20"/>
          <w:szCs w:val="22"/>
        </w:rPr>
      </w:pPr>
    </w:p>
    <w:p w14:paraId="5B74081D" w14:textId="77777777" w:rsidR="007265FD" w:rsidRDefault="007265FD">
      <w:pPr>
        <w:pStyle w:val="Zkladntext"/>
        <w:tabs>
          <w:tab w:val="left" w:pos="5220"/>
        </w:tabs>
        <w:jc w:val="both"/>
        <w:rPr>
          <w:rFonts w:ascii="Arial" w:hAnsi="Arial" w:cs="Arial"/>
          <w:sz w:val="20"/>
          <w:szCs w:val="22"/>
        </w:rPr>
      </w:pPr>
    </w:p>
    <w:p w14:paraId="247CCE68" w14:textId="77777777" w:rsidR="00393FED" w:rsidRDefault="00393FED">
      <w:pPr>
        <w:pStyle w:val="Zkladntext"/>
        <w:tabs>
          <w:tab w:val="left" w:pos="5220"/>
        </w:tabs>
        <w:jc w:val="both"/>
        <w:rPr>
          <w:rFonts w:ascii="Arial" w:hAnsi="Arial" w:cs="Arial"/>
          <w:sz w:val="20"/>
          <w:szCs w:val="22"/>
        </w:rPr>
      </w:pPr>
    </w:p>
    <w:p w14:paraId="630722C7" w14:textId="77777777" w:rsidR="007265FD" w:rsidRDefault="007265FD">
      <w:pPr>
        <w:pStyle w:val="Zkladntext"/>
        <w:tabs>
          <w:tab w:val="left" w:pos="5220"/>
        </w:tabs>
        <w:jc w:val="both"/>
        <w:rPr>
          <w:rFonts w:ascii="Arial" w:hAnsi="Arial" w:cs="Arial"/>
          <w:sz w:val="20"/>
          <w:szCs w:val="22"/>
        </w:rPr>
      </w:pPr>
    </w:p>
    <w:p w14:paraId="23CE1292" w14:textId="77777777" w:rsidR="00430F78" w:rsidRDefault="00430F78">
      <w:pPr>
        <w:pStyle w:val="Zkladntext"/>
        <w:tabs>
          <w:tab w:val="left" w:pos="5220"/>
        </w:tabs>
        <w:jc w:val="both"/>
        <w:rPr>
          <w:rFonts w:ascii="Arial" w:hAnsi="Arial" w:cs="Arial"/>
          <w:sz w:val="20"/>
          <w:szCs w:val="22"/>
        </w:rPr>
      </w:pPr>
    </w:p>
    <w:p w14:paraId="33AB428E" w14:textId="77777777" w:rsidR="007265FD" w:rsidRDefault="007265FD">
      <w:pPr>
        <w:pStyle w:val="Zkladntext"/>
        <w:tabs>
          <w:tab w:val="left" w:pos="5220"/>
        </w:tabs>
        <w:jc w:val="both"/>
        <w:rPr>
          <w:rFonts w:ascii="Arial" w:hAnsi="Arial" w:cs="Arial"/>
          <w:sz w:val="20"/>
          <w:szCs w:val="22"/>
        </w:rPr>
      </w:pPr>
      <w:r>
        <w:rPr>
          <w:rFonts w:ascii="Arial" w:hAnsi="Arial" w:cs="Arial"/>
          <w:sz w:val="20"/>
          <w:szCs w:val="22"/>
        </w:rPr>
        <w:t>...........................................................</w:t>
      </w:r>
      <w:r>
        <w:rPr>
          <w:rFonts w:ascii="Arial" w:hAnsi="Arial" w:cs="Arial"/>
          <w:sz w:val="20"/>
          <w:szCs w:val="22"/>
        </w:rPr>
        <w:tab/>
        <w:t>...................................................</w:t>
      </w:r>
    </w:p>
    <w:p w14:paraId="34B2E874" w14:textId="79DEA34A" w:rsidR="00923F55" w:rsidRDefault="00923F55" w:rsidP="00352FC9">
      <w:pPr>
        <w:pStyle w:val="Zkladntext"/>
        <w:tabs>
          <w:tab w:val="left" w:pos="5220"/>
        </w:tabs>
        <w:spacing w:before="60" w:after="60"/>
        <w:jc w:val="both"/>
        <w:rPr>
          <w:rFonts w:ascii="Arial" w:eastAsia="Calibri" w:hAnsi="Arial" w:cs="Arial"/>
          <w:sz w:val="20"/>
        </w:rPr>
      </w:pPr>
      <w:r>
        <w:rPr>
          <w:rFonts w:ascii="Arial" w:eastAsia="Calibri" w:hAnsi="Arial" w:cs="Arial"/>
          <w:sz w:val="20"/>
        </w:rPr>
        <w:t xml:space="preserve">    </w:t>
      </w:r>
      <w:r w:rsidR="00352FC9">
        <w:rPr>
          <w:rFonts w:ascii="Arial" w:eastAsia="Calibri" w:hAnsi="Arial" w:cs="Arial"/>
          <w:sz w:val="20"/>
        </w:rPr>
        <w:t xml:space="preserve">     </w:t>
      </w:r>
      <w:r w:rsidRPr="000424E7">
        <w:rPr>
          <w:rFonts w:ascii="Arial" w:eastAsia="Calibri" w:hAnsi="Arial" w:cs="Arial"/>
          <w:sz w:val="20"/>
        </w:rPr>
        <w:t>Ing. Radovan Macháček</w:t>
      </w:r>
      <w:r w:rsidR="00352FC9">
        <w:rPr>
          <w:rFonts w:ascii="Arial" w:eastAsia="Calibri" w:hAnsi="Arial" w:cs="Arial"/>
          <w:sz w:val="20"/>
        </w:rPr>
        <w:t xml:space="preserve"> </w:t>
      </w:r>
      <w:r w:rsidR="000E65EA">
        <w:rPr>
          <w:rFonts w:ascii="Arial" w:eastAsia="Calibri" w:hAnsi="Arial" w:cs="Arial"/>
          <w:sz w:val="20"/>
        </w:rPr>
        <w:tab/>
      </w:r>
      <w:r w:rsidR="000E65EA">
        <w:rPr>
          <w:rFonts w:ascii="Arial" w:eastAsia="Calibri" w:hAnsi="Arial" w:cs="Arial"/>
          <w:sz w:val="20"/>
        </w:rPr>
        <w:tab/>
        <w:t>Kamil Urbánek MBA</w:t>
      </w:r>
    </w:p>
    <w:p w14:paraId="4C25216B" w14:textId="1B8148F6" w:rsidR="00923F55" w:rsidRDefault="00923F55" w:rsidP="00352FC9">
      <w:pPr>
        <w:pStyle w:val="Zkladntext"/>
        <w:tabs>
          <w:tab w:val="left" w:pos="5220"/>
        </w:tabs>
        <w:spacing w:before="60" w:after="60"/>
        <w:jc w:val="both"/>
        <w:rPr>
          <w:rFonts w:ascii="Arial" w:hAnsi="Arial" w:cs="Arial"/>
          <w:b/>
          <w:sz w:val="20"/>
          <w:szCs w:val="22"/>
        </w:rPr>
      </w:pPr>
      <w:r>
        <w:rPr>
          <w:rFonts w:ascii="Arial" w:eastAsia="Calibri" w:hAnsi="Arial" w:cs="Arial"/>
          <w:sz w:val="20"/>
        </w:rPr>
        <w:t xml:space="preserve">    </w:t>
      </w:r>
      <w:r w:rsidR="00352FC9">
        <w:rPr>
          <w:rFonts w:ascii="Arial" w:eastAsia="Calibri" w:hAnsi="Arial" w:cs="Arial"/>
          <w:sz w:val="20"/>
        </w:rPr>
        <w:t xml:space="preserve">    </w:t>
      </w:r>
      <w:r>
        <w:rPr>
          <w:rFonts w:ascii="Arial" w:eastAsia="Calibri" w:hAnsi="Arial" w:cs="Arial"/>
          <w:sz w:val="20"/>
        </w:rPr>
        <w:t>p</w:t>
      </w:r>
      <w:r w:rsidRPr="000424E7">
        <w:rPr>
          <w:rFonts w:ascii="Arial" w:eastAsia="Calibri" w:hAnsi="Arial" w:cs="Arial"/>
          <w:sz w:val="20"/>
        </w:rPr>
        <w:t>ředseda představenstva</w:t>
      </w:r>
      <w:r w:rsidR="00E72E46">
        <w:rPr>
          <w:rFonts w:ascii="Arial" w:hAnsi="Arial" w:cs="Arial"/>
          <w:sz w:val="20"/>
          <w:szCs w:val="22"/>
        </w:rPr>
        <w:tab/>
      </w:r>
      <w:r w:rsidR="000E65EA">
        <w:rPr>
          <w:rFonts w:ascii="Arial" w:hAnsi="Arial" w:cs="Arial"/>
          <w:sz w:val="20"/>
          <w:szCs w:val="22"/>
        </w:rPr>
        <w:tab/>
        <w:t>člen představenstva</w:t>
      </w:r>
    </w:p>
    <w:p w14:paraId="477FEBEC" w14:textId="3D723D56" w:rsidR="0003611C" w:rsidRPr="00AD59C9" w:rsidRDefault="000E65EA" w:rsidP="00352FC9">
      <w:pPr>
        <w:pStyle w:val="Zkladntext"/>
        <w:tabs>
          <w:tab w:val="left" w:pos="5220"/>
        </w:tabs>
        <w:spacing w:before="60" w:after="60"/>
        <w:jc w:val="both"/>
        <w:rPr>
          <w:rFonts w:ascii="Arial" w:hAnsi="Arial" w:cs="Arial"/>
          <w:sz w:val="20"/>
          <w:szCs w:val="22"/>
        </w:rPr>
      </w:pPr>
      <w:r>
        <w:rPr>
          <w:rFonts w:ascii="Arial" w:hAnsi="Arial" w:cs="Arial"/>
          <w:b/>
          <w:sz w:val="20"/>
          <w:szCs w:val="22"/>
        </w:rPr>
        <w:t xml:space="preserve">    </w:t>
      </w:r>
      <w:r w:rsidR="00352FC9">
        <w:rPr>
          <w:rFonts w:ascii="Arial" w:hAnsi="Arial" w:cs="Arial"/>
          <w:b/>
          <w:sz w:val="20"/>
          <w:szCs w:val="22"/>
        </w:rPr>
        <w:t xml:space="preserve">                </w:t>
      </w:r>
      <w:r>
        <w:rPr>
          <w:rFonts w:ascii="Arial" w:hAnsi="Arial" w:cs="Arial"/>
          <w:b/>
          <w:sz w:val="20"/>
          <w:szCs w:val="22"/>
        </w:rPr>
        <w:t>ZRIA, a.s.</w:t>
      </w:r>
      <w:r w:rsidR="00352FC9">
        <w:rPr>
          <w:rFonts w:ascii="Arial" w:hAnsi="Arial" w:cs="Arial"/>
          <w:b/>
          <w:sz w:val="20"/>
          <w:szCs w:val="22"/>
        </w:rPr>
        <w:t xml:space="preserve">                                                       </w:t>
      </w:r>
      <w:r>
        <w:rPr>
          <w:rFonts w:ascii="Arial" w:hAnsi="Arial" w:cs="Arial"/>
          <w:b/>
          <w:sz w:val="20"/>
          <w:szCs w:val="22"/>
        </w:rPr>
        <w:t>SECURITY TECHNOLOGIES a.s.</w:t>
      </w:r>
    </w:p>
    <w:sectPr w:rsidR="0003611C" w:rsidRPr="00AD59C9" w:rsidSect="000E65EA">
      <w:headerReference w:type="default" r:id="rId9"/>
      <w:footerReference w:type="default" r:id="rId10"/>
      <w:pgSz w:w="11906" w:h="16838"/>
      <w:pgMar w:top="1134" w:right="1418" w:bottom="851" w:left="1418" w:header="709" w:footer="4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F260D" w14:textId="77777777" w:rsidR="00A34E44" w:rsidRDefault="00A34E44">
      <w:r>
        <w:separator/>
      </w:r>
    </w:p>
  </w:endnote>
  <w:endnote w:type="continuationSeparator" w:id="0">
    <w:p w14:paraId="1FE75E15" w14:textId="77777777" w:rsidR="00A34E44" w:rsidRDefault="00A34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99A2B" w14:textId="77777777" w:rsidR="00CC62AB" w:rsidRDefault="0014423C">
    <w:pPr>
      <w:pStyle w:val="Zpat"/>
      <w:jc w:val="center"/>
    </w:pPr>
    <w:r>
      <w:rPr>
        <w:rStyle w:val="slostrnky"/>
      </w:rPr>
      <w:fldChar w:fldCharType="begin"/>
    </w:r>
    <w:r w:rsidR="00CC62AB">
      <w:rPr>
        <w:rStyle w:val="slostrnky"/>
      </w:rPr>
      <w:instrText xml:space="preserve"> PAGE </w:instrText>
    </w:r>
    <w:r>
      <w:rPr>
        <w:rStyle w:val="slostrnky"/>
      </w:rPr>
      <w:fldChar w:fldCharType="separate"/>
    </w:r>
    <w:r w:rsidR="00F531D8">
      <w:rPr>
        <w:rStyle w:val="slostrnky"/>
        <w:noProof/>
      </w:rPr>
      <w:t>2</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FE21D" w14:textId="77777777" w:rsidR="00A34E44" w:rsidRDefault="00A34E44">
      <w:r>
        <w:separator/>
      </w:r>
    </w:p>
  </w:footnote>
  <w:footnote w:type="continuationSeparator" w:id="0">
    <w:p w14:paraId="313B0888" w14:textId="77777777" w:rsidR="00A34E44" w:rsidRDefault="00A34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73A39" w14:textId="77777777" w:rsidR="00CC62AB" w:rsidRDefault="00CC62A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93237"/>
    <w:multiLevelType w:val="hybridMultilevel"/>
    <w:tmpl w:val="9F283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8102DE2"/>
    <w:multiLevelType w:val="hybridMultilevel"/>
    <w:tmpl w:val="EE2805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25F2B2D"/>
    <w:multiLevelType w:val="multilevel"/>
    <w:tmpl w:val="E09C5DCA"/>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strike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 w15:restartNumberingAfterBreak="0">
    <w:nsid w:val="367A2FFE"/>
    <w:multiLevelType w:val="multilevel"/>
    <w:tmpl w:val="0676308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245"/>
        </w:tabs>
        <w:ind w:left="6245" w:hanging="432"/>
      </w:pPr>
      <w:rPr>
        <w:rFonts w:hint="default"/>
        <w:b w:val="0"/>
        <w:sz w:val="20"/>
        <w:szCs w:val="20"/>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4ED0521D"/>
    <w:multiLevelType w:val="multilevel"/>
    <w:tmpl w:val="990CDA9E"/>
    <w:lvl w:ilvl="0">
      <w:start w:val="2"/>
      <w:numFmt w:val="decimal"/>
      <w:lvlText w:val="%1."/>
      <w:lvlJc w:val="left"/>
      <w:pPr>
        <w:ind w:left="360" w:hanging="360"/>
      </w:pPr>
      <w:rPr>
        <w:rFonts w:hint="default"/>
        <w:b/>
      </w:rPr>
    </w:lvl>
    <w:lvl w:ilvl="1">
      <w:start w:val="4"/>
      <w:numFmt w:val="decimal"/>
      <w:lvlText w:val="%1.%2."/>
      <w:lvlJc w:val="left"/>
      <w:pPr>
        <w:ind w:left="785" w:hanging="360"/>
      </w:pPr>
      <w:rPr>
        <w:rFonts w:hint="default"/>
        <w:b w:val="0"/>
      </w:rPr>
    </w:lvl>
    <w:lvl w:ilvl="2">
      <w:start w:val="1"/>
      <w:numFmt w:val="decimal"/>
      <w:lvlText w:val="%1.%2.%3."/>
      <w:lvlJc w:val="left"/>
      <w:pPr>
        <w:ind w:left="1287" w:hanging="720"/>
      </w:pPr>
      <w:rPr>
        <w:rFonts w:hint="default"/>
        <w:b w:val="0"/>
        <w:strike w:val="0"/>
        <w:sz w:val="20"/>
        <w:szCs w:val="2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7216043F"/>
    <w:multiLevelType w:val="hybridMultilevel"/>
    <w:tmpl w:val="201AF84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A13083F"/>
    <w:multiLevelType w:val="multilevel"/>
    <w:tmpl w:val="37AC1AA8"/>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7BAE18D6"/>
    <w:multiLevelType w:val="hybridMultilevel"/>
    <w:tmpl w:val="B560BD5E"/>
    <w:lvl w:ilvl="0" w:tplc="940AD5E8">
      <w:start w:val="5"/>
      <w:numFmt w:val="bullet"/>
      <w:lvlText w:val="-"/>
      <w:lvlJc w:val="left"/>
      <w:pPr>
        <w:ind w:left="1353" w:hanging="360"/>
      </w:pPr>
      <w:rPr>
        <w:rFonts w:ascii="Arial" w:eastAsia="Times New Roman" w:hAnsi="Arial" w:cs="Aria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num w:numId="1">
    <w:abstractNumId w:val="3"/>
  </w:num>
  <w:num w:numId="2">
    <w:abstractNumId w:val="2"/>
  </w:num>
  <w:num w:numId="3">
    <w:abstractNumId w:val="5"/>
  </w:num>
  <w:num w:numId="4">
    <w:abstractNumId w:val="7"/>
  </w:num>
  <w:num w:numId="5">
    <w:abstractNumId w:val="1"/>
  </w:num>
  <w:num w:numId="6">
    <w:abstractNumId w:val="0"/>
  </w:num>
  <w:num w:numId="7">
    <w:abstractNumId w:val="4"/>
  </w:num>
  <w:num w:numId="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963"/>
    <w:rsid w:val="00001826"/>
    <w:rsid w:val="000218D7"/>
    <w:rsid w:val="0003611C"/>
    <w:rsid w:val="00036B06"/>
    <w:rsid w:val="0004100F"/>
    <w:rsid w:val="00053E7C"/>
    <w:rsid w:val="000553DB"/>
    <w:rsid w:val="000620F7"/>
    <w:rsid w:val="00073B55"/>
    <w:rsid w:val="00080534"/>
    <w:rsid w:val="00082242"/>
    <w:rsid w:val="000937C6"/>
    <w:rsid w:val="000A6E25"/>
    <w:rsid w:val="000B3164"/>
    <w:rsid w:val="000B60A3"/>
    <w:rsid w:val="000E1A29"/>
    <w:rsid w:val="000E65EA"/>
    <w:rsid w:val="000E6AB2"/>
    <w:rsid w:val="000F3886"/>
    <w:rsid w:val="00113E52"/>
    <w:rsid w:val="0011613D"/>
    <w:rsid w:val="00125EB2"/>
    <w:rsid w:val="0013631D"/>
    <w:rsid w:val="0014423C"/>
    <w:rsid w:val="0014464A"/>
    <w:rsid w:val="001520EC"/>
    <w:rsid w:val="00155C69"/>
    <w:rsid w:val="001576C5"/>
    <w:rsid w:val="00160DF1"/>
    <w:rsid w:val="00161F1F"/>
    <w:rsid w:val="0016701A"/>
    <w:rsid w:val="001734D0"/>
    <w:rsid w:val="00185AF4"/>
    <w:rsid w:val="00186348"/>
    <w:rsid w:val="00186F3E"/>
    <w:rsid w:val="00195CC7"/>
    <w:rsid w:val="001A0CCF"/>
    <w:rsid w:val="001A25C2"/>
    <w:rsid w:val="001D0778"/>
    <w:rsid w:val="001F62D9"/>
    <w:rsid w:val="00207E9E"/>
    <w:rsid w:val="002124F7"/>
    <w:rsid w:val="00241F65"/>
    <w:rsid w:val="00245F1B"/>
    <w:rsid w:val="00250260"/>
    <w:rsid w:val="00262D61"/>
    <w:rsid w:val="002700F2"/>
    <w:rsid w:val="00270577"/>
    <w:rsid w:val="00273A69"/>
    <w:rsid w:val="00274B72"/>
    <w:rsid w:val="00282C18"/>
    <w:rsid w:val="0029422F"/>
    <w:rsid w:val="002A20F0"/>
    <w:rsid w:val="002A21F7"/>
    <w:rsid w:val="002A3E09"/>
    <w:rsid w:val="002B4FA2"/>
    <w:rsid w:val="002C45E2"/>
    <w:rsid w:val="002D1B73"/>
    <w:rsid w:val="002D3913"/>
    <w:rsid w:val="002D5981"/>
    <w:rsid w:val="003056FA"/>
    <w:rsid w:val="00313F03"/>
    <w:rsid w:val="0031520A"/>
    <w:rsid w:val="00346DD4"/>
    <w:rsid w:val="0035281F"/>
    <w:rsid w:val="00352FC9"/>
    <w:rsid w:val="00361963"/>
    <w:rsid w:val="00373725"/>
    <w:rsid w:val="003935AE"/>
    <w:rsid w:val="00393E77"/>
    <w:rsid w:val="00393FED"/>
    <w:rsid w:val="003A1086"/>
    <w:rsid w:val="003A59EC"/>
    <w:rsid w:val="003B00A3"/>
    <w:rsid w:val="003C343E"/>
    <w:rsid w:val="003C49CC"/>
    <w:rsid w:val="003D1D61"/>
    <w:rsid w:val="003F0CA8"/>
    <w:rsid w:val="003F4F17"/>
    <w:rsid w:val="00404904"/>
    <w:rsid w:val="0040501F"/>
    <w:rsid w:val="004126E8"/>
    <w:rsid w:val="00416008"/>
    <w:rsid w:val="004220D5"/>
    <w:rsid w:val="00423FBB"/>
    <w:rsid w:val="00430F78"/>
    <w:rsid w:val="0043227F"/>
    <w:rsid w:val="004378EF"/>
    <w:rsid w:val="004447C4"/>
    <w:rsid w:val="0046641B"/>
    <w:rsid w:val="00475F22"/>
    <w:rsid w:val="004763A6"/>
    <w:rsid w:val="004A4DCA"/>
    <w:rsid w:val="004A5A16"/>
    <w:rsid w:val="004B5DF9"/>
    <w:rsid w:val="004C0A75"/>
    <w:rsid w:val="004C6B69"/>
    <w:rsid w:val="004D0ABC"/>
    <w:rsid w:val="004D544C"/>
    <w:rsid w:val="004F5B4E"/>
    <w:rsid w:val="0050325E"/>
    <w:rsid w:val="00511236"/>
    <w:rsid w:val="005137DB"/>
    <w:rsid w:val="00525086"/>
    <w:rsid w:val="00534A67"/>
    <w:rsid w:val="00544608"/>
    <w:rsid w:val="00545893"/>
    <w:rsid w:val="00564373"/>
    <w:rsid w:val="00582117"/>
    <w:rsid w:val="00587EFA"/>
    <w:rsid w:val="005A0B0A"/>
    <w:rsid w:val="005A34AA"/>
    <w:rsid w:val="005A3FC6"/>
    <w:rsid w:val="005A4617"/>
    <w:rsid w:val="005A6CA1"/>
    <w:rsid w:val="005B740A"/>
    <w:rsid w:val="005C0685"/>
    <w:rsid w:val="005E0581"/>
    <w:rsid w:val="005E2EDA"/>
    <w:rsid w:val="005F30D8"/>
    <w:rsid w:val="00601D9A"/>
    <w:rsid w:val="00610CE8"/>
    <w:rsid w:val="006210E7"/>
    <w:rsid w:val="006216A1"/>
    <w:rsid w:val="006217A2"/>
    <w:rsid w:val="00625E09"/>
    <w:rsid w:val="00627BD3"/>
    <w:rsid w:val="006301F3"/>
    <w:rsid w:val="006348E9"/>
    <w:rsid w:val="00643D67"/>
    <w:rsid w:val="00645B4C"/>
    <w:rsid w:val="00651B4F"/>
    <w:rsid w:val="0066400F"/>
    <w:rsid w:val="006704D2"/>
    <w:rsid w:val="00672E6D"/>
    <w:rsid w:val="00685F27"/>
    <w:rsid w:val="00686553"/>
    <w:rsid w:val="00691DF3"/>
    <w:rsid w:val="006A18FA"/>
    <w:rsid w:val="006C3BF2"/>
    <w:rsid w:val="006D167F"/>
    <w:rsid w:val="006E0FA3"/>
    <w:rsid w:val="007026B5"/>
    <w:rsid w:val="007079C5"/>
    <w:rsid w:val="007128BB"/>
    <w:rsid w:val="007265FD"/>
    <w:rsid w:val="0073362A"/>
    <w:rsid w:val="00734680"/>
    <w:rsid w:val="0074298F"/>
    <w:rsid w:val="00742C80"/>
    <w:rsid w:val="007532C6"/>
    <w:rsid w:val="0076349C"/>
    <w:rsid w:val="007638E1"/>
    <w:rsid w:val="00787B6B"/>
    <w:rsid w:val="00797B36"/>
    <w:rsid w:val="007A7C95"/>
    <w:rsid w:val="007B1380"/>
    <w:rsid w:val="007B1A6F"/>
    <w:rsid w:val="007B3FDB"/>
    <w:rsid w:val="007C03AC"/>
    <w:rsid w:val="007C4990"/>
    <w:rsid w:val="007D7574"/>
    <w:rsid w:val="007E10EA"/>
    <w:rsid w:val="007E47AF"/>
    <w:rsid w:val="007F6A8D"/>
    <w:rsid w:val="007F6C3A"/>
    <w:rsid w:val="00800738"/>
    <w:rsid w:val="00802E7B"/>
    <w:rsid w:val="00803A85"/>
    <w:rsid w:val="00814051"/>
    <w:rsid w:val="00833A4B"/>
    <w:rsid w:val="00834757"/>
    <w:rsid w:val="00835A36"/>
    <w:rsid w:val="00842E04"/>
    <w:rsid w:val="00847176"/>
    <w:rsid w:val="0086620F"/>
    <w:rsid w:val="008715E7"/>
    <w:rsid w:val="00873970"/>
    <w:rsid w:val="00885A3C"/>
    <w:rsid w:val="00891D04"/>
    <w:rsid w:val="008A1023"/>
    <w:rsid w:val="008A77A6"/>
    <w:rsid w:val="008B272B"/>
    <w:rsid w:val="008B38DE"/>
    <w:rsid w:val="008C4B7F"/>
    <w:rsid w:val="008C4DB5"/>
    <w:rsid w:val="008D65AA"/>
    <w:rsid w:val="008E46C0"/>
    <w:rsid w:val="008E668A"/>
    <w:rsid w:val="009001BC"/>
    <w:rsid w:val="00905A2E"/>
    <w:rsid w:val="00923F55"/>
    <w:rsid w:val="009429B0"/>
    <w:rsid w:val="0094355D"/>
    <w:rsid w:val="009460BF"/>
    <w:rsid w:val="009530D7"/>
    <w:rsid w:val="0096405E"/>
    <w:rsid w:val="00966877"/>
    <w:rsid w:val="0098380F"/>
    <w:rsid w:val="009976AB"/>
    <w:rsid w:val="009A5756"/>
    <w:rsid w:val="009B1298"/>
    <w:rsid w:val="009C3255"/>
    <w:rsid w:val="009D3B63"/>
    <w:rsid w:val="009E7A81"/>
    <w:rsid w:val="009F04B7"/>
    <w:rsid w:val="009F4101"/>
    <w:rsid w:val="009F5739"/>
    <w:rsid w:val="009F7729"/>
    <w:rsid w:val="00A05229"/>
    <w:rsid w:val="00A06CC9"/>
    <w:rsid w:val="00A11AE9"/>
    <w:rsid w:val="00A154CB"/>
    <w:rsid w:val="00A31AA4"/>
    <w:rsid w:val="00A34E44"/>
    <w:rsid w:val="00A43D71"/>
    <w:rsid w:val="00A43F43"/>
    <w:rsid w:val="00A47AD2"/>
    <w:rsid w:val="00A47ADE"/>
    <w:rsid w:val="00A523FA"/>
    <w:rsid w:val="00A74807"/>
    <w:rsid w:val="00A74C83"/>
    <w:rsid w:val="00A84B9B"/>
    <w:rsid w:val="00A875C1"/>
    <w:rsid w:val="00A95886"/>
    <w:rsid w:val="00AA443E"/>
    <w:rsid w:val="00AA6899"/>
    <w:rsid w:val="00AA78B7"/>
    <w:rsid w:val="00AB32D9"/>
    <w:rsid w:val="00AB361A"/>
    <w:rsid w:val="00AB4DE3"/>
    <w:rsid w:val="00AB550D"/>
    <w:rsid w:val="00AC42A6"/>
    <w:rsid w:val="00AD1A28"/>
    <w:rsid w:val="00AD59C9"/>
    <w:rsid w:val="00AD73AF"/>
    <w:rsid w:val="00AE5CCD"/>
    <w:rsid w:val="00AF41ED"/>
    <w:rsid w:val="00B03DFA"/>
    <w:rsid w:val="00B25748"/>
    <w:rsid w:val="00B3594D"/>
    <w:rsid w:val="00B41D7C"/>
    <w:rsid w:val="00B46015"/>
    <w:rsid w:val="00B468C3"/>
    <w:rsid w:val="00B52D80"/>
    <w:rsid w:val="00B56228"/>
    <w:rsid w:val="00B60401"/>
    <w:rsid w:val="00B658FA"/>
    <w:rsid w:val="00B708B8"/>
    <w:rsid w:val="00B80A35"/>
    <w:rsid w:val="00B81607"/>
    <w:rsid w:val="00B84DBF"/>
    <w:rsid w:val="00B93C01"/>
    <w:rsid w:val="00B96E0A"/>
    <w:rsid w:val="00BA3D61"/>
    <w:rsid w:val="00BC0803"/>
    <w:rsid w:val="00BF696F"/>
    <w:rsid w:val="00BF720B"/>
    <w:rsid w:val="00C03604"/>
    <w:rsid w:val="00C21E07"/>
    <w:rsid w:val="00C24251"/>
    <w:rsid w:val="00C3349A"/>
    <w:rsid w:val="00C33639"/>
    <w:rsid w:val="00C33C67"/>
    <w:rsid w:val="00C575C2"/>
    <w:rsid w:val="00C60E8C"/>
    <w:rsid w:val="00C6134E"/>
    <w:rsid w:val="00C64637"/>
    <w:rsid w:val="00C67B7D"/>
    <w:rsid w:val="00C77119"/>
    <w:rsid w:val="00C84C75"/>
    <w:rsid w:val="00C84F4D"/>
    <w:rsid w:val="00C93543"/>
    <w:rsid w:val="00C951E4"/>
    <w:rsid w:val="00C95EC1"/>
    <w:rsid w:val="00C96F89"/>
    <w:rsid w:val="00CA3C5D"/>
    <w:rsid w:val="00CA7953"/>
    <w:rsid w:val="00CB21A5"/>
    <w:rsid w:val="00CC04CF"/>
    <w:rsid w:val="00CC356B"/>
    <w:rsid w:val="00CC62AB"/>
    <w:rsid w:val="00CF36F5"/>
    <w:rsid w:val="00CF5025"/>
    <w:rsid w:val="00D05F66"/>
    <w:rsid w:val="00D155DF"/>
    <w:rsid w:val="00D174EC"/>
    <w:rsid w:val="00D20665"/>
    <w:rsid w:val="00D21486"/>
    <w:rsid w:val="00D22A4A"/>
    <w:rsid w:val="00D251C0"/>
    <w:rsid w:val="00D300A8"/>
    <w:rsid w:val="00D35B31"/>
    <w:rsid w:val="00D6018D"/>
    <w:rsid w:val="00D7051A"/>
    <w:rsid w:val="00D70B3E"/>
    <w:rsid w:val="00D94B7E"/>
    <w:rsid w:val="00D9637E"/>
    <w:rsid w:val="00DD20FD"/>
    <w:rsid w:val="00DE1329"/>
    <w:rsid w:val="00DE3B39"/>
    <w:rsid w:val="00DF7442"/>
    <w:rsid w:val="00DF7D56"/>
    <w:rsid w:val="00E0600C"/>
    <w:rsid w:val="00E0737C"/>
    <w:rsid w:val="00E23885"/>
    <w:rsid w:val="00E330C3"/>
    <w:rsid w:val="00E3775A"/>
    <w:rsid w:val="00E40B5E"/>
    <w:rsid w:val="00E40DEC"/>
    <w:rsid w:val="00E42185"/>
    <w:rsid w:val="00E652BB"/>
    <w:rsid w:val="00E7105D"/>
    <w:rsid w:val="00E72E46"/>
    <w:rsid w:val="00E76B95"/>
    <w:rsid w:val="00E816A9"/>
    <w:rsid w:val="00E81928"/>
    <w:rsid w:val="00E920E0"/>
    <w:rsid w:val="00EA02D0"/>
    <w:rsid w:val="00EA15B8"/>
    <w:rsid w:val="00EB4A28"/>
    <w:rsid w:val="00EC1F2D"/>
    <w:rsid w:val="00EC2993"/>
    <w:rsid w:val="00ED2BD0"/>
    <w:rsid w:val="00ED41CD"/>
    <w:rsid w:val="00ED59B9"/>
    <w:rsid w:val="00EE1E78"/>
    <w:rsid w:val="00EE203D"/>
    <w:rsid w:val="00F00F90"/>
    <w:rsid w:val="00F04FCE"/>
    <w:rsid w:val="00F4188F"/>
    <w:rsid w:val="00F42FE9"/>
    <w:rsid w:val="00F51F84"/>
    <w:rsid w:val="00F531D8"/>
    <w:rsid w:val="00F61568"/>
    <w:rsid w:val="00F674F5"/>
    <w:rsid w:val="00F70E34"/>
    <w:rsid w:val="00F8028E"/>
    <w:rsid w:val="00F918BD"/>
    <w:rsid w:val="00F92F73"/>
    <w:rsid w:val="00F95D9D"/>
    <w:rsid w:val="00F9762E"/>
    <w:rsid w:val="00FA3DB7"/>
    <w:rsid w:val="00FB216B"/>
    <w:rsid w:val="00FB5801"/>
    <w:rsid w:val="00FC65AE"/>
    <w:rsid w:val="00FC67B2"/>
    <w:rsid w:val="00FC7D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BC4EBC9"/>
  <w15:docId w15:val="{AE798D8F-EEA3-4AF4-B76A-A834EAA40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079C5"/>
    <w:rPr>
      <w:sz w:val="24"/>
      <w:szCs w:val="24"/>
    </w:rPr>
  </w:style>
  <w:style w:type="paragraph" w:styleId="Nadpis1">
    <w:name w:val="heading 1"/>
    <w:basedOn w:val="Normln"/>
    <w:next w:val="Normln"/>
    <w:qFormat/>
    <w:rsid w:val="007079C5"/>
    <w:pPr>
      <w:keepNext/>
      <w:jc w:val="center"/>
      <w:outlineLvl w:val="0"/>
    </w:pPr>
    <w:rPr>
      <w:rFonts w:ascii="Arial" w:hAnsi="Arial" w:cs="Arial"/>
      <w:b/>
      <w:bCs/>
      <w:sz w:val="32"/>
    </w:rPr>
  </w:style>
  <w:style w:type="paragraph" w:styleId="Nadpis2">
    <w:name w:val="heading 2"/>
    <w:basedOn w:val="Normln"/>
    <w:next w:val="Normln"/>
    <w:qFormat/>
    <w:rsid w:val="007079C5"/>
    <w:pPr>
      <w:keepNext/>
      <w:jc w:val="center"/>
      <w:outlineLvl w:val="1"/>
    </w:pPr>
    <w:rPr>
      <w:b/>
      <w:sz w:val="36"/>
      <w:szCs w:val="20"/>
    </w:rPr>
  </w:style>
  <w:style w:type="paragraph" w:styleId="Nadpis3">
    <w:name w:val="heading 3"/>
    <w:basedOn w:val="Normln"/>
    <w:next w:val="Normln"/>
    <w:link w:val="Nadpis3Char"/>
    <w:qFormat/>
    <w:rsid w:val="00CB21A5"/>
    <w:pPr>
      <w:keepNext/>
      <w:spacing w:before="240" w:after="60"/>
      <w:outlineLvl w:val="2"/>
    </w:pPr>
    <w:rPr>
      <w:rFonts w:ascii="Cambria" w:hAnsi="Cambria"/>
      <w:b/>
      <w:bCs/>
      <w:sz w:val="26"/>
      <w:szCs w:val="26"/>
    </w:rPr>
  </w:style>
  <w:style w:type="paragraph" w:styleId="Nadpis6">
    <w:name w:val="heading 6"/>
    <w:basedOn w:val="Normln"/>
    <w:next w:val="Normln"/>
    <w:qFormat/>
    <w:rsid w:val="007079C5"/>
    <w:pPr>
      <w:keepNext/>
      <w:widowControl w:val="0"/>
      <w:pBdr>
        <w:top w:val="single" w:sz="6" w:space="1" w:color="auto"/>
        <w:left w:val="single" w:sz="6" w:space="1" w:color="auto"/>
        <w:bottom w:val="single" w:sz="6" w:space="1" w:color="auto"/>
        <w:right w:val="single" w:sz="6" w:space="1" w:color="auto"/>
      </w:pBdr>
      <w:jc w:val="both"/>
      <w:outlineLvl w:val="5"/>
    </w:pPr>
    <w:rPr>
      <w:rFonts w:ascii="Arial" w:hAnsi="Arial" w:cs="Arial"/>
      <w:b/>
      <w:sz w:val="20"/>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7079C5"/>
    <w:pPr>
      <w:tabs>
        <w:tab w:val="center" w:pos="4536"/>
        <w:tab w:val="right" w:pos="9072"/>
      </w:tabs>
    </w:pPr>
    <w:rPr>
      <w:szCs w:val="20"/>
    </w:rPr>
  </w:style>
  <w:style w:type="paragraph" w:styleId="Zpat">
    <w:name w:val="footer"/>
    <w:basedOn w:val="Normln"/>
    <w:rsid w:val="007079C5"/>
    <w:pPr>
      <w:tabs>
        <w:tab w:val="center" w:pos="4536"/>
        <w:tab w:val="right" w:pos="9072"/>
      </w:tabs>
    </w:pPr>
  </w:style>
  <w:style w:type="paragraph" w:styleId="Zkladntext">
    <w:name w:val="Body Text"/>
    <w:basedOn w:val="Normln"/>
    <w:link w:val="ZkladntextChar"/>
    <w:rsid w:val="007079C5"/>
    <w:pPr>
      <w:jc w:val="center"/>
    </w:pPr>
    <w:rPr>
      <w:szCs w:val="20"/>
    </w:rPr>
  </w:style>
  <w:style w:type="paragraph" w:styleId="Textvbloku">
    <w:name w:val="Block Text"/>
    <w:basedOn w:val="Normln"/>
    <w:rsid w:val="007079C5"/>
    <w:pPr>
      <w:ind w:right="-92"/>
      <w:jc w:val="both"/>
    </w:pPr>
    <w:rPr>
      <w:szCs w:val="20"/>
    </w:rPr>
  </w:style>
  <w:style w:type="paragraph" w:customStyle="1" w:styleId="Textvbloku1">
    <w:name w:val="Text v bloku1"/>
    <w:basedOn w:val="Normln"/>
    <w:rsid w:val="007079C5"/>
    <w:pPr>
      <w:widowControl w:val="0"/>
      <w:ind w:right="-92"/>
      <w:jc w:val="both"/>
    </w:pPr>
    <w:rPr>
      <w:szCs w:val="20"/>
    </w:rPr>
  </w:style>
  <w:style w:type="paragraph" w:styleId="Zkladntextodsazen2">
    <w:name w:val="Body Text Indent 2"/>
    <w:basedOn w:val="Normln"/>
    <w:rsid w:val="007079C5"/>
    <w:pPr>
      <w:widowControl w:val="0"/>
      <w:ind w:left="1560" w:hanging="709"/>
      <w:jc w:val="both"/>
    </w:pPr>
    <w:rPr>
      <w:snapToGrid w:val="0"/>
      <w:szCs w:val="20"/>
    </w:rPr>
  </w:style>
  <w:style w:type="character" w:styleId="slostrnky">
    <w:name w:val="page number"/>
    <w:basedOn w:val="Standardnpsmoodstavce"/>
    <w:rsid w:val="007079C5"/>
  </w:style>
  <w:style w:type="paragraph" w:styleId="Zkladntextodsazen">
    <w:name w:val="Body Text Indent"/>
    <w:basedOn w:val="Normln"/>
    <w:rsid w:val="007079C5"/>
    <w:pPr>
      <w:ind w:left="284" w:hanging="284"/>
      <w:jc w:val="both"/>
    </w:pPr>
  </w:style>
  <w:style w:type="paragraph" w:styleId="Zkladntext2">
    <w:name w:val="Body Text 2"/>
    <w:basedOn w:val="Normln"/>
    <w:rsid w:val="007079C5"/>
    <w:pPr>
      <w:tabs>
        <w:tab w:val="left" w:pos="5103"/>
      </w:tabs>
      <w:jc w:val="both"/>
    </w:pPr>
  </w:style>
  <w:style w:type="paragraph" w:customStyle="1" w:styleId="Normal01">
    <w:name w:val="Normal 01"/>
    <w:basedOn w:val="Normln"/>
    <w:rsid w:val="007079C5"/>
    <w:pPr>
      <w:widowControl w:val="0"/>
    </w:pPr>
    <w:rPr>
      <w:rFonts w:ascii="Arial" w:hAnsi="Arial"/>
      <w:sz w:val="17"/>
    </w:rPr>
  </w:style>
  <w:style w:type="paragraph" w:styleId="Textbubliny">
    <w:name w:val="Balloon Text"/>
    <w:basedOn w:val="Normln"/>
    <w:semiHidden/>
    <w:rsid w:val="007079C5"/>
    <w:rPr>
      <w:rFonts w:ascii="Tahoma" w:hAnsi="Tahoma" w:cs="Tahoma"/>
      <w:sz w:val="16"/>
      <w:szCs w:val="16"/>
    </w:rPr>
  </w:style>
  <w:style w:type="character" w:styleId="Odkaznakoment">
    <w:name w:val="annotation reference"/>
    <w:semiHidden/>
    <w:rsid w:val="007079C5"/>
    <w:rPr>
      <w:sz w:val="16"/>
      <w:szCs w:val="16"/>
    </w:rPr>
  </w:style>
  <w:style w:type="paragraph" w:styleId="Textkomente">
    <w:name w:val="annotation text"/>
    <w:basedOn w:val="Normln"/>
    <w:semiHidden/>
    <w:rsid w:val="007079C5"/>
    <w:rPr>
      <w:sz w:val="20"/>
      <w:szCs w:val="20"/>
    </w:rPr>
  </w:style>
  <w:style w:type="paragraph" w:styleId="Pedmtkomente">
    <w:name w:val="annotation subject"/>
    <w:basedOn w:val="Textkomente"/>
    <w:next w:val="Textkomente"/>
    <w:semiHidden/>
    <w:rsid w:val="007079C5"/>
    <w:rPr>
      <w:b/>
      <w:bCs/>
    </w:rPr>
  </w:style>
  <w:style w:type="paragraph" w:styleId="Zkladntextodsazen3">
    <w:name w:val="Body Text Indent 3"/>
    <w:basedOn w:val="Normln"/>
    <w:rsid w:val="007079C5"/>
    <w:pPr>
      <w:widowControl w:val="0"/>
      <w:adjustRightInd w:val="0"/>
      <w:ind w:left="540"/>
      <w:jc w:val="both"/>
      <w:textAlignment w:val="baseline"/>
      <w:outlineLvl w:val="0"/>
    </w:pPr>
    <w:rPr>
      <w:rFonts w:ascii="Arial" w:hAnsi="Arial" w:cs="Arial"/>
      <w:sz w:val="20"/>
      <w:szCs w:val="22"/>
    </w:rPr>
  </w:style>
  <w:style w:type="character" w:customStyle="1" w:styleId="Nadpis3Char">
    <w:name w:val="Nadpis 3 Char"/>
    <w:link w:val="Nadpis3"/>
    <w:semiHidden/>
    <w:rsid w:val="00CB21A5"/>
    <w:rPr>
      <w:rFonts w:ascii="Cambria" w:eastAsia="Times New Roman" w:hAnsi="Cambria" w:cs="Times New Roman"/>
      <w:b/>
      <w:bCs/>
      <w:sz w:val="26"/>
      <w:szCs w:val="26"/>
    </w:rPr>
  </w:style>
  <w:style w:type="paragraph" w:styleId="Revize">
    <w:name w:val="Revision"/>
    <w:hidden/>
    <w:uiPriority w:val="99"/>
    <w:semiHidden/>
    <w:rsid w:val="002D5981"/>
    <w:rPr>
      <w:sz w:val="24"/>
      <w:szCs w:val="24"/>
    </w:rPr>
  </w:style>
  <w:style w:type="paragraph" w:styleId="Odstavecseseznamem">
    <w:name w:val="List Paragraph"/>
    <w:aliases w:val="Nad,List Paragraph,Odstavec cíl se seznamem,Odstavec se seznamem5,Odstavec_muj,Odstavec se seznamem a odrážkou,1 úroveň Odstavec se seznamem,List Paragraph (Czech Tourism)"/>
    <w:basedOn w:val="Normln"/>
    <w:link w:val="OdstavecseseznamemChar"/>
    <w:uiPriority w:val="34"/>
    <w:qFormat/>
    <w:rsid w:val="006216A1"/>
    <w:pPr>
      <w:spacing w:after="200" w:line="276" w:lineRule="auto"/>
      <w:ind w:left="720"/>
      <w:contextualSpacing/>
    </w:pPr>
    <w:rPr>
      <w:rFonts w:ascii="Calibri" w:eastAsia="Calibri" w:hAnsi="Calibri"/>
      <w:sz w:val="22"/>
      <w:szCs w:val="22"/>
      <w:lang w:eastAsia="en-US"/>
    </w:rPr>
  </w:style>
  <w:style w:type="character" w:customStyle="1" w:styleId="ZkladntextChar">
    <w:name w:val="Základní text Char"/>
    <w:basedOn w:val="Standardnpsmoodstavce"/>
    <w:link w:val="Zkladntext"/>
    <w:rsid w:val="006216A1"/>
    <w:rPr>
      <w:sz w:val="24"/>
    </w:rPr>
  </w:style>
  <w:style w:type="character" w:customStyle="1" w:styleId="OdstavecseseznamemChar">
    <w:name w:val="Odstavec se seznamem Char"/>
    <w:aliases w:val="Nad Char,List Paragraph Char,Odstavec cíl se seznamem Char,Odstavec se seznamem5 Char,Odstavec_muj Char,Odstavec se seznamem a odrážkou Char,1 úroveň Odstavec se seznamem Char,List Paragraph (Czech Tourism) Char"/>
    <w:link w:val="Odstavecseseznamem"/>
    <w:uiPriority w:val="34"/>
    <w:rsid w:val="00E0737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estik@zri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7338C-0DD6-4ADA-8523-1027928A1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4457</Words>
  <Characters>26299</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SMLOUVA  O  DÍLO- studie</vt:lpstr>
    </vt:vector>
  </TitlesOfParts>
  <Company/>
  <LinksUpToDate>false</LinksUpToDate>
  <CharactersWithSpaces>30695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studie</dc:title>
  <dc:creator>M. Černá</dc:creator>
  <cp:lastModifiedBy>Pavla Sedlackova</cp:lastModifiedBy>
  <cp:revision>2</cp:revision>
  <cp:lastPrinted>2025-03-05T07:54:00Z</cp:lastPrinted>
  <dcterms:created xsi:type="dcterms:W3CDTF">2025-03-21T11:58:00Z</dcterms:created>
  <dcterms:modified xsi:type="dcterms:W3CDTF">2025-03-21T11:58:00Z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