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1249"/>
        <w:gridCol w:w="8219"/>
      </w:tblGrid>
      <w:tr w:rsidR="008714BB" w:rsidRPr="000A2829" w14:paraId="4F72D723" w14:textId="77777777" w:rsidTr="006C485E">
        <w:tc>
          <w:tcPr>
            <w:tcW w:w="1373" w:type="dxa"/>
            <w:tcBorders>
              <w:top w:val="nil"/>
              <w:left w:val="nil"/>
              <w:bottom w:val="nil"/>
            </w:tcBorders>
          </w:tcPr>
          <w:p w14:paraId="4821ED41" w14:textId="77777777" w:rsidR="00625902" w:rsidRPr="000A2829" w:rsidRDefault="00625902" w:rsidP="00540DA7">
            <w:pPr>
              <w:rPr>
                <w:rFonts w:asciiTheme="minorHAnsi" w:hAnsiTheme="minorHAnsi" w:cs="Arial"/>
                <w:b/>
                <w:color w:val="000000" w:themeColor="text1"/>
                <w:sz w:val="28"/>
              </w:rPr>
            </w:pPr>
          </w:p>
        </w:tc>
        <w:tc>
          <w:tcPr>
            <w:tcW w:w="8095" w:type="dxa"/>
            <w:tcBorders>
              <w:top w:val="nil"/>
              <w:bottom w:val="single" w:sz="4" w:space="0" w:color="auto"/>
              <w:right w:val="nil"/>
            </w:tcBorders>
          </w:tcPr>
          <w:p w14:paraId="5897B7CB" w14:textId="2EC1F122" w:rsidR="00625902" w:rsidRPr="000A2829" w:rsidRDefault="001E4CFD" w:rsidP="00140A9B">
            <w:pPr>
              <w:rPr>
                <w:rFonts w:asciiTheme="minorHAnsi" w:hAnsiTheme="minorHAnsi"/>
                <w:b/>
                <w:color w:val="000000" w:themeColor="text1"/>
                <w:sz w:val="28"/>
              </w:rPr>
            </w:pPr>
            <w:bookmarkStart w:id="0" w:name="_Toc392669625"/>
            <w:bookmarkEnd w:id="0"/>
            <w:r w:rsidRPr="000A2829">
              <w:rPr>
                <w:rFonts w:asciiTheme="minorHAnsi" w:hAnsiTheme="minorHAnsi"/>
                <w:b/>
                <w:bCs/>
                <w:caps/>
                <w:color w:val="000000" w:themeColor="text1"/>
                <w:sz w:val="36"/>
                <w:lang w:val="en-GB"/>
              </w:rPr>
              <w:t>T</w:t>
            </w:r>
            <w:r w:rsidR="00140A9B" w:rsidRPr="000A2829">
              <w:rPr>
                <w:rFonts w:asciiTheme="minorHAnsi" w:hAnsiTheme="minorHAnsi"/>
                <w:b/>
                <w:bCs/>
                <w:caps/>
                <w:color w:val="000000" w:themeColor="text1"/>
                <w:sz w:val="36"/>
                <w:lang w:val="en-GB"/>
              </w:rPr>
              <w:t>ECHNICAL COOPERATION PROJECT</w:t>
            </w:r>
            <w:r w:rsidRPr="000A2829">
              <w:rPr>
                <w:rFonts w:asciiTheme="minorHAnsi" w:hAnsiTheme="minorHAnsi"/>
                <w:b/>
                <w:bCs/>
                <w:caps/>
                <w:color w:val="000000" w:themeColor="text1"/>
                <w:sz w:val="36"/>
                <w:lang w:val="en-GB"/>
              </w:rPr>
              <w:t xml:space="preserve"> AGREEMENT</w:t>
            </w:r>
          </w:p>
        </w:tc>
      </w:tr>
      <w:tr w:rsidR="00C2145A" w:rsidRPr="000A2829" w14:paraId="77D5A562" w14:textId="77777777" w:rsidTr="006C485E">
        <w:tc>
          <w:tcPr>
            <w:tcW w:w="1373" w:type="dxa"/>
            <w:tcBorders>
              <w:top w:val="nil"/>
              <w:left w:val="nil"/>
              <w:bottom w:val="nil"/>
            </w:tcBorders>
          </w:tcPr>
          <w:p w14:paraId="615D1D3A" w14:textId="77777777" w:rsidR="00C2145A" w:rsidRPr="000A2829" w:rsidRDefault="00C2145A" w:rsidP="00357B46">
            <w:pPr>
              <w:rPr>
                <w:rFonts w:asciiTheme="minorHAnsi" w:hAnsiTheme="minorHAnsi" w:cs="Arial"/>
                <w:b/>
                <w:color w:val="000000" w:themeColor="text1"/>
                <w:sz w:val="24"/>
              </w:rPr>
            </w:pPr>
          </w:p>
        </w:tc>
        <w:tc>
          <w:tcPr>
            <w:tcW w:w="8095" w:type="dxa"/>
            <w:tcBorders>
              <w:bottom w:val="single" w:sz="4" w:space="0" w:color="auto"/>
              <w:right w:val="nil"/>
            </w:tcBorders>
          </w:tcPr>
          <w:p w14:paraId="4C3712B6" w14:textId="77777777" w:rsidR="00C2145A" w:rsidRPr="000A2829" w:rsidRDefault="00C2145A" w:rsidP="00357B46">
            <w:pPr>
              <w:rPr>
                <w:rFonts w:asciiTheme="minorHAnsi" w:hAnsiTheme="minorHAnsi"/>
                <w:b/>
                <w:color w:val="000000" w:themeColor="text1"/>
                <w:sz w:val="24"/>
                <w:highlight w:val="yellow"/>
              </w:rPr>
            </w:pPr>
            <w:r w:rsidRPr="000A2829">
              <w:rPr>
                <w:rFonts w:asciiTheme="minorHAnsi" w:hAnsiTheme="minorHAnsi"/>
                <w:b/>
                <w:bCs/>
                <w:smallCaps/>
                <w:color w:val="000000" w:themeColor="text1"/>
                <w:sz w:val="24"/>
                <w:lang w:val="en-GB"/>
              </w:rPr>
              <w:t xml:space="preserve">Number: </w:t>
            </w:r>
          </w:p>
        </w:tc>
      </w:tr>
      <w:tr w:rsidR="008714BB" w:rsidRPr="000A2829" w14:paraId="7B14A3FA" w14:textId="77777777" w:rsidTr="006C485E">
        <w:tc>
          <w:tcPr>
            <w:tcW w:w="9468" w:type="dxa"/>
            <w:gridSpan w:val="2"/>
            <w:tcBorders>
              <w:top w:val="nil"/>
              <w:left w:val="nil"/>
              <w:bottom w:val="nil"/>
              <w:right w:val="nil"/>
            </w:tcBorders>
          </w:tcPr>
          <w:p w14:paraId="5A369590" w14:textId="77777777" w:rsidR="00741D2D" w:rsidRPr="000A2829" w:rsidRDefault="00741D2D" w:rsidP="00540DA7">
            <w:pPr>
              <w:rPr>
                <w:rFonts w:asciiTheme="minorHAnsi" w:hAnsiTheme="minorHAnsi" w:cs="Arial"/>
                <w:b/>
                <w:color w:val="000000" w:themeColor="text1"/>
                <w:sz w:val="24"/>
                <w:highlight w:val="yellow"/>
              </w:rPr>
            </w:pPr>
          </w:p>
        </w:tc>
      </w:tr>
      <w:tr w:rsidR="008714BB" w:rsidRPr="0025591A" w14:paraId="34BFBF45" w14:textId="77777777" w:rsidTr="006C485E">
        <w:tc>
          <w:tcPr>
            <w:tcW w:w="1373" w:type="dxa"/>
            <w:tcBorders>
              <w:top w:val="nil"/>
              <w:left w:val="nil"/>
              <w:bottom w:val="nil"/>
              <w:right w:val="single" w:sz="4" w:space="0" w:color="auto"/>
            </w:tcBorders>
          </w:tcPr>
          <w:p w14:paraId="61E3B8E3" w14:textId="77777777" w:rsidR="00741D2D" w:rsidRPr="000A2829" w:rsidRDefault="00741D2D" w:rsidP="00540DA7">
            <w:pPr>
              <w:rPr>
                <w:rFonts w:asciiTheme="minorHAnsi" w:hAnsiTheme="minorHAnsi" w:cs="Arial"/>
                <w:b/>
                <w:color w:val="000000" w:themeColor="text1"/>
                <w:sz w:val="24"/>
                <w:highlight w:val="yellow"/>
              </w:rPr>
            </w:pPr>
          </w:p>
        </w:tc>
        <w:tc>
          <w:tcPr>
            <w:tcW w:w="8095" w:type="dxa"/>
            <w:tcBorders>
              <w:top w:val="nil"/>
              <w:left w:val="single" w:sz="4" w:space="0" w:color="auto"/>
              <w:bottom w:val="single" w:sz="4" w:space="0" w:color="auto"/>
              <w:right w:val="nil"/>
            </w:tcBorders>
          </w:tcPr>
          <w:p w14:paraId="336E97BB" w14:textId="5617A80D" w:rsidR="00741D2D" w:rsidRPr="000A2829" w:rsidRDefault="006C485E" w:rsidP="00826451">
            <w:pPr>
              <w:rPr>
                <w:rFonts w:asciiTheme="minorHAnsi" w:hAnsiTheme="minorHAnsi" w:cs="Arial"/>
                <w:color w:val="000000" w:themeColor="text1"/>
                <w:sz w:val="24"/>
                <w:highlight w:val="yellow"/>
                <w:lang w:val="en-US"/>
              </w:rPr>
            </w:pPr>
            <w:bookmarkStart w:id="1" w:name="_Toc392669627"/>
            <w:r w:rsidRPr="000A2829">
              <w:rPr>
                <w:rFonts w:asciiTheme="minorHAnsi" w:hAnsiTheme="minorHAnsi"/>
                <w:b/>
                <w:bCs/>
                <w:caps/>
                <w:color w:val="000000" w:themeColor="text1"/>
                <w:sz w:val="24"/>
                <w:lang w:val="en-GB"/>
              </w:rPr>
              <w:t>PURPOSE</w:t>
            </w:r>
            <w:r w:rsidRPr="000A2829">
              <w:rPr>
                <w:rFonts w:asciiTheme="minorHAnsi" w:hAnsiTheme="minorHAnsi"/>
                <w:b/>
                <w:bCs/>
                <w:smallCaps/>
                <w:color w:val="000000" w:themeColor="text1"/>
                <w:sz w:val="24"/>
                <w:lang w:val="en-GB"/>
              </w:rPr>
              <w:t>:</w:t>
            </w:r>
            <w:bookmarkEnd w:id="1"/>
            <w:r w:rsidRPr="000A2829">
              <w:rPr>
                <w:rFonts w:asciiTheme="minorHAnsi" w:hAnsiTheme="minorHAnsi"/>
                <w:i/>
                <w:iCs/>
                <w:color w:val="000000" w:themeColor="text1"/>
                <w:sz w:val="24"/>
                <w:lang w:val="en-GB"/>
              </w:rPr>
              <w:t xml:space="preserve"> </w:t>
            </w:r>
            <w:r w:rsidR="00826451" w:rsidRPr="000A2829">
              <w:rPr>
                <w:rFonts w:asciiTheme="minorHAnsi" w:hAnsiTheme="minorHAnsi"/>
                <w:i/>
                <w:iCs/>
                <w:color w:val="000000" w:themeColor="text1"/>
                <w:sz w:val="24"/>
                <w:lang w:val="en-GB"/>
              </w:rPr>
              <w:t>Technical expertise as part of the “Strengthening nuclear safety regulatory capacity in Africa” cooperation project</w:t>
            </w:r>
          </w:p>
        </w:tc>
      </w:tr>
      <w:tr w:rsidR="008714BB" w:rsidRPr="0025591A" w14:paraId="5D7D31C6" w14:textId="77777777" w:rsidTr="006C485E">
        <w:trPr>
          <w:trHeight w:val="318"/>
        </w:trPr>
        <w:tc>
          <w:tcPr>
            <w:tcW w:w="9468" w:type="dxa"/>
            <w:gridSpan w:val="2"/>
            <w:tcBorders>
              <w:top w:val="nil"/>
              <w:left w:val="nil"/>
              <w:bottom w:val="nil"/>
              <w:right w:val="nil"/>
            </w:tcBorders>
          </w:tcPr>
          <w:p w14:paraId="3B1987D8" w14:textId="77777777" w:rsidR="00741D2D" w:rsidRPr="000A2829" w:rsidRDefault="00741D2D" w:rsidP="00540DA7">
            <w:pPr>
              <w:rPr>
                <w:rFonts w:asciiTheme="minorHAnsi" w:hAnsiTheme="minorHAnsi" w:cs="Arial"/>
                <w:b/>
                <w:color w:val="000000" w:themeColor="text1"/>
                <w:sz w:val="24"/>
                <w:highlight w:val="yellow"/>
                <w:lang w:val="en-US"/>
              </w:rPr>
            </w:pPr>
          </w:p>
        </w:tc>
      </w:tr>
      <w:tr w:rsidR="008714BB" w:rsidRPr="0025591A" w14:paraId="44082ED9" w14:textId="77777777" w:rsidTr="006C485E">
        <w:tc>
          <w:tcPr>
            <w:tcW w:w="1373" w:type="dxa"/>
            <w:tcBorders>
              <w:top w:val="nil"/>
              <w:left w:val="nil"/>
              <w:bottom w:val="nil"/>
              <w:right w:val="single" w:sz="4" w:space="0" w:color="auto"/>
            </w:tcBorders>
          </w:tcPr>
          <w:p w14:paraId="26EB5DA3" w14:textId="77777777" w:rsidR="00741D2D" w:rsidRPr="000A2829" w:rsidRDefault="00741D2D" w:rsidP="00540DA7">
            <w:pPr>
              <w:rPr>
                <w:rFonts w:asciiTheme="minorHAnsi" w:hAnsiTheme="minorHAnsi" w:cs="Arial"/>
                <w:b/>
                <w:color w:val="000000" w:themeColor="text1"/>
                <w:sz w:val="24"/>
                <w:highlight w:val="yellow"/>
                <w:lang w:val="en-US"/>
              </w:rPr>
            </w:pPr>
          </w:p>
        </w:tc>
        <w:tc>
          <w:tcPr>
            <w:tcW w:w="8095" w:type="dxa"/>
            <w:tcBorders>
              <w:top w:val="nil"/>
              <w:left w:val="single" w:sz="4" w:space="0" w:color="auto"/>
              <w:bottom w:val="single" w:sz="4" w:space="0" w:color="auto"/>
              <w:right w:val="nil"/>
            </w:tcBorders>
          </w:tcPr>
          <w:p w14:paraId="2E73EE7D" w14:textId="41D7506B" w:rsidR="00741D2D" w:rsidRPr="000A2829" w:rsidRDefault="00540DA7" w:rsidP="0025591A">
            <w:pPr>
              <w:rPr>
                <w:rFonts w:asciiTheme="minorHAnsi" w:hAnsiTheme="minorHAnsi"/>
                <w:b/>
                <w:caps/>
                <w:smallCaps/>
                <w:color w:val="000000" w:themeColor="text1"/>
                <w:sz w:val="24"/>
                <w:lang w:val="en-US"/>
              </w:rPr>
            </w:pPr>
            <w:bookmarkStart w:id="2" w:name="_Toc392669628"/>
            <w:r w:rsidRPr="000A2829">
              <w:rPr>
                <w:rFonts w:asciiTheme="minorHAnsi" w:hAnsiTheme="minorHAnsi"/>
                <w:b/>
                <w:bCs/>
                <w:smallCaps/>
                <w:color w:val="000000" w:themeColor="text1"/>
                <w:sz w:val="24"/>
                <w:lang w:val="en-GB"/>
              </w:rPr>
              <w:t>MAXIMUM AMOUNT:</w:t>
            </w:r>
            <w:bookmarkEnd w:id="2"/>
            <w:r w:rsidR="00F654EB" w:rsidRPr="000A2829">
              <w:rPr>
                <w:rFonts w:asciiTheme="minorHAnsi" w:hAnsiTheme="minorHAnsi"/>
                <w:b/>
                <w:bCs/>
                <w:smallCaps/>
                <w:color w:val="000000" w:themeColor="text1"/>
                <w:sz w:val="24"/>
                <w:lang w:val="en-GB"/>
              </w:rPr>
              <w:t xml:space="preserve"> </w:t>
            </w:r>
            <w:r w:rsidR="0025591A">
              <w:rPr>
                <w:rFonts w:asciiTheme="minorHAnsi" w:hAnsiTheme="minorHAnsi"/>
                <w:b/>
                <w:bCs/>
                <w:smallCaps/>
                <w:color w:val="000000" w:themeColor="text1"/>
                <w:sz w:val="24"/>
                <w:lang w:val="en-GB"/>
              </w:rPr>
              <w:t>190 000</w:t>
            </w:r>
            <w:r w:rsidR="00F654EB" w:rsidRPr="000A2829">
              <w:rPr>
                <w:rFonts w:asciiTheme="minorHAnsi" w:hAnsiTheme="minorHAnsi"/>
                <w:b/>
                <w:bCs/>
                <w:smallCaps/>
                <w:color w:val="000000" w:themeColor="text1"/>
                <w:sz w:val="24"/>
                <w:lang w:val="en-GB"/>
              </w:rPr>
              <w:t xml:space="preserve"> </w:t>
            </w:r>
            <w:r w:rsidR="00F654EB" w:rsidRPr="000A2829">
              <w:rPr>
                <w:rFonts w:asciiTheme="minorHAnsi" w:hAnsiTheme="minorHAnsi" w:cs="Arial"/>
                <w:b/>
                <w:bCs/>
                <w:color w:val="000000" w:themeColor="text1"/>
                <w:lang w:val="en-GB"/>
              </w:rPr>
              <w:t>€ exc. VAT.</w:t>
            </w:r>
          </w:p>
          <w:p w14:paraId="3090F4B2" w14:textId="11176BF8" w:rsidR="00741D2D" w:rsidRPr="000A2829" w:rsidRDefault="00741D2D" w:rsidP="0011439E">
            <w:pPr>
              <w:rPr>
                <w:rFonts w:asciiTheme="minorHAnsi" w:hAnsiTheme="minorHAnsi" w:cs="Arial"/>
                <w:color w:val="000000" w:themeColor="text1"/>
                <w:sz w:val="24"/>
                <w:lang w:val="en-US"/>
              </w:rPr>
            </w:pPr>
          </w:p>
        </w:tc>
      </w:tr>
      <w:tr w:rsidR="008714BB" w:rsidRPr="0025591A" w14:paraId="2CFE4928" w14:textId="77777777" w:rsidTr="006C485E">
        <w:trPr>
          <w:trHeight w:val="7018"/>
        </w:trPr>
        <w:tc>
          <w:tcPr>
            <w:tcW w:w="9468" w:type="dxa"/>
            <w:gridSpan w:val="2"/>
            <w:tcBorders>
              <w:top w:val="nil"/>
              <w:left w:val="nil"/>
              <w:bottom w:val="nil"/>
              <w:right w:val="nil"/>
            </w:tcBorders>
          </w:tcPr>
          <w:p w14:paraId="08FA210A" w14:textId="77777777" w:rsidR="00580C7F" w:rsidRPr="000A2829" w:rsidRDefault="00580C7F" w:rsidP="002F072C">
            <w:pPr>
              <w:rPr>
                <w:rFonts w:asciiTheme="minorHAnsi" w:hAnsiTheme="minorHAnsi" w:cs="Arial"/>
                <w:color w:val="000000" w:themeColor="text1"/>
                <w:sz w:val="22"/>
                <w:szCs w:val="22"/>
                <w:lang w:val="en-US"/>
              </w:rPr>
            </w:pPr>
          </w:p>
          <w:p w14:paraId="7ED226D0" w14:textId="77777777" w:rsidR="001B5605" w:rsidRPr="000A2829" w:rsidRDefault="001B5605" w:rsidP="002F072C">
            <w:pPr>
              <w:rPr>
                <w:rFonts w:asciiTheme="minorHAnsi" w:hAnsiTheme="minorHAnsi" w:cs="Arial"/>
                <w:color w:val="000000" w:themeColor="text1"/>
                <w:sz w:val="22"/>
                <w:szCs w:val="22"/>
                <w:lang w:val="en-US"/>
              </w:rPr>
            </w:pPr>
          </w:p>
          <w:p w14:paraId="5F2803E1" w14:textId="77777777" w:rsidR="001B5605" w:rsidRPr="000A2829" w:rsidRDefault="001B5605" w:rsidP="002F072C">
            <w:pPr>
              <w:rPr>
                <w:rFonts w:asciiTheme="minorHAnsi" w:hAnsiTheme="minorHAnsi" w:cs="Arial"/>
                <w:color w:val="000000" w:themeColor="text1"/>
                <w:sz w:val="22"/>
                <w:szCs w:val="22"/>
                <w:lang w:val="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2129B8" w:rsidRPr="0025591A" w14:paraId="6400F2BE" w14:textId="77777777" w:rsidTr="003D7CE1">
              <w:trPr>
                <w:trHeight w:val="702"/>
              </w:trPr>
              <w:tc>
                <w:tcPr>
                  <w:tcW w:w="4644" w:type="dxa"/>
                  <w:shd w:val="clear" w:color="auto" w:fill="D9D9D9" w:themeFill="background1" w:themeFillShade="D9"/>
                  <w:vAlign w:val="center"/>
                </w:tcPr>
                <w:p w14:paraId="1D29B491" w14:textId="77777777" w:rsidR="002129B8" w:rsidRPr="000A2829" w:rsidRDefault="002129B8" w:rsidP="002129B8">
                  <w:pPr>
                    <w:spacing w:before="120" w:after="120"/>
                    <w:rPr>
                      <w:rFonts w:asciiTheme="minorHAnsi" w:hAnsiTheme="minorHAnsi"/>
                      <w:b/>
                      <w:smallCaps/>
                      <w:color w:val="000000" w:themeColor="text1"/>
                      <w:sz w:val="22"/>
                      <w:szCs w:val="22"/>
                      <w:lang w:val="en-US"/>
                    </w:rPr>
                  </w:pPr>
                  <w:r w:rsidRPr="000A2829">
                    <w:rPr>
                      <w:rFonts w:asciiTheme="minorHAnsi" w:hAnsiTheme="minorHAnsi"/>
                      <w:b/>
                      <w:bCs/>
                      <w:smallCaps/>
                      <w:color w:val="000000" w:themeColor="text1"/>
                      <w:sz w:val="22"/>
                      <w:szCs w:val="22"/>
                      <w:lang w:val="en-GB"/>
                    </w:rPr>
                    <w:t>Award date:</w:t>
                  </w:r>
                  <w:r w:rsidRPr="000A2829">
                    <w:rPr>
                      <w:rFonts w:asciiTheme="minorHAnsi" w:hAnsiTheme="minorHAnsi"/>
                      <w:smallCaps/>
                      <w:color w:val="000000" w:themeColor="text1"/>
                      <w:sz w:val="22"/>
                      <w:szCs w:val="22"/>
                      <w:lang w:val="en-GB"/>
                    </w:rPr>
                    <w:tab/>
                  </w:r>
                  <w:r w:rsidRPr="000A2829">
                    <w:rPr>
                      <w:rFonts w:asciiTheme="minorHAnsi" w:hAnsiTheme="minorHAnsi"/>
                      <w:smallCaps/>
                      <w:color w:val="000000" w:themeColor="text1"/>
                      <w:sz w:val="22"/>
                      <w:szCs w:val="22"/>
                      <w:lang w:val="en-GB"/>
                    </w:rPr>
                    <w:tab/>
                  </w:r>
                </w:p>
              </w:tc>
            </w:tr>
          </w:tbl>
          <w:p w14:paraId="136D5B96" w14:textId="77777777" w:rsidR="00580C7F" w:rsidRPr="000A2829" w:rsidRDefault="00580C7F" w:rsidP="00580C7F">
            <w:pPr>
              <w:rPr>
                <w:rFonts w:asciiTheme="minorHAnsi" w:hAnsiTheme="minorHAnsi" w:cs="Arial"/>
                <w:color w:val="000000" w:themeColor="text1"/>
                <w:sz w:val="22"/>
                <w:szCs w:val="22"/>
                <w:lang w:val="en-US"/>
              </w:rPr>
            </w:pPr>
          </w:p>
          <w:p w14:paraId="1C2DF16B" w14:textId="77777777" w:rsidR="00485FB4" w:rsidRPr="000A2829" w:rsidRDefault="00485FB4" w:rsidP="0011439E">
            <w:pPr>
              <w:tabs>
                <w:tab w:val="right" w:pos="9356"/>
              </w:tabs>
              <w:spacing w:before="240" w:after="240" w:line="240" w:lineRule="auto"/>
              <w:rPr>
                <w:rFonts w:asciiTheme="minorHAnsi" w:hAnsiTheme="minorHAnsi"/>
                <w:b/>
                <w:smallCaps/>
                <w:color w:val="000000" w:themeColor="text1"/>
                <w:sz w:val="22"/>
                <w:szCs w:val="22"/>
                <w:u w:val="single"/>
                <w:lang w:val="en-US"/>
              </w:rPr>
            </w:pPr>
            <w:r w:rsidRPr="000A2829">
              <w:rPr>
                <w:b/>
                <w:bCs/>
                <w:color w:val="000000" w:themeColor="text1"/>
                <w:u w:val="single"/>
                <w:lang w:val="en-GB"/>
              </w:rPr>
              <w:tab/>
            </w:r>
          </w:p>
          <w:p w14:paraId="13311691" w14:textId="638890AE" w:rsidR="00801ECC" w:rsidRPr="000A2829" w:rsidRDefault="00554974" w:rsidP="0011439E">
            <w:pPr>
              <w:tabs>
                <w:tab w:val="right" w:pos="9356"/>
              </w:tabs>
              <w:spacing w:before="240" w:after="240" w:line="240" w:lineRule="auto"/>
              <w:rPr>
                <w:rFonts w:asciiTheme="minorHAnsi" w:hAnsiTheme="minorHAnsi" w:cstheme="minorHAnsi"/>
                <w:color w:val="000000" w:themeColor="text1"/>
                <w:lang w:val="en-US"/>
              </w:rPr>
            </w:pPr>
            <w:r w:rsidRPr="000A2829">
              <w:rPr>
                <w:rFonts w:asciiTheme="minorHAnsi" w:hAnsiTheme="minorHAnsi" w:cstheme="minorHAnsi"/>
                <w:color w:val="000000" w:themeColor="text1"/>
                <w:lang w:val="en-GB"/>
              </w:rPr>
              <w:t>This agreement is subject to the French Public Procurement Code (</w:t>
            </w:r>
            <w:r w:rsidRPr="000A2829">
              <w:rPr>
                <w:rFonts w:asciiTheme="minorHAnsi" w:hAnsiTheme="minorHAnsi" w:cstheme="minorHAnsi"/>
                <w:i/>
                <w:iCs/>
                <w:color w:val="000000" w:themeColor="text1"/>
                <w:lang w:val="en-GB"/>
              </w:rPr>
              <w:t>Code de la commande publique - CCP</w:t>
            </w:r>
            <w:r w:rsidRPr="000A2829">
              <w:rPr>
                <w:rFonts w:asciiTheme="minorHAnsi" w:hAnsiTheme="minorHAnsi" w:cstheme="minorHAnsi"/>
                <w:color w:val="000000" w:themeColor="text1"/>
                <w:lang w:val="en-GB"/>
              </w:rPr>
              <w:t xml:space="preserve">) in its current version resulting from </w:t>
            </w:r>
            <w:hyperlink r:id="rId8" w:history="1">
              <w:r w:rsidRPr="000A2829">
                <w:rPr>
                  <w:rStyle w:val="Hypertextovodkaz"/>
                  <w:rFonts w:asciiTheme="minorHAnsi" w:hAnsiTheme="minorHAnsi" w:cstheme="minorHAnsi"/>
                  <w:color w:val="000000" w:themeColor="text1"/>
                  <w:lang w:val="en-GB"/>
                </w:rPr>
                <w:t>Order No. 2018-1074 of 26 November 2018</w:t>
              </w:r>
            </w:hyperlink>
            <w:r w:rsidRPr="000A2829">
              <w:rPr>
                <w:rFonts w:asciiTheme="minorHAnsi" w:hAnsiTheme="minorHAnsi" w:cstheme="minorHAnsi"/>
                <w:color w:val="000000" w:themeColor="text1"/>
                <w:lang w:val="en-GB"/>
              </w:rPr>
              <w:t xml:space="preserve"> on the legislative part and </w:t>
            </w:r>
            <w:hyperlink r:id="rId9" w:history="1">
              <w:r w:rsidRPr="000A2829">
                <w:rPr>
                  <w:rStyle w:val="Hypertextovodkaz"/>
                  <w:rFonts w:asciiTheme="minorHAnsi" w:hAnsiTheme="minorHAnsi" w:cstheme="minorHAnsi"/>
                  <w:color w:val="000000" w:themeColor="text1"/>
                  <w:lang w:val="en-GB"/>
                </w:rPr>
                <w:t>Decree No. 2018-1075 of 3 December 2018</w:t>
              </w:r>
            </w:hyperlink>
            <w:r w:rsidRPr="000A2829">
              <w:rPr>
                <w:rFonts w:asciiTheme="minorHAnsi" w:hAnsiTheme="minorHAnsi" w:cstheme="minorHAnsi"/>
                <w:color w:val="000000" w:themeColor="text1"/>
                <w:lang w:val="en-GB"/>
              </w:rPr>
              <w:t xml:space="preserve"> on the regulatory part of the Public Procurement Code.</w:t>
            </w:r>
          </w:p>
          <w:p w14:paraId="06756796" w14:textId="77777777" w:rsidR="00E90479" w:rsidRPr="000A2829" w:rsidRDefault="001E4CFD" w:rsidP="0011439E">
            <w:pPr>
              <w:tabs>
                <w:tab w:val="left" w:pos="510"/>
                <w:tab w:val="left" w:pos="10977"/>
              </w:tabs>
              <w:spacing w:before="240" w:after="240" w:line="240" w:lineRule="auto"/>
              <w:ind w:right="83"/>
              <w:jc w:val="both"/>
              <w:rPr>
                <w:rFonts w:asciiTheme="minorHAnsi" w:hAnsiTheme="minorHAnsi" w:cstheme="minorHAnsi"/>
                <w:color w:val="000000" w:themeColor="text1"/>
                <w:lang w:val="en-US"/>
              </w:rPr>
            </w:pPr>
            <w:r w:rsidRPr="000A2829">
              <w:rPr>
                <w:rFonts w:asciiTheme="minorHAnsi" w:hAnsiTheme="minorHAnsi" w:cstheme="minorHAnsi"/>
                <w:color w:val="000000" w:themeColor="text1"/>
                <w:lang w:val="en-GB"/>
              </w:rPr>
              <w:t xml:space="preserve">It is awarded by procedure without prior publication or competitive tendering in application of Articles L. 2122-1 and R. 2122-1 to R. 2122-9 of the CCP. </w:t>
            </w:r>
          </w:p>
          <w:p w14:paraId="4FB8D769" w14:textId="23C4C17A" w:rsidR="00580C7F" w:rsidRPr="000A2829" w:rsidRDefault="001B5605" w:rsidP="0011439E">
            <w:pPr>
              <w:tabs>
                <w:tab w:val="left" w:pos="3375"/>
                <w:tab w:val="right" w:pos="9356"/>
              </w:tabs>
              <w:spacing w:before="240" w:after="240" w:line="240" w:lineRule="auto"/>
              <w:rPr>
                <w:rFonts w:asciiTheme="minorHAnsi" w:hAnsiTheme="minorHAnsi"/>
                <w:b/>
                <w:smallCaps/>
                <w:color w:val="000000" w:themeColor="text1"/>
                <w:sz w:val="22"/>
                <w:szCs w:val="22"/>
                <w:u w:val="single"/>
                <w:lang w:val="en-US"/>
              </w:rPr>
            </w:pPr>
            <w:r w:rsidRPr="000A2829">
              <w:rPr>
                <w:rFonts w:asciiTheme="minorHAnsi" w:hAnsiTheme="minorHAnsi"/>
                <w:b/>
                <w:bCs/>
                <w:smallCaps/>
                <w:color w:val="000000" w:themeColor="text1"/>
                <w:sz w:val="22"/>
                <w:szCs w:val="22"/>
                <w:u w:val="single"/>
                <w:lang w:val="en-GB"/>
              </w:rPr>
              <w:tab/>
            </w:r>
            <w:r w:rsidRPr="000A2829">
              <w:rPr>
                <w:rFonts w:asciiTheme="minorHAnsi" w:hAnsiTheme="minorHAnsi"/>
                <w:b/>
                <w:bCs/>
                <w:smallCaps/>
                <w:color w:val="000000" w:themeColor="text1"/>
                <w:sz w:val="22"/>
                <w:szCs w:val="22"/>
                <w:u w:val="single"/>
                <w:lang w:val="en-GB"/>
              </w:rPr>
              <w:tab/>
            </w:r>
          </w:p>
          <w:p w14:paraId="5DFEB65A" w14:textId="2705790C" w:rsidR="00014487" w:rsidRPr="000A2829" w:rsidRDefault="00014487" w:rsidP="0011439E">
            <w:pPr>
              <w:tabs>
                <w:tab w:val="left" w:pos="3375"/>
                <w:tab w:val="right" w:pos="9356"/>
              </w:tabs>
              <w:spacing w:before="240" w:after="240" w:line="240" w:lineRule="auto"/>
              <w:rPr>
                <w:rFonts w:asciiTheme="minorHAnsi" w:hAnsiTheme="minorHAnsi"/>
                <w:b/>
                <w:smallCaps/>
                <w:color w:val="000000" w:themeColor="text1"/>
                <w:sz w:val="22"/>
                <w:szCs w:val="22"/>
                <w:u w:val="single"/>
                <w:lang w:val="en-US"/>
              </w:rPr>
            </w:pPr>
          </w:p>
          <w:p w14:paraId="012CC13F" w14:textId="77777777" w:rsidR="00707B69" w:rsidRPr="000A2829" w:rsidRDefault="00707B69" w:rsidP="00580C7F">
            <w:pPr>
              <w:jc w:val="right"/>
              <w:rPr>
                <w:rFonts w:asciiTheme="minorHAnsi" w:hAnsiTheme="minorHAnsi" w:cs="Arial"/>
                <w:color w:val="000000" w:themeColor="text1"/>
                <w:sz w:val="22"/>
                <w:szCs w:val="22"/>
                <w:lang w:val="en-US"/>
              </w:rPr>
            </w:pPr>
          </w:p>
        </w:tc>
      </w:tr>
    </w:tbl>
    <w:p w14:paraId="32495102" w14:textId="77777777" w:rsidR="00656639" w:rsidRPr="000A2829" w:rsidRDefault="00656639">
      <w:pPr>
        <w:rPr>
          <w:rFonts w:asciiTheme="minorHAnsi" w:hAnsiTheme="minorHAnsi" w:cs="Arial"/>
          <w:color w:val="000000" w:themeColor="text1"/>
          <w:sz w:val="18"/>
          <w:lang w:val="en-US"/>
        </w:rPr>
        <w:sectPr w:rsidR="00656639" w:rsidRPr="000A2829" w:rsidSect="007418B3">
          <w:headerReference w:type="default" r:id="rId10"/>
          <w:footerReference w:type="default" r:id="rId11"/>
          <w:headerReference w:type="first" r:id="rId12"/>
          <w:footerReference w:type="first" r:id="rId13"/>
          <w:type w:val="continuous"/>
          <w:pgSz w:w="11906" w:h="16838"/>
          <w:pgMar w:top="272" w:right="680" w:bottom="851" w:left="1758" w:header="709" w:footer="709" w:gutter="0"/>
          <w:cols w:space="709"/>
          <w:titlePg/>
        </w:sectPr>
      </w:pPr>
    </w:p>
    <w:p w14:paraId="41B59806" w14:textId="77777777" w:rsidR="000A6E96" w:rsidRPr="000A2829" w:rsidRDefault="000A6E96" w:rsidP="009D33D1">
      <w:pPr>
        <w:spacing w:line="240" w:lineRule="auto"/>
        <w:rPr>
          <w:rFonts w:asciiTheme="minorHAnsi" w:hAnsiTheme="minorHAnsi" w:cs="Arial"/>
          <w:b/>
          <w:color w:val="000000" w:themeColor="text1"/>
          <w:sz w:val="22"/>
          <w:lang w:val="en-US"/>
        </w:rPr>
      </w:pPr>
    </w:p>
    <w:sdt>
      <w:sdtPr>
        <w:rPr>
          <w:rFonts w:asciiTheme="minorHAnsi" w:eastAsia="Times" w:hAnsiTheme="minorHAnsi" w:cs="Times New Roman"/>
          <w:b w:val="0"/>
          <w:bCs w:val="0"/>
          <w:color w:val="000000" w:themeColor="text1"/>
          <w:sz w:val="20"/>
          <w:szCs w:val="20"/>
        </w:rPr>
        <w:id w:val="-549693124"/>
        <w:docPartObj>
          <w:docPartGallery w:val="Table of Contents"/>
          <w:docPartUnique/>
        </w:docPartObj>
      </w:sdtPr>
      <w:sdtEndPr/>
      <w:sdtContent>
        <w:p w14:paraId="6E95FBA6" w14:textId="77777777" w:rsidR="002C46DE" w:rsidRPr="000A2829" w:rsidRDefault="007E2198" w:rsidP="002C46DE">
          <w:pPr>
            <w:pStyle w:val="Nadpisobsahu"/>
            <w:rPr>
              <w:rFonts w:asciiTheme="minorHAnsi" w:hAnsiTheme="minorHAnsi"/>
              <w:color w:val="000000" w:themeColor="text1"/>
              <w:sz w:val="32"/>
            </w:rPr>
          </w:pPr>
          <w:r w:rsidRPr="000A2829">
            <w:rPr>
              <w:rFonts w:asciiTheme="minorHAnsi" w:hAnsiTheme="minorHAnsi"/>
              <w:color w:val="000000" w:themeColor="text1"/>
              <w:sz w:val="32"/>
              <w:u w:val="single"/>
              <w:lang w:val="en-GB"/>
            </w:rPr>
            <w:t>TABLE OF CONTENTS</w:t>
          </w:r>
        </w:p>
        <w:p w14:paraId="0AE4132F" w14:textId="77777777" w:rsidR="000D1A0F" w:rsidRPr="000A2829" w:rsidRDefault="000D1A0F" w:rsidP="000D1A0F">
          <w:pPr>
            <w:rPr>
              <w:rFonts w:asciiTheme="minorHAnsi" w:hAnsiTheme="minorHAnsi"/>
              <w:color w:val="000000" w:themeColor="text1"/>
            </w:rPr>
          </w:pPr>
        </w:p>
        <w:p w14:paraId="790750AD" w14:textId="4730822E" w:rsidR="00B60DC3" w:rsidRPr="000A2829" w:rsidRDefault="002C46DE">
          <w:pPr>
            <w:pStyle w:val="Obsah1"/>
            <w:tabs>
              <w:tab w:val="right" w:leader="dot" w:pos="9736"/>
            </w:tabs>
            <w:rPr>
              <w:rFonts w:asciiTheme="minorHAnsi" w:eastAsiaTheme="minorEastAsia" w:hAnsiTheme="minorHAnsi" w:cstheme="minorBidi"/>
              <w:noProof/>
              <w:color w:val="000000" w:themeColor="text1"/>
              <w:sz w:val="22"/>
              <w:szCs w:val="22"/>
            </w:rPr>
          </w:pPr>
          <w:r w:rsidRPr="000A2829">
            <w:rPr>
              <w:rFonts w:asciiTheme="minorHAnsi" w:hAnsiTheme="minorHAnsi"/>
              <w:color w:val="000000" w:themeColor="text1"/>
              <w:lang w:val="en-GB"/>
            </w:rPr>
            <w:fldChar w:fldCharType="begin"/>
          </w:r>
          <w:r w:rsidRPr="000A2829">
            <w:rPr>
              <w:rFonts w:asciiTheme="minorHAnsi" w:hAnsiTheme="minorHAnsi"/>
              <w:color w:val="000000" w:themeColor="text1"/>
            </w:rPr>
            <w:instrText xml:space="preserve"> TOC \o "1-3" \h \z \u </w:instrText>
          </w:r>
          <w:r w:rsidRPr="000A2829">
            <w:rPr>
              <w:rFonts w:asciiTheme="minorHAnsi" w:hAnsiTheme="minorHAnsi"/>
              <w:color w:val="000000" w:themeColor="text1"/>
            </w:rPr>
            <w:fldChar w:fldCharType="separate"/>
          </w:r>
          <w:hyperlink w:anchor="_Toc134097196" w:history="1">
            <w:r w:rsidR="00B60DC3" w:rsidRPr="000A2829">
              <w:rPr>
                <w:rStyle w:val="Hypertextovodkaz"/>
                <w:b/>
                <w:bCs/>
                <w:caps/>
                <w:noProof/>
                <w:color w:val="000000" w:themeColor="text1"/>
                <w:lang w:val="en-GB"/>
              </w:rPr>
              <w:t>SPECIAL conditions – deed of undertaking</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_Toc134097196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4</w:t>
            </w:r>
            <w:r w:rsidR="00B60DC3" w:rsidRPr="000A2829">
              <w:rPr>
                <w:noProof/>
                <w:webHidden/>
                <w:color w:val="000000" w:themeColor="text1"/>
              </w:rPr>
              <w:fldChar w:fldCharType="end"/>
            </w:r>
          </w:hyperlink>
        </w:p>
        <w:p w14:paraId="28AEE6DF" w14:textId="61E247DE" w:rsidR="00B60DC3" w:rsidRPr="000A2829" w:rsidRDefault="0020528F">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197" w:history="1">
            <w:r w:rsidR="00B60DC3" w:rsidRPr="000A2829">
              <w:rPr>
                <w:rStyle w:val="Hypertextovodkaz"/>
                <w:b/>
                <w:caps/>
                <w:noProof/>
                <w:color w:val="000000" w:themeColor="text1"/>
              </w:rPr>
              <w:t>ARTICLE 1:</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Purpose of the Agreement</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_Toc134097197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5</w:t>
            </w:r>
            <w:r w:rsidR="00B60DC3" w:rsidRPr="000A2829">
              <w:rPr>
                <w:noProof/>
                <w:webHidden/>
                <w:color w:val="000000" w:themeColor="text1"/>
              </w:rPr>
              <w:fldChar w:fldCharType="end"/>
            </w:r>
          </w:hyperlink>
        </w:p>
        <w:p w14:paraId="58DBD3C0" w14:textId="110CAC66" w:rsidR="00B60DC3" w:rsidRPr="000A2829" w:rsidRDefault="0020528F">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198" w:history="1">
            <w:r w:rsidR="00B60DC3" w:rsidRPr="000A2829">
              <w:rPr>
                <w:rStyle w:val="Hypertextovodkaz"/>
                <w:b/>
                <w:caps/>
                <w:noProof/>
                <w:color w:val="000000" w:themeColor="text1"/>
              </w:rPr>
              <w:t>ARTICLE 2:</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Contractual documents</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_Toc134097198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5</w:t>
            </w:r>
            <w:r w:rsidR="00B60DC3" w:rsidRPr="000A2829">
              <w:rPr>
                <w:noProof/>
                <w:webHidden/>
                <w:color w:val="000000" w:themeColor="text1"/>
              </w:rPr>
              <w:fldChar w:fldCharType="end"/>
            </w:r>
          </w:hyperlink>
        </w:p>
        <w:p w14:paraId="04574552" w14:textId="1823EB69" w:rsidR="00B60DC3" w:rsidRPr="000A2829" w:rsidRDefault="0020528F">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199" w:history="1">
            <w:r w:rsidR="00B60DC3" w:rsidRPr="000A2829">
              <w:rPr>
                <w:rStyle w:val="Hypertextovodkaz"/>
                <w:b/>
                <w:caps/>
                <w:noProof/>
                <w:color w:val="000000" w:themeColor="text1"/>
              </w:rPr>
              <w:t>ARTICLE 3:</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General characteristics of the agreement</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_Toc134097199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5</w:t>
            </w:r>
            <w:r w:rsidR="00B60DC3" w:rsidRPr="000A2829">
              <w:rPr>
                <w:noProof/>
                <w:webHidden/>
                <w:color w:val="000000" w:themeColor="text1"/>
              </w:rPr>
              <w:fldChar w:fldCharType="end"/>
            </w:r>
          </w:hyperlink>
        </w:p>
        <w:p w14:paraId="230B02BA" w14:textId="2EE2B06F" w:rsidR="00B60DC3" w:rsidRPr="000A2829" w:rsidRDefault="0020528F">
          <w:pPr>
            <w:pStyle w:val="Obsah2"/>
            <w:rPr>
              <w:noProof/>
              <w:color w:val="000000" w:themeColor="text1"/>
            </w:rPr>
          </w:pPr>
          <w:hyperlink w:anchor="_Toc134097200" w:history="1">
            <w:r w:rsidR="00B60DC3" w:rsidRPr="000A2829">
              <w:rPr>
                <w:rStyle w:val="Hypertextovodkaz"/>
                <w:noProof/>
                <w:color w:val="000000" w:themeColor="text1"/>
                <w:lang w:val="en-GB"/>
              </w:rPr>
              <w:t xml:space="preserve">Form of the </w:t>
            </w:r>
            <w:r w:rsidR="00B60DC3" w:rsidRPr="000A2829">
              <w:rPr>
                <w:rStyle w:val="Hypertextovodkaz"/>
                <w:smallCaps/>
                <w:noProof/>
                <w:color w:val="000000" w:themeColor="text1"/>
                <w:lang w:val="en-GB"/>
              </w:rPr>
              <w:t>Agreement</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_Toc134097200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5</w:t>
            </w:r>
            <w:r w:rsidR="00B60DC3" w:rsidRPr="000A2829">
              <w:rPr>
                <w:noProof/>
                <w:webHidden/>
                <w:color w:val="000000" w:themeColor="text1"/>
              </w:rPr>
              <w:fldChar w:fldCharType="end"/>
            </w:r>
          </w:hyperlink>
        </w:p>
        <w:p w14:paraId="78746C4A" w14:textId="1D80AF19" w:rsidR="00B60DC3" w:rsidRPr="000A2829" w:rsidRDefault="0020528F">
          <w:pPr>
            <w:pStyle w:val="Obsah2"/>
            <w:rPr>
              <w:noProof/>
              <w:color w:val="000000" w:themeColor="text1"/>
            </w:rPr>
          </w:pPr>
          <w:hyperlink w:anchor="_Toc134097201" w:history="1">
            <w:r w:rsidR="00B60DC3" w:rsidRPr="000A2829">
              <w:rPr>
                <w:rStyle w:val="Hypertextovodkaz"/>
                <w:noProof/>
                <w:color w:val="000000" w:themeColor="text1"/>
                <w:lang w:val="en-GB"/>
              </w:rPr>
              <w:t xml:space="preserve">Term of the </w:t>
            </w:r>
            <w:r w:rsidR="00B60DC3" w:rsidRPr="000A2829">
              <w:rPr>
                <w:rStyle w:val="Hypertextovodkaz"/>
                <w:smallCaps/>
                <w:noProof/>
                <w:color w:val="000000" w:themeColor="text1"/>
                <w:lang w:val="en-GB"/>
              </w:rPr>
              <w:t>Agreement</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_Toc134097201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5</w:t>
            </w:r>
            <w:r w:rsidR="00B60DC3" w:rsidRPr="000A2829">
              <w:rPr>
                <w:noProof/>
                <w:webHidden/>
                <w:color w:val="000000" w:themeColor="text1"/>
              </w:rPr>
              <w:fldChar w:fldCharType="end"/>
            </w:r>
          </w:hyperlink>
        </w:p>
        <w:p w14:paraId="256B411B" w14:textId="1A37F06E" w:rsidR="00B60DC3" w:rsidRPr="000A2829" w:rsidRDefault="0020528F">
          <w:pPr>
            <w:pStyle w:val="Obsah2"/>
            <w:rPr>
              <w:noProof/>
              <w:color w:val="000000" w:themeColor="text1"/>
            </w:rPr>
          </w:pPr>
          <w:hyperlink w:anchor="_Toc134097202" w:history="1">
            <w:r w:rsidR="00B60DC3" w:rsidRPr="000A2829">
              <w:rPr>
                <w:rStyle w:val="Hypertextovodkaz"/>
                <w:noProof/>
                <w:color w:val="000000" w:themeColor="text1"/>
                <w:lang w:val="en-GB"/>
              </w:rPr>
              <w:t>Order notification procedures</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_Toc134097202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6</w:t>
            </w:r>
            <w:r w:rsidR="00B60DC3" w:rsidRPr="000A2829">
              <w:rPr>
                <w:noProof/>
                <w:webHidden/>
                <w:color w:val="000000" w:themeColor="text1"/>
              </w:rPr>
              <w:fldChar w:fldCharType="end"/>
            </w:r>
          </w:hyperlink>
        </w:p>
        <w:p w14:paraId="1EAD63C8" w14:textId="6D918EB2" w:rsidR="00B60DC3" w:rsidRPr="000A2829" w:rsidRDefault="0020528F">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203" w:history="1">
            <w:r w:rsidR="00B60DC3" w:rsidRPr="000A2829">
              <w:rPr>
                <w:rStyle w:val="Hypertextovodkaz"/>
                <w:b/>
                <w:caps/>
                <w:noProof/>
                <w:color w:val="000000" w:themeColor="text1"/>
              </w:rPr>
              <w:t>ARTICLE 4:</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Financial terms</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_Toc134097203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6</w:t>
            </w:r>
            <w:r w:rsidR="00B60DC3" w:rsidRPr="000A2829">
              <w:rPr>
                <w:noProof/>
                <w:webHidden/>
                <w:color w:val="000000" w:themeColor="text1"/>
              </w:rPr>
              <w:fldChar w:fldCharType="end"/>
            </w:r>
          </w:hyperlink>
        </w:p>
        <w:p w14:paraId="7CD9A141" w14:textId="7FE31BEF" w:rsidR="00B60DC3" w:rsidRPr="000A2829" w:rsidRDefault="0020528F">
          <w:pPr>
            <w:pStyle w:val="Obsah2"/>
            <w:rPr>
              <w:noProof/>
              <w:color w:val="000000" w:themeColor="text1"/>
            </w:rPr>
          </w:pPr>
          <w:hyperlink w:anchor="_Toc134097204" w:history="1">
            <w:r w:rsidR="00B60DC3" w:rsidRPr="000A2829">
              <w:rPr>
                <w:rStyle w:val="Hypertextovodkaz"/>
                <w:noProof/>
                <w:color w:val="000000" w:themeColor="text1"/>
                <w:lang w:val="en-GB"/>
              </w:rPr>
              <w:t xml:space="preserve">Amount of the </w:t>
            </w:r>
            <w:r w:rsidR="00B60DC3" w:rsidRPr="000A2829">
              <w:rPr>
                <w:rStyle w:val="Hypertextovodkaz"/>
                <w:smallCaps/>
                <w:noProof/>
                <w:color w:val="000000" w:themeColor="text1"/>
                <w:lang w:val="en-GB"/>
              </w:rPr>
              <w:t>Agreement</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_Toc134097204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6</w:t>
            </w:r>
            <w:r w:rsidR="00B60DC3" w:rsidRPr="000A2829">
              <w:rPr>
                <w:noProof/>
                <w:webHidden/>
                <w:color w:val="000000" w:themeColor="text1"/>
              </w:rPr>
              <w:fldChar w:fldCharType="end"/>
            </w:r>
          </w:hyperlink>
        </w:p>
        <w:p w14:paraId="440C4442" w14:textId="6BD5572C" w:rsidR="00B60DC3" w:rsidRPr="000A2829" w:rsidRDefault="0020528F" w:rsidP="00C323E9">
          <w:pPr>
            <w:pStyle w:val="Obsah2"/>
            <w:rPr>
              <w:noProof/>
              <w:color w:val="000000" w:themeColor="text1"/>
            </w:rPr>
          </w:pPr>
          <w:hyperlink w:anchor="_Toc134097205" w:history="1">
            <w:r w:rsidR="00B60DC3" w:rsidRPr="000A2829">
              <w:rPr>
                <w:rStyle w:val="Hypertextovodkaz"/>
                <w:noProof/>
                <w:color w:val="000000" w:themeColor="text1"/>
                <w:lang w:val="en-GB"/>
              </w:rPr>
              <w:t>Form of prices</w:t>
            </w:r>
            <w:r w:rsidR="00B60DC3" w:rsidRPr="000A2829">
              <w:rPr>
                <w:noProof/>
                <w:webHidden/>
                <w:color w:val="000000" w:themeColor="text1"/>
              </w:rPr>
              <w:tab/>
            </w:r>
            <w:r w:rsidR="00C323E9">
              <w:rPr>
                <w:noProof/>
                <w:webHidden/>
                <w:color w:val="000000" w:themeColor="text1"/>
              </w:rPr>
              <w:t>6</w:t>
            </w:r>
          </w:hyperlink>
        </w:p>
        <w:p w14:paraId="25A36561" w14:textId="2B0DCAB5" w:rsidR="00B60DC3" w:rsidRPr="000A2829" w:rsidRDefault="0020528F">
          <w:pPr>
            <w:pStyle w:val="Obsah2"/>
            <w:rPr>
              <w:noProof/>
              <w:color w:val="000000" w:themeColor="text1"/>
            </w:rPr>
          </w:pPr>
          <w:hyperlink w:anchor="_Toc134097206" w:history="1">
            <w:r w:rsidR="00B60DC3" w:rsidRPr="000A2829">
              <w:rPr>
                <w:rStyle w:val="Hypertextovodkaz"/>
                <w:noProof/>
                <w:color w:val="000000" w:themeColor="text1"/>
                <w:lang w:val="en-GB"/>
              </w:rPr>
              <w:t>Payment terms</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_Toc134097206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7</w:t>
            </w:r>
            <w:r w:rsidR="00B60DC3" w:rsidRPr="000A2829">
              <w:rPr>
                <w:noProof/>
                <w:webHidden/>
                <w:color w:val="000000" w:themeColor="text1"/>
              </w:rPr>
              <w:fldChar w:fldCharType="end"/>
            </w:r>
          </w:hyperlink>
        </w:p>
        <w:p w14:paraId="08750612" w14:textId="4D0BE6A1" w:rsidR="00B60DC3" w:rsidRPr="000A2829" w:rsidRDefault="0020528F" w:rsidP="00C323E9">
          <w:pPr>
            <w:pStyle w:val="Obsah2"/>
            <w:rPr>
              <w:noProof/>
              <w:color w:val="000000" w:themeColor="text1"/>
            </w:rPr>
          </w:pPr>
          <w:hyperlink w:anchor="_Toc134097207" w:history="1">
            <w:r w:rsidR="00B60DC3" w:rsidRPr="000A2829">
              <w:rPr>
                <w:rStyle w:val="Hypertextovodkaz"/>
                <w:noProof/>
                <w:color w:val="000000" w:themeColor="text1"/>
                <w:lang w:val="en-GB"/>
              </w:rPr>
              <w:t>Payment terms and late payment interest</w:t>
            </w:r>
            <w:r w:rsidR="00B60DC3" w:rsidRPr="000A2829">
              <w:rPr>
                <w:noProof/>
                <w:webHidden/>
                <w:color w:val="000000" w:themeColor="text1"/>
              </w:rPr>
              <w:tab/>
            </w:r>
            <w:r w:rsidR="00C323E9">
              <w:rPr>
                <w:noProof/>
                <w:webHidden/>
                <w:color w:val="000000" w:themeColor="text1"/>
              </w:rPr>
              <w:t>7</w:t>
            </w:r>
          </w:hyperlink>
        </w:p>
        <w:p w14:paraId="0C768D20" w14:textId="6E3B4353" w:rsidR="00B60DC3" w:rsidRPr="000A2829" w:rsidRDefault="0020528F" w:rsidP="00C323E9">
          <w:pPr>
            <w:pStyle w:val="Obsah2"/>
            <w:rPr>
              <w:noProof/>
              <w:color w:val="000000" w:themeColor="text1"/>
            </w:rPr>
          </w:pPr>
          <w:hyperlink w:anchor="_Toc134097208" w:history="1">
            <w:r w:rsidR="00B60DC3" w:rsidRPr="000A2829">
              <w:rPr>
                <w:rStyle w:val="Hypertextovodkaz"/>
                <w:noProof/>
                <w:color w:val="000000" w:themeColor="text1"/>
                <w:lang w:val="en-GB"/>
              </w:rPr>
              <w:t>Presentation of payment demands</w:t>
            </w:r>
            <w:r w:rsidR="00B60DC3" w:rsidRPr="000A2829">
              <w:rPr>
                <w:noProof/>
                <w:webHidden/>
                <w:color w:val="000000" w:themeColor="text1"/>
              </w:rPr>
              <w:tab/>
            </w:r>
            <w:r w:rsidR="00C323E9">
              <w:rPr>
                <w:noProof/>
                <w:webHidden/>
                <w:color w:val="000000" w:themeColor="text1"/>
              </w:rPr>
              <w:t>7</w:t>
            </w:r>
          </w:hyperlink>
        </w:p>
        <w:p w14:paraId="3B10BB06" w14:textId="62A1C832" w:rsidR="00B60DC3" w:rsidRPr="000A2829" w:rsidRDefault="0020528F">
          <w:pPr>
            <w:pStyle w:val="Obsah2"/>
            <w:rPr>
              <w:noProof/>
              <w:color w:val="000000" w:themeColor="text1"/>
            </w:rPr>
          </w:pPr>
          <w:hyperlink w:anchor="_Toc134097209" w:history="1">
            <w:r w:rsidR="00B60DC3" w:rsidRPr="000A2829">
              <w:rPr>
                <w:rStyle w:val="Hypertextovodkaz"/>
                <w:noProof/>
                <w:color w:val="000000" w:themeColor="text1"/>
                <w:lang w:val="en-GB"/>
              </w:rPr>
              <w:t>Supporting documents for payment demands</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_Toc134097209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8</w:t>
            </w:r>
            <w:r w:rsidR="00B60DC3" w:rsidRPr="000A2829">
              <w:rPr>
                <w:noProof/>
                <w:webHidden/>
                <w:color w:val="000000" w:themeColor="text1"/>
              </w:rPr>
              <w:fldChar w:fldCharType="end"/>
            </w:r>
          </w:hyperlink>
        </w:p>
        <w:p w14:paraId="0BE3AA14" w14:textId="5880AC63" w:rsidR="00B60DC3" w:rsidRPr="000A2829" w:rsidRDefault="0020528F" w:rsidP="00A02909">
          <w:pPr>
            <w:pStyle w:val="Obsah2"/>
            <w:rPr>
              <w:noProof/>
              <w:color w:val="000000" w:themeColor="text1"/>
            </w:rPr>
          </w:pPr>
          <w:hyperlink w:anchor="_Toc134097210" w:history="1">
            <w:r w:rsidR="00B60DC3" w:rsidRPr="000A2829">
              <w:rPr>
                <w:rStyle w:val="Hypertextovodkaz"/>
                <w:noProof/>
                <w:color w:val="000000" w:themeColor="text1"/>
                <w:lang w:val="en-GB"/>
              </w:rPr>
              <w:t>Bank transfer</w:t>
            </w:r>
            <w:r w:rsidR="00B60DC3" w:rsidRPr="000A2829">
              <w:rPr>
                <w:noProof/>
                <w:webHidden/>
                <w:color w:val="000000" w:themeColor="text1"/>
              </w:rPr>
              <w:tab/>
            </w:r>
            <w:r w:rsidR="00A02909" w:rsidRPr="000A2829">
              <w:rPr>
                <w:noProof/>
                <w:webHidden/>
                <w:color w:val="000000" w:themeColor="text1"/>
              </w:rPr>
              <w:fldChar w:fldCharType="begin"/>
            </w:r>
            <w:r w:rsidR="00A02909" w:rsidRPr="000A2829">
              <w:rPr>
                <w:noProof/>
                <w:webHidden/>
                <w:color w:val="000000" w:themeColor="text1"/>
              </w:rPr>
              <w:instrText xml:space="preserve"> PAGEREF _Toc134097209 \h </w:instrText>
            </w:r>
            <w:r w:rsidR="00A02909" w:rsidRPr="000A2829">
              <w:rPr>
                <w:noProof/>
                <w:webHidden/>
                <w:color w:val="000000" w:themeColor="text1"/>
              </w:rPr>
            </w:r>
            <w:r w:rsidR="00A02909" w:rsidRPr="000A2829">
              <w:rPr>
                <w:noProof/>
                <w:webHidden/>
                <w:color w:val="000000" w:themeColor="text1"/>
              </w:rPr>
              <w:fldChar w:fldCharType="separate"/>
            </w:r>
            <w:r w:rsidR="00A02909" w:rsidRPr="000A2829">
              <w:rPr>
                <w:noProof/>
                <w:webHidden/>
                <w:color w:val="000000" w:themeColor="text1"/>
              </w:rPr>
              <w:t>8</w:t>
            </w:r>
            <w:r w:rsidR="00A02909" w:rsidRPr="000A2829">
              <w:rPr>
                <w:noProof/>
                <w:webHidden/>
                <w:color w:val="000000" w:themeColor="text1"/>
              </w:rPr>
              <w:fldChar w:fldCharType="end"/>
            </w:r>
          </w:hyperlink>
        </w:p>
        <w:p w14:paraId="38006D06" w14:textId="1AE94527" w:rsidR="00B60DC3" w:rsidRPr="000A2829" w:rsidRDefault="0020528F" w:rsidP="00A02909">
          <w:pPr>
            <w:pStyle w:val="Obsah2"/>
            <w:rPr>
              <w:noProof/>
              <w:color w:val="000000" w:themeColor="text1"/>
            </w:rPr>
          </w:pPr>
          <w:hyperlink w:anchor="_Toc134097211" w:history="1">
            <w:r w:rsidR="00B60DC3" w:rsidRPr="000A2829">
              <w:rPr>
                <w:rStyle w:val="Hypertextovodkaz"/>
                <w:noProof/>
                <w:color w:val="000000" w:themeColor="text1"/>
                <w:lang w:val="en-GB"/>
              </w:rPr>
              <w:t>Value Added Tax</w:t>
            </w:r>
            <w:r w:rsidR="00B60DC3" w:rsidRPr="000A2829">
              <w:rPr>
                <w:noProof/>
                <w:webHidden/>
                <w:color w:val="000000" w:themeColor="text1"/>
              </w:rPr>
              <w:tab/>
            </w:r>
            <w:r w:rsidR="00A02909" w:rsidRPr="000A2829">
              <w:rPr>
                <w:noProof/>
                <w:webHidden/>
                <w:color w:val="000000" w:themeColor="text1"/>
              </w:rPr>
              <w:fldChar w:fldCharType="begin"/>
            </w:r>
            <w:r w:rsidR="00A02909" w:rsidRPr="000A2829">
              <w:rPr>
                <w:noProof/>
                <w:webHidden/>
                <w:color w:val="000000" w:themeColor="text1"/>
              </w:rPr>
              <w:instrText xml:space="preserve"> PAGEREF _Toc134097209 \h </w:instrText>
            </w:r>
            <w:r w:rsidR="00A02909" w:rsidRPr="000A2829">
              <w:rPr>
                <w:noProof/>
                <w:webHidden/>
                <w:color w:val="000000" w:themeColor="text1"/>
              </w:rPr>
            </w:r>
            <w:r w:rsidR="00A02909" w:rsidRPr="000A2829">
              <w:rPr>
                <w:noProof/>
                <w:webHidden/>
                <w:color w:val="000000" w:themeColor="text1"/>
              </w:rPr>
              <w:fldChar w:fldCharType="separate"/>
            </w:r>
            <w:r w:rsidR="00A02909" w:rsidRPr="000A2829">
              <w:rPr>
                <w:noProof/>
                <w:webHidden/>
                <w:color w:val="000000" w:themeColor="text1"/>
              </w:rPr>
              <w:t>8</w:t>
            </w:r>
            <w:r w:rsidR="00A02909" w:rsidRPr="000A2829">
              <w:rPr>
                <w:noProof/>
                <w:webHidden/>
                <w:color w:val="000000" w:themeColor="text1"/>
              </w:rPr>
              <w:fldChar w:fldCharType="end"/>
            </w:r>
          </w:hyperlink>
        </w:p>
        <w:p w14:paraId="03635C05" w14:textId="2AE706A5" w:rsidR="00B60DC3" w:rsidRPr="000A2829" w:rsidRDefault="0020528F" w:rsidP="00A02909">
          <w:pPr>
            <w:pStyle w:val="Obsah2"/>
            <w:rPr>
              <w:noProof/>
              <w:color w:val="000000" w:themeColor="text1"/>
            </w:rPr>
          </w:pPr>
          <w:hyperlink w:anchor="_Toc134097212" w:history="1">
            <w:r w:rsidR="00B60DC3" w:rsidRPr="000A2829">
              <w:rPr>
                <w:rStyle w:val="Hypertextovodkaz"/>
                <w:noProof/>
                <w:color w:val="000000" w:themeColor="text1"/>
                <w:lang w:val="en-GB"/>
              </w:rPr>
              <w:t>Taxes and duties</w:t>
            </w:r>
            <w:r w:rsidR="00B60DC3" w:rsidRPr="000A2829">
              <w:rPr>
                <w:noProof/>
                <w:webHidden/>
                <w:color w:val="000000" w:themeColor="text1"/>
              </w:rPr>
              <w:tab/>
            </w:r>
            <w:r w:rsidR="00A02909" w:rsidRPr="000A2829">
              <w:rPr>
                <w:noProof/>
                <w:webHidden/>
                <w:color w:val="000000" w:themeColor="text1"/>
              </w:rPr>
              <w:fldChar w:fldCharType="begin"/>
            </w:r>
            <w:r w:rsidR="00A02909" w:rsidRPr="000A2829">
              <w:rPr>
                <w:noProof/>
                <w:webHidden/>
                <w:color w:val="000000" w:themeColor="text1"/>
              </w:rPr>
              <w:instrText xml:space="preserve"> PAGEREF _Toc134097209 \h </w:instrText>
            </w:r>
            <w:r w:rsidR="00A02909" w:rsidRPr="000A2829">
              <w:rPr>
                <w:noProof/>
                <w:webHidden/>
                <w:color w:val="000000" w:themeColor="text1"/>
              </w:rPr>
            </w:r>
            <w:r w:rsidR="00A02909" w:rsidRPr="000A2829">
              <w:rPr>
                <w:noProof/>
                <w:webHidden/>
                <w:color w:val="000000" w:themeColor="text1"/>
              </w:rPr>
              <w:fldChar w:fldCharType="separate"/>
            </w:r>
            <w:r w:rsidR="00A02909" w:rsidRPr="000A2829">
              <w:rPr>
                <w:noProof/>
                <w:webHidden/>
                <w:color w:val="000000" w:themeColor="text1"/>
              </w:rPr>
              <w:t>8</w:t>
            </w:r>
            <w:r w:rsidR="00A02909" w:rsidRPr="000A2829">
              <w:rPr>
                <w:noProof/>
                <w:webHidden/>
                <w:color w:val="000000" w:themeColor="text1"/>
              </w:rPr>
              <w:fldChar w:fldCharType="end"/>
            </w:r>
          </w:hyperlink>
        </w:p>
        <w:p w14:paraId="15CDE151" w14:textId="58F764B0" w:rsidR="00B60DC3" w:rsidRPr="000A2829" w:rsidRDefault="0020528F" w:rsidP="00A02909">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213" w:history="1">
            <w:r w:rsidR="00B60DC3" w:rsidRPr="000A2829">
              <w:rPr>
                <w:rStyle w:val="Hypertextovodkaz"/>
                <w:b/>
                <w:caps/>
                <w:noProof/>
                <w:color w:val="000000" w:themeColor="text1"/>
                <w:lang w:val="en-US"/>
              </w:rPr>
              <w:t>ARTICLE 5:</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Verification and validation of the missions</w:t>
            </w:r>
            <w:r w:rsidR="00B60DC3" w:rsidRPr="000A2829">
              <w:rPr>
                <w:noProof/>
                <w:webHidden/>
                <w:color w:val="000000" w:themeColor="text1"/>
              </w:rPr>
              <w:tab/>
            </w:r>
            <w:r w:rsidR="00A02909" w:rsidRPr="000A2829">
              <w:rPr>
                <w:noProof/>
                <w:webHidden/>
                <w:color w:val="000000" w:themeColor="text1"/>
              </w:rPr>
              <w:fldChar w:fldCharType="begin"/>
            </w:r>
            <w:r w:rsidR="00A02909" w:rsidRPr="000A2829">
              <w:rPr>
                <w:noProof/>
                <w:webHidden/>
                <w:color w:val="000000" w:themeColor="text1"/>
              </w:rPr>
              <w:instrText xml:space="preserve"> PAGEREF _Toc134097209 \h </w:instrText>
            </w:r>
            <w:r w:rsidR="00A02909" w:rsidRPr="000A2829">
              <w:rPr>
                <w:noProof/>
                <w:webHidden/>
                <w:color w:val="000000" w:themeColor="text1"/>
              </w:rPr>
            </w:r>
            <w:r w:rsidR="00A02909" w:rsidRPr="000A2829">
              <w:rPr>
                <w:noProof/>
                <w:webHidden/>
                <w:color w:val="000000" w:themeColor="text1"/>
              </w:rPr>
              <w:fldChar w:fldCharType="separate"/>
            </w:r>
            <w:r w:rsidR="00A02909" w:rsidRPr="000A2829">
              <w:rPr>
                <w:noProof/>
                <w:webHidden/>
                <w:color w:val="000000" w:themeColor="text1"/>
              </w:rPr>
              <w:t>8</w:t>
            </w:r>
            <w:r w:rsidR="00A02909" w:rsidRPr="000A2829">
              <w:rPr>
                <w:noProof/>
                <w:webHidden/>
                <w:color w:val="000000" w:themeColor="text1"/>
              </w:rPr>
              <w:fldChar w:fldCharType="end"/>
            </w:r>
          </w:hyperlink>
        </w:p>
        <w:p w14:paraId="1649AE6E" w14:textId="637FD1C5" w:rsidR="00B60DC3" w:rsidRPr="000A2829" w:rsidRDefault="0020528F" w:rsidP="00C323E9">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214" w:history="1">
            <w:r w:rsidR="00B60DC3" w:rsidRPr="000A2829">
              <w:rPr>
                <w:rStyle w:val="Hypertextovodkaz"/>
                <w:b/>
                <w:caps/>
                <w:noProof/>
                <w:color w:val="000000" w:themeColor="text1"/>
              </w:rPr>
              <w:t>ARTICLE 6:</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Specific terms of execution</w:t>
            </w:r>
            <w:r w:rsidR="00B60DC3" w:rsidRPr="000A2829">
              <w:rPr>
                <w:noProof/>
                <w:webHidden/>
                <w:color w:val="000000" w:themeColor="text1"/>
              </w:rPr>
              <w:tab/>
            </w:r>
            <w:r w:rsidR="00C323E9">
              <w:rPr>
                <w:noProof/>
                <w:webHidden/>
                <w:color w:val="000000" w:themeColor="text1"/>
              </w:rPr>
              <w:t>8</w:t>
            </w:r>
          </w:hyperlink>
        </w:p>
        <w:p w14:paraId="23B568CF" w14:textId="352390F1" w:rsidR="00B60DC3" w:rsidRPr="000A2829" w:rsidRDefault="0020528F" w:rsidP="00C323E9">
          <w:pPr>
            <w:pStyle w:val="Obsah2"/>
            <w:rPr>
              <w:noProof/>
              <w:color w:val="000000" w:themeColor="text1"/>
            </w:rPr>
          </w:pPr>
          <w:hyperlink w:anchor="_Toc134097215" w:history="1">
            <w:r w:rsidR="00B60DC3" w:rsidRPr="000A2829">
              <w:rPr>
                <w:rStyle w:val="Hypertextovodkaz"/>
                <w:noProof/>
                <w:color w:val="000000" w:themeColor="text1"/>
                <w:lang w:val="en-GB"/>
              </w:rPr>
              <w:t>Deliverables table</w:t>
            </w:r>
            <w:r w:rsidR="00B60DC3" w:rsidRPr="000A2829">
              <w:rPr>
                <w:noProof/>
                <w:webHidden/>
                <w:color w:val="000000" w:themeColor="text1"/>
              </w:rPr>
              <w:tab/>
            </w:r>
            <w:r w:rsidR="00C323E9">
              <w:rPr>
                <w:noProof/>
                <w:webHidden/>
                <w:color w:val="000000" w:themeColor="text1"/>
              </w:rPr>
              <w:t>8</w:t>
            </w:r>
          </w:hyperlink>
        </w:p>
        <w:p w14:paraId="0C157EE5" w14:textId="2130E4FF" w:rsidR="00B60DC3" w:rsidRPr="000A2829" w:rsidRDefault="0020528F" w:rsidP="00C37F38">
          <w:pPr>
            <w:pStyle w:val="Obsah2"/>
            <w:rPr>
              <w:noProof/>
              <w:color w:val="000000" w:themeColor="text1"/>
            </w:rPr>
          </w:pPr>
          <w:hyperlink w:anchor="_Toc134097217" w:history="1">
            <w:r w:rsidR="00B60DC3" w:rsidRPr="000A2829">
              <w:rPr>
                <w:rStyle w:val="Hypertextovodkaz"/>
                <w:noProof/>
                <w:color w:val="000000" w:themeColor="text1"/>
                <w:lang w:val="en-GB"/>
              </w:rPr>
              <w:t>Place of execution</w:t>
            </w:r>
            <w:r w:rsidR="00B60DC3" w:rsidRPr="000A2829">
              <w:rPr>
                <w:noProof/>
                <w:webHidden/>
                <w:color w:val="000000" w:themeColor="text1"/>
              </w:rPr>
              <w:tab/>
            </w:r>
            <w:r w:rsidR="00C37F38">
              <w:rPr>
                <w:noProof/>
                <w:webHidden/>
                <w:color w:val="000000" w:themeColor="text1"/>
              </w:rPr>
              <w:t>9</w:t>
            </w:r>
          </w:hyperlink>
        </w:p>
        <w:p w14:paraId="2FB1CFEA" w14:textId="11006570" w:rsidR="00B60DC3" w:rsidRPr="000A2829" w:rsidRDefault="0020528F" w:rsidP="00C37F38">
          <w:pPr>
            <w:pStyle w:val="Obsah2"/>
            <w:rPr>
              <w:noProof/>
              <w:color w:val="000000" w:themeColor="text1"/>
            </w:rPr>
          </w:pPr>
          <w:hyperlink w:anchor="_Toc134097218" w:history="1">
            <w:r w:rsidR="00B60DC3" w:rsidRPr="000A2829">
              <w:rPr>
                <w:rStyle w:val="Hypertextovodkaz"/>
                <w:noProof/>
                <w:color w:val="000000" w:themeColor="text1"/>
                <w:lang w:val="en-GB"/>
              </w:rPr>
              <w:t>Language of the agreement</w:t>
            </w:r>
            <w:r w:rsidR="00B60DC3" w:rsidRPr="000A2829">
              <w:rPr>
                <w:noProof/>
                <w:webHidden/>
                <w:color w:val="000000" w:themeColor="text1"/>
              </w:rPr>
              <w:tab/>
            </w:r>
            <w:r w:rsidR="00C37F38">
              <w:rPr>
                <w:noProof/>
                <w:webHidden/>
                <w:color w:val="000000" w:themeColor="text1"/>
              </w:rPr>
              <w:t>9</w:t>
            </w:r>
          </w:hyperlink>
        </w:p>
        <w:p w14:paraId="5382163E" w14:textId="4402AD5F" w:rsidR="00B60DC3" w:rsidRPr="000A2829" w:rsidRDefault="0020528F" w:rsidP="00C37F38">
          <w:pPr>
            <w:pStyle w:val="Obsah2"/>
            <w:rPr>
              <w:noProof/>
              <w:color w:val="000000" w:themeColor="text1"/>
            </w:rPr>
          </w:pPr>
          <w:hyperlink w:anchor="_Toc134097219" w:history="1">
            <w:r w:rsidR="00B60DC3" w:rsidRPr="000A2829">
              <w:rPr>
                <w:rStyle w:val="Hypertextovodkaz"/>
                <w:noProof/>
                <w:color w:val="000000" w:themeColor="text1"/>
                <w:lang w:val="en-GB"/>
              </w:rPr>
              <w:t>Confidentiality</w:t>
            </w:r>
            <w:r w:rsidR="00B60DC3" w:rsidRPr="000A2829">
              <w:rPr>
                <w:noProof/>
                <w:webHidden/>
                <w:color w:val="000000" w:themeColor="text1"/>
              </w:rPr>
              <w:tab/>
            </w:r>
            <w:r w:rsidR="00C37F38">
              <w:rPr>
                <w:noProof/>
                <w:webHidden/>
                <w:color w:val="000000" w:themeColor="text1"/>
              </w:rPr>
              <w:t>9</w:t>
            </w:r>
          </w:hyperlink>
        </w:p>
        <w:p w14:paraId="409C1CA1" w14:textId="754E600E" w:rsidR="00B60DC3" w:rsidRPr="000A2829" w:rsidRDefault="0020528F" w:rsidP="00C37F38">
          <w:pPr>
            <w:pStyle w:val="Obsah2"/>
            <w:rPr>
              <w:noProof/>
              <w:color w:val="000000" w:themeColor="text1"/>
            </w:rPr>
          </w:pPr>
          <w:hyperlink w:anchor="_Toc134097220" w:history="1">
            <w:r w:rsidR="00B60DC3" w:rsidRPr="000A2829">
              <w:rPr>
                <w:rStyle w:val="Hypertextovodkaz"/>
                <w:noProof/>
                <w:color w:val="000000" w:themeColor="text1"/>
                <w:lang w:val="en-GB"/>
              </w:rPr>
              <w:t>Provision of documents</w:t>
            </w:r>
            <w:r w:rsidR="00B60DC3" w:rsidRPr="000A2829">
              <w:rPr>
                <w:noProof/>
                <w:webHidden/>
                <w:color w:val="000000" w:themeColor="text1"/>
              </w:rPr>
              <w:tab/>
            </w:r>
            <w:r w:rsidR="00C37F38">
              <w:rPr>
                <w:noProof/>
                <w:webHidden/>
                <w:color w:val="000000" w:themeColor="text1"/>
              </w:rPr>
              <w:t>9</w:t>
            </w:r>
          </w:hyperlink>
        </w:p>
        <w:p w14:paraId="40033563" w14:textId="326006D0" w:rsidR="00B60DC3" w:rsidRPr="000A2829" w:rsidRDefault="0020528F">
          <w:pPr>
            <w:pStyle w:val="Obsah2"/>
            <w:rPr>
              <w:noProof/>
              <w:color w:val="000000" w:themeColor="text1"/>
            </w:rPr>
          </w:pPr>
          <w:hyperlink w:anchor="_Toc134097221" w:history="1">
            <w:r w:rsidR="00B60DC3" w:rsidRPr="000A2829">
              <w:rPr>
                <w:rStyle w:val="Hypertextovodkaz"/>
                <w:noProof/>
                <w:color w:val="000000" w:themeColor="text1"/>
                <w:lang w:val="en-GB"/>
              </w:rPr>
              <w:t>Contact person and communication</w:t>
            </w:r>
            <w:r w:rsidR="00B60DC3" w:rsidRPr="000A2829">
              <w:rPr>
                <w:noProof/>
                <w:webHidden/>
                <w:color w:val="000000" w:themeColor="text1"/>
              </w:rPr>
              <w:tab/>
            </w:r>
            <w:r w:rsidR="00B60DC3" w:rsidRPr="000A2829">
              <w:rPr>
                <w:noProof/>
                <w:webHidden/>
                <w:color w:val="000000" w:themeColor="text1"/>
              </w:rPr>
              <w:fldChar w:fldCharType="begin"/>
            </w:r>
            <w:r w:rsidR="00B60DC3" w:rsidRPr="000A2829">
              <w:rPr>
                <w:noProof/>
                <w:webHidden/>
                <w:color w:val="000000" w:themeColor="text1"/>
              </w:rPr>
              <w:instrText xml:space="preserve"> PAGEREF _Toc134097221 \h </w:instrText>
            </w:r>
            <w:r w:rsidR="00B60DC3" w:rsidRPr="000A2829">
              <w:rPr>
                <w:noProof/>
                <w:webHidden/>
                <w:color w:val="000000" w:themeColor="text1"/>
              </w:rPr>
            </w:r>
            <w:r w:rsidR="00B60DC3" w:rsidRPr="000A2829">
              <w:rPr>
                <w:noProof/>
                <w:webHidden/>
                <w:color w:val="000000" w:themeColor="text1"/>
              </w:rPr>
              <w:fldChar w:fldCharType="separate"/>
            </w:r>
            <w:r w:rsidR="00B60DC3" w:rsidRPr="000A2829">
              <w:rPr>
                <w:noProof/>
                <w:webHidden/>
                <w:color w:val="000000" w:themeColor="text1"/>
              </w:rPr>
              <w:t>10</w:t>
            </w:r>
            <w:r w:rsidR="00B60DC3" w:rsidRPr="000A2829">
              <w:rPr>
                <w:noProof/>
                <w:webHidden/>
                <w:color w:val="000000" w:themeColor="text1"/>
              </w:rPr>
              <w:fldChar w:fldCharType="end"/>
            </w:r>
          </w:hyperlink>
        </w:p>
        <w:p w14:paraId="5623FC31" w14:textId="3F11A981" w:rsidR="00B60DC3" w:rsidRPr="000A2829" w:rsidRDefault="0020528F" w:rsidP="00C37F38">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222" w:history="1">
            <w:r w:rsidR="00B60DC3" w:rsidRPr="000A2829">
              <w:rPr>
                <w:rStyle w:val="Hypertextovodkaz"/>
                <w:b/>
                <w:caps/>
                <w:noProof/>
                <w:color w:val="000000" w:themeColor="text1"/>
              </w:rPr>
              <w:t>ARTICLE 7:</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intellectual property</w:t>
            </w:r>
            <w:r w:rsidR="00B60DC3" w:rsidRPr="000A2829">
              <w:rPr>
                <w:noProof/>
                <w:webHidden/>
                <w:color w:val="000000" w:themeColor="text1"/>
              </w:rPr>
              <w:tab/>
            </w:r>
            <w:r w:rsidR="00C37F38">
              <w:rPr>
                <w:noProof/>
                <w:webHidden/>
                <w:color w:val="000000" w:themeColor="text1"/>
              </w:rPr>
              <w:t>10</w:t>
            </w:r>
          </w:hyperlink>
        </w:p>
        <w:p w14:paraId="3D8ECCDA" w14:textId="5F63564A" w:rsidR="00B60DC3" w:rsidRPr="000A2829" w:rsidRDefault="0020528F" w:rsidP="00C37F38">
          <w:pPr>
            <w:pStyle w:val="Obsah2"/>
            <w:rPr>
              <w:noProof/>
              <w:color w:val="000000" w:themeColor="text1"/>
            </w:rPr>
          </w:pPr>
          <w:hyperlink w:anchor="_Toc134097223" w:history="1">
            <w:r w:rsidR="00B60DC3" w:rsidRPr="000A2829">
              <w:rPr>
                <w:rStyle w:val="Hypertextovodkaz"/>
                <w:noProof/>
                <w:color w:val="000000" w:themeColor="text1"/>
                <w:lang w:val="en-GB"/>
              </w:rPr>
              <w:t>Definitions</w:t>
            </w:r>
            <w:r w:rsidR="00B60DC3" w:rsidRPr="000A2829">
              <w:rPr>
                <w:noProof/>
                <w:webHidden/>
                <w:color w:val="000000" w:themeColor="text1"/>
              </w:rPr>
              <w:tab/>
            </w:r>
            <w:r w:rsidR="00C37F38">
              <w:rPr>
                <w:noProof/>
                <w:webHidden/>
                <w:color w:val="000000" w:themeColor="text1"/>
              </w:rPr>
              <w:t>10</w:t>
            </w:r>
          </w:hyperlink>
        </w:p>
        <w:p w14:paraId="2A559400" w14:textId="25654C32" w:rsidR="00B60DC3" w:rsidRPr="000A2829" w:rsidRDefault="0020528F" w:rsidP="00C37F38">
          <w:pPr>
            <w:pStyle w:val="Obsah2"/>
            <w:rPr>
              <w:noProof/>
              <w:color w:val="000000" w:themeColor="text1"/>
            </w:rPr>
          </w:pPr>
          <w:hyperlink w:anchor="_Toc134097224" w:history="1">
            <w:r w:rsidR="00B60DC3" w:rsidRPr="000A2829">
              <w:rPr>
                <w:rStyle w:val="Hypertextovodkaz"/>
                <w:noProof/>
                <w:color w:val="000000" w:themeColor="text1"/>
                <w:lang w:val="en-GB"/>
              </w:rPr>
              <w:t>Ownership of results</w:t>
            </w:r>
            <w:r w:rsidR="00B60DC3" w:rsidRPr="000A2829">
              <w:rPr>
                <w:noProof/>
                <w:webHidden/>
                <w:color w:val="000000" w:themeColor="text1"/>
              </w:rPr>
              <w:tab/>
            </w:r>
            <w:r w:rsidR="00C37F38">
              <w:rPr>
                <w:noProof/>
                <w:webHidden/>
                <w:color w:val="000000" w:themeColor="text1"/>
              </w:rPr>
              <w:t>10</w:t>
            </w:r>
          </w:hyperlink>
        </w:p>
        <w:p w14:paraId="301B7E72" w14:textId="1DA58BA4" w:rsidR="00B60DC3" w:rsidRPr="000A2829" w:rsidRDefault="0020528F" w:rsidP="00C37F38">
          <w:pPr>
            <w:pStyle w:val="Obsah2"/>
            <w:rPr>
              <w:noProof/>
              <w:color w:val="000000" w:themeColor="text1"/>
            </w:rPr>
          </w:pPr>
          <w:hyperlink w:anchor="_Toc134097225" w:history="1">
            <w:r w:rsidR="00B60DC3" w:rsidRPr="000A2829">
              <w:rPr>
                <w:rStyle w:val="Hypertextovodkaz"/>
                <w:noProof/>
                <w:color w:val="000000" w:themeColor="text1"/>
                <w:lang w:val="en-GB"/>
              </w:rPr>
              <w:t>Exploitation of results</w:t>
            </w:r>
            <w:r w:rsidR="00B60DC3" w:rsidRPr="000A2829">
              <w:rPr>
                <w:noProof/>
                <w:webHidden/>
                <w:color w:val="000000" w:themeColor="text1"/>
              </w:rPr>
              <w:tab/>
            </w:r>
            <w:r w:rsidR="00C37F38">
              <w:rPr>
                <w:noProof/>
                <w:webHidden/>
                <w:color w:val="000000" w:themeColor="text1"/>
              </w:rPr>
              <w:t>10</w:t>
            </w:r>
          </w:hyperlink>
        </w:p>
        <w:p w14:paraId="29CEA8F7" w14:textId="4B94B9AB" w:rsidR="00B60DC3" w:rsidRPr="000A2829" w:rsidRDefault="0020528F" w:rsidP="00C37F38">
          <w:pPr>
            <w:pStyle w:val="Obsah2"/>
            <w:rPr>
              <w:noProof/>
              <w:color w:val="000000" w:themeColor="text1"/>
            </w:rPr>
          </w:pPr>
          <w:hyperlink w:anchor="_Toc134097226" w:history="1">
            <w:r w:rsidR="00B60DC3" w:rsidRPr="000A2829">
              <w:rPr>
                <w:rStyle w:val="Hypertextovodkaz"/>
                <w:noProof/>
                <w:color w:val="000000" w:themeColor="text1"/>
                <w:lang w:val="en-GB"/>
              </w:rPr>
              <w:t>Image rights</w:t>
            </w:r>
            <w:r w:rsidR="00B60DC3" w:rsidRPr="000A2829">
              <w:rPr>
                <w:noProof/>
                <w:webHidden/>
                <w:color w:val="000000" w:themeColor="text1"/>
              </w:rPr>
              <w:tab/>
            </w:r>
            <w:r w:rsidR="00C37F38">
              <w:rPr>
                <w:noProof/>
                <w:webHidden/>
                <w:color w:val="000000" w:themeColor="text1"/>
              </w:rPr>
              <w:t>11</w:t>
            </w:r>
          </w:hyperlink>
        </w:p>
        <w:p w14:paraId="7834E57E" w14:textId="7C5D62C2" w:rsidR="00B60DC3" w:rsidRPr="000A2829" w:rsidRDefault="0020528F" w:rsidP="00C37F38">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227" w:history="1">
            <w:r w:rsidR="00B60DC3" w:rsidRPr="000A2829">
              <w:rPr>
                <w:rStyle w:val="Hypertextovodkaz"/>
                <w:b/>
                <w:caps/>
                <w:noProof/>
                <w:color w:val="000000" w:themeColor="text1"/>
              </w:rPr>
              <w:t>ARTICLE 8:</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safety and security</w:t>
            </w:r>
            <w:r w:rsidR="00B60DC3" w:rsidRPr="000A2829">
              <w:rPr>
                <w:noProof/>
                <w:webHidden/>
                <w:color w:val="000000" w:themeColor="text1"/>
              </w:rPr>
              <w:tab/>
            </w:r>
            <w:r w:rsidR="00C37F38">
              <w:rPr>
                <w:noProof/>
                <w:webHidden/>
                <w:color w:val="000000" w:themeColor="text1"/>
              </w:rPr>
              <w:t>11</w:t>
            </w:r>
          </w:hyperlink>
        </w:p>
        <w:p w14:paraId="205503D8" w14:textId="03F576F7" w:rsidR="00B60DC3" w:rsidRPr="000A2829" w:rsidRDefault="0020528F" w:rsidP="00C37F38">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228" w:history="1">
            <w:r w:rsidR="00B60DC3" w:rsidRPr="000A2829">
              <w:rPr>
                <w:rStyle w:val="Hypertextovodkaz"/>
                <w:b/>
                <w:caps/>
                <w:noProof/>
                <w:color w:val="000000" w:themeColor="text1"/>
              </w:rPr>
              <w:t>ARTICLE 9:</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Ethics</w:t>
            </w:r>
            <w:r w:rsidR="00B60DC3" w:rsidRPr="000A2829">
              <w:rPr>
                <w:noProof/>
                <w:webHidden/>
                <w:color w:val="000000" w:themeColor="text1"/>
              </w:rPr>
              <w:tab/>
            </w:r>
            <w:r w:rsidR="00C37F38">
              <w:rPr>
                <w:noProof/>
                <w:webHidden/>
                <w:color w:val="000000" w:themeColor="text1"/>
              </w:rPr>
              <w:t>11</w:t>
            </w:r>
          </w:hyperlink>
        </w:p>
        <w:p w14:paraId="78812CB0" w14:textId="705297CE" w:rsidR="00B60DC3" w:rsidRPr="000A2829" w:rsidRDefault="0020528F" w:rsidP="00C37F38">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229" w:history="1">
            <w:r w:rsidR="00B60DC3" w:rsidRPr="000A2829">
              <w:rPr>
                <w:rStyle w:val="Hypertextovodkaz"/>
                <w:b/>
                <w:caps/>
                <w:noProof/>
                <w:color w:val="000000" w:themeColor="text1"/>
              </w:rPr>
              <w:t>ARTICLE 10:</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PERSONAL DATA PROCESSING</w:t>
            </w:r>
            <w:r w:rsidR="00B60DC3" w:rsidRPr="000A2829">
              <w:rPr>
                <w:noProof/>
                <w:webHidden/>
                <w:color w:val="000000" w:themeColor="text1"/>
              </w:rPr>
              <w:tab/>
            </w:r>
            <w:r w:rsidR="00C37F38">
              <w:rPr>
                <w:noProof/>
                <w:webHidden/>
                <w:color w:val="000000" w:themeColor="text1"/>
              </w:rPr>
              <w:t>11</w:t>
            </w:r>
          </w:hyperlink>
        </w:p>
        <w:p w14:paraId="0E9C571F" w14:textId="3F6BFD68" w:rsidR="00B60DC3" w:rsidRPr="000A2829" w:rsidRDefault="0020528F" w:rsidP="00C37F38">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230" w:history="1">
            <w:r w:rsidR="00B60DC3" w:rsidRPr="000A2829">
              <w:rPr>
                <w:rStyle w:val="Hypertextovodkaz"/>
                <w:b/>
                <w:caps/>
                <w:noProof/>
                <w:color w:val="000000" w:themeColor="text1"/>
              </w:rPr>
              <w:t>ARTICLE 11:</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Modification of the agreement</w:t>
            </w:r>
            <w:r w:rsidR="00B60DC3" w:rsidRPr="000A2829">
              <w:rPr>
                <w:noProof/>
                <w:webHidden/>
                <w:color w:val="000000" w:themeColor="text1"/>
              </w:rPr>
              <w:tab/>
            </w:r>
            <w:r w:rsidR="00C37F38">
              <w:rPr>
                <w:noProof/>
                <w:webHidden/>
                <w:color w:val="000000" w:themeColor="text1"/>
              </w:rPr>
              <w:t>12</w:t>
            </w:r>
          </w:hyperlink>
        </w:p>
        <w:p w14:paraId="1EC70B6B" w14:textId="7338B905" w:rsidR="00B60DC3" w:rsidRPr="000A2829" w:rsidRDefault="0020528F" w:rsidP="00A02909">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231" w:history="1">
            <w:r w:rsidR="00B60DC3" w:rsidRPr="000A2829">
              <w:rPr>
                <w:rStyle w:val="Hypertextovodkaz"/>
                <w:b/>
                <w:caps/>
                <w:noProof/>
                <w:color w:val="000000" w:themeColor="text1"/>
              </w:rPr>
              <w:t>ARTICLE 12:</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Termination</w:t>
            </w:r>
            <w:r w:rsidR="00B60DC3" w:rsidRPr="000A2829">
              <w:rPr>
                <w:noProof/>
                <w:webHidden/>
                <w:color w:val="000000" w:themeColor="text1"/>
              </w:rPr>
              <w:tab/>
            </w:r>
            <w:r w:rsidR="00A02909">
              <w:rPr>
                <w:noProof/>
                <w:webHidden/>
                <w:color w:val="000000" w:themeColor="text1"/>
              </w:rPr>
              <w:t>12</w:t>
            </w:r>
          </w:hyperlink>
        </w:p>
        <w:p w14:paraId="550DC277" w14:textId="47229263" w:rsidR="00B60DC3" w:rsidRPr="000A2829" w:rsidRDefault="0020528F" w:rsidP="00A02909">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232" w:history="1">
            <w:r w:rsidR="00B60DC3" w:rsidRPr="000A2829">
              <w:rPr>
                <w:rStyle w:val="Hypertextovodkaz"/>
                <w:b/>
                <w:caps/>
                <w:noProof/>
                <w:color w:val="000000" w:themeColor="text1"/>
              </w:rPr>
              <w:t>ARTICLE 13:</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Dispute resolution - Applicable law</w:t>
            </w:r>
            <w:r w:rsidR="00B60DC3" w:rsidRPr="000A2829">
              <w:rPr>
                <w:noProof/>
                <w:webHidden/>
                <w:color w:val="000000" w:themeColor="text1"/>
              </w:rPr>
              <w:tab/>
            </w:r>
            <w:r w:rsidR="00A02909">
              <w:rPr>
                <w:noProof/>
                <w:webHidden/>
                <w:color w:val="000000" w:themeColor="text1"/>
              </w:rPr>
              <w:t>12</w:t>
            </w:r>
          </w:hyperlink>
        </w:p>
        <w:p w14:paraId="0BEA2AB9" w14:textId="6092D3BD" w:rsidR="00B60DC3" w:rsidRPr="000A2829" w:rsidRDefault="0020528F" w:rsidP="00A02909">
          <w:pPr>
            <w:pStyle w:val="Obsah1"/>
            <w:tabs>
              <w:tab w:val="left" w:pos="1540"/>
              <w:tab w:val="right" w:leader="dot" w:pos="9736"/>
            </w:tabs>
            <w:rPr>
              <w:rFonts w:asciiTheme="minorHAnsi" w:eastAsiaTheme="minorEastAsia" w:hAnsiTheme="minorHAnsi" w:cstheme="minorBidi"/>
              <w:noProof/>
              <w:color w:val="000000" w:themeColor="text1"/>
              <w:sz w:val="22"/>
              <w:szCs w:val="22"/>
            </w:rPr>
          </w:pPr>
          <w:hyperlink w:anchor="_Toc134097233" w:history="1">
            <w:r w:rsidR="00B60DC3" w:rsidRPr="000A2829">
              <w:rPr>
                <w:rStyle w:val="Hypertextovodkaz"/>
                <w:b/>
                <w:caps/>
                <w:noProof/>
                <w:color w:val="000000" w:themeColor="text1"/>
              </w:rPr>
              <w:t>ARTICLE 14:</w:t>
            </w:r>
            <w:r w:rsidR="00B60DC3" w:rsidRPr="000A2829">
              <w:rPr>
                <w:rFonts w:asciiTheme="minorHAnsi" w:eastAsiaTheme="minorEastAsia" w:hAnsiTheme="minorHAnsi" w:cstheme="minorBidi"/>
                <w:noProof/>
                <w:color w:val="000000" w:themeColor="text1"/>
                <w:sz w:val="22"/>
                <w:szCs w:val="22"/>
              </w:rPr>
              <w:tab/>
            </w:r>
            <w:r w:rsidR="00B60DC3" w:rsidRPr="000A2829">
              <w:rPr>
                <w:rStyle w:val="Hypertextovodkaz"/>
                <w:b/>
                <w:bCs/>
                <w:caps/>
                <w:noProof/>
                <w:color w:val="000000" w:themeColor="text1"/>
                <w:lang w:val="en-GB"/>
              </w:rPr>
              <w:t>Declaration</w:t>
            </w:r>
            <w:r w:rsidR="00B60DC3" w:rsidRPr="000A2829">
              <w:rPr>
                <w:noProof/>
                <w:webHidden/>
                <w:color w:val="000000" w:themeColor="text1"/>
              </w:rPr>
              <w:tab/>
            </w:r>
            <w:r w:rsidR="00A02909">
              <w:rPr>
                <w:noProof/>
                <w:webHidden/>
                <w:color w:val="000000" w:themeColor="text1"/>
              </w:rPr>
              <w:t>12</w:t>
            </w:r>
          </w:hyperlink>
        </w:p>
        <w:p w14:paraId="3175A65E" w14:textId="3934E2EC" w:rsidR="00B60DC3" w:rsidRPr="000A2829" w:rsidRDefault="0020528F" w:rsidP="00A02909">
          <w:pPr>
            <w:pStyle w:val="Obsah1"/>
            <w:tabs>
              <w:tab w:val="right" w:leader="dot" w:pos="9736"/>
            </w:tabs>
            <w:rPr>
              <w:noProof/>
              <w:color w:val="000000" w:themeColor="text1"/>
            </w:rPr>
          </w:pPr>
          <w:hyperlink w:anchor="_Toc134097234" w:history="1">
            <w:r w:rsidR="00B60DC3" w:rsidRPr="000A2829">
              <w:rPr>
                <w:rStyle w:val="Hypertextovodkaz"/>
                <w:b/>
                <w:bCs/>
                <w:caps/>
                <w:noProof/>
                <w:color w:val="000000" w:themeColor="text1"/>
                <w:lang w:val="en-GB"/>
              </w:rPr>
              <w:t>SIGNATURES</w:t>
            </w:r>
            <w:r w:rsidR="00B60DC3" w:rsidRPr="000A2829">
              <w:rPr>
                <w:noProof/>
                <w:webHidden/>
                <w:color w:val="000000" w:themeColor="text1"/>
              </w:rPr>
              <w:tab/>
            </w:r>
            <w:r w:rsidR="00A02909">
              <w:rPr>
                <w:noProof/>
                <w:webHidden/>
                <w:color w:val="000000" w:themeColor="text1"/>
              </w:rPr>
              <w:t>14</w:t>
            </w:r>
          </w:hyperlink>
        </w:p>
        <w:p w14:paraId="052D657A" w14:textId="216D0CF4" w:rsidR="00AD10A4" w:rsidRPr="000A2829" w:rsidRDefault="00AD10A4" w:rsidP="00AD10A4">
          <w:pPr>
            <w:rPr>
              <w:color w:val="000000" w:themeColor="text1"/>
            </w:rPr>
          </w:pPr>
        </w:p>
        <w:p w14:paraId="18D3A204" w14:textId="7E189682" w:rsidR="000A6E96" w:rsidRPr="000A2829" w:rsidRDefault="002C46DE" w:rsidP="00436E95">
          <w:pPr>
            <w:rPr>
              <w:rFonts w:asciiTheme="minorHAnsi" w:hAnsiTheme="minorHAnsi"/>
              <w:color w:val="000000" w:themeColor="text1"/>
            </w:rPr>
          </w:pPr>
          <w:r w:rsidRPr="000A2829">
            <w:rPr>
              <w:rFonts w:asciiTheme="minorHAnsi" w:hAnsiTheme="minorHAnsi"/>
              <w:color w:val="000000" w:themeColor="text1"/>
            </w:rPr>
            <w:fldChar w:fldCharType="end"/>
          </w:r>
        </w:p>
      </w:sdtContent>
    </w:sdt>
    <w:p w14:paraId="09FB3625" w14:textId="2E37F714" w:rsidR="0050162D" w:rsidRPr="000A2829" w:rsidRDefault="0050162D" w:rsidP="00D569AF">
      <w:pPr>
        <w:widowControl w:val="0"/>
        <w:jc w:val="right"/>
        <w:rPr>
          <w:rFonts w:asciiTheme="minorHAnsi" w:hAnsiTheme="minorHAnsi" w:cs="Arial"/>
          <w:b/>
          <w:color w:val="000000" w:themeColor="text1"/>
          <w:sz w:val="22"/>
        </w:rPr>
      </w:pPr>
    </w:p>
    <w:p w14:paraId="60D90F9F" w14:textId="77777777" w:rsidR="0050162D" w:rsidRPr="000A2829" w:rsidRDefault="0050162D" w:rsidP="0050162D">
      <w:pPr>
        <w:rPr>
          <w:rFonts w:asciiTheme="minorHAnsi" w:hAnsiTheme="minorHAnsi" w:cs="Arial"/>
          <w:color w:val="000000" w:themeColor="text1"/>
          <w:sz w:val="22"/>
        </w:rPr>
      </w:pPr>
    </w:p>
    <w:p w14:paraId="68283D23" w14:textId="77777777" w:rsidR="0050162D" w:rsidRPr="000A2829" w:rsidRDefault="0050162D" w:rsidP="0050162D">
      <w:pPr>
        <w:rPr>
          <w:rFonts w:asciiTheme="minorHAnsi" w:hAnsiTheme="minorHAnsi" w:cs="Arial"/>
          <w:color w:val="000000" w:themeColor="text1"/>
          <w:sz w:val="22"/>
        </w:rPr>
      </w:pPr>
    </w:p>
    <w:p w14:paraId="21FF5514" w14:textId="77777777" w:rsidR="0050162D" w:rsidRPr="000A2829" w:rsidRDefault="0050162D" w:rsidP="0050162D">
      <w:pPr>
        <w:rPr>
          <w:rFonts w:asciiTheme="minorHAnsi" w:hAnsiTheme="minorHAnsi" w:cs="Arial"/>
          <w:color w:val="000000" w:themeColor="text1"/>
          <w:sz w:val="22"/>
        </w:rPr>
      </w:pPr>
    </w:p>
    <w:p w14:paraId="340E7C6E" w14:textId="4E4E322D" w:rsidR="0050162D" w:rsidRPr="000A2829" w:rsidRDefault="0050162D" w:rsidP="0050162D">
      <w:pPr>
        <w:jc w:val="center"/>
        <w:rPr>
          <w:rFonts w:asciiTheme="minorHAnsi" w:hAnsiTheme="minorHAnsi" w:cs="Arial"/>
          <w:color w:val="000000" w:themeColor="text1"/>
          <w:sz w:val="22"/>
        </w:rPr>
      </w:pPr>
    </w:p>
    <w:p w14:paraId="28E7DA17" w14:textId="3000AC54" w:rsidR="000A6E96" w:rsidRPr="000A2829" w:rsidRDefault="0050162D" w:rsidP="0050162D">
      <w:pPr>
        <w:tabs>
          <w:tab w:val="center" w:pos="4873"/>
        </w:tabs>
        <w:rPr>
          <w:rFonts w:asciiTheme="minorHAnsi" w:hAnsiTheme="minorHAnsi" w:cs="Arial"/>
          <w:color w:val="000000" w:themeColor="text1"/>
          <w:sz w:val="22"/>
        </w:rPr>
        <w:sectPr w:rsidR="000A6E96" w:rsidRPr="000A2829" w:rsidSect="00863B49">
          <w:headerReference w:type="default" r:id="rId14"/>
          <w:footerReference w:type="default" r:id="rId15"/>
          <w:pgSz w:w="11906" w:h="16838" w:code="9"/>
          <w:pgMar w:top="902" w:right="1009" w:bottom="1616" w:left="1151" w:header="431" w:footer="567" w:gutter="0"/>
          <w:cols w:space="708"/>
          <w:docGrid w:linePitch="360"/>
        </w:sectPr>
      </w:pPr>
      <w:r w:rsidRPr="000A2829">
        <w:rPr>
          <w:rFonts w:asciiTheme="minorHAnsi" w:hAnsiTheme="minorHAnsi" w:cs="Arial"/>
          <w:color w:val="000000" w:themeColor="text1"/>
          <w:sz w:val="22"/>
        </w:rPr>
        <w:tab/>
      </w:r>
    </w:p>
    <w:p w14:paraId="0558CFE2" w14:textId="7B8B1EC9" w:rsidR="00DE1070" w:rsidRPr="000A2829" w:rsidRDefault="00B2733D" w:rsidP="00DE1070">
      <w:pPr>
        <w:pStyle w:val="v"/>
        <w:widowControl w:val="0"/>
        <w:spacing w:before="600" w:after="240"/>
        <w:ind w:left="567" w:firstLine="0"/>
        <w:outlineLvl w:val="0"/>
        <w:rPr>
          <w:rFonts w:asciiTheme="minorHAnsi" w:hAnsiTheme="minorHAnsi"/>
          <w:b/>
          <w:caps/>
          <w:color w:val="000000" w:themeColor="text1"/>
          <w:sz w:val="32"/>
          <w:u w:val="single"/>
          <w:lang w:val="en-US"/>
        </w:rPr>
      </w:pPr>
      <w:bookmarkStart w:id="3" w:name="_Toc524095221"/>
      <w:bookmarkStart w:id="4" w:name="_Toc134097196"/>
      <w:r w:rsidRPr="000A2829">
        <w:rPr>
          <w:rFonts w:asciiTheme="minorHAnsi" w:hAnsiTheme="minorHAnsi"/>
          <w:b/>
          <w:bCs/>
          <w:caps/>
          <w:color w:val="000000" w:themeColor="text1"/>
          <w:sz w:val="32"/>
          <w:u w:val="single"/>
          <w:lang w:val="en-GB"/>
        </w:rPr>
        <w:lastRenderedPageBreak/>
        <w:t>SPECIAL conditions</w:t>
      </w:r>
      <w:bookmarkEnd w:id="3"/>
      <w:r w:rsidRPr="000A2829">
        <w:rPr>
          <w:rFonts w:asciiTheme="minorHAnsi" w:hAnsiTheme="minorHAnsi"/>
          <w:b/>
          <w:bCs/>
          <w:caps/>
          <w:color w:val="000000" w:themeColor="text1"/>
          <w:sz w:val="32"/>
          <w:u w:val="single"/>
          <w:lang w:val="en-GB"/>
        </w:rPr>
        <w:t xml:space="preserve"> – deed of undertaking</w:t>
      </w:r>
      <w:bookmarkEnd w:id="4"/>
    </w:p>
    <w:p w14:paraId="3B2BCB8C" w14:textId="77777777" w:rsidR="00DE1070" w:rsidRPr="000A2829" w:rsidRDefault="00DE1070" w:rsidP="00DE1070">
      <w:pPr>
        <w:pStyle w:val="a"/>
        <w:widowControl w:val="0"/>
        <w:spacing w:before="240" w:after="240"/>
        <w:rPr>
          <w:rFonts w:asciiTheme="minorHAnsi" w:hAnsiTheme="minorHAnsi" w:cs="Arial"/>
          <w:b/>
          <w:color w:val="000000" w:themeColor="text1"/>
          <w:sz w:val="20"/>
          <w:lang w:val="en-US"/>
        </w:rPr>
      </w:pPr>
      <w:r w:rsidRPr="000A2829">
        <w:rPr>
          <w:rFonts w:asciiTheme="minorHAnsi" w:hAnsiTheme="minorHAnsi" w:cs="Arial"/>
          <w:b/>
          <w:bCs/>
          <w:color w:val="000000" w:themeColor="text1"/>
          <w:sz w:val="20"/>
          <w:lang w:val="en-GB"/>
        </w:rPr>
        <w:t>Between:</w:t>
      </w:r>
    </w:p>
    <w:tbl>
      <w:tblPr>
        <w:tblStyle w:val="Mkatabulky"/>
        <w:tblW w:w="0" w:type="auto"/>
        <w:tblLook w:val="04A0" w:firstRow="1" w:lastRow="0" w:firstColumn="1" w:lastColumn="0" w:noHBand="0" w:noVBand="1"/>
      </w:tblPr>
      <w:tblGrid>
        <w:gridCol w:w="9736"/>
      </w:tblGrid>
      <w:tr w:rsidR="00DE1070" w:rsidRPr="000A2829" w14:paraId="7381C365" w14:textId="77777777" w:rsidTr="00DE1070">
        <w:tc>
          <w:tcPr>
            <w:tcW w:w="9886" w:type="dxa"/>
          </w:tcPr>
          <w:p w14:paraId="1A2C876A" w14:textId="77777777" w:rsidR="00DE1070" w:rsidRPr="000A2829" w:rsidRDefault="00DE1070" w:rsidP="00DE1070">
            <w:pPr>
              <w:pStyle w:val="a"/>
              <w:widowControl w:val="0"/>
              <w:rPr>
                <w:rFonts w:asciiTheme="minorHAnsi" w:hAnsiTheme="minorHAnsi" w:cs="Arial"/>
                <w:b/>
                <w:smallCaps/>
                <w:color w:val="000000" w:themeColor="text1"/>
                <w:sz w:val="20"/>
                <w:u w:val="single"/>
                <w:lang w:val="en-US"/>
              </w:rPr>
            </w:pPr>
            <w:r w:rsidRPr="000A2829">
              <w:rPr>
                <w:rFonts w:asciiTheme="minorHAnsi" w:hAnsiTheme="minorHAnsi" w:cs="Arial"/>
                <w:b/>
                <w:bCs/>
                <w:smallCaps/>
                <w:color w:val="000000" w:themeColor="text1"/>
                <w:sz w:val="20"/>
                <w:u w:val="single"/>
                <w:lang w:val="en-GB"/>
              </w:rPr>
              <w:t xml:space="preserve">Expertise France </w:t>
            </w:r>
          </w:p>
          <w:p w14:paraId="46DA99F8" w14:textId="74648A09" w:rsidR="00287691" w:rsidRPr="000A2829" w:rsidRDefault="00287691" w:rsidP="00DE1070">
            <w:pPr>
              <w:pStyle w:val="a"/>
              <w:widowControl w:val="0"/>
              <w:rPr>
                <w:rFonts w:asciiTheme="minorHAnsi" w:hAnsiTheme="minorHAnsi" w:cs="Arial"/>
                <w:smallCaps/>
                <w:color w:val="000000" w:themeColor="text1"/>
                <w:sz w:val="20"/>
                <w:lang w:val="en-US"/>
              </w:rPr>
            </w:pPr>
            <w:r w:rsidRPr="000A2829">
              <w:rPr>
                <w:rFonts w:asciiTheme="minorHAnsi" w:hAnsiTheme="minorHAnsi" w:cs="Arial"/>
                <w:smallCaps/>
                <w:color w:val="000000" w:themeColor="text1"/>
                <w:sz w:val="20"/>
                <w:lang w:val="en-GB"/>
              </w:rPr>
              <w:t>(Hereinafter referred to as “Expertise France”)</w:t>
            </w:r>
          </w:p>
          <w:p w14:paraId="3953A0E9" w14:textId="53FEDD89" w:rsidR="00DE1070" w:rsidRPr="000A2829" w:rsidRDefault="0073128E" w:rsidP="00DE1070">
            <w:pPr>
              <w:pStyle w:val="a"/>
              <w:widowControl w:val="0"/>
              <w:rPr>
                <w:rFonts w:asciiTheme="minorHAnsi" w:hAnsiTheme="minorHAnsi" w:cs="Arial"/>
                <w:color w:val="000000" w:themeColor="text1"/>
                <w:sz w:val="20"/>
              </w:rPr>
            </w:pPr>
            <w:r w:rsidRPr="000A2829">
              <w:rPr>
                <w:rFonts w:asciiTheme="minorHAnsi" w:hAnsiTheme="minorHAnsi" w:cs="Arial"/>
                <w:color w:val="000000" w:themeColor="text1"/>
                <w:sz w:val="20"/>
              </w:rPr>
              <w:t>40, boulevard de Port Royal - 75005 PARIS, France</w:t>
            </w:r>
          </w:p>
          <w:p w14:paraId="39B36B63" w14:textId="77777777" w:rsidR="000E275E" w:rsidRPr="000A2829" w:rsidRDefault="000E275E" w:rsidP="00DE1070">
            <w:pPr>
              <w:pStyle w:val="a"/>
              <w:widowControl w:val="0"/>
              <w:rPr>
                <w:rFonts w:asciiTheme="minorHAnsi" w:hAnsiTheme="minorHAnsi" w:cs="Arial"/>
                <w:color w:val="000000" w:themeColor="text1"/>
                <w:sz w:val="20"/>
              </w:rPr>
            </w:pPr>
          </w:p>
          <w:p w14:paraId="301594D8" w14:textId="4DC84E20" w:rsidR="00DE1070" w:rsidRPr="000A2829" w:rsidRDefault="003E3B90" w:rsidP="00DE1070">
            <w:pPr>
              <w:pStyle w:val="a"/>
              <w:widowControl w:val="0"/>
              <w:numPr>
                <w:ilvl w:val="0"/>
                <w:numId w:val="3"/>
              </w:numPr>
              <w:tabs>
                <w:tab w:val="clear" w:pos="360"/>
                <w:tab w:val="num" w:pos="1134"/>
              </w:tabs>
              <w:ind w:left="1134"/>
              <w:rPr>
                <w:rFonts w:asciiTheme="minorHAnsi" w:hAnsiTheme="minorHAnsi" w:cs="Arial"/>
                <w:color w:val="000000" w:themeColor="text1"/>
                <w:sz w:val="20"/>
              </w:rPr>
            </w:pPr>
            <w:r w:rsidRPr="000A2829">
              <w:rPr>
                <w:rFonts w:asciiTheme="minorHAnsi" w:hAnsiTheme="minorHAnsi" w:cs="Arial"/>
                <w:color w:val="000000" w:themeColor="text1"/>
                <w:sz w:val="20"/>
                <w:lang w:val="en-GB"/>
              </w:rPr>
              <w:t xml:space="preserve">A French </w:t>
            </w:r>
            <w:r w:rsidRPr="000A2829">
              <w:rPr>
                <w:rFonts w:asciiTheme="minorHAnsi" w:hAnsiTheme="minorHAnsi" w:cs="Arial"/>
                <w:i/>
                <w:iCs/>
                <w:color w:val="000000" w:themeColor="text1"/>
                <w:sz w:val="20"/>
                <w:lang w:val="en-GB"/>
              </w:rPr>
              <w:t>société par actions simplifiée</w:t>
            </w:r>
            <w:r w:rsidRPr="000A2829">
              <w:rPr>
                <w:rFonts w:asciiTheme="minorHAnsi" w:hAnsiTheme="minorHAnsi" w:cs="Arial"/>
                <w:color w:val="000000" w:themeColor="text1"/>
                <w:sz w:val="20"/>
                <w:lang w:val="en-GB"/>
              </w:rPr>
              <w:t xml:space="preserve"> with share capital of €828,933</w:t>
            </w:r>
          </w:p>
          <w:p w14:paraId="46FBF052" w14:textId="21976BED" w:rsidR="00DE1070" w:rsidRPr="000A2829" w:rsidRDefault="00891619" w:rsidP="00DE1070">
            <w:pPr>
              <w:pStyle w:val="a"/>
              <w:widowControl w:val="0"/>
              <w:numPr>
                <w:ilvl w:val="0"/>
                <w:numId w:val="3"/>
              </w:numPr>
              <w:tabs>
                <w:tab w:val="clear" w:pos="360"/>
                <w:tab w:val="num" w:pos="1134"/>
              </w:tabs>
              <w:ind w:left="1134"/>
              <w:rPr>
                <w:rFonts w:asciiTheme="minorHAnsi" w:hAnsiTheme="minorHAnsi" w:cs="Arial"/>
                <w:color w:val="000000" w:themeColor="text1"/>
                <w:sz w:val="20"/>
              </w:rPr>
            </w:pPr>
            <w:r w:rsidRPr="000A2829">
              <w:rPr>
                <w:rFonts w:asciiTheme="minorHAnsi" w:hAnsiTheme="minorHAnsi" w:cs="Arial"/>
                <w:color w:val="000000" w:themeColor="text1"/>
                <w:sz w:val="20"/>
                <w:lang w:val="en-GB"/>
              </w:rPr>
              <w:t>SIRET registration no.: 808 734 792 00035</w:t>
            </w:r>
          </w:p>
          <w:p w14:paraId="4A3F4910" w14:textId="77777777" w:rsidR="00DE1070" w:rsidRPr="000A2829" w:rsidRDefault="00DE1070" w:rsidP="00DE1070">
            <w:pPr>
              <w:pStyle w:val="a"/>
              <w:widowControl w:val="0"/>
              <w:numPr>
                <w:ilvl w:val="0"/>
                <w:numId w:val="3"/>
              </w:numPr>
              <w:tabs>
                <w:tab w:val="clear" w:pos="360"/>
                <w:tab w:val="num" w:pos="1134"/>
              </w:tabs>
              <w:ind w:left="1134"/>
              <w:rPr>
                <w:rFonts w:asciiTheme="minorHAnsi" w:hAnsiTheme="minorHAnsi" w:cs="Arial"/>
                <w:color w:val="000000" w:themeColor="text1"/>
                <w:sz w:val="20"/>
              </w:rPr>
            </w:pPr>
            <w:r w:rsidRPr="000A2829">
              <w:rPr>
                <w:rFonts w:asciiTheme="minorHAnsi" w:hAnsiTheme="minorHAnsi" w:cs="Arial"/>
                <w:color w:val="000000" w:themeColor="text1"/>
                <w:sz w:val="20"/>
                <w:lang w:val="en-GB"/>
              </w:rPr>
              <w:t>Intracommunity VAT number: FR36 808734792</w:t>
            </w:r>
          </w:p>
          <w:p w14:paraId="78E2CB64" w14:textId="77777777" w:rsidR="00DE1070" w:rsidRPr="000A2829" w:rsidRDefault="00DE1070" w:rsidP="00DE1070">
            <w:pPr>
              <w:pStyle w:val="a"/>
              <w:widowControl w:val="0"/>
              <w:rPr>
                <w:rFonts w:asciiTheme="minorHAnsi" w:hAnsiTheme="minorHAnsi" w:cs="Arial"/>
                <w:color w:val="000000" w:themeColor="text1"/>
                <w:sz w:val="20"/>
              </w:rPr>
            </w:pPr>
          </w:p>
          <w:p w14:paraId="2FA1C0B4" w14:textId="17400C43" w:rsidR="00DE1070" w:rsidRPr="000A2829" w:rsidRDefault="00DE1070" w:rsidP="00DE1070">
            <w:pPr>
              <w:pStyle w:val="a"/>
              <w:widowControl w:val="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Represented by Jérémie PELLET, Chief Executive Officer,</w:t>
            </w:r>
          </w:p>
          <w:p w14:paraId="6B6A7927" w14:textId="77777777" w:rsidR="00DE1070" w:rsidRPr="000A2829" w:rsidRDefault="00DE1070" w:rsidP="00DE1070">
            <w:pPr>
              <w:widowControl w:val="0"/>
              <w:jc w:val="both"/>
              <w:rPr>
                <w:rFonts w:asciiTheme="minorHAnsi" w:hAnsiTheme="minorHAnsi" w:cs="Arial"/>
                <w:b/>
                <w:bCs/>
                <w:color w:val="000000" w:themeColor="text1"/>
                <w:u w:val="single"/>
              </w:rPr>
            </w:pPr>
            <w:r w:rsidRPr="000A2829">
              <w:rPr>
                <w:rFonts w:asciiTheme="minorHAnsi" w:hAnsiTheme="minorHAnsi" w:cs="Arial"/>
                <w:b/>
                <w:bCs/>
                <w:color w:val="000000" w:themeColor="text1"/>
                <w:u w:val="single"/>
                <w:lang w:val="en-GB"/>
              </w:rPr>
              <w:t>of the first part,</w:t>
            </w:r>
          </w:p>
          <w:p w14:paraId="6EB6BD1C" w14:textId="77777777" w:rsidR="00DE1070" w:rsidRPr="000A2829" w:rsidRDefault="00DE1070" w:rsidP="00DE1070">
            <w:pPr>
              <w:pStyle w:val="a"/>
              <w:widowControl w:val="0"/>
              <w:rPr>
                <w:rFonts w:asciiTheme="minorHAnsi" w:hAnsiTheme="minorHAnsi" w:cs="Arial"/>
                <w:color w:val="000000" w:themeColor="text1"/>
                <w:sz w:val="20"/>
              </w:rPr>
            </w:pPr>
          </w:p>
        </w:tc>
      </w:tr>
    </w:tbl>
    <w:p w14:paraId="5431ED01" w14:textId="77777777" w:rsidR="00DE1070" w:rsidRPr="000A2829" w:rsidRDefault="00DE1070" w:rsidP="00DE1070">
      <w:pPr>
        <w:widowControl w:val="0"/>
        <w:spacing w:before="240" w:after="240"/>
        <w:jc w:val="both"/>
        <w:rPr>
          <w:rFonts w:asciiTheme="minorHAnsi" w:hAnsiTheme="minorHAnsi" w:cs="Arial"/>
          <w:b/>
          <w:bCs/>
          <w:color w:val="000000" w:themeColor="text1"/>
          <w:highlight w:val="yellow"/>
        </w:rPr>
      </w:pPr>
      <w:r w:rsidRPr="000A2829">
        <w:rPr>
          <w:rFonts w:asciiTheme="minorHAnsi" w:hAnsiTheme="minorHAnsi" w:cs="Arial"/>
          <w:b/>
          <w:bCs/>
          <w:color w:val="000000" w:themeColor="text1"/>
          <w:lang w:val="en-GB"/>
        </w:rPr>
        <w:t>and:</w:t>
      </w:r>
      <w:bookmarkStart w:id="5" w:name="_GoBack"/>
      <w:bookmarkEnd w:id="5"/>
    </w:p>
    <w:tbl>
      <w:tblPr>
        <w:tblStyle w:val="Mkatabulky"/>
        <w:tblW w:w="0" w:type="auto"/>
        <w:tblLook w:val="04A0" w:firstRow="1" w:lastRow="0" w:firstColumn="1" w:lastColumn="0" w:noHBand="0" w:noVBand="1"/>
      </w:tblPr>
      <w:tblGrid>
        <w:gridCol w:w="9736"/>
      </w:tblGrid>
      <w:tr w:rsidR="00DE1070" w:rsidRPr="00800C3F" w14:paraId="023156E3" w14:textId="77777777" w:rsidTr="00DE1070">
        <w:tc>
          <w:tcPr>
            <w:tcW w:w="9886" w:type="dxa"/>
          </w:tcPr>
          <w:p w14:paraId="35EB0FBC" w14:textId="77777777" w:rsidR="00E112C1" w:rsidRPr="00800C3F" w:rsidRDefault="00E112C1" w:rsidP="00E112C1">
            <w:pPr>
              <w:pStyle w:val="a"/>
              <w:widowControl w:val="0"/>
              <w:rPr>
                <w:rFonts w:asciiTheme="minorHAnsi" w:hAnsiTheme="minorHAnsi" w:cs="Arial"/>
                <w:b/>
                <w:smallCaps/>
                <w:sz w:val="20"/>
                <w:u w:val="single"/>
                <w:lang w:val="en-US"/>
              </w:rPr>
            </w:pPr>
            <w:r w:rsidRPr="00800C3F">
              <w:rPr>
                <w:rFonts w:asciiTheme="minorHAnsi" w:hAnsiTheme="minorHAnsi" w:cs="Arial"/>
                <w:b/>
                <w:bCs/>
                <w:smallCaps/>
                <w:sz w:val="20"/>
                <w:u w:val="single"/>
                <w:lang w:val="en-GB"/>
              </w:rPr>
              <w:t>State office for nuclear safety (státní úřad pro jadernou bezpečnost)</w:t>
            </w:r>
          </w:p>
          <w:p w14:paraId="15C771B9" w14:textId="77777777" w:rsidR="00E112C1" w:rsidRPr="00800C3F" w:rsidRDefault="00E112C1" w:rsidP="00E112C1">
            <w:pPr>
              <w:pStyle w:val="a"/>
              <w:widowControl w:val="0"/>
              <w:rPr>
                <w:rFonts w:asciiTheme="minorHAnsi" w:hAnsiTheme="minorHAnsi" w:cs="Arial"/>
                <w:color w:val="000000" w:themeColor="text1"/>
                <w:sz w:val="20"/>
                <w:lang w:val="en-US"/>
              </w:rPr>
            </w:pPr>
            <w:r w:rsidRPr="00800C3F">
              <w:rPr>
                <w:rFonts w:asciiTheme="minorHAnsi" w:hAnsiTheme="minorHAnsi" w:cs="Arial"/>
                <w:color w:val="000000" w:themeColor="text1"/>
                <w:sz w:val="20"/>
                <w:lang w:val="en-GB"/>
              </w:rPr>
              <w:t>(Hereafter referred to as the “</w:t>
            </w:r>
            <w:r w:rsidRPr="00800C3F">
              <w:rPr>
                <w:rFonts w:asciiTheme="minorHAnsi" w:hAnsiTheme="minorHAnsi" w:cs="Arial"/>
                <w:smallCaps/>
                <w:color w:val="000000" w:themeColor="text1"/>
                <w:sz w:val="20"/>
                <w:lang w:val="en-GB"/>
              </w:rPr>
              <w:t>Partner</w:t>
            </w:r>
            <w:r w:rsidRPr="00800C3F">
              <w:rPr>
                <w:rFonts w:asciiTheme="minorHAnsi" w:hAnsiTheme="minorHAnsi" w:cs="Arial"/>
                <w:color w:val="000000" w:themeColor="text1"/>
                <w:sz w:val="20"/>
                <w:lang w:val="en-GB"/>
              </w:rPr>
              <w:t>”)</w:t>
            </w:r>
          </w:p>
          <w:p w14:paraId="1F627231" w14:textId="4D4DD711" w:rsidR="00E112C1" w:rsidRPr="00800C3F" w:rsidRDefault="00E112C1" w:rsidP="00E112C1">
            <w:pPr>
              <w:pStyle w:val="a"/>
              <w:widowControl w:val="0"/>
              <w:rPr>
                <w:rFonts w:asciiTheme="minorHAnsi" w:hAnsiTheme="minorHAnsi" w:cs="Arial"/>
                <w:bCs/>
                <w:color w:val="000000" w:themeColor="text1"/>
                <w:sz w:val="20"/>
                <w:lang w:val="en-US"/>
              </w:rPr>
            </w:pPr>
            <w:r w:rsidRPr="00800C3F">
              <w:rPr>
                <w:rFonts w:asciiTheme="minorHAnsi" w:hAnsiTheme="minorHAnsi" w:cs="Arial"/>
                <w:bCs/>
                <w:sz w:val="20"/>
                <w:lang w:val="en-GB"/>
              </w:rPr>
              <w:t>Senovážné náměst</w:t>
            </w:r>
            <w:r w:rsidR="002713AD" w:rsidRPr="00800C3F">
              <w:rPr>
                <w:rFonts w:asciiTheme="minorHAnsi" w:hAnsiTheme="minorHAnsi" w:cs="Arial"/>
                <w:bCs/>
                <w:sz w:val="20"/>
                <w:lang w:val="en-GB"/>
              </w:rPr>
              <w:t xml:space="preserve">í 1585/9 110 00 Praha 1, </w:t>
            </w:r>
            <w:r w:rsidRPr="00800C3F">
              <w:rPr>
                <w:rFonts w:asciiTheme="minorHAnsi" w:hAnsiTheme="minorHAnsi" w:cs="Arial"/>
                <w:bCs/>
                <w:sz w:val="20"/>
                <w:lang w:val="en-GB"/>
              </w:rPr>
              <w:t>Czech Republic</w:t>
            </w:r>
          </w:p>
          <w:p w14:paraId="1EC38D2E" w14:textId="77777777" w:rsidR="00E112C1" w:rsidRPr="00800C3F" w:rsidRDefault="00E112C1" w:rsidP="00E112C1">
            <w:pPr>
              <w:pStyle w:val="a"/>
              <w:widowControl w:val="0"/>
              <w:rPr>
                <w:rFonts w:asciiTheme="minorHAnsi" w:hAnsiTheme="minorHAnsi" w:cs="Arial"/>
                <w:color w:val="000000" w:themeColor="text1"/>
                <w:sz w:val="20"/>
                <w:lang w:val="en-US"/>
              </w:rPr>
            </w:pPr>
          </w:p>
          <w:p w14:paraId="4F0BED36" w14:textId="25B74E69" w:rsidR="00E112C1" w:rsidRPr="00800C3F" w:rsidRDefault="00800C3F" w:rsidP="00E112C1">
            <w:pPr>
              <w:pStyle w:val="a"/>
              <w:widowControl w:val="0"/>
              <w:numPr>
                <w:ilvl w:val="0"/>
                <w:numId w:val="3"/>
              </w:numPr>
              <w:tabs>
                <w:tab w:val="clear" w:pos="360"/>
                <w:tab w:val="num" w:pos="1134"/>
              </w:tabs>
              <w:ind w:left="1134"/>
              <w:rPr>
                <w:rFonts w:asciiTheme="minorHAnsi" w:hAnsiTheme="minorHAnsi" w:cs="Arial"/>
                <w:color w:val="000000" w:themeColor="text1"/>
                <w:sz w:val="20"/>
                <w:lang w:val="en-US"/>
              </w:rPr>
            </w:pPr>
            <w:r w:rsidRPr="00800C3F">
              <w:rPr>
                <w:rFonts w:asciiTheme="minorHAnsi" w:hAnsiTheme="minorHAnsi" w:cs="Arial"/>
                <w:bCs/>
                <w:sz w:val="20"/>
                <w:lang w:val="en-GB"/>
              </w:rPr>
              <w:t>Czech C</w:t>
            </w:r>
            <w:r w:rsidR="00E112C1" w:rsidRPr="00800C3F">
              <w:rPr>
                <w:rFonts w:asciiTheme="minorHAnsi" w:hAnsiTheme="minorHAnsi" w:cs="Arial"/>
                <w:bCs/>
                <w:sz w:val="20"/>
                <w:lang w:val="en-GB"/>
              </w:rPr>
              <w:t xml:space="preserve">entral </w:t>
            </w:r>
            <w:r w:rsidRPr="00800C3F">
              <w:rPr>
                <w:rFonts w:asciiTheme="minorHAnsi" w:hAnsiTheme="minorHAnsi" w:cs="Arial"/>
                <w:bCs/>
                <w:sz w:val="20"/>
                <w:lang w:val="en-GB"/>
              </w:rPr>
              <w:t xml:space="preserve">Authority of State Administration </w:t>
            </w:r>
          </w:p>
          <w:p w14:paraId="1797FFBF" w14:textId="77777777" w:rsidR="00E112C1" w:rsidRPr="00800C3F" w:rsidRDefault="00E112C1" w:rsidP="00E112C1">
            <w:pPr>
              <w:pStyle w:val="a"/>
              <w:widowControl w:val="0"/>
              <w:numPr>
                <w:ilvl w:val="0"/>
                <w:numId w:val="3"/>
              </w:numPr>
              <w:tabs>
                <w:tab w:val="clear" w:pos="360"/>
                <w:tab w:val="num" w:pos="1134"/>
              </w:tabs>
              <w:ind w:left="1134"/>
              <w:rPr>
                <w:rFonts w:asciiTheme="minorHAnsi" w:hAnsiTheme="minorHAnsi" w:cs="Arial"/>
                <w:color w:val="000000" w:themeColor="text1"/>
                <w:sz w:val="20"/>
              </w:rPr>
            </w:pPr>
            <w:r w:rsidRPr="00800C3F">
              <w:rPr>
                <w:rFonts w:asciiTheme="minorHAnsi" w:hAnsiTheme="minorHAnsi" w:cs="Arial"/>
                <w:color w:val="000000" w:themeColor="text1"/>
                <w:sz w:val="20"/>
                <w:lang w:val="en-GB"/>
              </w:rPr>
              <w:t xml:space="preserve">Registration number: </w:t>
            </w:r>
            <w:r w:rsidRPr="00800C3F">
              <w:rPr>
                <w:rFonts w:asciiTheme="minorHAnsi" w:hAnsiTheme="minorHAnsi" w:cs="Arial"/>
                <w:bCs/>
                <w:sz w:val="20"/>
                <w:lang w:val="en-GB"/>
              </w:rPr>
              <w:t>48136069</w:t>
            </w:r>
          </w:p>
          <w:p w14:paraId="18E2FD60" w14:textId="77777777" w:rsidR="00E112C1" w:rsidRPr="00800C3F" w:rsidRDefault="00E112C1" w:rsidP="00E112C1">
            <w:pPr>
              <w:pStyle w:val="a"/>
              <w:widowControl w:val="0"/>
              <w:rPr>
                <w:rFonts w:asciiTheme="minorHAnsi" w:hAnsiTheme="minorHAnsi" w:cs="Arial"/>
                <w:color w:val="000000" w:themeColor="text1"/>
                <w:sz w:val="20"/>
                <w:lang w:val="en-US"/>
              </w:rPr>
            </w:pPr>
          </w:p>
          <w:p w14:paraId="56524EFC" w14:textId="074082CD" w:rsidR="00851D97" w:rsidRPr="00800C3F" w:rsidRDefault="00E112C1" w:rsidP="00851D97">
            <w:pPr>
              <w:pStyle w:val="a"/>
              <w:widowControl w:val="0"/>
              <w:tabs>
                <w:tab w:val="left" w:pos="4284"/>
              </w:tabs>
              <w:rPr>
                <w:rFonts w:asciiTheme="minorHAnsi" w:hAnsiTheme="minorHAnsi" w:cs="Arial"/>
                <w:color w:val="000000" w:themeColor="text1"/>
                <w:sz w:val="20"/>
                <w:lang w:val="en-US"/>
              </w:rPr>
            </w:pPr>
            <w:r w:rsidRPr="00800C3F">
              <w:rPr>
                <w:rFonts w:asciiTheme="minorHAnsi" w:hAnsiTheme="minorHAnsi" w:cs="Arial"/>
                <w:color w:val="000000" w:themeColor="text1"/>
                <w:sz w:val="20"/>
                <w:lang w:val="en-GB"/>
              </w:rPr>
              <w:t xml:space="preserve">Represented by </w:t>
            </w:r>
            <w:r w:rsidRPr="00800C3F">
              <w:rPr>
                <w:rFonts w:asciiTheme="minorHAnsi" w:hAnsiTheme="minorHAnsi" w:cs="Arial"/>
                <w:bCs/>
                <w:sz w:val="20"/>
                <w:lang w:val="en-GB"/>
              </w:rPr>
              <w:t>Dana Drábová</w:t>
            </w:r>
            <w:r w:rsidRPr="00800C3F">
              <w:rPr>
                <w:rFonts w:asciiTheme="minorHAnsi" w:hAnsiTheme="minorHAnsi" w:cs="Arial"/>
                <w:bCs/>
                <w:color w:val="000000" w:themeColor="text1"/>
                <w:sz w:val="20"/>
                <w:lang w:val="en-GB"/>
              </w:rPr>
              <w:t xml:space="preserve">, </w:t>
            </w:r>
            <w:r w:rsidRPr="00800C3F">
              <w:rPr>
                <w:rFonts w:asciiTheme="minorHAnsi" w:hAnsiTheme="minorHAnsi" w:cs="Arial"/>
                <w:bCs/>
                <w:sz w:val="20"/>
                <w:lang w:val="en-GB"/>
              </w:rPr>
              <w:t>Chairperson</w:t>
            </w:r>
            <w:r w:rsidR="009B62DA">
              <w:rPr>
                <w:rFonts w:asciiTheme="minorHAnsi" w:hAnsiTheme="minorHAnsi" w:cs="Arial"/>
                <w:bCs/>
                <w:sz w:val="20"/>
                <w:lang w:val="en-GB"/>
              </w:rPr>
              <w:t>,</w:t>
            </w:r>
            <w:r w:rsidR="00851D97" w:rsidRPr="00800C3F">
              <w:rPr>
                <w:rFonts w:asciiTheme="minorHAnsi" w:hAnsiTheme="minorHAnsi" w:cs="Arial"/>
                <w:color w:val="000000" w:themeColor="text1"/>
                <w:sz w:val="20"/>
                <w:lang w:val="en-GB"/>
              </w:rPr>
              <w:tab/>
            </w:r>
          </w:p>
          <w:p w14:paraId="1D2BD586" w14:textId="77777777" w:rsidR="00DE1070" w:rsidRPr="00800C3F" w:rsidRDefault="00DE1070" w:rsidP="00DE1070">
            <w:pPr>
              <w:jc w:val="both"/>
              <w:rPr>
                <w:rFonts w:asciiTheme="minorHAnsi" w:hAnsiTheme="minorHAnsi" w:cs="Arial"/>
                <w:b/>
                <w:bCs/>
                <w:color w:val="000000" w:themeColor="text1"/>
                <w:u w:val="single"/>
                <w:lang w:val="en-US"/>
              </w:rPr>
            </w:pPr>
            <w:r w:rsidRPr="00800C3F">
              <w:rPr>
                <w:rFonts w:asciiTheme="minorHAnsi" w:hAnsiTheme="minorHAnsi" w:cs="Arial"/>
                <w:b/>
                <w:bCs/>
                <w:color w:val="000000" w:themeColor="text1"/>
                <w:u w:val="single"/>
                <w:lang w:val="en-GB"/>
              </w:rPr>
              <w:t>of the second part,</w:t>
            </w:r>
          </w:p>
          <w:p w14:paraId="35AB282F" w14:textId="77777777" w:rsidR="00DE1070" w:rsidRPr="00800C3F" w:rsidRDefault="00DE1070" w:rsidP="00DE1070">
            <w:pPr>
              <w:jc w:val="both"/>
              <w:rPr>
                <w:rFonts w:asciiTheme="minorHAnsi" w:hAnsiTheme="minorHAnsi"/>
                <w:color w:val="000000" w:themeColor="text1"/>
                <w:lang w:val="en-US"/>
              </w:rPr>
            </w:pPr>
          </w:p>
        </w:tc>
      </w:tr>
    </w:tbl>
    <w:p w14:paraId="39DF04B4" w14:textId="77777777" w:rsidR="00DE1070" w:rsidRPr="00800C3F" w:rsidRDefault="00DE1070" w:rsidP="00DE1070">
      <w:pPr>
        <w:pStyle w:val="a"/>
        <w:widowControl w:val="0"/>
        <w:spacing w:before="240"/>
        <w:rPr>
          <w:rFonts w:asciiTheme="minorHAnsi" w:hAnsiTheme="minorHAnsi" w:cs="Arial"/>
          <w:color w:val="000000" w:themeColor="text1"/>
          <w:sz w:val="20"/>
          <w:lang w:val="en-US"/>
        </w:rPr>
      </w:pPr>
      <w:r w:rsidRPr="00800C3F">
        <w:rPr>
          <w:rFonts w:asciiTheme="minorHAnsi" w:hAnsiTheme="minorHAnsi" w:cs="Arial"/>
          <w:color w:val="000000" w:themeColor="text1"/>
          <w:sz w:val="20"/>
          <w:lang w:val="en-GB"/>
        </w:rPr>
        <w:t>(Hereafter referred to collectively as the “</w:t>
      </w:r>
      <w:r w:rsidRPr="00800C3F">
        <w:rPr>
          <w:rFonts w:asciiTheme="minorHAnsi" w:hAnsiTheme="minorHAnsi" w:cs="Arial"/>
          <w:smallCaps/>
          <w:color w:val="000000" w:themeColor="text1"/>
          <w:sz w:val="20"/>
          <w:lang w:val="en-GB"/>
        </w:rPr>
        <w:t>Parties</w:t>
      </w:r>
      <w:r w:rsidRPr="00800C3F">
        <w:rPr>
          <w:rFonts w:asciiTheme="minorHAnsi" w:hAnsiTheme="minorHAnsi" w:cs="Arial"/>
          <w:color w:val="000000" w:themeColor="text1"/>
          <w:sz w:val="20"/>
          <w:lang w:val="en-GB"/>
        </w:rPr>
        <w:t>”).</w:t>
      </w:r>
    </w:p>
    <w:p w14:paraId="3BC436C0" w14:textId="77777777" w:rsidR="00DE1070" w:rsidRPr="00800C3F" w:rsidRDefault="00DE1070" w:rsidP="00416A7A">
      <w:pPr>
        <w:widowControl w:val="0"/>
        <w:spacing w:before="120"/>
        <w:rPr>
          <w:rFonts w:asciiTheme="minorHAnsi" w:hAnsiTheme="minorHAnsi" w:cs="Arial"/>
          <w:b/>
          <w:color w:val="000000" w:themeColor="text1"/>
          <w:lang w:val="en-US"/>
        </w:rPr>
      </w:pPr>
      <w:r w:rsidRPr="00800C3F">
        <w:rPr>
          <w:rFonts w:asciiTheme="minorHAnsi" w:hAnsiTheme="minorHAnsi" w:cs="Arial"/>
          <w:b/>
          <w:bCs/>
          <w:color w:val="000000" w:themeColor="text1"/>
          <w:lang w:val="en-GB"/>
        </w:rPr>
        <w:t>Whereas:</w:t>
      </w:r>
    </w:p>
    <w:p w14:paraId="7175278F" w14:textId="114B4AA9" w:rsidR="00416A7A" w:rsidRPr="00800C3F" w:rsidRDefault="00DE1070" w:rsidP="00E112C1">
      <w:pPr>
        <w:widowControl w:val="0"/>
        <w:spacing w:after="120"/>
        <w:jc w:val="both"/>
        <w:rPr>
          <w:rFonts w:asciiTheme="minorHAnsi" w:hAnsiTheme="minorHAnsi" w:cs="Arial"/>
          <w:smallCaps/>
          <w:color w:val="000000" w:themeColor="text1"/>
          <w:lang w:val="en-GB"/>
        </w:rPr>
      </w:pPr>
      <w:r w:rsidRPr="00800C3F">
        <w:rPr>
          <w:rFonts w:asciiTheme="minorHAnsi" w:hAnsiTheme="minorHAnsi" w:cs="Arial"/>
          <w:color w:val="000000" w:themeColor="text1"/>
          <w:lang w:val="en-GB"/>
        </w:rPr>
        <w:t xml:space="preserve">Within the context of the cooperation project </w:t>
      </w:r>
      <w:r w:rsidR="005F4589" w:rsidRPr="00800C3F">
        <w:rPr>
          <w:rFonts w:asciiTheme="minorHAnsi" w:hAnsiTheme="minorHAnsi" w:cs="Arial"/>
          <w:color w:val="000000" w:themeColor="text1"/>
          <w:lang w:val="en-US"/>
        </w:rPr>
        <w:t>« Strengthening nuclear safety regulatory capacity in Africa »</w:t>
      </w:r>
      <w:r w:rsidRPr="00800C3F">
        <w:rPr>
          <w:rFonts w:asciiTheme="minorHAnsi" w:hAnsiTheme="minorHAnsi" w:cs="Arial"/>
          <w:color w:val="000000" w:themeColor="text1"/>
          <w:lang w:val="en-GB"/>
        </w:rPr>
        <w:t xml:space="preserve">, the contract entitled </w:t>
      </w:r>
      <w:r w:rsidR="005F4589" w:rsidRPr="00800C3F">
        <w:rPr>
          <w:rFonts w:asciiTheme="minorHAnsi" w:hAnsiTheme="minorHAnsi" w:cs="Arial"/>
          <w:color w:val="000000" w:themeColor="text1"/>
          <w:lang w:val="en-US"/>
        </w:rPr>
        <w:t>« INSC/2024/452-948 »</w:t>
      </w:r>
      <w:r w:rsidRPr="00800C3F">
        <w:rPr>
          <w:rFonts w:asciiTheme="minorHAnsi" w:hAnsiTheme="minorHAnsi" w:cs="Arial"/>
          <w:color w:val="000000" w:themeColor="text1"/>
          <w:lang w:val="en-GB"/>
        </w:rPr>
        <w:t>, hereafter referred to as the “</w:t>
      </w:r>
      <w:r w:rsidRPr="00800C3F">
        <w:rPr>
          <w:rFonts w:asciiTheme="minorHAnsi" w:hAnsiTheme="minorHAnsi" w:cs="Arial"/>
          <w:smallCaps/>
          <w:color w:val="000000" w:themeColor="text1"/>
          <w:lang w:val="en-GB"/>
        </w:rPr>
        <w:t>main contract</w:t>
      </w:r>
      <w:r w:rsidRPr="00800C3F">
        <w:rPr>
          <w:rFonts w:asciiTheme="minorHAnsi" w:hAnsiTheme="minorHAnsi" w:cs="Arial"/>
          <w:color w:val="000000" w:themeColor="text1"/>
          <w:lang w:val="en-GB"/>
        </w:rPr>
        <w:t xml:space="preserve">” (donor contract) was signed on </w:t>
      </w:r>
      <w:r w:rsidR="005F4589" w:rsidRPr="00800C3F">
        <w:rPr>
          <w:rFonts w:asciiTheme="minorHAnsi" w:hAnsiTheme="minorHAnsi" w:cs="Arial"/>
          <w:color w:val="000000" w:themeColor="text1"/>
          <w:lang w:val="en-US"/>
        </w:rPr>
        <w:t xml:space="preserve">12/12/2024 </w:t>
      </w:r>
      <w:r w:rsidRPr="00800C3F">
        <w:rPr>
          <w:rFonts w:asciiTheme="minorHAnsi" w:hAnsiTheme="minorHAnsi" w:cs="Arial"/>
          <w:color w:val="000000" w:themeColor="text1"/>
          <w:lang w:val="en-GB"/>
        </w:rPr>
        <w:t xml:space="preserve">by </w:t>
      </w:r>
      <w:r w:rsidR="005F4589" w:rsidRPr="00800C3F">
        <w:rPr>
          <w:rFonts w:asciiTheme="minorHAnsi" w:hAnsiTheme="minorHAnsi" w:cs="Arial"/>
          <w:smallCaps/>
          <w:color w:val="000000" w:themeColor="text1"/>
          <w:lang w:val="en-US"/>
        </w:rPr>
        <w:t>European Commission (INSC)</w:t>
      </w:r>
      <w:r w:rsidR="005F4589" w:rsidRPr="00800C3F">
        <w:rPr>
          <w:rFonts w:asciiTheme="minorHAnsi" w:hAnsiTheme="minorHAnsi" w:cs="Arial"/>
          <w:color w:val="000000" w:themeColor="text1"/>
          <w:lang w:val="en-US"/>
        </w:rPr>
        <w:t xml:space="preserve"> and </w:t>
      </w:r>
      <w:r w:rsidR="005F4589" w:rsidRPr="00800C3F">
        <w:rPr>
          <w:rFonts w:asciiTheme="minorHAnsi" w:hAnsiTheme="minorHAnsi" w:cs="Arial"/>
          <w:smallCaps/>
          <w:color w:val="000000" w:themeColor="text1"/>
          <w:lang w:val="en-US"/>
        </w:rPr>
        <w:t>Expertise France</w:t>
      </w:r>
      <w:r w:rsidRPr="00800C3F">
        <w:rPr>
          <w:rFonts w:asciiTheme="minorHAnsi" w:hAnsiTheme="minorHAnsi" w:cs="Arial"/>
          <w:color w:val="000000" w:themeColor="text1"/>
          <w:lang w:val="en-GB"/>
        </w:rPr>
        <w:t xml:space="preserve">. </w:t>
      </w:r>
      <w:r w:rsidRPr="00800C3F">
        <w:rPr>
          <w:rFonts w:asciiTheme="minorHAnsi" w:hAnsiTheme="minorHAnsi" w:cs="Arial"/>
          <w:smallCaps/>
          <w:color w:val="000000" w:themeColor="text1"/>
          <w:lang w:val="en-GB"/>
        </w:rPr>
        <w:t>Expertise France</w:t>
      </w:r>
      <w:r w:rsidRPr="00800C3F">
        <w:rPr>
          <w:rFonts w:asciiTheme="minorHAnsi" w:hAnsiTheme="minorHAnsi" w:cs="Arial"/>
          <w:color w:val="000000" w:themeColor="text1"/>
          <w:lang w:val="en-GB"/>
        </w:rPr>
        <w:t xml:space="preserve"> and </w:t>
      </w:r>
      <w:r w:rsidR="00E112C1" w:rsidRPr="00800C3F">
        <w:rPr>
          <w:rFonts w:asciiTheme="minorHAnsi" w:hAnsiTheme="minorHAnsi" w:cs="Arial"/>
          <w:smallCaps/>
          <w:color w:val="000000" w:themeColor="text1"/>
          <w:lang w:val="en-GB"/>
        </w:rPr>
        <w:t>State office for nuclear safety</w:t>
      </w:r>
      <w:r w:rsidR="00E112C1" w:rsidRPr="00800C3F">
        <w:rPr>
          <w:rFonts w:asciiTheme="minorHAnsi" w:hAnsiTheme="minorHAnsi" w:cs="Arial"/>
          <w:color w:val="000000" w:themeColor="text1"/>
          <w:lang w:val="en-GB"/>
        </w:rPr>
        <w:t xml:space="preserve"> </w:t>
      </w:r>
      <w:r w:rsidRPr="00800C3F">
        <w:rPr>
          <w:rFonts w:asciiTheme="minorHAnsi" w:hAnsiTheme="minorHAnsi" w:cs="Arial"/>
          <w:color w:val="000000" w:themeColor="text1"/>
          <w:lang w:val="en-GB"/>
        </w:rPr>
        <w:t xml:space="preserve">agree to create reciprocal obligations with a view to implementing the technical cooperation initiatives set out in this </w:t>
      </w:r>
      <w:r w:rsidRPr="00800C3F">
        <w:rPr>
          <w:rFonts w:asciiTheme="minorHAnsi" w:hAnsiTheme="minorHAnsi" w:cs="Arial"/>
          <w:smallCaps/>
          <w:color w:val="000000" w:themeColor="text1"/>
          <w:lang w:val="en-GB"/>
        </w:rPr>
        <w:t>Agreement</w:t>
      </w:r>
      <w:r w:rsidRPr="00800C3F">
        <w:rPr>
          <w:rFonts w:asciiTheme="minorHAnsi" w:hAnsiTheme="minorHAnsi" w:cs="Arial"/>
          <w:color w:val="000000" w:themeColor="text1"/>
          <w:lang w:val="en-GB"/>
        </w:rPr>
        <w:t>.</w:t>
      </w:r>
    </w:p>
    <w:p w14:paraId="367B818D" w14:textId="77777777" w:rsidR="00DE1070" w:rsidRPr="000A2829" w:rsidRDefault="00DE1070" w:rsidP="00416A7A">
      <w:pPr>
        <w:spacing w:before="240"/>
        <w:jc w:val="right"/>
        <w:rPr>
          <w:rFonts w:asciiTheme="minorHAnsi" w:hAnsiTheme="minorHAnsi" w:cs="Arial"/>
          <w:b/>
          <w:color w:val="000000" w:themeColor="text1"/>
          <w:lang w:val="en-US"/>
        </w:rPr>
      </w:pPr>
      <w:r w:rsidRPr="00800C3F">
        <w:rPr>
          <w:rFonts w:asciiTheme="minorHAnsi" w:hAnsiTheme="minorHAnsi" w:cs="Arial"/>
          <w:b/>
          <w:bCs/>
          <w:color w:val="000000" w:themeColor="text1"/>
          <w:lang w:val="en-GB"/>
        </w:rPr>
        <w:t>In the light of the foregoing, the following</w:t>
      </w:r>
      <w:r w:rsidRPr="000A2829">
        <w:rPr>
          <w:rFonts w:asciiTheme="minorHAnsi" w:hAnsiTheme="minorHAnsi" w:cs="Arial"/>
          <w:b/>
          <w:bCs/>
          <w:color w:val="000000" w:themeColor="text1"/>
          <w:lang w:val="en-GB"/>
        </w:rPr>
        <w:t xml:space="preserve"> is agreed:</w:t>
      </w:r>
    </w:p>
    <w:p w14:paraId="3B25C794" w14:textId="77777777" w:rsidR="00FA457B" w:rsidRPr="000A2829" w:rsidRDefault="00DE1070" w:rsidP="00416A7A">
      <w:pPr>
        <w:spacing w:before="120" w:line="240" w:lineRule="auto"/>
        <w:rPr>
          <w:rFonts w:asciiTheme="minorHAnsi" w:hAnsiTheme="minorHAnsi" w:cs="Arial"/>
          <w:color w:val="000000" w:themeColor="text1"/>
          <w:lang w:val="en-US"/>
        </w:rPr>
      </w:pPr>
      <w:r w:rsidRPr="000A2829">
        <w:rPr>
          <w:rFonts w:asciiTheme="minorHAnsi" w:hAnsiTheme="minorHAnsi"/>
          <w:b/>
          <w:bCs/>
          <w:caps/>
          <w:color w:val="000000" w:themeColor="text1"/>
          <w:lang w:val="en-GB"/>
        </w:rPr>
        <w:br w:type="page"/>
      </w:r>
    </w:p>
    <w:p w14:paraId="33664BF0" w14:textId="40BAFCC9" w:rsidR="001726C5" w:rsidRPr="000A2829" w:rsidRDefault="001726C5" w:rsidP="00FF1F8E">
      <w:pPr>
        <w:pStyle w:val="v"/>
        <w:widowControl w:val="0"/>
        <w:numPr>
          <w:ilvl w:val="0"/>
          <w:numId w:val="9"/>
        </w:numPr>
        <w:spacing w:before="600" w:after="240"/>
        <w:ind w:left="357" w:hanging="357"/>
        <w:jc w:val="left"/>
        <w:outlineLvl w:val="0"/>
        <w:rPr>
          <w:rFonts w:asciiTheme="minorHAnsi" w:hAnsiTheme="minorHAnsi"/>
          <w:b/>
          <w:caps/>
          <w:color w:val="000000" w:themeColor="text1"/>
          <w:sz w:val="24"/>
        </w:rPr>
      </w:pPr>
      <w:bookmarkStart w:id="6" w:name="_Toc134097197"/>
      <w:r w:rsidRPr="000A2829">
        <w:rPr>
          <w:rFonts w:asciiTheme="minorHAnsi" w:hAnsiTheme="minorHAnsi"/>
          <w:b/>
          <w:bCs/>
          <w:caps/>
          <w:color w:val="000000" w:themeColor="text1"/>
          <w:sz w:val="24"/>
          <w:lang w:val="en-GB"/>
        </w:rPr>
        <w:lastRenderedPageBreak/>
        <w:t>Purpose of the Agreement</w:t>
      </w:r>
      <w:bookmarkEnd w:id="6"/>
    </w:p>
    <w:p w14:paraId="767C017D" w14:textId="252BD01C" w:rsidR="000A6E96" w:rsidRPr="000A2829" w:rsidRDefault="00E551F2" w:rsidP="00BA5713">
      <w:pPr>
        <w:pStyle w:val="u"/>
        <w:widowControl w:val="0"/>
        <w:spacing w:before="24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This partnership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(hereafter referred to as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consists of the creation of reciprocal obligat</w:t>
      </w:r>
      <w:r w:rsidR="00BA5713" w:rsidRPr="000A2829">
        <w:rPr>
          <w:rFonts w:asciiTheme="minorHAnsi" w:hAnsiTheme="minorHAnsi" w:cs="Arial"/>
          <w:color w:val="000000" w:themeColor="text1"/>
          <w:sz w:val="20"/>
          <w:lang w:val="en-GB"/>
        </w:rPr>
        <w:t xml:space="preserve">ions for the implementation of </w:t>
      </w:r>
      <w:r w:rsidRPr="000A2829">
        <w:rPr>
          <w:rFonts w:asciiTheme="minorHAnsi" w:hAnsiTheme="minorHAnsi" w:cs="Arial"/>
          <w:color w:val="000000" w:themeColor="text1"/>
          <w:sz w:val="20"/>
          <w:lang w:val="en-GB"/>
        </w:rPr>
        <w:t xml:space="preserve">technical cooperation initiatives relating to </w:t>
      </w:r>
      <w:r w:rsidR="00BA5713" w:rsidRPr="000A2829">
        <w:rPr>
          <w:rFonts w:asciiTheme="minorHAnsi" w:hAnsiTheme="minorHAnsi" w:cs="Arial"/>
          <w:color w:val="000000" w:themeColor="text1"/>
          <w:sz w:val="20"/>
          <w:lang w:val="en-GB"/>
        </w:rPr>
        <w:t>technical</w:t>
      </w:r>
      <w:r w:rsidRPr="000A2829">
        <w:rPr>
          <w:rFonts w:asciiTheme="minorHAnsi" w:hAnsiTheme="minorHAnsi" w:cs="Arial"/>
          <w:color w:val="000000" w:themeColor="text1"/>
          <w:sz w:val="20"/>
          <w:lang w:val="en-GB"/>
        </w:rPr>
        <w:t xml:space="preserve"> expertise mission within the framework of the </w:t>
      </w:r>
      <w:r w:rsidR="00BA5713" w:rsidRPr="000A2829">
        <w:rPr>
          <w:rFonts w:asciiTheme="minorHAnsi" w:hAnsiTheme="minorHAnsi" w:cs="Arial"/>
          <w:color w:val="000000" w:themeColor="text1"/>
          <w:sz w:val="20"/>
          <w:lang w:val="en-US"/>
        </w:rPr>
        <w:t xml:space="preserve">« Strengthening nuclear safety regulatory capacity in Africa » </w:t>
      </w:r>
      <w:r w:rsidRPr="000A2829">
        <w:rPr>
          <w:rFonts w:asciiTheme="minorHAnsi" w:hAnsiTheme="minorHAnsi" w:cs="Arial"/>
          <w:color w:val="000000" w:themeColor="text1"/>
          <w:sz w:val="20"/>
          <w:lang w:val="en-GB"/>
        </w:rPr>
        <w:t>project.</w:t>
      </w:r>
    </w:p>
    <w:p w14:paraId="0E52074F" w14:textId="77777777" w:rsidR="001726C5" w:rsidRPr="000A2829" w:rsidRDefault="001726C5" w:rsidP="001726C5">
      <w:pPr>
        <w:pStyle w:val="v"/>
        <w:widowControl w:val="0"/>
        <w:numPr>
          <w:ilvl w:val="0"/>
          <w:numId w:val="9"/>
        </w:numPr>
        <w:spacing w:before="600" w:after="240"/>
        <w:ind w:left="357" w:hanging="357"/>
        <w:jc w:val="left"/>
        <w:outlineLvl w:val="0"/>
        <w:rPr>
          <w:rFonts w:asciiTheme="minorHAnsi" w:hAnsiTheme="minorHAnsi"/>
          <w:b/>
          <w:caps/>
          <w:color w:val="000000" w:themeColor="text1"/>
          <w:sz w:val="24"/>
        </w:rPr>
      </w:pPr>
      <w:r w:rsidRPr="000A2829">
        <w:rPr>
          <w:rFonts w:asciiTheme="minorHAnsi" w:hAnsiTheme="minorHAnsi"/>
          <w:b/>
          <w:bCs/>
          <w:caps/>
          <w:color w:val="000000" w:themeColor="text1"/>
          <w:sz w:val="24"/>
          <w:lang w:val="en-GB"/>
        </w:rPr>
        <w:t> </w:t>
      </w:r>
      <w:bookmarkStart w:id="7" w:name="_Toc134097198"/>
      <w:r w:rsidRPr="000A2829">
        <w:rPr>
          <w:rFonts w:asciiTheme="minorHAnsi" w:hAnsiTheme="minorHAnsi"/>
          <w:b/>
          <w:bCs/>
          <w:caps/>
          <w:color w:val="000000" w:themeColor="text1"/>
          <w:sz w:val="24"/>
          <w:lang w:val="en-GB"/>
        </w:rPr>
        <w:t>Contractual documents</w:t>
      </w:r>
      <w:bookmarkEnd w:id="7"/>
    </w:p>
    <w:p w14:paraId="7BEF0E94" w14:textId="174DA734" w:rsidR="00656639" w:rsidRPr="000A2829" w:rsidRDefault="00B535E9" w:rsidP="006D3BE8">
      <w:pPr>
        <w:pStyle w:val="v"/>
        <w:widowControl w:val="0"/>
        <w:spacing w:before="120"/>
        <w:ind w:left="555" w:firstLine="0"/>
        <w:jc w:val="left"/>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is composed of the contractual documents listed below, in descending order of priority:</w:t>
      </w:r>
    </w:p>
    <w:p w14:paraId="1D0F3C67" w14:textId="41C7A20D" w:rsidR="00656639" w:rsidRPr="000A2829" w:rsidRDefault="00E551F2" w:rsidP="00110630">
      <w:pPr>
        <w:pStyle w:val="w"/>
        <w:widowControl w:val="0"/>
        <w:numPr>
          <w:ilvl w:val="0"/>
          <w:numId w:val="47"/>
        </w:numPr>
        <w:spacing w:before="120"/>
        <w:rPr>
          <w:rFonts w:asciiTheme="minorHAnsi" w:hAnsiTheme="minorHAnsi" w:cs="Arial"/>
          <w:color w:val="000000" w:themeColor="text1"/>
          <w:sz w:val="20"/>
          <w:szCs w:val="20"/>
          <w:lang w:val="en-US"/>
        </w:rPr>
      </w:pPr>
      <w:r w:rsidRPr="000A2829">
        <w:rPr>
          <w:rFonts w:asciiTheme="minorHAnsi" w:hAnsiTheme="minorHAnsi" w:cs="Arial"/>
          <w:color w:val="000000" w:themeColor="text1"/>
          <w:sz w:val="20"/>
          <w:szCs w:val="20"/>
          <w:lang w:val="en-GB"/>
        </w:rPr>
        <w:t>This document and its annexes:</w:t>
      </w:r>
    </w:p>
    <w:p w14:paraId="40B9743F" w14:textId="4B64BCEE" w:rsidR="00D22D29" w:rsidRPr="000A2829" w:rsidRDefault="00E551F2" w:rsidP="00D752D9">
      <w:pPr>
        <w:pStyle w:val="w"/>
        <w:widowControl w:val="0"/>
        <w:numPr>
          <w:ilvl w:val="0"/>
          <w:numId w:val="10"/>
        </w:numPr>
        <w:tabs>
          <w:tab w:val="clear" w:pos="994"/>
          <w:tab w:val="num" w:pos="1701"/>
        </w:tabs>
        <w:spacing w:before="120"/>
        <w:ind w:left="1701"/>
        <w:jc w:val="left"/>
        <w:rPr>
          <w:rFonts w:asciiTheme="minorHAnsi" w:hAnsiTheme="minorHAnsi" w:cs="Arial"/>
          <w:color w:val="000000" w:themeColor="text1"/>
          <w:sz w:val="20"/>
          <w:szCs w:val="20"/>
          <w:lang w:val="en-US"/>
        </w:rPr>
      </w:pPr>
      <w:r w:rsidRPr="000A2829">
        <w:rPr>
          <w:rFonts w:asciiTheme="minorHAnsi" w:hAnsiTheme="minorHAnsi" w:cs="Arial"/>
          <w:color w:val="000000" w:themeColor="text1"/>
          <w:sz w:val="20"/>
          <w:szCs w:val="20"/>
          <w:lang w:val="en-GB"/>
        </w:rPr>
        <w:t xml:space="preserve">Annex 1 attached hereto: </w:t>
      </w:r>
      <w:r w:rsidR="00D752D9" w:rsidRPr="000A2829">
        <w:rPr>
          <w:rFonts w:asciiTheme="minorHAnsi" w:hAnsiTheme="minorHAnsi" w:cs="Arial"/>
          <w:color w:val="000000" w:themeColor="text1"/>
          <w:sz w:val="20"/>
          <w:szCs w:val="20"/>
          <w:lang w:val="en-GB"/>
        </w:rPr>
        <w:t>Description of Action</w:t>
      </w:r>
      <w:r w:rsidRPr="000A2829">
        <w:rPr>
          <w:rFonts w:asciiTheme="minorHAnsi" w:hAnsiTheme="minorHAnsi" w:cs="Arial"/>
          <w:color w:val="000000" w:themeColor="text1"/>
          <w:sz w:val="20"/>
          <w:szCs w:val="20"/>
          <w:lang w:val="en-GB"/>
        </w:rPr>
        <w:t>;</w:t>
      </w:r>
    </w:p>
    <w:p w14:paraId="29F4BDDD" w14:textId="77777777" w:rsidR="00D752D9" w:rsidRPr="000A2829" w:rsidRDefault="005D1F65" w:rsidP="00202267">
      <w:pPr>
        <w:pStyle w:val="w"/>
        <w:widowControl w:val="0"/>
        <w:numPr>
          <w:ilvl w:val="0"/>
          <w:numId w:val="10"/>
        </w:numPr>
        <w:tabs>
          <w:tab w:val="clear" w:pos="994"/>
          <w:tab w:val="num" w:pos="1701"/>
        </w:tabs>
        <w:spacing w:before="120"/>
        <w:ind w:left="1701"/>
        <w:jc w:val="left"/>
        <w:rPr>
          <w:rFonts w:asciiTheme="minorHAnsi" w:hAnsiTheme="minorHAnsi" w:cs="Arial"/>
          <w:color w:val="000000" w:themeColor="text1"/>
          <w:sz w:val="20"/>
          <w:szCs w:val="20"/>
        </w:rPr>
      </w:pPr>
      <w:r w:rsidRPr="000A2829">
        <w:rPr>
          <w:rFonts w:asciiTheme="minorHAnsi" w:hAnsiTheme="minorHAnsi" w:cs="Arial"/>
          <w:color w:val="000000" w:themeColor="text1"/>
          <w:sz w:val="20"/>
          <w:szCs w:val="20"/>
          <w:lang w:val="en-GB"/>
        </w:rPr>
        <w:t xml:space="preserve">Annex 2: </w:t>
      </w:r>
      <w:r w:rsidR="00D752D9" w:rsidRPr="000A2829">
        <w:rPr>
          <w:rFonts w:asciiTheme="minorHAnsi" w:hAnsiTheme="minorHAnsi" w:cs="Arial"/>
          <w:color w:val="000000" w:themeColor="text1"/>
          <w:sz w:val="20"/>
          <w:szCs w:val="20"/>
          <w:lang w:val="en-GB"/>
        </w:rPr>
        <w:t xml:space="preserve">Third-party identification sheet </w:t>
      </w:r>
    </w:p>
    <w:p w14:paraId="32A72F54" w14:textId="02B68FCF" w:rsidR="003A44BE" w:rsidRPr="000A2829" w:rsidRDefault="00547732" w:rsidP="00D752D9">
      <w:pPr>
        <w:pStyle w:val="w"/>
        <w:widowControl w:val="0"/>
        <w:numPr>
          <w:ilvl w:val="0"/>
          <w:numId w:val="10"/>
        </w:numPr>
        <w:tabs>
          <w:tab w:val="clear" w:pos="994"/>
          <w:tab w:val="num" w:pos="1701"/>
        </w:tabs>
        <w:spacing w:before="120"/>
        <w:ind w:left="1701"/>
        <w:jc w:val="left"/>
        <w:rPr>
          <w:rFonts w:asciiTheme="minorHAnsi" w:hAnsiTheme="minorHAnsi" w:cs="Arial"/>
          <w:color w:val="000000" w:themeColor="text1"/>
          <w:sz w:val="20"/>
          <w:szCs w:val="20"/>
          <w:lang w:val="en-US"/>
        </w:rPr>
      </w:pPr>
      <w:r w:rsidRPr="000A2829">
        <w:rPr>
          <w:rFonts w:asciiTheme="minorHAnsi" w:hAnsiTheme="minorHAnsi" w:cs="Arial"/>
          <w:color w:val="000000" w:themeColor="text1"/>
          <w:sz w:val="20"/>
          <w:szCs w:val="20"/>
          <w:lang w:val="en-GB"/>
        </w:rPr>
        <w:t xml:space="preserve">Annex 3: </w:t>
      </w:r>
      <w:r w:rsidR="00D752D9" w:rsidRPr="000A2829">
        <w:rPr>
          <w:rFonts w:asciiTheme="minorHAnsi" w:hAnsiTheme="minorHAnsi" w:cs="Arial"/>
          <w:color w:val="000000" w:themeColor="text1"/>
          <w:sz w:val="20"/>
          <w:szCs w:val="20"/>
          <w:lang w:val="en-GB"/>
        </w:rPr>
        <w:t>Purchase order template</w:t>
      </w:r>
    </w:p>
    <w:p w14:paraId="30B7B771" w14:textId="6D8188F5" w:rsidR="00D752D9" w:rsidRPr="000A2829" w:rsidRDefault="00D752D9" w:rsidP="00D752D9">
      <w:pPr>
        <w:pStyle w:val="w"/>
        <w:widowControl w:val="0"/>
        <w:numPr>
          <w:ilvl w:val="0"/>
          <w:numId w:val="10"/>
        </w:numPr>
        <w:tabs>
          <w:tab w:val="clear" w:pos="994"/>
          <w:tab w:val="num" w:pos="1701"/>
        </w:tabs>
        <w:spacing w:before="120"/>
        <w:ind w:left="1701"/>
        <w:jc w:val="left"/>
        <w:rPr>
          <w:rFonts w:asciiTheme="minorHAnsi" w:hAnsiTheme="minorHAnsi" w:cs="Arial"/>
          <w:color w:val="000000" w:themeColor="text1"/>
          <w:sz w:val="20"/>
          <w:szCs w:val="20"/>
          <w:lang w:val="en-US"/>
        </w:rPr>
      </w:pPr>
      <w:r w:rsidRPr="000A2829">
        <w:rPr>
          <w:rFonts w:asciiTheme="minorHAnsi" w:hAnsiTheme="minorHAnsi" w:cs="Arial"/>
          <w:color w:val="000000" w:themeColor="text1"/>
          <w:sz w:val="20"/>
          <w:szCs w:val="20"/>
          <w:lang w:val="en-US"/>
        </w:rPr>
        <w:t>Annex 4: Experts Timesheet template</w:t>
      </w:r>
    </w:p>
    <w:p w14:paraId="4FDDEBF9" w14:textId="6079E409" w:rsidR="00113F82" w:rsidRPr="000A2829" w:rsidRDefault="007E798E" w:rsidP="00D752D9">
      <w:pPr>
        <w:pStyle w:val="w"/>
        <w:widowControl w:val="0"/>
        <w:numPr>
          <w:ilvl w:val="0"/>
          <w:numId w:val="47"/>
        </w:numPr>
        <w:spacing w:before="120"/>
        <w:rPr>
          <w:rFonts w:asciiTheme="minorHAnsi" w:hAnsiTheme="minorHAnsi" w:cs="Arial"/>
          <w:color w:val="000000" w:themeColor="text1"/>
          <w:sz w:val="20"/>
          <w:szCs w:val="20"/>
          <w:lang w:val="en-US"/>
        </w:rPr>
      </w:pPr>
      <w:r w:rsidRPr="000A2829">
        <w:rPr>
          <w:rFonts w:asciiTheme="minorHAnsi" w:hAnsiTheme="minorHAnsi" w:cs="Arial"/>
          <w:color w:val="000000" w:themeColor="text1"/>
          <w:sz w:val="20"/>
          <w:szCs w:val="20"/>
          <w:lang w:val="en-GB"/>
        </w:rPr>
        <w:t xml:space="preserve">The Code of Conduct of Expertise France (available at </w:t>
      </w:r>
      <w:hyperlink r:id="rId16" w:history="1">
        <w:r w:rsidRPr="000A2829">
          <w:rPr>
            <w:rStyle w:val="Hypertextovodkaz"/>
            <w:rFonts w:asciiTheme="minorHAnsi" w:hAnsiTheme="minorHAnsi" w:cs="Arial"/>
            <w:color w:val="000000" w:themeColor="text1"/>
            <w:sz w:val="20"/>
            <w:szCs w:val="20"/>
            <w:lang w:val="en-GB"/>
          </w:rPr>
          <w:t>www.expertisefrance.fr</w:t>
        </w:r>
      </w:hyperlink>
      <w:r w:rsidRPr="000A2829">
        <w:rPr>
          <w:rFonts w:asciiTheme="minorHAnsi" w:hAnsiTheme="minorHAnsi" w:cs="Arial"/>
          <w:color w:val="000000" w:themeColor="text1"/>
          <w:sz w:val="20"/>
          <w:szCs w:val="20"/>
          <w:lang w:val="en-GB"/>
        </w:rPr>
        <w:t>);</w:t>
      </w:r>
    </w:p>
    <w:p w14:paraId="0FB28ED8" w14:textId="40C07D12" w:rsidR="00656639" w:rsidRPr="000A2829" w:rsidRDefault="00B535E9" w:rsidP="00416A7A">
      <w:pPr>
        <w:pStyle w:val="v"/>
        <w:widowControl w:val="0"/>
        <w:spacing w:beforeLines="240" w:before="576"/>
        <w:ind w:left="556" w:firstLine="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This </w:t>
      </w:r>
      <w:r w:rsidRPr="000A2829">
        <w:rPr>
          <w:rFonts w:asciiTheme="minorHAnsi" w:hAnsiTheme="minorHAnsi" w:cs="Arial"/>
          <w:smallCaps/>
          <w:color w:val="000000" w:themeColor="text1"/>
          <w:sz w:val="20"/>
          <w:lang w:val="en-GB"/>
        </w:rPr>
        <w:t xml:space="preserve">Agreement </w:t>
      </w:r>
      <w:r w:rsidRPr="000A2829">
        <w:rPr>
          <w:rFonts w:asciiTheme="minorHAnsi" w:hAnsiTheme="minorHAnsi" w:cs="Arial"/>
          <w:color w:val="000000" w:themeColor="text1"/>
          <w:sz w:val="20"/>
          <w:lang w:val="en-GB"/>
        </w:rPr>
        <w:t xml:space="preserve">is acknowledged by the </w:t>
      </w:r>
      <w:r w:rsidRPr="000A2829">
        <w:rPr>
          <w:rFonts w:asciiTheme="minorHAnsi" w:hAnsiTheme="minorHAnsi" w:cs="Arial"/>
          <w:smallCaps/>
          <w:color w:val="000000" w:themeColor="text1"/>
          <w:sz w:val="20"/>
          <w:lang w:val="en-GB"/>
        </w:rPr>
        <w:t>Parties</w:t>
      </w:r>
      <w:r w:rsidRPr="000A2829">
        <w:rPr>
          <w:rFonts w:asciiTheme="minorHAnsi" w:hAnsiTheme="minorHAnsi" w:cs="Arial"/>
          <w:color w:val="000000" w:themeColor="text1"/>
          <w:sz w:val="20"/>
          <w:lang w:val="en-GB"/>
        </w:rPr>
        <w:t xml:space="preserve"> to represent the sole and complete expression of the terms of their agreement.</w:t>
      </w:r>
    </w:p>
    <w:p w14:paraId="446E1174" w14:textId="69C4C7D2" w:rsidR="00644EB5" w:rsidRPr="000A2829" w:rsidRDefault="0000506E" w:rsidP="00A621E0">
      <w:pPr>
        <w:pStyle w:val="v"/>
        <w:widowControl w:val="0"/>
        <w:spacing w:before="240"/>
        <w:ind w:left="556" w:firstLine="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The contractual documents referred to above constitute the entire agreement between the </w:t>
      </w:r>
      <w:r w:rsidRPr="000A2829">
        <w:rPr>
          <w:rFonts w:asciiTheme="minorHAnsi" w:hAnsiTheme="minorHAnsi" w:cs="Arial"/>
          <w:smallCaps/>
          <w:color w:val="000000" w:themeColor="text1"/>
          <w:sz w:val="20"/>
          <w:lang w:val="en-GB"/>
        </w:rPr>
        <w:t>Parties</w:t>
      </w:r>
      <w:r w:rsidRPr="000A2829">
        <w:rPr>
          <w:rFonts w:asciiTheme="minorHAnsi" w:hAnsiTheme="minorHAnsi" w:cs="Arial"/>
          <w:color w:val="000000" w:themeColor="text1"/>
          <w:sz w:val="20"/>
          <w:lang w:val="en-GB"/>
        </w:rPr>
        <w:t xml:space="preserve"> relating to this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They supersede all communications, procedures, agreements, commitments, guarantees and arrangements relating to its object, issued by or on behalf of a </w:t>
      </w:r>
      <w:r w:rsidRPr="000A2829">
        <w:rPr>
          <w:rFonts w:asciiTheme="minorHAnsi" w:hAnsiTheme="minorHAnsi" w:cs="Arial"/>
          <w:smallCaps/>
          <w:color w:val="000000" w:themeColor="text1"/>
          <w:sz w:val="20"/>
          <w:lang w:val="en-GB"/>
        </w:rPr>
        <w:t>Party</w:t>
      </w:r>
      <w:r w:rsidRPr="000A2829">
        <w:rPr>
          <w:rFonts w:asciiTheme="minorHAnsi" w:hAnsiTheme="minorHAnsi" w:cs="Arial"/>
          <w:color w:val="000000" w:themeColor="text1"/>
          <w:sz w:val="20"/>
          <w:lang w:val="en-GB"/>
        </w:rPr>
        <w:t xml:space="preserve"> to the other </w:t>
      </w:r>
      <w:r w:rsidRPr="000A2829">
        <w:rPr>
          <w:rFonts w:asciiTheme="minorHAnsi" w:hAnsiTheme="minorHAnsi" w:cs="Arial"/>
          <w:smallCaps/>
          <w:color w:val="000000" w:themeColor="text1"/>
          <w:sz w:val="20"/>
          <w:lang w:val="en-GB"/>
        </w:rPr>
        <w:t>Party</w:t>
      </w:r>
      <w:r w:rsidRPr="000A2829">
        <w:rPr>
          <w:rFonts w:asciiTheme="minorHAnsi" w:hAnsiTheme="minorHAnsi" w:cs="Arial"/>
          <w:color w:val="000000" w:themeColor="text1"/>
          <w:sz w:val="20"/>
          <w:lang w:val="en-GB"/>
        </w:rPr>
        <w:t xml:space="preserve"> before the award date. </w:t>
      </w:r>
    </w:p>
    <w:p w14:paraId="4DA07917" w14:textId="084B27FD" w:rsidR="001726C5" w:rsidRPr="000A2829" w:rsidRDefault="001726C5" w:rsidP="001726C5">
      <w:pPr>
        <w:pStyle w:val="v"/>
        <w:widowControl w:val="0"/>
        <w:numPr>
          <w:ilvl w:val="0"/>
          <w:numId w:val="9"/>
        </w:numPr>
        <w:spacing w:before="600" w:after="240"/>
        <w:ind w:left="357" w:hanging="357"/>
        <w:jc w:val="left"/>
        <w:outlineLvl w:val="0"/>
        <w:rPr>
          <w:rFonts w:asciiTheme="minorHAnsi" w:hAnsiTheme="minorHAnsi"/>
          <w:b/>
          <w:caps/>
          <w:color w:val="000000" w:themeColor="text1"/>
          <w:sz w:val="24"/>
        </w:rPr>
      </w:pPr>
      <w:bookmarkStart w:id="8" w:name="_Toc134097199"/>
      <w:bookmarkStart w:id="9" w:name="_Toc392669631"/>
      <w:r w:rsidRPr="000A2829">
        <w:rPr>
          <w:rFonts w:asciiTheme="minorHAnsi" w:hAnsiTheme="minorHAnsi"/>
          <w:b/>
          <w:bCs/>
          <w:caps/>
          <w:color w:val="000000" w:themeColor="text1"/>
          <w:sz w:val="24"/>
          <w:lang w:val="en-GB"/>
        </w:rPr>
        <w:t>General characteristics of the agreement</w:t>
      </w:r>
      <w:bookmarkEnd w:id="8"/>
    </w:p>
    <w:p w14:paraId="20523B0D" w14:textId="4B83AAAD" w:rsidR="000A6E96" w:rsidRPr="000A2829" w:rsidRDefault="00204CC9" w:rsidP="005204FC">
      <w:pPr>
        <w:pStyle w:val="Nadpis2"/>
        <w:rPr>
          <w:rFonts w:asciiTheme="minorHAnsi" w:hAnsiTheme="minorHAnsi"/>
          <w:i/>
          <w:color w:val="000000" w:themeColor="text1"/>
          <w:sz w:val="20"/>
        </w:rPr>
      </w:pPr>
      <w:bookmarkStart w:id="10" w:name="_Toc134097200"/>
      <w:r w:rsidRPr="000A2829">
        <w:rPr>
          <w:rFonts w:asciiTheme="minorHAnsi" w:hAnsiTheme="minorHAnsi"/>
          <w:color w:val="000000" w:themeColor="text1"/>
          <w:sz w:val="20"/>
          <w:lang w:val="en-GB"/>
        </w:rPr>
        <w:t xml:space="preserve">Form of the </w:t>
      </w:r>
      <w:r w:rsidRPr="000A2829">
        <w:rPr>
          <w:rFonts w:asciiTheme="minorHAnsi" w:hAnsiTheme="minorHAnsi"/>
          <w:smallCaps/>
          <w:color w:val="000000" w:themeColor="text1"/>
          <w:sz w:val="20"/>
          <w:lang w:val="en-GB"/>
        </w:rPr>
        <w:t>Agreement</w:t>
      </w:r>
      <w:bookmarkEnd w:id="9"/>
      <w:bookmarkEnd w:id="10"/>
      <w:r w:rsidRPr="000A2829">
        <w:rPr>
          <w:rFonts w:asciiTheme="minorHAnsi" w:hAnsiTheme="minorHAnsi"/>
          <w:color w:val="000000" w:themeColor="text1"/>
          <w:sz w:val="20"/>
          <w:lang w:val="en-GB"/>
        </w:rPr>
        <w:t xml:space="preserve"> </w:t>
      </w:r>
    </w:p>
    <w:p w14:paraId="6720FC4B" w14:textId="33BE67A6" w:rsidR="00F76B6E" w:rsidRPr="000A2829" w:rsidRDefault="001B6DF5" w:rsidP="0093555D">
      <w:pPr>
        <w:pStyle w:val="u"/>
        <w:widowControl w:val="0"/>
        <w:spacing w:before="240"/>
        <w:ind w:left="567"/>
        <w:rPr>
          <w:rFonts w:asciiTheme="minorHAnsi" w:hAnsiTheme="minorHAnsi" w:cs="Arial"/>
          <w:color w:val="000000" w:themeColor="text1"/>
          <w:sz w:val="20"/>
          <w:lang w:val="en-GB"/>
        </w:rPr>
      </w:pPr>
      <w:bookmarkStart w:id="11" w:name="_Toc379270787"/>
      <w:r w:rsidRPr="000A2829">
        <w:rPr>
          <w:rFonts w:asciiTheme="minorHAnsi" w:hAnsiTheme="minorHAnsi" w:cs="Arial"/>
          <w:color w:val="000000" w:themeColor="text1"/>
          <w:sz w:val="20"/>
          <w:lang w:val="en-GB"/>
        </w:rPr>
        <w:t xml:space="preserve">This </w:t>
      </w:r>
      <w:r w:rsidR="00BF4BB7">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w:t>
      </w:r>
      <w:r w:rsidR="00F76B6E" w:rsidRPr="000A2829">
        <w:rPr>
          <w:rFonts w:asciiTheme="minorHAnsi" w:hAnsiTheme="minorHAnsi" w:cs="Arial"/>
          <w:color w:val="000000" w:themeColor="text1"/>
          <w:sz w:val="20"/>
          <w:lang w:val="en-GB"/>
        </w:rPr>
        <w:t xml:space="preserve">includes: </w:t>
      </w:r>
    </w:p>
    <w:p w14:paraId="6DE5AC78" w14:textId="630F6AE2" w:rsidR="00F76B6E" w:rsidRPr="000A2829" w:rsidRDefault="00F76B6E" w:rsidP="000A2829">
      <w:pPr>
        <w:pStyle w:val="u"/>
        <w:widowControl w:val="0"/>
        <w:numPr>
          <w:ilvl w:val="0"/>
          <w:numId w:val="62"/>
        </w:numPr>
        <w:spacing w:before="24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A</w:t>
      </w:r>
      <w:r w:rsidR="0093555D" w:rsidRPr="000A2829">
        <w:rPr>
          <w:rFonts w:asciiTheme="minorHAnsi" w:hAnsiTheme="minorHAnsi" w:cs="Arial"/>
          <w:color w:val="000000" w:themeColor="text1"/>
          <w:sz w:val="20"/>
          <w:lang w:val="en-GB"/>
        </w:rPr>
        <w:t xml:space="preserve"> </w:t>
      </w:r>
      <w:r w:rsidR="001B6DF5" w:rsidRPr="000A2829">
        <w:rPr>
          <w:rFonts w:asciiTheme="minorHAnsi" w:hAnsiTheme="minorHAnsi" w:cs="Arial"/>
          <w:color w:val="000000" w:themeColor="text1"/>
          <w:sz w:val="20"/>
          <w:lang w:val="en-GB"/>
        </w:rPr>
        <w:t xml:space="preserve">unit </w:t>
      </w:r>
      <w:r w:rsidR="00202267" w:rsidRPr="000A2829">
        <w:rPr>
          <w:rFonts w:asciiTheme="minorHAnsi" w:hAnsiTheme="minorHAnsi" w:cs="Arial"/>
          <w:color w:val="000000" w:themeColor="text1"/>
          <w:sz w:val="20"/>
          <w:lang w:val="en-GB"/>
        </w:rPr>
        <w:t>price</w:t>
      </w:r>
      <w:r w:rsidR="0093555D" w:rsidRPr="000A2829">
        <w:rPr>
          <w:rFonts w:asciiTheme="minorHAnsi" w:hAnsiTheme="minorHAnsi" w:cs="Arial"/>
          <w:color w:val="000000" w:themeColor="text1"/>
          <w:sz w:val="20"/>
          <w:lang w:val="en-GB"/>
        </w:rPr>
        <w:t xml:space="preserve"> </w:t>
      </w:r>
      <w:r w:rsidRPr="000A2829">
        <w:rPr>
          <w:rFonts w:asciiTheme="minorHAnsi" w:hAnsiTheme="minorHAnsi" w:cs="Arial"/>
          <w:color w:val="000000" w:themeColor="text1"/>
          <w:sz w:val="20"/>
          <w:lang w:val="en-GB"/>
        </w:rPr>
        <w:t>component for expert days, based on fixed rates</w:t>
      </w:r>
      <w:r w:rsidR="001B6DF5" w:rsidRPr="000A2829">
        <w:rPr>
          <w:rFonts w:asciiTheme="minorHAnsi" w:hAnsiTheme="minorHAnsi" w:cs="Arial"/>
          <w:color w:val="000000" w:themeColor="text1"/>
          <w:sz w:val="20"/>
          <w:lang w:val="en-GB"/>
        </w:rPr>
        <w:t xml:space="preserve">. </w:t>
      </w:r>
    </w:p>
    <w:p w14:paraId="0DB03772" w14:textId="364B39CB" w:rsidR="00A246CE" w:rsidRPr="000A2829" w:rsidRDefault="00F76B6E" w:rsidP="000A2829">
      <w:pPr>
        <w:pStyle w:val="u"/>
        <w:widowControl w:val="0"/>
        <w:numPr>
          <w:ilvl w:val="0"/>
          <w:numId w:val="62"/>
        </w:numPr>
        <w:spacing w:before="24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A lump sum component for logistical support, based on predefined ceilings</w:t>
      </w:r>
      <w:r w:rsidR="001B6DF5" w:rsidRPr="000A2829">
        <w:rPr>
          <w:rFonts w:asciiTheme="minorHAnsi" w:hAnsiTheme="minorHAnsi" w:cs="Arial"/>
          <w:color w:val="000000" w:themeColor="text1"/>
          <w:sz w:val="20"/>
          <w:lang w:val="en-GB"/>
        </w:rPr>
        <w:t>.</w:t>
      </w:r>
    </w:p>
    <w:p w14:paraId="69F763B2" w14:textId="1506DAE7" w:rsidR="000A6E96" w:rsidRPr="000A2829" w:rsidRDefault="008F1C86" w:rsidP="00F72033">
      <w:pPr>
        <w:pStyle w:val="Nadpis2"/>
        <w:spacing w:before="120" w:after="60"/>
        <w:rPr>
          <w:rFonts w:asciiTheme="minorHAnsi" w:hAnsiTheme="minorHAnsi"/>
          <w:color w:val="000000" w:themeColor="text1"/>
          <w:sz w:val="20"/>
          <w:lang w:val="en-US"/>
        </w:rPr>
      </w:pPr>
      <w:bookmarkStart w:id="12" w:name="_Toc392669632"/>
      <w:bookmarkStart w:id="13" w:name="_Toc134097201"/>
      <w:bookmarkEnd w:id="11"/>
      <w:r w:rsidRPr="000A2829">
        <w:rPr>
          <w:rFonts w:asciiTheme="minorHAnsi" w:hAnsiTheme="minorHAnsi"/>
          <w:color w:val="000000" w:themeColor="text1"/>
          <w:sz w:val="20"/>
          <w:lang w:val="en-GB"/>
        </w:rPr>
        <w:t xml:space="preserve">Term </w:t>
      </w:r>
      <w:bookmarkEnd w:id="12"/>
      <w:r w:rsidRPr="000A2829">
        <w:rPr>
          <w:rFonts w:asciiTheme="minorHAnsi" w:hAnsiTheme="minorHAnsi"/>
          <w:color w:val="000000" w:themeColor="text1"/>
          <w:sz w:val="20"/>
          <w:lang w:val="en-GB"/>
        </w:rPr>
        <w:t xml:space="preserve">of the </w:t>
      </w:r>
      <w:r w:rsidRPr="000A2829">
        <w:rPr>
          <w:rFonts w:asciiTheme="minorHAnsi" w:hAnsiTheme="minorHAnsi"/>
          <w:smallCaps/>
          <w:color w:val="000000" w:themeColor="text1"/>
          <w:sz w:val="20"/>
          <w:lang w:val="en-GB"/>
        </w:rPr>
        <w:t>Agreement</w:t>
      </w:r>
      <w:bookmarkEnd w:id="13"/>
    </w:p>
    <w:p w14:paraId="52B8A451" w14:textId="5DADC0E9" w:rsidR="00413542" w:rsidRPr="000A2829" w:rsidRDefault="00413542" w:rsidP="00FE7FFC">
      <w:pPr>
        <w:pStyle w:val="v"/>
        <w:widowControl w:val="0"/>
        <w:spacing w:before="120"/>
        <w:ind w:left="556" w:firstLine="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is</w:t>
      </w:r>
      <w:r w:rsidR="00F76B6E" w:rsidRPr="000A2829">
        <w:rPr>
          <w:rFonts w:asciiTheme="minorHAnsi" w:hAnsiTheme="minorHAnsi" w:cs="Arial"/>
          <w:color w:val="000000" w:themeColor="text1"/>
          <w:sz w:val="20"/>
          <w:lang w:val="en-GB"/>
        </w:rPr>
        <w:t xml:space="preserve"> valid for</w:t>
      </w:r>
      <w:r w:rsidRPr="000A2829">
        <w:rPr>
          <w:rFonts w:asciiTheme="minorHAnsi" w:hAnsiTheme="minorHAnsi" w:cs="Arial"/>
          <w:color w:val="000000" w:themeColor="text1"/>
          <w:sz w:val="20"/>
          <w:lang w:val="en-GB"/>
        </w:rPr>
        <w:t xml:space="preserve"> </w:t>
      </w:r>
      <w:r w:rsidR="00FE7FFC" w:rsidRPr="000A2829">
        <w:rPr>
          <w:rFonts w:asciiTheme="minorHAnsi" w:hAnsiTheme="minorHAnsi" w:cs="Arial"/>
          <w:b/>
          <w:bCs/>
          <w:color w:val="000000" w:themeColor="text1"/>
          <w:sz w:val="20"/>
          <w:lang w:val="en-GB"/>
        </w:rPr>
        <w:t>24</w:t>
      </w:r>
      <w:r w:rsidRPr="000A2829">
        <w:rPr>
          <w:rFonts w:asciiTheme="minorHAnsi" w:hAnsiTheme="minorHAnsi" w:cs="Arial"/>
          <w:b/>
          <w:bCs/>
          <w:color w:val="000000" w:themeColor="text1"/>
          <w:sz w:val="20"/>
          <w:lang w:val="en-GB"/>
        </w:rPr>
        <w:t xml:space="preserve"> months</w:t>
      </w:r>
      <w:r w:rsidRPr="000A2829">
        <w:rPr>
          <w:rFonts w:asciiTheme="minorHAnsi" w:hAnsiTheme="minorHAnsi" w:cs="Arial"/>
          <w:color w:val="000000" w:themeColor="text1"/>
          <w:sz w:val="20"/>
          <w:lang w:val="en-GB"/>
        </w:rPr>
        <w:t xml:space="preserve"> </w:t>
      </w:r>
      <w:r w:rsidR="00FE7FFC" w:rsidRPr="000A2829">
        <w:rPr>
          <w:rFonts w:asciiTheme="minorHAnsi" w:hAnsiTheme="minorHAnsi" w:cs="Arial"/>
          <w:color w:val="000000" w:themeColor="text1"/>
          <w:sz w:val="20"/>
          <w:lang w:val="en-GB"/>
        </w:rPr>
        <w:t xml:space="preserve">from </w:t>
      </w:r>
      <w:r w:rsidR="00F76B6E" w:rsidRPr="000A2829">
        <w:rPr>
          <w:rFonts w:asciiTheme="minorHAnsi" w:hAnsiTheme="minorHAnsi" w:cs="Arial"/>
          <w:color w:val="000000" w:themeColor="text1"/>
          <w:sz w:val="20"/>
          <w:lang w:val="en-GB"/>
        </w:rPr>
        <w:t>its</w:t>
      </w:r>
      <w:r w:rsidRPr="000A2829">
        <w:rPr>
          <w:rFonts w:asciiTheme="minorHAnsi" w:hAnsiTheme="minorHAnsi" w:cs="Arial"/>
          <w:color w:val="000000" w:themeColor="text1"/>
          <w:sz w:val="20"/>
          <w:lang w:val="en-GB"/>
        </w:rPr>
        <w:t xml:space="preserve"> award </w:t>
      </w:r>
      <w:r w:rsidR="00F76B6E" w:rsidRPr="000A2829">
        <w:rPr>
          <w:rFonts w:asciiTheme="minorHAnsi" w:hAnsiTheme="minorHAnsi" w:cs="Arial"/>
          <w:color w:val="000000" w:themeColor="text1"/>
          <w:sz w:val="20"/>
          <w:lang w:val="en-GB"/>
        </w:rPr>
        <w:t>date</w:t>
      </w:r>
      <w:r w:rsidRPr="000A2829">
        <w:rPr>
          <w:rFonts w:asciiTheme="minorHAnsi" w:hAnsiTheme="minorHAnsi" w:cs="Arial"/>
          <w:color w:val="000000" w:themeColor="text1"/>
          <w:sz w:val="20"/>
          <w:lang w:val="en-GB"/>
        </w:rPr>
        <w:t>.</w:t>
      </w:r>
    </w:p>
    <w:p w14:paraId="10848C8C" w14:textId="2D524FBC" w:rsidR="00413542" w:rsidRPr="000A2829" w:rsidRDefault="00413542" w:rsidP="00413542">
      <w:pPr>
        <w:pStyle w:val="v"/>
        <w:widowControl w:val="0"/>
        <w:spacing w:before="120"/>
        <w:ind w:left="556" w:firstLine="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The </w:t>
      </w:r>
      <w:r w:rsidRPr="000A2829">
        <w:rPr>
          <w:rFonts w:asciiTheme="minorHAnsi" w:hAnsiTheme="minorHAnsi" w:cs="Arial"/>
          <w:smallCaps/>
          <w:color w:val="000000" w:themeColor="text1"/>
          <w:sz w:val="20"/>
          <w:lang w:val="en-GB"/>
        </w:rPr>
        <w:t xml:space="preserve">Agreement </w:t>
      </w:r>
      <w:r w:rsidRPr="000A2829">
        <w:rPr>
          <w:rFonts w:asciiTheme="minorHAnsi" w:hAnsiTheme="minorHAnsi" w:cs="Arial"/>
          <w:color w:val="000000" w:themeColor="text1"/>
          <w:sz w:val="20"/>
          <w:lang w:val="en-GB"/>
        </w:rPr>
        <w:t xml:space="preserve">will come to an end after full and complete performance by the </w:t>
      </w:r>
      <w:r w:rsidRPr="000A2829">
        <w:rPr>
          <w:rFonts w:asciiTheme="minorHAnsi" w:hAnsiTheme="minorHAnsi" w:cs="Arial"/>
          <w:smallCaps/>
          <w:color w:val="000000" w:themeColor="text1"/>
          <w:sz w:val="20"/>
          <w:lang w:val="en-GB"/>
        </w:rPr>
        <w:t>Partner</w:t>
      </w:r>
      <w:r w:rsidRPr="000A2829">
        <w:rPr>
          <w:rFonts w:asciiTheme="minorHAnsi" w:hAnsiTheme="minorHAnsi" w:cs="Arial"/>
          <w:color w:val="000000" w:themeColor="text1"/>
          <w:sz w:val="20"/>
          <w:lang w:val="en-GB"/>
        </w:rPr>
        <w:t xml:space="preserve"> and once all the rights and obligations of each Party under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have been extinguished.</w:t>
      </w:r>
    </w:p>
    <w:p w14:paraId="48109786" w14:textId="6F99DA18" w:rsidR="00413542" w:rsidRPr="000A2829" w:rsidRDefault="00A63A0F" w:rsidP="00413542">
      <w:pPr>
        <w:pStyle w:val="v"/>
        <w:widowControl w:val="0"/>
        <w:spacing w:before="120"/>
        <w:ind w:left="556" w:firstLine="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Purchase orders will be issued during this period, specifying the scope and duration of each expertise mission</w:t>
      </w:r>
      <w:r w:rsidR="00413542" w:rsidRPr="000A2829">
        <w:rPr>
          <w:rFonts w:asciiTheme="minorHAnsi" w:hAnsiTheme="minorHAnsi" w:cs="Arial"/>
          <w:color w:val="000000" w:themeColor="text1"/>
          <w:sz w:val="20"/>
          <w:lang w:val="en-GB"/>
        </w:rPr>
        <w:t>. The period of implementation of the cooperation initiatives w</w:t>
      </w:r>
      <w:r w:rsidR="00FE7FFC" w:rsidRPr="000A2829">
        <w:rPr>
          <w:rFonts w:asciiTheme="minorHAnsi" w:hAnsiTheme="minorHAnsi" w:cs="Arial"/>
          <w:color w:val="000000" w:themeColor="text1"/>
          <w:sz w:val="20"/>
          <w:lang w:val="en-GB"/>
        </w:rPr>
        <w:t>ill be specified in each order</w:t>
      </w:r>
      <w:r w:rsidR="00413542" w:rsidRPr="000A2829">
        <w:rPr>
          <w:rFonts w:asciiTheme="minorHAnsi" w:hAnsiTheme="minorHAnsi" w:cs="Arial"/>
          <w:color w:val="000000" w:themeColor="text1"/>
          <w:sz w:val="20"/>
          <w:lang w:val="en-GB"/>
        </w:rPr>
        <w:t>.</w:t>
      </w:r>
    </w:p>
    <w:p w14:paraId="16621890" w14:textId="736E0080" w:rsidR="004D5BAF" w:rsidRPr="000A2829" w:rsidRDefault="004D5BAF" w:rsidP="00FE7FFC">
      <w:pPr>
        <w:pStyle w:val="v"/>
        <w:widowControl w:val="0"/>
        <w:spacing w:before="120"/>
        <w:ind w:left="556" w:firstLine="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In the event of the Project duration being extended, </w:t>
      </w:r>
      <w:r w:rsidR="00FE7FFC" w:rsidRPr="000A2829">
        <w:rPr>
          <w:rFonts w:asciiTheme="minorHAnsi" w:hAnsiTheme="minorHAnsi" w:cs="Arial"/>
          <w:color w:val="000000" w:themeColor="text1"/>
          <w:sz w:val="20"/>
          <w:lang w:val="en-GB"/>
        </w:rPr>
        <w:t xml:space="preserve">an addendum to this </w:t>
      </w:r>
      <w:r w:rsidRPr="000A2829">
        <w:rPr>
          <w:rFonts w:asciiTheme="minorHAnsi" w:hAnsiTheme="minorHAnsi" w:cs="Arial"/>
          <w:color w:val="000000" w:themeColor="text1"/>
          <w:sz w:val="20"/>
          <w:lang w:val="en-GB"/>
        </w:rPr>
        <w:t xml:space="preserve">Agreement shall be </w:t>
      </w:r>
      <w:r w:rsidR="00FE7FFC" w:rsidRPr="000A2829">
        <w:rPr>
          <w:rFonts w:asciiTheme="minorHAnsi" w:hAnsiTheme="minorHAnsi" w:cs="Arial"/>
          <w:color w:val="000000" w:themeColor="text1"/>
          <w:sz w:val="20"/>
          <w:lang w:val="en-GB"/>
        </w:rPr>
        <w:t xml:space="preserve">established to extend the agreement duration </w:t>
      </w:r>
      <w:r w:rsidRPr="000A2829">
        <w:rPr>
          <w:rFonts w:asciiTheme="minorHAnsi" w:hAnsiTheme="minorHAnsi" w:cs="Arial"/>
          <w:color w:val="000000" w:themeColor="text1"/>
          <w:sz w:val="20"/>
          <w:lang w:val="en-GB"/>
        </w:rPr>
        <w:t xml:space="preserve">by the Parties, in the absence of any objection on their part. </w:t>
      </w:r>
    </w:p>
    <w:p w14:paraId="07B3721B" w14:textId="36C42CFF" w:rsidR="00ED6301" w:rsidRPr="000A2829" w:rsidRDefault="00DA544E" w:rsidP="00ED6301">
      <w:pPr>
        <w:pStyle w:val="Nadpis2"/>
        <w:spacing w:before="120" w:after="60"/>
        <w:rPr>
          <w:rFonts w:asciiTheme="minorHAnsi" w:hAnsiTheme="minorHAnsi"/>
          <w:color w:val="000000" w:themeColor="text1"/>
          <w:sz w:val="20"/>
          <w:lang w:val="en-US"/>
        </w:rPr>
      </w:pPr>
      <w:bookmarkStart w:id="14" w:name="_Toc134097202"/>
      <w:r w:rsidRPr="000A2829">
        <w:rPr>
          <w:rFonts w:asciiTheme="minorHAnsi" w:hAnsiTheme="minorHAnsi"/>
          <w:color w:val="000000" w:themeColor="text1"/>
          <w:sz w:val="20"/>
          <w:lang w:val="en-GB"/>
        </w:rPr>
        <w:lastRenderedPageBreak/>
        <w:t>Order notification procedures</w:t>
      </w:r>
      <w:bookmarkEnd w:id="14"/>
      <w:r w:rsidRPr="000A2829">
        <w:rPr>
          <w:rFonts w:asciiTheme="minorHAnsi" w:hAnsiTheme="minorHAnsi"/>
          <w:color w:val="000000" w:themeColor="text1"/>
          <w:sz w:val="20"/>
          <w:lang w:val="en-GB"/>
        </w:rPr>
        <w:t xml:space="preserve"> </w:t>
      </w:r>
    </w:p>
    <w:p w14:paraId="01A4120D" w14:textId="7522A8CE" w:rsidR="00ED6301" w:rsidRPr="000A2829" w:rsidRDefault="00312220" w:rsidP="00DA544E">
      <w:pPr>
        <w:pStyle w:val="v"/>
        <w:widowControl w:val="0"/>
        <w:spacing w:before="120"/>
        <w:ind w:left="556" w:firstLine="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Each expertise order is to be notified by e-mail to the </w:t>
      </w:r>
      <w:r w:rsidRPr="000A2829">
        <w:rPr>
          <w:rFonts w:asciiTheme="minorHAnsi" w:hAnsiTheme="minorHAnsi" w:cs="Arial"/>
          <w:smallCaps/>
          <w:color w:val="000000" w:themeColor="text1"/>
          <w:sz w:val="20"/>
          <w:lang w:val="en-GB"/>
        </w:rPr>
        <w:t xml:space="preserve">Partner </w:t>
      </w:r>
      <w:r w:rsidRPr="000A2829">
        <w:rPr>
          <w:rFonts w:asciiTheme="minorHAnsi" w:hAnsiTheme="minorHAnsi" w:cs="Arial"/>
          <w:color w:val="000000" w:themeColor="text1"/>
          <w:sz w:val="20"/>
          <w:lang w:val="en-GB"/>
        </w:rPr>
        <w:t xml:space="preserve">in the format defined in the Annex to this </w:t>
      </w:r>
      <w:r w:rsidRPr="000A2829">
        <w:rPr>
          <w:rFonts w:asciiTheme="minorHAnsi" w:hAnsiTheme="minorHAnsi" w:cs="Arial"/>
          <w:smallCaps/>
          <w:color w:val="000000" w:themeColor="text1"/>
          <w:sz w:val="20"/>
          <w:lang w:val="en-GB"/>
        </w:rPr>
        <w:t xml:space="preserve">Agreement </w:t>
      </w:r>
      <w:r w:rsidRPr="000A2829">
        <w:rPr>
          <w:rFonts w:asciiTheme="minorHAnsi" w:hAnsiTheme="minorHAnsi" w:cs="Arial"/>
          <w:color w:val="000000" w:themeColor="text1"/>
          <w:sz w:val="20"/>
          <w:lang w:val="en-GB"/>
        </w:rPr>
        <w:t>and will clearly state:</w:t>
      </w:r>
    </w:p>
    <w:p w14:paraId="0E5529CC" w14:textId="41518D2B" w:rsidR="00ED6301" w:rsidRPr="000A2829" w:rsidRDefault="00ED6301" w:rsidP="00ED6301">
      <w:pPr>
        <w:pStyle w:val="Odstavecseseznamem"/>
        <w:numPr>
          <w:ilvl w:val="0"/>
          <w:numId w:val="14"/>
        </w:numPr>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The Agreement</w:t>
      </w:r>
      <w:r w:rsidRPr="000A2829">
        <w:rPr>
          <w:rFonts w:asciiTheme="minorHAnsi" w:eastAsia="Times New Roman" w:hAnsiTheme="minorHAnsi" w:cs="Arial"/>
          <w:smallCaps/>
          <w:color w:val="000000" w:themeColor="text1"/>
          <w:lang w:val="en-GB"/>
        </w:rPr>
        <w:t xml:space="preserve"> reference number,</w:t>
      </w:r>
    </w:p>
    <w:p w14:paraId="74312141" w14:textId="4306A871" w:rsidR="00ED6301" w:rsidRPr="000A2829" w:rsidRDefault="00ED6301" w:rsidP="00ED6301">
      <w:pPr>
        <w:pStyle w:val="Odstavecseseznamem"/>
        <w:numPr>
          <w:ilvl w:val="0"/>
          <w:numId w:val="14"/>
        </w:numPr>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The designation of the expertise mission or cooperation initiatives implemented,</w:t>
      </w:r>
    </w:p>
    <w:p w14:paraId="1BD5B9C5" w14:textId="25A3DB8C" w:rsidR="00ED6301" w:rsidRPr="000A2829" w:rsidRDefault="00ED6301" w:rsidP="00ED6301">
      <w:pPr>
        <w:pStyle w:val="Odstavecseseznamem"/>
        <w:numPr>
          <w:ilvl w:val="0"/>
          <w:numId w:val="14"/>
        </w:numPr>
        <w:rPr>
          <w:rFonts w:asciiTheme="minorHAnsi" w:eastAsia="Times New Roman" w:hAnsiTheme="minorHAnsi" w:cs="Arial"/>
          <w:color w:val="000000" w:themeColor="text1"/>
          <w:lang w:val="en-US"/>
        </w:rPr>
      </w:pPr>
      <w:r w:rsidRPr="000A2829">
        <w:rPr>
          <w:rFonts w:asciiTheme="minorHAnsi" w:eastAsia="Times New Roman" w:hAnsiTheme="minorHAnsi"/>
          <w:color w:val="000000" w:themeColor="text1"/>
          <w:lang w:val="en-GB"/>
        </w:rPr>
        <w:t xml:space="preserve">The amount of the order and its breakdown (quantity ordered </w:t>
      </w:r>
      <w:r w:rsidRPr="000A2829">
        <w:rPr>
          <w:rFonts w:asciiTheme="minorHAnsi" w:eastAsia="Times New Roman" w:hAnsiTheme="minorHAnsi"/>
          <w:i/>
          <w:iCs/>
          <w:color w:val="000000" w:themeColor="text1"/>
          <w:lang w:val="en-GB"/>
        </w:rPr>
        <w:t xml:space="preserve">x </w:t>
      </w:r>
      <w:r w:rsidRPr="000A2829">
        <w:rPr>
          <w:rFonts w:asciiTheme="minorHAnsi" w:eastAsia="Times New Roman" w:hAnsiTheme="minorHAnsi"/>
          <w:color w:val="000000" w:themeColor="text1"/>
          <w:lang w:val="en-GB"/>
        </w:rPr>
        <w:t>unit price),</w:t>
      </w:r>
    </w:p>
    <w:p w14:paraId="7144777B" w14:textId="77777777" w:rsidR="00ED6301" w:rsidRPr="000A2829" w:rsidRDefault="00ED6301" w:rsidP="00ED6301">
      <w:pPr>
        <w:pStyle w:val="Odstavecseseznamem"/>
        <w:numPr>
          <w:ilvl w:val="0"/>
          <w:numId w:val="14"/>
        </w:numPr>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The place of execution,</w:t>
      </w:r>
    </w:p>
    <w:p w14:paraId="6AA89D5F" w14:textId="77777777" w:rsidR="00ED6301" w:rsidRPr="000A2829" w:rsidRDefault="00ED6301" w:rsidP="00ED6301">
      <w:pPr>
        <w:pStyle w:val="Odstavecseseznamem"/>
        <w:numPr>
          <w:ilvl w:val="0"/>
          <w:numId w:val="14"/>
        </w:numPr>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The duration of execution.</w:t>
      </w:r>
    </w:p>
    <w:p w14:paraId="61AA30BB" w14:textId="7EF20C27" w:rsidR="00ED6301" w:rsidRPr="000A2829" w:rsidRDefault="00ED6301" w:rsidP="00ED6301">
      <w:pPr>
        <w:pStyle w:val="v"/>
        <w:widowControl w:val="0"/>
        <w:spacing w:before="120"/>
        <w:ind w:left="556" w:firstLine="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Expertise orders are to be notified to the </w:t>
      </w:r>
      <w:r w:rsidRPr="000A2829">
        <w:rPr>
          <w:rFonts w:asciiTheme="minorHAnsi" w:hAnsiTheme="minorHAnsi" w:cs="Arial"/>
          <w:smallCaps/>
          <w:color w:val="000000" w:themeColor="text1"/>
          <w:sz w:val="20"/>
          <w:lang w:val="en-GB"/>
        </w:rPr>
        <w:t>Partner</w:t>
      </w:r>
      <w:r w:rsidRPr="000A2829">
        <w:rPr>
          <w:rFonts w:asciiTheme="minorHAnsi" w:hAnsiTheme="minorHAnsi" w:cs="Arial"/>
          <w:color w:val="000000" w:themeColor="text1"/>
          <w:sz w:val="20"/>
          <w:lang w:val="en-GB"/>
        </w:rPr>
        <w:t xml:space="preserve"> by e-mail.</w:t>
      </w:r>
    </w:p>
    <w:p w14:paraId="7CB9B59E" w14:textId="4E8E69B6" w:rsidR="003A4792" w:rsidRPr="000A2829" w:rsidRDefault="003A4792" w:rsidP="00540DA7">
      <w:pPr>
        <w:pStyle w:val="v"/>
        <w:widowControl w:val="0"/>
        <w:numPr>
          <w:ilvl w:val="0"/>
          <w:numId w:val="9"/>
        </w:numPr>
        <w:spacing w:before="600" w:after="240"/>
        <w:ind w:left="357" w:hanging="357"/>
        <w:jc w:val="left"/>
        <w:outlineLvl w:val="0"/>
        <w:rPr>
          <w:rFonts w:asciiTheme="minorHAnsi" w:hAnsiTheme="minorHAnsi"/>
          <w:b/>
          <w:caps/>
          <w:color w:val="000000" w:themeColor="text1"/>
          <w:sz w:val="24"/>
        </w:rPr>
      </w:pPr>
      <w:bookmarkStart w:id="15" w:name="_Toc87305103"/>
      <w:bookmarkStart w:id="16" w:name="_Toc87303905"/>
      <w:bookmarkStart w:id="17" w:name="_Toc134097203"/>
      <w:bookmarkEnd w:id="15"/>
      <w:bookmarkEnd w:id="16"/>
      <w:r w:rsidRPr="000A2829">
        <w:rPr>
          <w:rFonts w:asciiTheme="minorHAnsi" w:hAnsiTheme="minorHAnsi"/>
          <w:b/>
          <w:bCs/>
          <w:caps/>
          <w:color w:val="000000" w:themeColor="text1"/>
          <w:sz w:val="24"/>
          <w:lang w:val="en-GB"/>
        </w:rPr>
        <w:t>Financial terms</w:t>
      </w:r>
      <w:bookmarkEnd w:id="17"/>
    </w:p>
    <w:p w14:paraId="7B795BDE" w14:textId="6E4A96BF" w:rsidR="00E849ED" w:rsidRPr="0025591A" w:rsidRDefault="00E849ED" w:rsidP="0041382E">
      <w:pPr>
        <w:pStyle w:val="Nadpis2"/>
        <w:spacing w:before="120" w:after="60"/>
        <w:rPr>
          <w:rFonts w:asciiTheme="minorHAnsi" w:hAnsiTheme="minorHAnsi"/>
          <w:color w:val="000000" w:themeColor="text1"/>
          <w:sz w:val="20"/>
          <w:lang w:val="en-US"/>
        </w:rPr>
      </w:pPr>
      <w:bookmarkStart w:id="18" w:name="_Toc524095228"/>
      <w:bookmarkStart w:id="19" w:name="_Toc392669634"/>
      <w:bookmarkStart w:id="20" w:name="_Toc134097204"/>
      <w:r w:rsidRPr="000A2829">
        <w:rPr>
          <w:rFonts w:asciiTheme="minorHAnsi" w:hAnsiTheme="minorHAnsi"/>
          <w:color w:val="000000" w:themeColor="text1"/>
          <w:sz w:val="20"/>
          <w:lang w:val="en-GB"/>
        </w:rPr>
        <w:t xml:space="preserve">Amount of the </w:t>
      </w:r>
      <w:r w:rsidRPr="000A2829">
        <w:rPr>
          <w:rFonts w:asciiTheme="minorHAnsi" w:hAnsiTheme="minorHAnsi"/>
          <w:smallCaps/>
          <w:color w:val="000000" w:themeColor="text1"/>
          <w:sz w:val="20"/>
          <w:lang w:val="en-GB"/>
        </w:rPr>
        <w:t>Agreement</w:t>
      </w:r>
      <w:bookmarkEnd w:id="18"/>
      <w:bookmarkEnd w:id="19"/>
      <w:bookmarkEnd w:id="20"/>
    </w:p>
    <w:p w14:paraId="49995ABF" w14:textId="175E8CD2" w:rsidR="008A0752" w:rsidRPr="000A2829" w:rsidRDefault="009C3F63" w:rsidP="0025591A">
      <w:pPr>
        <w:pStyle w:val="u"/>
        <w:widowControl w:val="0"/>
        <w:numPr>
          <w:ilvl w:val="12"/>
          <w:numId w:val="0"/>
        </w:numPr>
        <w:spacing w:before="240" w:after="120"/>
        <w:ind w:left="561"/>
        <w:rPr>
          <w:rFonts w:asciiTheme="minorHAnsi" w:hAnsiTheme="minorHAnsi" w:cs="Arial"/>
          <w:color w:val="000000" w:themeColor="text1"/>
          <w:sz w:val="20"/>
          <w:lang w:val="en-GB"/>
        </w:rPr>
      </w:pPr>
      <w:r w:rsidRPr="000A2829">
        <w:rPr>
          <w:rFonts w:asciiTheme="minorHAnsi" w:hAnsiTheme="minorHAnsi" w:cs="Arial"/>
          <w:color w:val="000000" w:themeColor="text1"/>
          <w:sz w:val="20"/>
          <w:lang w:val="en-GB"/>
        </w:rPr>
        <w:t>The maximum amount of the A</w:t>
      </w:r>
      <w:r w:rsidRPr="000A2829">
        <w:rPr>
          <w:rFonts w:asciiTheme="minorHAnsi" w:hAnsiTheme="minorHAnsi" w:cs="Arial"/>
          <w:smallCaps/>
          <w:color w:val="000000" w:themeColor="text1"/>
          <w:sz w:val="20"/>
          <w:lang w:val="en-GB"/>
        </w:rPr>
        <w:t xml:space="preserve">greement </w:t>
      </w:r>
      <w:r w:rsidRPr="000A2829">
        <w:rPr>
          <w:rFonts w:asciiTheme="minorHAnsi" w:hAnsiTheme="minorHAnsi" w:cs="Arial"/>
          <w:color w:val="000000" w:themeColor="text1"/>
          <w:sz w:val="20"/>
          <w:lang w:val="en-GB"/>
        </w:rPr>
        <w:t xml:space="preserve">is: </w:t>
      </w:r>
      <w:r w:rsidR="0025591A">
        <w:rPr>
          <w:rFonts w:asciiTheme="minorHAnsi" w:hAnsiTheme="minorHAnsi" w:cs="Arial"/>
          <w:b/>
          <w:bCs/>
          <w:color w:val="000000" w:themeColor="text1"/>
          <w:sz w:val="20"/>
          <w:lang w:val="en-GB"/>
        </w:rPr>
        <w:t>190 000</w:t>
      </w:r>
      <w:r w:rsidR="00D33FE2" w:rsidRPr="000A2829">
        <w:rPr>
          <w:rFonts w:asciiTheme="minorHAnsi" w:hAnsiTheme="minorHAnsi" w:cs="Arial"/>
          <w:color w:val="000000" w:themeColor="text1"/>
          <w:sz w:val="20"/>
          <w:lang w:val="en-GB"/>
        </w:rPr>
        <w:t xml:space="preserve"> </w:t>
      </w:r>
      <w:r w:rsidR="00D33FE2" w:rsidRPr="000A2829">
        <w:rPr>
          <w:rFonts w:asciiTheme="minorHAnsi" w:hAnsiTheme="minorHAnsi" w:cs="Arial"/>
          <w:b/>
          <w:bCs/>
          <w:color w:val="000000" w:themeColor="text1"/>
          <w:sz w:val="20"/>
          <w:lang w:val="en-GB"/>
        </w:rPr>
        <w:t>in</w:t>
      </w:r>
      <w:r w:rsidR="00D33FE2" w:rsidRPr="000A2829">
        <w:rPr>
          <w:rFonts w:asciiTheme="minorHAnsi" w:hAnsiTheme="minorHAnsi" w:cs="Arial"/>
          <w:color w:val="000000" w:themeColor="text1"/>
          <w:sz w:val="20"/>
          <w:lang w:val="en-GB"/>
        </w:rPr>
        <w:t xml:space="preserve"> </w:t>
      </w:r>
      <w:r w:rsidR="00D33FE2" w:rsidRPr="000A2829">
        <w:rPr>
          <w:rFonts w:asciiTheme="minorHAnsi" w:hAnsiTheme="minorHAnsi" w:cs="Arial"/>
          <w:b/>
          <w:bCs/>
          <w:color w:val="000000" w:themeColor="text1"/>
          <w:sz w:val="20"/>
          <w:lang w:val="en-GB"/>
        </w:rPr>
        <w:t>€ exc. VAT.</w:t>
      </w:r>
    </w:p>
    <w:p w14:paraId="1B3B36B1" w14:textId="3A880F5A" w:rsidR="009C3F63" w:rsidRPr="000A2829" w:rsidRDefault="00A63A0F" w:rsidP="00A63A0F">
      <w:pPr>
        <w:pStyle w:val="u"/>
        <w:widowControl w:val="0"/>
        <w:numPr>
          <w:ilvl w:val="12"/>
          <w:numId w:val="0"/>
        </w:numPr>
        <w:spacing w:before="240" w:after="120"/>
        <w:ind w:left="561"/>
        <w:rPr>
          <w:rFonts w:asciiTheme="minorHAnsi" w:hAnsiTheme="minorHAnsi" w:cs="Arial"/>
          <w:color w:val="000000" w:themeColor="text1"/>
          <w:sz w:val="20"/>
          <w:lang w:val="en-GB"/>
        </w:rPr>
      </w:pPr>
      <w:r w:rsidRPr="000A2829">
        <w:rPr>
          <w:rFonts w:asciiTheme="minorHAnsi" w:hAnsiTheme="minorHAnsi" w:cs="Arial"/>
          <w:color w:val="000000" w:themeColor="text1"/>
          <w:sz w:val="20"/>
          <w:lang w:val="en-GB"/>
        </w:rPr>
        <w:t xml:space="preserve">The agreement does not impose a minimum commitment on Expertise France. </w:t>
      </w:r>
      <w:r w:rsidR="008A0752" w:rsidRPr="000A2829">
        <w:rPr>
          <w:rFonts w:asciiTheme="minorHAnsi" w:hAnsiTheme="minorHAnsi" w:cs="Arial"/>
          <w:color w:val="000000" w:themeColor="text1"/>
          <w:sz w:val="20"/>
          <w:lang w:val="en-GB"/>
        </w:rPr>
        <w:t xml:space="preserve">The maximum amount corresponds to the ceiling </w:t>
      </w:r>
      <w:r w:rsidRPr="000A2829">
        <w:rPr>
          <w:rFonts w:asciiTheme="minorHAnsi" w:hAnsiTheme="minorHAnsi" w:cs="Arial"/>
          <w:color w:val="000000" w:themeColor="text1"/>
          <w:sz w:val="20"/>
          <w:lang w:val="en-GB"/>
        </w:rPr>
        <w:t xml:space="preserve">for all purchase orders issued under this </w:t>
      </w:r>
      <w:r w:rsidR="008A0752" w:rsidRPr="000A2829">
        <w:rPr>
          <w:rFonts w:asciiTheme="minorHAnsi" w:hAnsiTheme="minorHAnsi" w:cs="Arial"/>
          <w:smallCaps/>
          <w:color w:val="000000" w:themeColor="text1"/>
          <w:sz w:val="20"/>
          <w:lang w:val="en-GB"/>
        </w:rPr>
        <w:t>Agreement.</w:t>
      </w:r>
    </w:p>
    <w:p w14:paraId="117FD259" w14:textId="5720D7FE" w:rsidR="007E1810" w:rsidRPr="000A2829" w:rsidRDefault="009C3F63" w:rsidP="007E1810">
      <w:pPr>
        <w:widowControl w:val="0"/>
        <w:numPr>
          <w:ilvl w:val="12"/>
          <w:numId w:val="0"/>
        </w:numPr>
        <w:overflowPunct w:val="0"/>
        <w:autoSpaceDE w:val="0"/>
        <w:autoSpaceDN w:val="0"/>
        <w:adjustRightInd w:val="0"/>
        <w:spacing w:before="240" w:after="120" w:line="240" w:lineRule="auto"/>
        <w:ind w:left="561"/>
        <w:jc w:val="both"/>
        <w:textAlignment w:val="baseline"/>
        <w:rPr>
          <w:rFonts w:asciiTheme="minorHAnsi" w:hAnsiTheme="minorHAnsi" w:cs="Arial"/>
          <w:color w:val="000000" w:themeColor="text1"/>
          <w:lang w:val="en-US"/>
        </w:rPr>
      </w:pPr>
      <w:r w:rsidRPr="000A2829">
        <w:rPr>
          <w:rFonts w:asciiTheme="minorHAnsi" w:hAnsiTheme="minorHAnsi" w:cs="Arial"/>
          <w:color w:val="000000" w:themeColor="text1"/>
          <w:lang w:val="en-GB"/>
        </w:rPr>
        <w:t xml:space="preserve">The amount of each purchase order corresponds to the financial liability at cost price that Expertise France undertakes to pay after validation of all the corresponding cooperation initiatives and expertise missions. </w:t>
      </w:r>
    </w:p>
    <w:p w14:paraId="457584C7" w14:textId="2D81085A" w:rsidR="00E1380C" w:rsidRPr="000A2829" w:rsidRDefault="00C72055" w:rsidP="00142461">
      <w:pPr>
        <w:widowControl w:val="0"/>
        <w:numPr>
          <w:ilvl w:val="12"/>
          <w:numId w:val="0"/>
        </w:numPr>
        <w:overflowPunct w:val="0"/>
        <w:autoSpaceDE w:val="0"/>
        <w:autoSpaceDN w:val="0"/>
        <w:adjustRightInd w:val="0"/>
        <w:spacing w:before="240" w:after="120" w:line="240" w:lineRule="auto"/>
        <w:ind w:left="561"/>
        <w:jc w:val="both"/>
        <w:textAlignment w:val="baseline"/>
        <w:rPr>
          <w:rFonts w:asciiTheme="minorHAnsi" w:hAnsiTheme="minorHAnsi" w:cs="Arial"/>
          <w:color w:val="000000" w:themeColor="text1"/>
          <w:lang w:val="en-GB"/>
        </w:rPr>
      </w:pPr>
      <w:r w:rsidRPr="000A2829">
        <w:rPr>
          <w:rFonts w:asciiTheme="minorHAnsi" w:hAnsiTheme="minorHAnsi" w:cs="Arial"/>
          <w:color w:val="000000" w:themeColor="text1"/>
          <w:lang w:val="en-GB"/>
        </w:rPr>
        <w:t>Unit prices are firm and will be applied based on the quantities ordered. Logistical implementation costs will be invoiced based on lump sums, with each mission or activity subject to a purchase order specifying the associated lump sum. The Partner commits to justifying all expenses incurred under this budget by providing the necessary supporting documents for each expenditure.</w:t>
      </w:r>
    </w:p>
    <w:tbl>
      <w:tblPr>
        <w:tblStyle w:val="Mkatabulky"/>
        <w:tblW w:w="0" w:type="auto"/>
        <w:tblInd w:w="5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96"/>
        <w:gridCol w:w="3154"/>
        <w:gridCol w:w="1893"/>
      </w:tblGrid>
      <w:tr w:rsidR="00CD3DFE" w:rsidRPr="000A2829" w14:paraId="3C387B2C" w14:textId="77777777" w:rsidTr="00547D3D">
        <w:trPr>
          <w:trHeight w:val="382"/>
        </w:trPr>
        <w:tc>
          <w:tcPr>
            <w:tcW w:w="3996" w:type="dxa"/>
            <w:vAlign w:val="center"/>
          </w:tcPr>
          <w:p w14:paraId="06D84F5C" w14:textId="58DE99B3" w:rsidR="00CD3DFE" w:rsidRPr="000A2829" w:rsidRDefault="00100D1D" w:rsidP="00547D3D">
            <w:pPr>
              <w:pStyle w:val="u"/>
              <w:widowControl w:val="0"/>
              <w:numPr>
                <w:ilvl w:val="12"/>
                <w:numId w:val="0"/>
              </w:numPr>
              <w:jc w:val="center"/>
              <w:rPr>
                <w:rFonts w:asciiTheme="minorHAnsi" w:hAnsiTheme="minorHAnsi" w:cs="Arial"/>
                <w:color w:val="000000" w:themeColor="text1"/>
                <w:sz w:val="20"/>
              </w:rPr>
            </w:pPr>
            <w:r w:rsidRPr="000A2829">
              <w:rPr>
                <w:rFonts w:asciiTheme="minorHAnsi" w:hAnsiTheme="minorHAnsi" w:cs="Arial"/>
                <w:color w:val="000000" w:themeColor="text1"/>
                <w:sz w:val="20"/>
                <w:lang w:val="en-GB"/>
              </w:rPr>
              <w:t>Unit price headings</w:t>
            </w:r>
          </w:p>
        </w:tc>
        <w:tc>
          <w:tcPr>
            <w:tcW w:w="3154" w:type="dxa"/>
            <w:vAlign w:val="center"/>
          </w:tcPr>
          <w:p w14:paraId="33691EF7" w14:textId="77777777" w:rsidR="00CD3DFE" w:rsidRPr="000A2829" w:rsidRDefault="00CD3DFE">
            <w:pPr>
              <w:pStyle w:val="u"/>
              <w:widowControl w:val="0"/>
              <w:numPr>
                <w:ilvl w:val="12"/>
                <w:numId w:val="0"/>
              </w:numPr>
              <w:jc w:val="center"/>
              <w:rPr>
                <w:rFonts w:asciiTheme="minorHAnsi" w:hAnsiTheme="minorHAnsi" w:cs="Arial"/>
                <w:color w:val="000000" w:themeColor="text1"/>
                <w:sz w:val="20"/>
              </w:rPr>
            </w:pPr>
            <w:r w:rsidRPr="000A2829">
              <w:rPr>
                <w:rFonts w:asciiTheme="minorHAnsi" w:hAnsiTheme="minorHAnsi" w:cs="Arial"/>
                <w:color w:val="000000" w:themeColor="text1"/>
                <w:sz w:val="20"/>
                <w:lang w:val="en-GB"/>
              </w:rPr>
              <w:t xml:space="preserve">Unit price </w:t>
            </w:r>
            <w:r w:rsidRPr="000A2829">
              <w:rPr>
                <w:rFonts w:asciiTheme="minorHAnsi" w:hAnsiTheme="minorHAnsi" w:cs="Arial"/>
                <w:color w:val="000000" w:themeColor="text1"/>
                <w:sz w:val="20"/>
                <w:lang w:val="en-GB"/>
              </w:rPr>
              <w:br/>
              <w:t>€ exc. VAT</w:t>
            </w:r>
          </w:p>
        </w:tc>
        <w:tc>
          <w:tcPr>
            <w:tcW w:w="1893" w:type="dxa"/>
            <w:vAlign w:val="center"/>
          </w:tcPr>
          <w:p w14:paraId="62D5B974" w14:textId="77777777" w:rsidR="00CD3DFE" w:rsidRPr="000A2829" w:rsidRDefault="00CD3DFE">
            <w:pPr>
              <w:jc w:val="center"/>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Maximum quantity</w:t>
            </w:r>
          </w:p>
        </w:tc>
      </w:tr>
      <w:tr w:rsidR="00D33FE2" w:rsidRPr="000A2829" w14:paraId="0A7AAECA" w14:textId="77777777" w:rsidTr="00E955DB">
        <w:trPr>
          <w:trHeight w:val="482"/>
        </w:trPr>
        <w:tc>
          <w:tcPr>
            <w:tcW w:w="3996" w:type="dxa"/>
            <w:vAlign w:val="center"/>
          </w:tcPr>
          <w:p w14:paraId="0C826CA8" w14:textId="4D6F5053" w:rsidR="00D33FE2" w:rsidRPr="000A2829" w:rsidRDefault="00D33FE2" w:rsidP="00D33FE2">
            <w:pPr>
              <w:pStyle w:val="u"/>
              <w:widowControl w:val="0"/>
              <w:numPr>
                <w:ilvl w:val="12"/>
                <w:numId w:val="0"/>
              </w:numPr>
              <w:jc w:val="left"/>
              <w:rPr>
                <w:rFonts w:asciiTheme="minorHAnsi" w:hAnsiTheme="minorHAnsi" w:cs="Arial"/>
                <w:color w:val="000000" w:themeColor="text1"/>
                <w:sz w:val="20"/>
                <w:highlight w:val="yellow"/>
                <w:lang w:val="en-US"/>
              </w:rPr>
            </w:pPr>
            <w:r w:rsidRPr="000A2829">
              <w:rPr>
                <w:rFonts w:asciiTheme="minorHAnsi" w:hAnsiTheme="minorHAnsi" w:cs="Arial"/>
                <w:b/>
                <w:bCs/>
                <w:color w:val="000000" w:themeColor="text1"/>
                <w:sz w:val="20"/>
                <w:lang w:val="en-US"/>
              </w:rPr>
              <w:t>Non-key expert day</w:t>
            </w:r>
          </w:p>
        </w:tc>
        <w:tc>
          <w:tcPr>
            <w:tcW w:w="3154" w:type="dxa"/>
            <w:vAlign w:val="center"/>
          </w:tcPr>
          <w:p w14:paraId="028F15C4" w14:textId="5A9748A8" w:rsidR="00D33FE2" w:rsidRPr="000A2829" w:rsidRDefault="000E289D" w:rsidP="00D33FE2">
            <w:pPr>
              <w:pStyle w:val="u"/>
              <w:widowControl w:val="0"/>
              <w:numPr>
                <w:ilvl w:val="12"/>
                <w:numId w:val="0"/>
              </w:numPr>
              <w:jc w:val="center"/>
              <w:rPr>
                <w:rFonts w:asciiTheme="minorHAnsi" w:hAnsiTheme="minorHAnsi" w:cs="Arial"/>
                <w:b/>
                <w:bCs/>
                <w:color w:val="000000" w:themeColor="text1"/>
                <w:sz w:val="20"/>
                <w:lang w:val="en-US"/>
              </w:rPr>
            </w:pPr>
            <w:r>
              <w:rPr>
                <w:rFonts w:asciiTheme="minorHAnsi" w:hAnsiTheme="minorHAnsi" w:cs="Arial"/>
                <w:b/>
                <w:bCs/>
                <w:color w:val="000000" w:themeColor="text1"/>
                <w:sz w:val="20"/>
                <w:lang w:val="en-US"/>
              </w:rPr>
              <w:t>800</w:t>
            </w:r>
          </w:p>
        </w:tc>
        <w:tc>
          <w:tcPr>
            <w:tcW w:w="1893" w:type="dxa"/>
            <w:vAlign w:val="center"/>
          </w:tcPr>
          <w:p w14:paraId="4642C48A" w14:textId="2979FC43" w:rsidR="00D33FE2" w:rsidRPr="000A2829" w:rsidRDefault="0025591A" w:rsidP="00D33FE2">
            <w:pPr>
              <w:pStyle w:val="u"/>
              <w:widowControl w:val="0"/>
              <w:numPr>
                <w:ilvl w:val="12"/>
                <w:numId w:val="0"/>
              </w:numPr>
              <w:jc w:val="center"/>
              <w:rPr>
                <w:rFonts w:asciiTheme="minorHAnsi" w:hAnsiTheme="minorHAnsi" w:cs="Arial"/>
                <w:b/>
                <w:bCs/>
                <w:color w:val="000000" w:themeColor="text1"/>
                <w:sz w:val="20"/>
                <w:lang w:val="en-US"/>
              </w:rPr>
            </w:pPr>
            <w:r>
              <w:rPr>
                <w:rFonts w:asciiTheme="minorHAnsi" w:hAnsiTheme="minorHAnsi" w:cs="Arial"/>
                <w:b/>
                <w:bCs/>
                <w:color w:val="000000" w:themeColor="text1"/>
                <w:sz w:val="20"/>
                <w:lang w:val="en-US"/>
              </w:rPr>
              <w:t>175</w:t>
            </w:r>
          </w:p>
        </w:tc>
      </w:tr>
      <w:tr w:rsidR="00C72055" w:rsidRPr="000A2829" w14:paraId="0E3CB1A5" w14:textId="77777777" w:rsidTr="00E955DB">
        <w:trPr>
          <w:trHeight w:val="482"/>
        </w:trPr>
        <w:tc>
          <w:tcPr>
            <w:tcW w:w="3996" w:type="dxa"/>
            <w:vAlign w:val="center"/>
          </w:tcPr>
          <w:p w14:paraId="1B081003" w14:textId="026EB166" w:rsidR="00C72055" w:rsidRPr="00E112C1" w:rsidRDefault="00C72055" w:rsidP="00E112C1">
            <w:pPr>
              <w:spacing w:line="240" w:lineRule="auto"/>
              <w:rPr>
                <w:rFonts w:asciiTheme="minorHAnsi" w:eastAsia="Times New Roman" w:hAnsiTheme="minorHAnsi" w:cs="Arial"/>
                <w:b/>
                <w:bCs/>
                <w:color w:val="000000" w:themeColor="text1"/>
                <w:lang w:val="en-US"/>
              </w:rPr>
            </w:pPr>
            <w:r w:rsidRPr="000A2829">
              <w:rPr>
                <w:rFonts w:asciiTheme="minorHAnsi" w:eastAsia="Times New Roman" w:hAnsiTheme="minorHAnsi" w:cs="Arial"/>
                <w:b/>
                <w:bCs/>
                <w:color w:val="000000" w:themeColor="text1"/>
                <w:lang w:val="en-US"/>
              </w:rPr>
              <w:t>Logistical Implementation (Lump Sum)</w:t>
            </w:r>
          </w:p>
        </w:tc>
        <w:tc>
          <w:tcPr>
            <w:tcW w:w="3154" w:type="dxa"/>
            <w:vAlign w:val="center"/>
          </w:tcPr>
          <w:p w14:paraId="1F5B0F4B" w14:textId="502FB747" w:rsidR="00C72055" w:rsidRPr="000A2829" w:rsidRDefault="0025591A" w:rsidP="00D33FE2">
            <w:pPr>
              <w:pStyle w:val="u"/>
              <w:widowControl w:val="0"/>
              <w:numPr>
                <w:ilvl w:val="12"/>
                <w:numId w:val="0"/>
              </w:numPr>
              <w:jc w:val="center"/>
              <w:rPr>
                <w:rFonts w:asciiTheme="minorHAnsi" w:hAnsiTheme="minorHAnsi" w:cs="Arial"/>
                <w:b/>
                <w:bCs/>
                <w:color w:val="000000" w:themeColor="text1"/>
                <w:sz w:val="20"/>
                <w:lang w:val="en-US"/>
              </w:rPr>
            </w:pPr>
            <w:r>
              <w:rPr>
                <w:rFonts w:asciiTheme="minorHAnsi" w:hAnsiTheme="minorHAnsi" w:cs="Arial"/>
                <w:b/>
                <w:bCs/>
                <w:color w:val="000000" w:themeColor="text1"/>
                <w:sz w:val="20"/>
                <w:lang w:val="en-US"/>
              </w:rPr>
              <w:t xml:space="preserve">50 000 </w:t>
            </w:r>
            <w:r w:rsidR="00C72055" w:rsidRPr="000A2829">
              <w:rPr>
                <w:rFonts w:asciiTheme="minorHAnsi" w:hAnsiTheme="minorHAnsi" w:cs="Arial"/>
                <w:b/>
                <w:bCs/>
                <w:color w:val="000000" w:themeColor="text1"/>
                <w:sz w:val="20"/>
                <w:lang w:val="en-US"/>
              </w:rPr>
              <w:t>€ Total *</w:t>
            </w:r>
          </w:p>
        </w:tc>
        <w:tc>
          <w:tcPr>
            <w:tcW w:w="1893" w:type="dxa"/>
            <w:vAlign w:val="center"/>
          </w:tcPr>
          <w:p w14:paraId="03667FAD" w14:textId="5C20051F" w:rsidR="00C72055" w:rsidRPr="000A2829" w:rsidRDefault="00C72055" w:rsidP="00D33FE2">
            <w:pPr>
              <w:pStyle w:val="u"/>
              <w:widowControl w:val="0"/>
              <w:numPr>
                <w:ilvl w:val="12"/>
                <w:numId w:val="0"/>
              </w:numPr>
              <w:jc w:val="center"/>
              <w:rPr>
                <w:rFonts w:asciiTheme="minorHAnsi" w:hAnsiTheme="minorHAnsi" w:cs="Arial"/>
                <w:b/>
                <w:bCs/>
                <w:color w:val="000000" w:themeColor="text1"/>
                <w:sz w:val="20"/>
                <w:lang w:val="en-US"/>
              </w:rPr>
            </w:pPr>
            <w:r w:rsidRPr="000A2829">
              <w:rPr>
                <w:rFonts w:asciiTheme="minorHAnsi" w:hAnsiTheme="minorHAnsi" w:cs="Arial"/>
                <w:b/>
                <w:bCs/>
                <w:color w:val="000000" w:themeColor="text1"/>
                <w:sz w:val="20"/>
                <w:lang w:val="en-US"/>
              </w:rPr>
              <w:t>-</w:t>
            </w:r>
          </w:p>
        </w:tc>
      </w:tr>
    </w:tbl>
    <w:p w14:paraId="4B236DA5" w14:textId="590E40C9" w:rsidR="00C66BF6" w:rsidRPr="000A2829" w:rsidRDefault="00C72055" w:rsidP="00142461">
      <w:pPr>
        <w:pStyle w:val="Nadpis2"/>
        <w:spacing w:before="120" w:after="60"/>
        <w:ind w:left="567"/>
        <w:rPr>
          <w:rFonts w:asciiTheme="minorHAnsi" w:hAnsiTheme="minorHAnsi"/>
          <w:b w:val="0"/>
          <w:bCs w:val="0"/>
          <w:color w:val="000000" w:themeColor="text1"/>
          <w:sz w:val="20"/>
          <w:lang w:val="en-GB"/>
        </w:rPr>
      </w:pPr>
      <w:bookmarkStart w:id="21" w:name="_Toc134097205"/>
      <w:bookmarkStart w:id="22" w:name="_Toc392669637"/>
      <w:r w:rsidRPr="000A2829">
        <w:rPr>
          <w:rFonts w:asciiTheme="minorHAnsi" w:hAnsiTheme="minorHAnsi"/>
          <w:b w:val="0"/>
          <w:bCs w:val="0"/>
          <w:color w:val="000000" w:themeColor="text1"/>
          <w:sz w:val="20"/>
          <w:lang w:val="en-GB"/>
        </w:rPr>
        <w:t>*</w:t>
      </w:r>
      <w:r w:rsidR="00142461" w:rsidRPr="000A2829">
        <w:rPr>
          <w:rFonts w:asciiTheme="minorHAnsi" w:hAnsiTheme="minorHAnsi"/>
          <w:b w:val="0"/>
          <w:bCs w:val="0"/>
          <w:color w:val="000000" w:themeColor="text1"/>
          <w:sz w:val="20"/>
          <w:lang w:val="en-GB"/>
        </w:rPr>
        <w:t xml:space="preserve">The total amount indicated in the table is given as an indication. </w:t>
      </w:r>
    </w:p>
    <w:p w14:paraId="52BB1579" w14:textId="74D4F4D7" w:rsidR="00D33FE2" w:rsidRPr="000A2829" w:rsidRDefault="00142461" w:rsidP="00B86F31">
      <w:pPr>
        <w:pStyle w:val="Nadpis2"/>
        <w:spacing w:before="120" w:after="60"/>
        <w:ind w:left="567"/>
        <w:jc w:val="both"/>
        <w:rPr>
          <w:rFonts w:asciiTheme="minorHAnsi" w:hAnsiTheme="minorHAnsi"/>
          <w:b w:val="0"/>
          <w:bCs w:val="0"/>
          <w:color w:val="000000" w:themeColor="text1"/>
          <w:sz w:val="20"/>
          <w:lang w:val="en-GB"/>
        </w:rPr>
      </w:pPr>
      <w:r w:rsidRPr="000A2829">
        <w:rPr>
          <w:rFonts w:asciiTheme="minorHAnsi" w:hAnsiTheme="minorHAnsi"/>
          <w:b w:val="0"/>
          <w:bCs w:val="0"/>
          <w:color w:val="000000" w:themeColor="text1"/>
          <w:sz w:val="20"/>
          <w:lang w:val="en-GB"/>
        </w:rPr>
        <w:t xml:space="preserve">Each activity or assignment will be </w:t>
      </w:r>
      <w:r w:rsidR="00C66BF6" w:rsidRPr="000A2829">
        <w:rPr>
          <w:rFonts w:asciiTheme="minorHAnsi" w:hAnsiTheme="minorHAnsi"/>
          <w:b w:val="0"/>
          <w:bCs w:val="0"/>
          <w:color w:val="000000" w:themeColor="text1"/>
          <w:sz w:val="20"/>
          <w:lang w:val="en-GB"/>
        </w:rPr>
        <w:t>covered by</w:t>
      </w:r>
      <w:r w:rsidRPr="000A2829">
        <w:rPr>
          <w:rFonts w:asciiTheme="minorHAnsi" w:hAnsiTheme="minorHAnsi"/>
          <w:b w:val="0"/>
          <w:bCs w:val="0"/>
          <w:color w:val="000000" w:themeColor="text1"/>
          <w:sz w:val="20"/>
          <w:lang w:val="en-GB"/>
        </w:rPr>
        <w:t xml:space="preserve"> a purchase order specifying the fixed lump sum price </w:t>
      </w:r>
      <w:r w:rsidR="00C66BF6" w:rsidRPr="000A2829">
        <w:rPr>
          <w:rFonts w:asciiTheme="minorHAnsi" w:hAnsiTheme="minorHAnsi"/>
          <w:b w:val="0"/>
          <w:bCs w:val="0"/>
          <w:color w:val="000000" w:themeColor="text1"/>
          <w:sz w:val="20"/>
          <w:lang w:val="en-GB"/>
        </w:rPr>
        <w:t xml:space="preserve">for </w:t>
      </w:r>
      <w:r w:rsidRPr="000A2829">
        <w:rPr>
          <w:rFonts w:asciiTheme="minorHAnsi" w:hAnsiTheme="minorHAnsi"/>
          <w:b w:val="0"/>
          <w:bCs w:val="0"/>
          <w:color w:val="000000" w:themeColor="text1"/>
          <w:sz w:val="20"/>
          <w:lang w:val="en-GB"/>
        </w:rPr>
        <w:t xml:space="preserve">its logistical implementation. However, the total of </w:t>
      </w:r>
      <w:r w:rsidR="00C66BF6" w:rsidRPr="000A2829">
        <w:rPr>
          <w:rFonts w:asciiTheme="minorHAnsi" w:hAnsiTheme="minorHAnsi"/>
          <w:b w:val="0"/>
          <w:bCs w:val="0"/>
          <w:color w:val="000000" w:themeColor="text1"/>
          <w:sz w:val="20"/>
          <w:lang w:val="en-GB"/>
        </w:rPr>
        <w:t>all</w:t>
      </w:r>
      <w:r w:rsidRPr="000A2829">
        <w:rPr>
          <w:rFonts w:asciiTheme="minorHAnsi" w:hAnsiTheme="minorHAnsi"/>
          <w:b w:val="0"/>
          <w:bCs w:val="0"/>
          <w:color w:val="000000" w:themeColor="text1"/>
          <w:sz w:val="20"/>
          <w:lang w:val="en-GB"/>
        </w:rPr>
        <w:t xml:space="preserve"> purchase order</w:t>
      </w:r>
      <w:r w:rsidR="00C66BF6" w:rsidRPr="000A2829">
        <w:rPr>
          <w:rFonts w:asciiTheme="minorHAnsi" w:hAnsiTheme="minorHAnsi"/>
          <w:b w:val="0"/>
          <w:bCs w:val="0"/>
          <w:color w:val="000000" w:themeColor="text1"/>
          <w:sz w:val="20"/>
          <w:lang w:val="en-GB"/>
        </w:rPr>
        <w:t>s</w:t>
      </w:r>
      <w:r w:rsidRPr="000A2829">
        <w:rPr>
          <w:rFonts w:asciiTheme="minorHAnsi" w:hAnsiTheme="minorHAnsi"/>
          <w:b w:val="0"/>
          <w:bCs w:val="0"/>
          <w:color w:val="000000" w:themeColor="text1"/>
          <w:sz w:val="20"/>
          <w:lang w:val="en-GB"/>
        </w:rPr>
        <w:t xml:space="preserve"> under this </w:t>
      </w:r>
      <w:r w:rsidRPr="000A2829">
        <w:rPr>
          <w:rFonts w:asciiTheme="minorHAnsi" w:eastAsia="Times New Roman" w:hAnsiTheme="minorHAnsi"/>
          <w:b w:val="0"/>
          <w:bCs w:val="0"/>
          <w:smallCaps/>
          <w:color w:val="000000" w:themeColor="text1"/>
          <w:sz w:val="20"/>
          <w:lang w:val="en-GB"/>
        </w:rPr>
        <w:t xml:space="preserve">Agreement </w:t>
      </w:r>
      <w:r w:rsidR="00C66BF6" w:rsidRPr="000A2829">
        <w:rPr>
          <w:rFonts w:asciiTheme="minorHAnsi" w:hAnsiTheme="minorHAnsi"/>
          <w:b w:val="0"/>
          <w:bCs w:val="0"/>
          <w:color w:val="000000" w:themeColor="text1"/>
          <w:sz w:val="20"/>
          <w:lang w:val="en-GB"/>
        </w:rPr>
        <w:t xml:space="preserve">shall </w:t>
      </w:r>
      <w:r w:rsidRPr="000A2829">
        <w:rPr>
          <w:rFonts w:asciiTheme="minorHAnsi" w:hAnsiTheme="minorHAnsi"/>
          <w:b w:val="0"/>
          <w:bCs w:val="0"/>
          <w:color w:val="000000" w:themeColor="text1"/>
          <w:sz w:val="20"/>
          <w:lang w:val="en-GB"/>
        </w:rPr>
        <w:t xml:space="preserve">not exceed the maximum ceiling </w:t>
      </w:r>
      <w:r w:rsidR="00C66BF6" w:rsidRPr="000A2829">
        <w:rPr>
          <w:rFonts w:asciiTheme="minorHAnsi" w:hAnsiTheme="minorHAnsi"/>
          <w:b w:val="0"/>
          <w:bCs w:val="0"/>
          <w:color w:val="000000" w:themeColor="text1"/>
          <w:sz w:val="20"/>
          <w:lang w:val="en-GB"/>
        </w:rPr>
        <w:t>of</w:t>
      </w:r>
      <w:r w:rsidRPr="000A2829">
        <w:rPr>
          <w:rFonts w:asciiTheme="minorHAnsi" w:hAnsiTheme="minorHAnsi"/>
          <w:b w:val="0"/>
          <w:bCs w:val="0"/>
          <w:color w:val="000000" w:themeColor="text1"/>
          <w:sz w:val="20"/>
          <w:lang w:val="en-GB"/>
        </w:rPr>
        <w:t xml:space="preserve"> </w:t>
      </w:r>
      <w:r w:rsidR="00B86F31">
        <w:rPr>
          <w:rFonts w:asciiTheme="minorHAnsi" w:hAnsiTheme="minorHAnsi"/>
          <w:b w:val="0"/>
          <w:bCs w:val="0"/>
          <w:color w:val="000000" w:themeColor="text1"/>
          <w:sz w:val="20"/>
          <w:lang w:val="en-GB"/>
        </w:rPr>
        <w:t>190 000</w:t>
      </w:r>
      <w:r w:rsidRPr="000A2829">
        <w:rPr>
          <w:rFonts w:asciiTheme="minorHAnsi" w:hAnsiTheme="minorHAnsi"/>
          <w:b w:val="0"/>
          <w:bCs w:val="0"/>
          <w:color w:val="000000" w:themeColor="text1"/>
          <w:sz w:val="20"/>
          <w:lang w:val="en-GB"/>
        </w:rPr>
        <w:t xml:space="preserve"> € excluding VAT.</w:t>
      </w:r>
    </w:p>
    <w:p w14:paraId="61241936" w14:textId="53CA6F95" w:rsidR="000A6D39" w:rsidRPr="000A2829" w:rsidRDefault="000A6D39" w:rsidP="00B41CB4">
      <w:pPr>
        <w:pStyle w:val="Nadpis2"/>
        <w:spacing w:before="120" w:after="60"/>
        <w:rPr>
          <w:rFonts w:asciiTheme="minorHAnsi" w:hAnsiTheme="minorHAnsi"/>
          <w:color w:val="000000" w:themeColor="text1"/>
          <w:u w:val="single"/>
          <w:lang w:val="en-US"/>
        </w:rPr>
      </w:pPr>
      <w:r w:rsidRPr="000A2829">
        <w:rPr>
          <w:rFonts w:asciiTheme="minorHAnsi" w:hAnsiTheme="minorHAnsi"/>
          <w:color w:val="000000" w:themeColor="text1"/>
          <w:lang w:val="en-GB"/>
        </w:rPr>
        <w:t>Form of prices</w:t>
      </w:r>
      <w:bookmarkEnd w:id="21"/>
    </w:p>
    <w:p w14:paraId="7072CD60" w14:textId="77777777" w:rsidR="00B85043" w:rsidRPr="000A2829" w:rsidRDefault="00B85043" w:rsidP="000A2829">
      <w:pPr>
        <w:pStyle w:val="Nadpis2"/>
        <w:spacing w:before="120" w:after="60"/>
        <w:ind w:left="567"/>
        <w:jc w:val="both"/>
        <w:rPr>
          <w:rFonts w:asciiTheme="minorHAnsi" w:eastAsia="Times New Roman" w:hAnsiTheme="minorHAnsi"/>
          <w:b w:val="0"/>
          <w:bCs w:val="0"/>
          <w:color w:val="000000" w:themeColor="text1"/>
          <w:sz w:val="20"/>
          <w:lang w:val="en-GB"/>
        </w:rPr>
      </w:pPr>
      <w:bookmarkStart w:id="23" w:name="_Toc134097206"/>
      <w:r w:rsidRPr="000A2829">
        <w:rPr>
          <w:rFonts w:asciiTheme="minorHAnsi" w:eastAsia="Times New Roman" w:hAnsiTheme="minorHAnsi"/>
          <w:b w:val="0"/>
          <w:bCs w:val="0"/>
          <w:color w:val="000000" w:themeColor="text1"/>
          <w:sz w:val="20"/>
          <w:lang w:val="en-GB"/>
        </w:rPr>
        <w:t xml:space="preserve">Unit prices are deemed firm. The lump sum prices are specified on each purchase order according to the logistical requirements of each activity or assignment to be implemented under this </w:t>
      </w:r>
      <w:r w:rsidRPr="000A2829">
        <w:rPr>
          <w:rFonts w:asciiTheme="minorHAnsi" w:eastAsia="Times New Roman" w:hAnsiTheme="minorHAnsi"/>
          <w:b w:val="0"/>
          <w:bCs w:val="0"/>
          <w:smallCaps/>
          <w:color w:val="000000" w:themeColor="text1"/>
          <w:sz w:val="20"/>
          <w:lang w:val="en-GB"/>
        </w:rPr>
        <w:t>Agreement</w:t>
      </w:r>
      <w:r w:rsidRPr="000A2829">
        <w:rPr>
          <w:rFonts w:asciiTheme="minorHAnsi" w:eastAsia="Times New Roman" w:hAnsiTheme="minorHAnsi"/>
          <w:b w:val="0"/>
          <w:bCs w:val="0"/>
          <w:color w:val="000000" w:themeColor="text1"/>
          <w:sz w:val="20"/>
          <w:lang w:val="en-GB"/>
        </w:rPr>
        <w:t xml:space="preserve">. </w:t>
      </w:r>
    </w:p>
    <w:p w14:paraId="71CE08FA" w14:textId="774A1775" w:rsidR="002712EA" w:rsidRPr="000A2829" w:rsidRDefault="008E15EF" w:rsidP="00B85043">
      <w:pPr>
        <w:pStyle w:val="Nadpis2"/>
        <w:spacing w:before="120" w:after="60"/>
        <w:rPr>
          <w:rFonts w:asciiTheme="minorHAnsi" w:hAnsiTheme="minorHAnsi"/>
          <w:color w:val="000000" w:themeColor="text1"/>
          <w:lang w:val="en-US"/>
        </w:rPr>
      </w:pPr>
      <w:r w:rsidRPr="000A2829">
        <w:rPr>
          <w:rFonts w:asciiTheme="minorHAnsi" w:hAnsiTheme="minorHAnsi"/>
          <w:color w:val="000000" w:themeColor="text1"/>
          <w:lang w:val="en-GB"/>
        </w:rPr>
        <w:t>Payment terms</w:t>
      </w:r>
      <w:bookmarkEnd w:id="23"/>
    </w:p>
    <w:p w14:paraId="355356E7" w14:textId="5A2E23D9" w:rsidR="005727D0" w:rsidRPr="00BF4BB7" w:rsidRDefault="00511DF1" w:rsidP="000A2829">
      <w:pPr>
        <w:ind w:left="567"/>
        <w:jc w:val="both"/>
        <w:rPr>
          <w:rFonts w:asciiTheme="minorHAnsi" w:hAnsiTheme="minorHAnsi" w:cs="Arial"/>
          <w:color w:val="000000" w:themeColor="text1"/>
          <w:lang w:val="en-GB"/>
        </w:rPr>
      </w:pPr>
      <w:r w:rsidRPr="00BF4BB7">
        <w:rPr>
          <w:rFonts w:asciiTheme="minorHAnsi" w:hAnsiTheme="minorHAnsi"/>
          <w:color w:val="000000" w:themeColor="text1"/>
          <w:lang w:val="en-GB"/>
        </w:rPr>
        <w:t xml:space="preserve">Payments will be made based on purchase orders issued, detailing expert days and lump sum costs for each activity. </w:t>
      </w:r>
    </w:p>
    <w:p w14:paraId="75DF254D" w14:textId="77777777" w:rsidR="005727D0" w:rsidRPr="000A2829" w:rsidRDefault="005727D0" w:rsidP="000A2829">
      <w:pPr>
        <w:ind w:left="567"/>
        <w:jc w:val="both"/>
        <w:rPr>
          <w:rFonts w:asciiTheme="minorHAnsi" w:hAnsiTheme="minorHAnsi" w:cs="Arial"/>
          <w:color w:val="000000" w:themeColor="text1"/>
          <w:lang w:val="en-GB"/>
        </w:rPr>
      </w:pPr>
    </w:p>
    <w:p w14:paraId="77863942" w14:textId="4F17021D" w:rsidR="005727D0" w:rsidRPr="000A2829" w:rsidRDefault="005727D0" w:rsidP="00290376">
      <w:pPr>
        <w:ind w:left="567"/>
        <w:jc w:val="both"/>
        <w:rPr>
          <w:rFonts w:asciiTheme="minorHAnsi" w:hAnsiTheme="minorHAnsi" w:cs="Arial"/>
          <w:color w:val="000000" w:themeColor="text1"/>
          <w:lang w:val="en-GB"/>
        </w:rPr>
      </w:pPr>
      <w:r w:rsidRPr="000A2829">
        <w:rPr>
          <w:rFonts w:asciiTheme="minorHAnsi" w:hAnsiTheme="minorHAnsi" w:cs="Arial"/>
          <w:color w:val="000000" w:themeColor="text1"/>
          <w:lang w:val="en-GB"/>
        </w:rPr>
        <w:lastRenderedPageBreak/>
        <w:t>Before each activity or mission, Expertise France will issue a purchase order specifying the required number non-key expert days, as well as the lump sum cost for logistical implementation. Payments will be processed based on invoices submitted by the Partner, after validation of the associated deliverables, within 30 days from receipt and validation by the Team Leader or the Project Manager of Expertise France.</w:t>
      </w:r>
    </w:p>
    <w:p w14:paraId="6E009AF2" w14:textId="77777777" w:rsidR="005727D0" w:rsidRPr="000A2829" w:rsidRDefault="005727D0" w:rsidP="000A2829">
      <w:pPr>
        <w:ind w:left="567"/>
        <w:jc w:val="both"/>
        <w:rPr>
          <w:rFonts w:asciiTheme="minorHAnsi" w:hAnsiTheme="minorHAnsi" w:cs="Arial"/>
          <w:color w:val="000000" w:themeColor="text1"/>
          <w:lang w:val="en-GB"/>
        </w:rPr>
      </w:pPr>
    </w:p>
    <w:p w14:paraId="0576D2C4" w14:textId="6CDA1D38" w:rsidR="005727D0" w:rsidRPr="000A2829" w:rsidRDefault="00B26F5E" w:rsidP="005727D0">
      <w:pPr>
        <w:ind w:left="567" w:hanging="567"/>
        <w:jc w:val="both"/>
        <w:rPr>
          <w:rFonts w:asciiTheme="minorHAnsi" w:hAnsiTheme="minorHAnsi" w:cs="Arial"/>
          <w:color w:val="000000" w:themeColor="text1"/>
          <w:lang w:val="en-GB"/>
        </w:rPr>
      </w:pPr>
      <w:r w:rsidRPr="000A2829">
        <w:rPr>
          <w:rFonts w:asciiTheme="minorHAnsi" w:hAnsiTheme="minorHAnsi" w:cs="Arial"/>
          <w:color w:val="000000" w:themeColor="text1"/>
          <w:lang w:val="en-GB"/>
        </w:rPr>
        <w:tab/>
      </w:r>
      <w:r w:rsidR="005727D0" w:rsidRPr="000A2829">
        <w:rPr>
          <w:rFonts w:asciiTheme="minorHAnsi" w:hAnsiTheme="minorHAnsi" w:cs="Arial"/>
          <w:color w:val="000000" w:themeColor="text1"/>
          <w:lang w:val="en-GB"/>
        </w:rPr>
        <w:t>The total invoice amount may never exceed the corresponding purchase order amount.</w:t>
      </w:r>
    </w:p>
    <w:p w14:paraId="02BF9F07" w14:textId="5F6493BD" w:rsidR="004A408F" w:rsidRPr="000A2829" w:rsidRDefault="00E637E0" w:rsidP="00BF4BB7">
      <w:pPr>
        <w:pStyle w:val="Nadpis2"/>
        <w:spacing w:before="120" w:after="60"/>
        <w:rPr>
          <w:rFonts w:asciiTheme="minorHAnsi" w:hAnsiTheme="minorHAnsi"/>
          <w:b w:val="0"/>
          <w:color w:val="000000" w:themeColor="text1"/>
          <w:lang w:val="en-US"/>
        </w:rPr>
      </w:pPr>
      <w:r w:rsidRPr="000A2829">
        <w:rPr>
          <w:rFonts w:asciiTheme="minorHAnsi" w:hAnsiTheme="minorHAnsi"/>
          <w:color w:val="000000" w:themeColor="text1"/>
          <w:lang w:val="en-GB"/>
        </w:rPr>
        <w:t>Partial definitive payments/balance</w:t>
      </w:r>
    </w:p>
    <w:p w14:paraId="2EAFE61D" w14:textId="79D5F325" w:rsidR="007B473C" w:rsidRPr="000A2829" w:rsidRDefault="00E637E0" w:rsidP="00A1761D">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Each payment corresponding to the balance is to be made after receipt and final validation of all cooperation initiatives, corresponding expertise missions and deliverables.</w:t>
      </w:r>
    </w:p>
    <w:p w14:paraId="2D1BC3F9" w14:textId="77777777" w:rsidR="002712EA" w:rsidRPr="000A2829" w:rsidRDefault="002712EA" w:rsidP="00A1761D">
      <w:pPr>
        <w:pStyle w:val="Nadpis2"/>
        <w:spacing w:before="120" w:after="60"/>
        <w:jc w:val="both"/>
        <w:rPr>
          <w:rFonts w:asciiTheme="minorHAnsi" w:hAnsiTheme="minorHAnsi"/>
          <w:color w:val="000000" w:themeColor="text1"/>
          <w:lang w:val="en-US"/>
        </w:rPr>
      </w:pPr>
      <w:bookmarkStart w:id="24" w:name="_Toc134097207"/>
      <w:r w:rsidRPr="000A2829">
        <w:rPr>
          <w:rFonts w:asciiTheme="minorHAnsi" w:hAnsiTheme="minorHAnsi"/>
          <w:color w:val="000000" w:themeColor="text1"/>
          <w:lang w:val="en-GB"/>
        </w:rPr>
        <w:t>Payment terms and late payment interest</w:t>
      </w:r>
      <w:bookmarkEnd w:id="24"/>
    </w:p>
    <w:p w14:paraId="1D39EE57" w14:textId="77777777" w:rsidR="0054775A" w:rsidRPr="000A2829" w:rsidRDefault="0054775A" w:rsidP="00A1761D">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Payment is always to be made out in the name of the issuer of the invoice or of the expenses reimbursement request.</w:t>
      </w:r>
    </w:p>
    <w:p w14:paraId="52795300" w14:textId="022C57B8" w:rsidR="0054775A" w:rsidRPr="000A2829" w:rsidRDefault="0054775A" w:rsidP="00A1761D">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Overall payment terms for monies due under this Agreement are thirty (30) days maximum from the date of receipt of the complete invoice, including all supporting documentation, or the date of service/supply acceptance if this date is later. Any missing document will prevent payment.</w:t>
      </w:r>
    </w:p>
    <w:p w14:paraId="13720736" w14:textId="0695C3AE" w:rsidR="0054775A" w:rsidRPr="000A2829" w:rsidRDefault="0054775A" w:rsidP="00A1761D">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If these payment terms are not respected, Expertise France will pay late payment interest to the </w:t>
      </w:r>
      <w:r w:rsidRPr="000A2829">
        <w:rPr>
          <w:rFonts w:asciiTheme="minorHAnsi" w:hAnsiTheme="minorHAnsi" w:cs="Arial"/>
          <w:smallCaps/>
          <w:color w:val="000000" w:themeColor="text1"/>
          <w:sz w:val="20"/>
          <w:lang w:val="en-GB"/>
        </w:rPr>
        <w:t>Partner</w:t>
      </w:r>
      <w:r w:rsidRPr="000A2829">
        <w:rPr>
          <w:rFonts w:asciiTheme="minorHAnsi" w:hAnsiTheme="minorHAnsi" w:cs="Arial"/>
          <w:color w:val="000000" w:themeColor="text1"/>
          <w:sz w:val="20"/>
          <w:lang w:val="en-GB"/>
        </w:rPr>
        <w:t xml:space="preserve"> pursuant to Article R. 2192-10 et seq. of the CCP on the fight against late payment in public procurement contracts. The rate applied shall be the interest rate of the European Central Bank for its main and most recent refinancing operations, as applicable on the first day of the half-year of the calendar year during which late payment interest started to accrue, plus eight percentage points.</w:t>
      </w:r>
    </w:p>
    <w:p w14:paraId="188B5ECA" w14:textId="00920E59" w:rsidR="0054775A" w:rsidRPr="000A2829" w:rsidRDefault="0054775A" w:rsidP="00A1761D">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The amount of the fixed indemnity to cover collection costs is set at forty (40) euros and will be systematically paid in addition to late payment interest. Interest below €40 will not apply.</w:t>
      </w:r>
    </w:p>
    <w:p w14:paraId="35C01964" w14:textId="77777777" w:rsidR="002712EA" w:rsidRPr="000A2829" w:rsidRDefault="002712EA" w:rsidP="002712EA">
      <w:pPr>
        <w:pStyle w:val="Nadpis2"/>
        <w:spacing w:before="120" w:after="60"/>
        <w:rPr>
          <w:rFonts w:asciiTheme="minorHAnsi" w:hAnsiTheme="minorHAnsi"/>
          <w:color w:val="000000" w:themeColor="text1"/>
          <w:lang w:val="en-US"/>
        </w:rPr>
      </w:pPr>
      <w:bookmarkStart w:id="25" w:name="_Toc134097208"/>
      <w:r w:rsidRPr="000A2829">
        <w:rPr>
          <w:rFonts w:asciiTheme="minorHAnsi" w:hAnsiTheme="minorHAnsi"/>
          <w:color w:val="000000" w:themeColor="text1"/>
          <w:lang w:val="en-GB"/>
        </w:rPr>
        <w:t>Presentation of payment demands</w:t>
      </w:r>
      <w:bookmarkEnd w:id="25"/>
    </w:p>
    <w:p w14:paraId="302C31F3" w14:textId="5AF1B585" w:rsidR="0007670D" w:rsidRPr="000A2829" w:rsidRDefault="005F4D27" w:rsidP="00CC15CE">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Invoices issued by the </w:t>
      </w:r>
      <w:r w:rsidRPr="000A2829">
        <w:rPr>
          <w:rFonts w:asciiTheme="minorHAnsi" w:eastAsia="Times New Roman" w:hAnsiTheme="minorHAnsi" w:cs="Arial"/>
          <w:smallCaps/>
          <w:color w:val="000000" w:themeColor="text1"/>
          <w:lang w:val="en-GB"/>
        </w:rPr>
        <w:t>Partner</w:t>
      </w:r>
      <w:r w:rsidRPr="000A2829">
        <w:rPr>
          <w:rFonts w:asciiTheme="minorHAnsi" w:eastAsia="Times New Roman" w:hAnsiTheme="minorHAnsi" w:cs="Arial"/>
          <w:color w:val="000000" w:themeColor="text1"/>
          <w:lang w:val="en-GB"/>
        </w:rPr>
        <w:t xml:space="preserve"> must contain the following information:</w:t>
      </w:r>
    </w:p>
    <w:p w14:paraId="2A8516D0" w14:textId="2310AC37" w:rsidR="0007670D" w:rsidRPr="000A2829" w:rsidRDefault="0007670D" w:rsidP="00CC15CE">
      <w:pPr>
        <w:pStyle w:val="Odstavecseseznamem"/>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Company name, address and registered office of the </w:t>
      </w:r>
      <w:r w:rsidRPr="000A2829">
        <w:rPr>
          <w:rFonts w:asciiTheme="minorHAnsi" w:eastAsia="Times New Roman" w:hAnsiTheme="minorHAnsi" w:cs="Arial"/>
          <w:smallCaps/>
          <w:color w:val="000000" w:themeColor="text1"/>
          <w:lang w:val="en-GB"/>
        </w:rPr>
        <w:t>Partner</w:t>
      </w:r>
      <w:r w:rsidRPr="000A2829">
        <w:rPr>
          <w:rFonts w:asciiTheme="minorHAnsi" w:eastAsia="Times New Roman" w:hAnsiTheme="minorHAnsi" w:cs="Arial"/>
          <w:color w:val="000000" w:themeColor="text1"/>
          <w:lang w:val="en-GB"/>
        </w:rPr>
        <w:t>,</w:t>
      </w:r>
    </w:p>
    <w:p w14:paraId="4EC8F3BE" w14:textId="51AB8A14" w:rsidR="0007670D" w:rsidRPr="000A2829" w:rsidRDefault="0007670D" w:rsidP="00CC15CE">
      <w:pPr>
        <w:pStyle w:val="Odstavecseseznamem"/>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 xml:space="preserve">Registration number, </w:t>
      </w:r>
    </w:p>
    <w:p w14:paraId="0E3B931F" w14:textId="336060C6" w:rsidR="0007670D" w:rsidRPr="000A2829" w:rsidRDefault="0007670D" w:rsidP="00CC15CE">
      <w:pPr>
        <w:pStyle w:val="Odstavecseseznamem"/>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Bank account details,</w:t>
      </w:r>
    </w:p>
    <w:p w14:paraId="5B5A4A3B" w14:textId="0852351E" w:rsidR="0007670D" w:rsidRPr="000A2829" w:rsidRDefault="0007670D" w:rsidP="00187AE3">
      <w:pPr>
        <w:pStyle w:val="Odstavecseseznamem"/>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The code of the department acting as the relevant operations department</w:t>
      </w:r>
      <w:r w:rsidR="00FF4C3F" w:rsidRPr="000A2829">
        <w:rPr>
          <w:rFonts w:asciiTheme="minorHAnsi" w:eastAsia="Times New Roman" w:hAnsiTheme="minorHAnsi" w:cs="Arial"/>
          <w:color w:val="000000" w:themeColor="text1"/>
          <w:lang w:val="en-GB"/>
        </w:rPr>
        <w:t>: (</w:t>
      </w:r>
      <w:r w:rsidR="00FF4C3F" w:rsidRPr="000A2829">
        <w:rPr>
          <w:rFonts w:asciiTheme="minorHAnsi" w:eastAsia="Times New Roman" w:hAnsiTheme="minorHAnsi" w:cs="Arial"/>
          <w:b/>
          <w:bCs/>
          <w:color w:val="000000" w:themeColor="text1"/>
          <w:lang w:val="en-GB"/>
        </w:rPr>
        <w:t>P2S</w:t>
      </w:r>
      <w:r w:rsidR="00FF4C3F" w:rsidRPr="000A2829">
        <w:rPr>
          <w:rFonts w:asciiTheme="minorHAnsi" w:eastAsia="Times New Roman" w:hAnsiTheme="minorHAnsi" w:cs="Arial"/>
          <w:color w:val="000000" w:themeColor="text1"/>
          <w:lang w:val="en-GB"/>
        </w:rPr>
        <w:t>)</w:t>
      </w:r>
      <w:r w:rsidRPr="000A2829">
        <w:rPr>
          <w:rFonts w:asciiTheme="minorHAnsi" w:eastAsia="Times New Roman" w:hAnsiTheme="minorHAnsi" w:cs="Arial"/>
          <w:color w:val="000000" w:themeColor="text1"/>
          <w:lang w:val="en-GB"/>
        </w:rPr>
        <w:t>,</w:t>
      </w:r>
    </w:p>
    <w:p w14:paraId="31DEB2AB" w14:textId="02687A76" w:rsidR="0007670D" w:rsidRPr="000A2829" w:rsidRDefault="00CC438D" w:rsidP="00CC15CE">
      <w:pPr>
        <w:pStyle w:val="Odstavecseseznamem"/>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The reference number of this </w:t>
      </w:r>
      <w:r w:rsidRPr="000A2829">
        <w:rPr>
          <w:rFonts w:asciiTheme="minorHAnsi" w:eastAsia="Times New Roman" w:hAnsiTheme="minorHAnsi" w:cs="Arial"/>
          <w:smallCaps/>
          <w:color w:val="000000" w:themeColor="text1"/>
          <w:lang w:val="en-GB"/>
        </w:rPr>
        <w:t>Agreement</w:t>
      </w:r>
      <w:r w:rsidRPr="000A2829">
        <w:rPr>
          <w:rFonts w:asciiTheme="minorHAnsi" w:eastAsia="Times New Roman" w:hAnsiTheme="minorHAnsi" w:cs="Arial"/>
          <w:color w:val="000000" w:themeColor="text1"/>
          <w:lang w:val="en-GB"/>
        </w:rPr>
        <w:t>,</w:t>
      </w:r>
    </w:p>
    <w:p w14:paraId="7D2EA2E2" w14:textId="52AF6E29" w:rsidR="00FF4C3F" w:rsidRPr="000A2829" w:rsidRDefault="00FF4C3F" w:rsidP="00FF4C3F">
      <w:pPr>
        <w:pStyle w:val="Odstavecseseznamem"/>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Arial"/>
          <w:color w:val="000000" w:themeColor="text1"/>
          <w:lang w:val="en-GB"/>
        </w:rPr>
      </w:pPr>
      <w:r w:rsidRPr="000A2829">
        <w:rPr>
          <w:rFonts w:asciiTheme="minorHAnsi" w:eastAsia="Times New Roman" w:hAnsiTheme="minorHAnsi" w:cs="Arial"/>
          <w:color w:val="000000" w:themeColor="text1"/>
          <w:lang w:val="en-GB"/>
        </w:rPr>
        <w:t>The project analytical code: (</w:t>
      </w:r>
      <w:r w:rsidRPr="000A2829">
        <w:rPr>
          <w:rFonts w:asciiTheme="minorHAnsi" w:eastAsia="Times New Roman" w:hAnsiTheme="minorHAnsi" w:cs="Arial"/>
          <w:b/>
          <w:bCs/>
          <w:color w:val="000000" w:themeColor="text1"/>
          <w:lang w:val="en-GB"/>
        </w:rPr>
        <w:t>23SSE0C288)</w:t>
      </w:r>
    </w:p>
    <w:p w14:paraId="47791FEA" w14:textId="5BE246A4" w:rsidR="0007670D" w:rsidRPr="000A2829" w:rsidRDefault="0007670D" w:rsidP="00CC15CE">
      <w:pPr>
        <w:pStyle w:val="Odstavecseseznamem"/>
        <w:widowControl w:val="0"/>
        <w:numPr>
          <w:ilvl w:val="0"/>
          <w:numId w:val="50"/>
        </w:numPr>
        <w:overflowPunct w:val="0"/>
        <w:autoSpaceDE w:val="0"/>
        <w:autoSpaceDN w:val="0"/>
        <w:adjustRightInd w:val="0"/>
        <w:spacing w:before="120" w:line="240" w:lineRule="auto"/>
        <w:jc w:val="both"/>
        <w:textAlignment w:val="baseline"/>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A clear and precise statement and the period of performance of the corresponding expertise mission,</w:t>
      </w:r>
    </w:p>
    <w:p w14:paraId="0CCA2D07" w14:textId="12BCE190" w:rsidR="0007670D" w:rsidRPr="000A2829" w:rsidRDefault="0007670D" w:rsidP="00B2766E">
      <w:pPr>
        <w:pStyle w:val="Odstavecseseznamem"/>
        <w:widowControl w:val="0"/>
        <w:numPr>
          <w:ilvl w:val="0"/>
          <w:numId w:val="50"/>
        </w:numPr>
        <w:overflowPunct w:val="0"/>
        <w:autoSpaceDE w:val="0"/>
        <w:autoSpaceDN w:val="0"/>
        <w:adjustRightInd w:val="0"/>
        <w:spacing w:before="120" w:after="120" w:line="240" w:lineRule="auto"/>
        <w:ind w:left="1281" w:hanging="357"/>
        <w:jc w:val="both"/>
        <w:textAlignment w:val="baseline"/>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If the </w:t>
      </w:r>
      <w:r w:rsidRPr="000A2829">
        <w:rPr>
          <w:rFonts w:asciiTheme="minorHAnsi" w:eastAsia="Times New Roman" w:hAnsiTheme="minorHAnsi" w:cs="Arial"/>
          <w:smallCaps/>
          <w:color w:val="000000" w:themeColor="text1"/>
          <w:lang w:val="en-GB"/>
        </w:rPr>
        <w:t>Partner’s</w:t>
      </w:r>
      <w:r w:rsidRPr="000A2829">
        <w:rPr>
          <w:rFonts w:asciiTheme="minorHAnsi" w:eastAsia="Times New Roman" w:hAnsiTheme="minorHAnsi" w:cs="Arial"/>
          <w:color w:val="000000" w:themeColor="text1"/>
          <w:lang w:val="en-GB"/>
        </w:rPr>
        <w:t xml:space="preserve"> bank details are not stated on invoices, it must provide a statement or certificate of bank or post office account details, with the third-party form duly completed in all cases.</w:t>
      </w:r>
    </w:p>
    <w:p w14:paraId="1099C03A" w14:textId="347C714A" w:rsidR="0007670D" w:rsidRPr="000A2829" w:rsidRDefault="00C113EE" w:rsidP="0007670D">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If the invoices are submitted on the Chorus Pro portal, they must mention the department code referred to above, corresponding to the service of the </w:t>
      </w:r>
      <w:r w:rsidRPr="000A2829">
        <w:rPr>
          <w:rFonts w:asciiTheme="minorHAnsi" w:hAnsiTheme="minorHAnsi" w:cs="Arial"/>
          <w:smallCaps/>
          <w:color w:val="000000" w:themeColor="text1"/>
          <w:sz w:val="20"/>
          <w:lang w:val="en-GB"/>
        </w:rPr>
        <w:t>Expertise France</w:t>
      </w:r>
      <w:r w:rsidRPr="000A2829">
        <w:rPr>
          <w:rFonts w:asciiTheme="minorHAnsi" w:hAnsiTheme="minorHAnsi" w:cs="Arial"/>
          <w:color w:val="000000" w:themeColor="text1"/>
          <w:sz w:val="20"/>
          <w:lang w:val="en-GB"/>
        </w:rPr>
        <w:t xml:space="preserve"> Operations Department in question, on behalf of which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has been entered into.</w:t>
      </w:r>
    </w:p>
    <w:p w14:paraId="54314FF0" w14:textId="76937A1B" w:rsidR="00DF2476" w:rsidRPr="000A2829" w:rsidRDefault="003615DA">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If the </w:t>
      </w:r>
      <w:r w:rsidRPr="000A2829">
        <w:rPr>
          <w:rFonts w:asciiTheme="minorHAnsi" w:hAnsiTheme="minorHAnsi" w:cs="Arial"/>
          <w:smallCaps/>
          <w:color w:val="000000" w:themeColor="text1"/>
          <w:sz w:val="20"/>
          <w:lang w:val="en-GB"/>
        </w:rPr>
        <w:t>Parties</w:t>
      </w:r>
      <w:r w:rsidRPr="000A2829">
        <w:rPr>
          <w:rFonts w:asciiTheme="minorHAnsi" w:hAnsiTheme="minorHAnsi" w:cs="Arial"/>
          <w:color w:val="000000" w:themeColor="text1"/>
          <w:sz w:val="20"/>
          <w:lang w:val="en-GB"/>
        </w:rPr>
        <w:t xml:space="preserve"> are not obliged to submit invoices via Chorus, they must be submitted to the designated contact person.</w:t>
      </w:r>
    </w:p>
    <w:p w14:paraId="0E0BCFB1" w14:textId="77777777" w:rsidR="00E637E0" w:rsidRPr="000A2829" w:rsidRDefault="00E637E0" w:rsidP="00A1761D">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Any missing document will prevent payment.</w:t>
      </w:r>
    </w:p>
    <w:p w14:paraId="485012E2" w14:textId="463A75ED" w:rsidR="00613439" w:rsidRPr="000A2829" w:rsidRDefault="00613439" w:rsidP="00613439">
      <w:pPr>
        <w:pStyle w:val="Nadpis2"/>
        <w:tabs>
          <w:tab w:val="num" w:pos="576"/>
        </w:tabs>
        <w:spacing w:before="120" w:after="60"/>
        <w:jc w:val="both"/>
        <w:rPr>
          <w:rFonts w:asciiTheme="minorHAnsi" w:hAnsiTheme="minorHAnsi"/>
          <w:b w:val="0"/>
          <w:color w:val="000000" w:themeColor="text1"/>
          <w:lang w:val="en-US"/>
        </w:rPr>
      </w:pPr>
      <w:bookmarkStart w:id="26" w:name="_Toc134097209"/>
      <w:r w:rsidRPr="000A2829">
        <w:rPr>
          <w:rFonts w:asciiTheme="minorHAnsi" w:hAnsiTheme="minorHAnsi"/>
          <w:color w:val="000000" w:themeColor="text1"/>
          <w:lang w:val="en-GB"/>
        </w:rPr>
        <w:t>Supporting documents for payment demands</w:t>
      </w:r>
      <w:bookmarkEnd w:id="26"/>
      <w:r w:rsidRPr="000A2829">
        <w:rPr>
          <w:rFonts w:asciiTheme="minorHAnsi" w:hAnsiTheme="minorHAnsi"/>
          <w:color w:val="000000" w:themeColor="text1"/>
          <w:lang w:val="en-GB"/>
        </w:rPr>
        <w:t xml:space="preserve"> </w:t>
      </w:r>
    </w:p>
    <w:p w14:paraId="344E3960" w14:textId="0B689F9D" w:rsidR="00613439" w:rsidRPr="000A2829" w:rsidRDefault="00613439" w:rsidP="00782BC5">
      <w:pPr>
        <w:pStyle w:val="u"/>
        <w:widowControl w:val="0"/>
        <w:numPr>
          <w:ilvl w:val="12"/>
          <w:numId w:val="0"/>
        </w:numPr>
        <w:spacing w:after="120"/>
        <w:ind w:left="561"/>
        <w:rPr>
          <w:rFonts w:asciiTheme="minorHAnsi" w:hAnsiTheme="minorHAnsi" w:cstheme="minorHAnsi"/>
          <w:color w:val="000000" w:themeColor="text1"/>
          <w:sz w:val="20"/>
          <w:lang w:val="en-GB"/>
        </w:rPr>
      </w:pPr>
      <w:r w:rsidRPr="000A2829">
        <w:rPr>
          <w:rFonts w:asciiTheme="minorHAnsi" w:hAnsiTheme="minorHAnsi" w:cstheme="minorHAnsi"/>
          <w:color w:val="000000" w:themeColor="text1"/>
          <w:sz w:val="20"/>
          <w:lang w:val="en-GB"/>
        </w:rPr>
        <w:t xml:space="preserve">In addition, invoices must be accompanied by the following supporting documents in accordance with </w:t>
      </w:r>
      <w:r w:rsidR="00782BC5" w:rsidRPr="000A2829">
        <w:rPr>
          <w:rFonts w:asciiTheme="minorHAnsi" w:hAnsiTheme="minorHAnsi" w:cstheme="minorHAnsi"/>
          <w:color w:val="000000" w:themeColor="text1"/>
          <w:sz w:val="20"/>
          <w:lang w:val="en-GB"/>
        </w:rPr>
        <w:t>the unit price schedule:</w:t>
      </w:r>
    </w:p>
    <w:p w14:paraId="31B5D97F" w14:textId="02E01E16" w:rsidR="00782BC5" w:rsidRPr="000A2829" w:rsidRDefault="00782BC5" w:rsidP="00E112C1">
      <w:pPr>
        <w:pStyle w:val="u"/>
        <w:widowControl w:val="0"/>
        <w:numPr>
          <w:ilvl w:val="12"/>
          <w:numId w:val="0"/>
        </w:numPr>
        <w:spacing w:after="120"/>
        <w:ind w:left="561"/>
        <w:rPr>
          <w:rFonts w:asciiTheme="minorHAnsi" w:hAnsiTheme="minorHAnsi" w:cstheme="minorHAnsi"/>
          <w:b/>
          <w:bCs/>
          <w:color w:val="000000" w:themeColor="text1"/>
          <w:sz w:val="20"/>
          <w:lang w:val="en-US"/>
        </w:rPr>
      </w:pPr>
      <w:r w:rsidRPr="000A2829">
        <w:rPr>
          <w:rFonts w:asciiTheme="minorHAnsi" w:hAnsiTheme="minorHAnsi" w:cstheme="minorHAnsi"/>
          <w:b/>
          <w:bCs/>
          <w:color w:val="000000" w:themeColor="text1"/>
          <w:sz w:val="20"/>
          <w:lang w:val="en-US"/>
        </w:rPr>
        <w:t>- Time sheets for non-key experts</w:t>
      </w:r>
    </w:p>
    <w:p w14:paraId="2865A9F1" w14:textId="7595A902" w:rsidR="00782BC5" w:rsidRPr="000A2829" w:rsidRDefault="00782BC5" w:rsidP="00782BC5">
      <w:pPr>
        <w:pStyle w:val="u"/>
        <w:widowControl w:val="0"/>
        <w:numPr>
          <w:ilvl w:val="12"/>
          <w:numId w:val="0"/>
        </w:numPr>
        <w:spacing w:after="120"/>
        <w:ind w:left="708" w:hanging="141"/>
        <w:rPr>
          <w:rFonts w:asciiTheme="minorHAnsi" w:hAnsiTheme="minorHAnsi" w:cstheme="minorHAnsi"/>
          <w:b/>
          <w:bCs/>
          <w:color w:val="000000" w:themeColor="text1"/>
          <w:sz w:val="20"/>
          <w:lang w:val="en-US"/>
        </w:rPr>
      </w:pPr>
      <w:r w:rsidRPr="000A2829">
        <w:rPr>
          <w:rFonts w:asciiTheme="minorHAnsi" w:hAnsiTheme="minorHAnsi" w:cstheme="minorHAnsi"/>
          <w:b/>
          <w:bCs/>
          <w:color w:val="000000" w:themeColor="text1"/>
          <w:sz w:val="20"/>
          <w:lang w:val="en-US"/>
        </w:rPr>
        <w:lastRenderedPageBreak/>
        <w:t>- Technical deliverables specified in</w:t>
      </w:r>
      <w:r w:rsidR="00D06BAD" w:rsidRPr="000A2829">
        <w:rPr>
          <w:rFonts w:asciiTheme="minorHAnsi" w:hAnsiTheme="minorHAnsi" w:cstheme="minorHAnsi"/>
          <w:b/>
          <w:bCs/>
          <w:color w:val="000000" w:themeColor="text1"/>
          <w:sz w:val="20"/>
          <w:lang w:val="en-US"/>
        </w:rPr>
        <w:t xml:space="preserve"> </w:t>
      </w:r>
      <w:r w:rsidRPr="000A2829">
        <w:rPr>
          <w:rFonts w:asciiTheme="minorHAnsi" w:hAnsiTheme="minorHAnsi" w:cstheme="minorHAnsi"/>
          <w:b/>
          <w:bCs/>
          <w:color w:val="000000" w:themeColor="text1"/>
          <w:sz w:val="20"/>
          <w:lang w:val="en-US"/>
        </w:rPr>
        <w:t xml:space="preserve">the agreement and/or purchase orders and/or terms of reference and/or concept notes. </w:t>
      </w:r>
    </w:p>
    <w:p w14:paraId="47C01257" w14:textId="4799C423" w:rsidR="00782BC5" w:rsidRPr="000A2829" w:rsidRDefault="00782BC5" w:rsidP="00782BC5">
      <w:pPr>
        <w:pStyle w:val="u"/>
        <w:widowControl w:val="0"/>
        <w:numPr>
          <w:ilvl w:val="12"/>
          <w:numId w:val="0"/>
        </w:numPr>
        <w:spacing w:after="120"/>
        <w:ind w:left="561"/>
        <w:rPr>
          <w:rFonts w:asciiTheme="minorHAnsi" w:hAnsiTheme="minorHAnsi" w:cstheme="minorHAnsi"/>
          <w:b/>
          <w:bCs/>
          <w:color w:val="000000" w:themeColor="text1"/>
          <w:sz w:val="20"/>
          <w:lang w:val="en-US"/>
        </w:rPr>
      </w:pPr>
      <w:r w:rsidRPr="000A2829">
        <w:rPr>
          <w:rFonts w:asciiTheme="minorHAnsi" w:hAnsiTheme="minorHAnsi" w:cstheme="minorHAnsi"/>
          <w:b/>
          <w:bCs/>
          <w:color w:val="000000" w:themeColor="text1"/>
          <w:sz w:val="20"/>
          <w:lang w:val="en-US"/>
        </w:rPr>
        <w:t>- Mission and/or activity reports</w:t>
      </w:r>
    </w:p>
    <w:p w14:paraId="73C927B1" w14:textId="0F00C300" w:rsidR="00D06BAD" w:rsidRPr="000A2829" w:rsidRDefault="00D06BAD" w:rsidP="00782BC5">
      <w:pPr>
        <w:pStyle w:val="u"/>
        <w:widowControl w:val="0"/>
        <w:numPr>
          <w:ilvl w:val="12"/>
          <w:numId w:val="0"/>
        </w:numPr>
        <w:spacing w:after="120"/>
        <w:ind w:left="561"/>
        <w:rPr>
          <w:rFonts w:asciiTheme="minorHAnsi" w:hAnsiTheme="minorHAnsi" w:cstheme="minorHAnsi"/>
          <w:b/>
          <w:bCs/>
          <w:color w:val="000000" w:themeColor="text1"/>
          <w:sz w:val="20"/>
          <w:lang w:val="en-US"/>
        </w:rPr>
      </w:pPr>
      <w:r w:rsidRPr="000A2829">
        <w:rPr>
          <w:rFonts w:asciiTheme="minorHAnsi" w:hAnsiTheme="minorHAnsi" w:cstheme="minorHAnsi"/>
          <w:b/>
          <w:bCs/>
          <w:color w:val="000000" w:themeColor="text1"/>
          <w:sz w:val="20"/>
          <w:lang w:val="en-US"/>
        </w:rPr>
        <w:t>- Mission</w:t>
      </w:r>
      <w:r w:rsidR="008D31FA" w:rsidRPr="000A2829">
        <w:rPr>
          <w:rFonts w:asciiTheme="minorHAnsi" w:hAnsiTheme="minorHAnsi" w:cstheme="minorHAnsi"/>
          <w:b/>
          <w:bCs/>
          <w:color w:val="000000" w:themeColor="text1"/>
          <w:sz w:val="20"/>
          <w:lang w:val="en-US"/>
        </w:rPr>
        <w:t>/ Assignment</w:t>
      </w:r>
      <w:r w:rsidRPr="000A2829">
        <w:rPr>
          <w:rFonts w:asciiTheme="minorHAnsi" w:hAnsiTheme="minorHAnsi" w:cstheme="minorHAnsi"/>
          <w:b/>
          <w:bCs/>
          <w:color w:val="000000" w:themeColor="text1"/>
          <w:sz w:val="20"/>
          <w:lang w:val="en-US"/>
        </w:rPr>
        <w:t xml:space="preserve"> order</w:t>
      </w:r>
      <w:r w:rsidR="008D31FA" w:rsidRPr="000A2829">
        <w:rPr>
          <w:rFonts w:asciiTheme="minorHAnsi" w:hAnsiTheme="minorHAnsi" w:cstheme="minorHAnsi"/>
          <w:b/>
          <w:bCs/>
          <w:color w:val="000000" w:themeColor="text1"/>
          <w:sz w:val="20"/>
          <w:lang w:val="en-US"/>
        </w:rPr>
        <w:t>s</w:t>
      </w:r>
    </w:p>
    <w:p w14:paraId="565820DA" w14:textId="0981AB90" w:rsidR="008D31FA" w:rsidRPr="000A2829" w:rsidRDefault="002027C2" w:rsidP="008D31FA">
      <w:pPr>
        <w:pStyle w:val="u"/>
        <w:widowControl w:val="0"/>
        <w:numPr>
          <w:ilvl w:val="12"/>
          <w:numId w:val="0"/>
        </w:numPr>
        <w:spacing w:after="120"/>
        <w:ind w:left="561"/>
        <w:rPr>
          <w:rFonts w:asciiTheme="minorHAnsi" w:hAnsiTheme="minorHAnsi" w:cstheme="minorHAnsi"/>
          <w:b/>
          <w:bCs/>
          <w:color w:val="000000" w:themeColor="text1"/>
          <w:sz w:val="20"/>
          <w:lang w:val="en-US"/>
        </w:rPr>
      </w:pPr>
      <w:r w:rsidRPr="000A2829">
        <w:rPr>
          <w:rFonts w:asciiTheme="minorHAnsi" w:hAnsiTheme="minorHAnsi" w:cstheme="minorHAnsi"/>
          <w:b/>
          <w:bCs/>
          <w:color w:val="000000" w:themeColor="text1"/>
          <w:sz w:val="20"/>
          <w:lang w:val="en-US"/>
        </w:rPr>
        <w:t xml:space="preserve">- </w:t>
      </w:r>
      <w:r w:rsidR="008D31FA" w:rsidRPr="000A2829">
        <w:rPr>
          <w:rFonts w:asciiTheme="minorHAnsi" w:hAnsiTheme="minorHAnsi" w:cstheme="minorHAnsi"/>
          <w:b/>
          <w:bCs/>
          <w:color w:val="000000" w:themeColor="text1"/>
          <w:sz w:val="20"/>
          <w:lang w:val="en-US"/>
        </w:rPr>
        <w:t>Inbound and outbound b</w:t>
      </w:r>
      <w:r w:rsidRPr="000A2829">
        <w:rPr>
          <w:rFonts w:asciiTheme="minorHAnsi" w:hAnsiTheme="minorHAnsi" w:cstheme="minorHAnsi"/>
          <w:b/>
          <w:bCs/>
          <w:color w:val="000000" w:themeColor="text1"/>
          <w:sz w:val="20"/>
          <w:lang w:val="en-US"/>
        </w:rPr>
        <w:t>oarding passes</w:t>
      </w:r>
    </w:p>
    <w:p w14:paraId="7E0E1684" w14:textId="1FC06206" w:rsidR="002027C2" w:rsidRPr="000A2829" w:rsidRDefault="008D31FA" w:rsidP="008D31FA">
      <w:pPr>
        <w:pStyle w:val="u"/>
        <w:widowControl w:val="0"/>
        <w:numPr>
          <w:ilvl w:val="12"/>
          <w:numId w:val="0"/>
        </w:numPr>
        <w:spacing w:after="120"/>
        <w:ind w:left="561"/>
        <w:rPr>
          <w:rFonts w:asciiTheme="minorHAnsi" w:hAnsiTheme="minorHAnsi" w:cstheme="minorHAnsi"/>
          <w:b/>
          <w:bCs/>
          <w:color w:val="000000" w:themeColor="text1"/>
          <w:sz w:val="20"/>
          <w:lang w:val="en-US"/>
        </w:rPr>
      </w:pPr>
      <w:r w:rsidRPr="000A2829">
        <w:rPr>
          <w:rFonts w:asciiTheme="minorHAnsi" w:hAnsiTheme="minorHAnsi" w:cstheme="minorHAnsi"/>
          <w:b/>
          <w:bCs/>
          <w:color w:val="000000" w:themeColor="text1"/>
          <w:sz w:val="20"/>
          <w:lang w:val="en-US"/>
        </w:rPr>
        <w:t>- Accommodation proof indicating the expert’s name and stay duration</w:t>
      </w:r>
      <w:r w:rsidR="002027C2" w:rsidRPr="000A2829">
        <w:rPr>
          <w:rFonts w:asciiTheme="minorHAnsi" w:hAnsiTheme="minorHAnsi" w:cstheme="minorHAnsi"/>
          <w:b/>
          <w:bCs/>
          <w:color w:val="000000" w:themeColor="text1"/>
          <w:sz w:val="20"/>
          <w:lang w:val="en-US"/>
        </w:rPr>
        <w:t xml:space="preserve"> </w:t>
      </w:r>
      <w:r w:rsidRPr="000A2829">
        <w:rPr>
          <w:rFonts w:asciiTheme="minorHAnsi" w:hAnsiTheme="minorHAnsi" w:cstheme="minorHAnsi"/>
          <w:b/>
          <w:bCs/>
          <w:color w:val="000000" w:themeColor="text1"/>
          <w:sz w:val="20"/>
          <w:lang w:val="en-US"/>
        </w:rPr>
        <w:t>(hotel invoice)</w:t>
      </w:r>
    </w:p>
    <w:p w14:paraId="762B62CF" w14:textId="77777777" w:rsidR="008C6F83" w:rsidRPr="000A2829" w:rsidRDefault="008C6F83" w:rsidP="00A1761D">
      <w:pPr>
        <w:pStyle w:val="Nadpis2"/>
        <w:tabs>
          <w:tab w:val="num" w:pos="576"/>
        </w:tabs>
        <w:spacing w:before="120" w:after="60"/>
        <w:jc w:val="both"/>
        <w:rPr>
          <w:rFonts w:asciiTheme="minorHAnsi" w:hAnsiTheme="minorHAnsi"/>
          <w:b w:val="0"/>
          <w:color w:val="000000" w:themeColor="text1"/>
          <w:lang w:val="en-US"/>
        </w:rPr>
      </w:pPr>
      <w:bookmarkStart w:id="27" w:name="_Toc134097210"/>
      <w:bookmarkStart w:id="28" w:name="_Toc344300189"/>
      <w:bookmarkEnd w:id="22"/>
      <w:r w:rsidRPr="000A2829">
        <w:rPr>
          <w:rFonts w:asciiTheme="minorHAnsi" w:hAnsiTheme="minorHAnsi"/>
          <w:color w:val="000000" w:themeColor="text1"/>
          <w:lang w:val="en-GB"/>
        </w:rPr>
        <w:t>Bank transfer</w:t>
      </w:r>
      <w:bookmarkEnd w:id="27"/>
    </w:p>
    <w:p w14:paraId="0B56F009" w14:textId="10382603" w:rsidR="008C6F83" w:rsidRPr="000A2829" w:rsidRDefault="008C6F83" w:rsidP="00752055">
      <w:pPr>
        <w:pStyle w:val="u"/>
        <w:widowControl w:val="0"/>
        <w:numPr>
          <w:ilvl w:val="12"/>
          <w:numId w:val="0"/>
        </w:numPr>
        <w:spacing w:after="120"/>
        <w:ind w:left="561"/>
        <w:rPr>
          <w:rFonts w:asciiTheme="minorHAnsi" w:eastAsia="Calibri" w:hAnsiTheme="minorHAnsi"/>
          <w:color w:val="000000" w:themeColor="text1"/>
          <w:szCs w:val="22"/>
          <w:lang w:val="en-US"/>
        </w:rPr>
      </w:pPr>
      <w:r w:rsidRPr="000A2829">
        <w:rPr>
          <w:rFonts w:asciiTheme="minorHAnsi" w:hAnsiTheme="minorHAnsi" w:cs="Arial"/>
          <w:color w:val="000000" w:themeColor="text1"/>
          <w:sz w:val="20"/>
          <w:lang w:val="en-GB"/>
        </w:rPr>
        <w:t xml:space="preserve">Payment for invoiced services will be made to the bank account identified in the third-party sheet annexed to this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w:t>
      </w:r>
    </w:p>
    <w:p w14:paraId="21434CDB" w14:textId="77777777" w:rsidR="008C6F83" w:rsidRPr="000A2829" w:rsidRDefault="00EF653D" w:rsidP="00A1761D">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Payment is always to be made out in the name of the issuer of the invoice or of the expenses reimbursement request.</w:t>
      </w:r>
    </w:p>
    <w:p w14:paraId="2DE84141" w14:textId="77777777" w:rsidR="00E64828" w:rsidRPr="000A2829" w:rsidRDefault="00E64828" w:rsidP="00D830F2">
      <w:pPr>
        <w:pStyle w:val="Nadpis2"/>
        <w:tabs>
          <w:tab w:val="num" w:pos="576"/>
        </w:tabs>
        <w:spacing w:before="120" w:after="60"/>
        <w:rPr>
          <w:rFonts w:asciiTheme="minorHAnsi" w:hAnsiTheme="minorHAnsi"/>
          <w:color w:val="000000" w:themeColor="text1"/>
          <w:lang w:val="en-US"/>
        </w:rPr>
      </w:pPr>
      <w:bookmarkStart w:id="29" w:name="_Toc134097211"/>
      <w:r w:rsidRPr="000A2829">
        <w:rPr>
          <w:rFonts w:asciiTheme="minorHAnsi" w:hAnsiTheme="minorHAnsi"/>
          <w:color w:val="000000" w:themeColor="text1"/>
          <w:lang w:val="en-GB"/>
        </w:rPr>
        <w:t>Value Added Tax</w:t>
      </w:r>
      <w:bookmarkEnd w:id="28"/>
      <w:bookmarkEnd w:id="29"/>
    </w:p>
    <w:p w14:paraId="421C3055" w14:textId="50E3AF2E" w:rsidR="00E541BC" w:rsidRPr="000A2829" w:rsidRDefault="00E541BC" w:rsidP="00A1761D">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The </w:t>
      </w:r>
      <w:r w:rsidRPr="000A2829">
        <w:rPr>
          <w:rFonts w:asciiTheme="minorHAnsi" w:hAnsiTheme="minorHAnsi" w:cs="Arial"/>
          <w:smallCaps/>
          <w:color w:val="000000" w:themeColor="text1"/>
          <w:sz w:val="20"/>
          <w:lang w:val="en-GB"/>
        </w:rPr>
        <w:t>Partner</w:t>
      </w:r>
      <w:r w:rsidRPr="000A2829">
        <w:rPr>
          <w:rFonts w:asciiTheme="minorHAnsi" w:hAnsiTheme="minorHAnsi" w:cs="Arial"/>
          <w:color w:val="000000" w:themeColor="text1"/>
          <w:sz w:val="20"/>
          <w:lang w:val="en-GB"/>
        </w:rPr>
        <w:t xml:space="preserve"> must state the VAT rate applicable to the transaction or, as applicable, its VAT exemption by stating on the invoice the relevant provisions of the French General Tax Code or those of Directive 2006/112/EC of 28 November 2006.</w:t>
      </w:r>
    </w:p>
    <w:p w14:paraId="4E76FEED" w14:textId="0AF245FA" w:rsidR="00E541BC" w:rsidRPr="000A2829" w:rsidRDefault="00E541BC" w:rsidP="00A1761D">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If the </w:t>
      </w:r>
      <w:r w:rsidRPr="000A2829">
        <w:rPr>
          <w:rFonts w:asciiTheme="minorHAnsi" w:hAnsiTheme="minorHAnsi" w:cs="Arial"/>
          <w:smallCaps/>
          <w:color w:val="000000" w:themeColor="text1"/>
          <w:sz w:val="20"/>
          <w:lang w:val="en-GB"/>
        </w:rPr>
        <w:t>Partner</w:t>
      </w:r>
      <w:r w:rsidRPr="000A2829">
        <w:rPr>
          <w:rFonts w:asciiTheme="minorHAnsi" w:hAnsiTheme="minorHAnsi" w:cs="Arial"/>
          <w:color w:val="000000" w:themeColor="text1"/>
          <w:sz w:val="20"/>
          <w:lang w:val="en-GB"/>
        </w:rPr>
        <w:t xml:space="preserve"> benefits from exemption, it must state “VAT exempt” in accordance with the applicable rules.</w:t>
      </w:r>
    </w:p>
    <w:p w14:paraId="461E9FF7" w14:textId="77777777" w:rsidR="00BA76D5" w:rsidRPr="000A2829" w:rsidRDefault="00BA76D5" w:rsidP="00A1761D">
      <w:pPr>
        <w:pStyle w:val="Nadpis2"/>
        <w:tabs>
          <w:tab w:val="num" w:pos="576"/>
        </w:tabs>
        <w:spacing w:before="120" w:after="60"/>
        <w:jc w:val="both"/>
        <w:rPr>
          <w:rFonts w:asciiTheme="minorHAnsi" w:hAnsiTheme="minorHAnsi"/>
          <w:color w:val="000000" w:themeColor="text1"/>
          <w:lang w:val="en-US"/>
        </w:rPr>
      </w:pPr>
      <w:bookmarkStart w:id="30" w:name="_Toc392669638"/>
      <w:bookmarkStart w:id="31" w:name="_Toc134097212"/>
      <w:r w:rsidRPr="000A2829">
        <w:rPr>
          <w:rFonts w:asciiTheme="minorHAnsi" w:hAnsiTheme="minorHAnsi"/>
          <w:color w:val="000000" w:themeColor="text1"/>
          <w:lang w:val="en-GB"/>
        </w:rPr>
        <w:t>Taxes and duties</w:t>
      </w:r>
      <w:bookmarkEnd w:id="30"/>
      <w:bookmarkEnd w:id="31"/>
    </w:p>
    <w:p w14:paraId="1FEBA6B7" w14:textId="499B9746" w:rsidR="00BA76D5" w:rsidRPr="000A2829" w:rsidRDefault="00BA76D5" w:rsidP="00A1761D">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The </w:t>
      </w:r>
      <w:r w:rsidRPr="000A2829">
        <w:rPr>
          <w:rFonts w:asciiTheme="minorHAnsi" w:hAnsiTheme="minorHAnsi" w:cs="Arial"/>
          <w:smallCaps/>
          <w:color w:val="000000" w:themeColor="text1"/>
          <w:sz w:val="20"/>
          <w:lang w:val="en-GB"/>
        </w:rPr>
        <w:t>Partner</w:t>
      </w:r>
      <w:r w:rsidRPr="000A2829">
        <w:rPr>
          <w:rFonts w:asciiTheme="minorHAnsi" w:hAnsiTheme="minorHAnsi" w:cs="Arial"/>
          <w:color w:val="000000" w:themeColor="text1"/>
          <w:sz w:val="20"/>
          <w:lang w:val="en-GB"/>
        </w:rPr>
        <w:t xml:space="preserve"> shall directly bear the cost of all taxes, duties and fees of any kind to which it may be subject under this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both in the country of its registered office and in the country or countries in which the cooperation initiatives and expertise missions are carried out.</w:t>
      </w:r>
    </w:p>
    <w:p w14:paraId="2E67881C" w14:textId="4BFE90E4" w:rsidR="00656639" w:rsidRPr="000A2829" w:rsidRDefault="00F12EEE" w:rsidP="00540DA7">
      <w:pPr>
        <w:pStyle w:val="v"/>
        <w:widowControl w:val="0"/>
        <w:numPr>
          <w:ilvl w:val="0"/>
          <w:numId w:val="9"/>
        </w:numPr>
        <w:spacing w:before="600" w:after="240"/>
        <w:ind w:left="357" w:hanging="357"/>
        <w:jc w:val="left"/>
        <w:outlineLvl w:val="0"/>
        <w:rPr>
          <w:rFonts w:asciiTheme="minorHAnsi" w:hAnsiTheme="minorHAnsi"/>
          <w:b/>
          <w:caps/>
          <w:color w:val="000000" w:themeColor="text1"/>
          <w:sz w:val="24"/>
          <w:lang w:val="en-US"/>
        </w:rPr>
      </w:pPr>
      <w:r w:rsidRPr="000A2829">
        <w:rPr>
          <w:rFonts w:asciiTheme="minorHAnsi" w:hAnsiTheme="minorHAnsi"/>
          <w:b/>
          <w:bCs/>
          <w:caps/>
          <w:color w:val="000000" w:themeColor="text1"/>
          <w:sz w:val="24"/>
          <w:lang w:val="en-GB"/>
        </w:rPr>
        <w:t> </w:t>
      </w:r>
      <w:bookmarkStart w:id="32" w:name="_Toc134097213"/>
      <w:r w:rsidRPr="000A2829">
        <w:rPr>
          <w:rFonts w:asciiTheme="minorHAnsi" w:hAnsiTheme="minorHAnsi"/>
          <w:b/>
          <w:bCs/>
          <w:caps/>
          <w:color w:val="000000" w:themeColor="text1"/>
          <w:sz w:val="24"/>
          <w:lang w:val="en-GB"/>
        </w:rPr>
        <w:t>Verification and validation of the missions</w:t>
      </w:r>
      <w:bookmarkEnd w:id="32"/>
    </w:p>
    <w:p w14:paraId="4A011F14" w14:textId="73306275" w:rsidR="00F766D6" w:rsidRPr="000A2829" w:rsidRDefault="00F766D6" w:rsidP="006F4EE7">
      <w:pPr>
        <w:pStyle w:val="u"/>
        <w:widowControl w:val="0"/>
        <w:numPr>
          <w:ilvl w:val="12"/>
          <w:numId w:val="0"/>
        </w:numPr>
        <w:spacing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Verification and validation of expertise missions and cooperation initiatives carried out under this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will be carried out by:</w:t>
      </w:r>
    </w:p>
    <w:p w14:paraId="28122027" w14:textId="5ED0184E" w:rsidR="00D00B3A" w:rsidRPr="000A2829" w:rsidRDefault="00F766D6" w:rsidP="008F0D82">
      <w:pPr>
        <w:pStyle w:val="u"/>
        <w:widowControl w:val="0"/>
        <w:numPr>
          <w:ilvl w:val="0"/>
          <w:numId w:val="11"/>
        </w:numPr>
        <w:rPr>
          <w:rFonts w:asciiTheme="minorHAnsi" w:hAnsiTheme="minorHAnsi" w:cs="Arial"/>
          <w:b/>
          <w:bCs/>
          <w:color w:val="000000" w:themeColor="text1"/>
          <w:sz w:val="20"/>
          <w:lang w:val="en-US"/>
        </w:rPr>
      </w:pPr>
      <w:r w:rsidRPr="000A2829">
        <w:rPr>
          <w:rFonts w:asciiTheme="minorHAnsi" w:hAnsiTheme="minorHAnsi" w:cs="Arial"/>
          <w:b/>
          <w:bCs/>
          <w:color w:val="000000" w:themeColor="text1"/>
          <w:sz w:val="20"/>
          <w:lang w:val="en-GB"/>
        </w:rPr>
        <w:t xml:space="preserve">The </w:t>
      </w:r>
      <w:r w:rsidR="008F0D82" w:rsidRPr="000A2829">
        <w:rPr>
          <w:rFonts w:asciiTheme="minorHAnsi" w:hAnsiTheme="minorHAnsi" w:cs="Arial"/>
          <w:b/>
          <w:bCs/>
          <w:color w:val="000000" w:themeColor="text1"/>
          <w:sz w:val="20"/>
          <w:lang w:val="en-US"/>
        </w:rPr>
        <w:t>Project Team Leader, Jorge TIRIRA</w:t>
      </w:r>
    </w:p>
    <w:p w14:paraId="5A68427F" w14:textId="66F8E24C" w:rsidR="00F766D6" w:rsidRPr="000A2829" w:rsidRDefault="00F766D6" w:rsidP="008F0D82">
      <w:pPr>
        <w:pStyle w:val="u"/>
        <w:widowControl w:val="0"/>
        <w:numPr>
          <w:ilvl w:val="0"/>
          <w:numId w:val="11"/>
        </w:numPr>
        <w:rPr>
          <w:rFonts w:asciiTheme="minorHAnsi" w:hAnsiTheme="minorHAnsi" w:cs="Arial"/>
          <w:b/>
          <w:bCs/>
          <w:color w:val="000000" w:themeColor="text1"/>
          <w:sz w:val="20"/>
        </w:rPr>
      </w:pPr>
      <w:r w:rsidRPr="000A2829">
        <w:rPr>
          <w:rFonts w:asciiTheme="minorHAnsi" w:hAnsiTheme="minorHAnsi" w:cs="Arial"/>
          <w:b/>
          <w:bCs/>
          <w:color w:val="000000" w:themeColor="text1"/>
          <w:sz w:val="20"/>
          <w:lang w:val="en-GB"/>
        </w:rPr>
        <w:t xml:space="preserve">The </w:t>
      </w:r>
      <w:r w:rsidR="008F0D82" w:rsidRPr="000A2829">
        <w:rPr>
          <w:rFonts w:asciiTheme="minorHAnsi" w:hAnsiTheme="minorHAnsi" w:cs="Arial"/>
          <w:b/>
          <w:bCs/>
          <w:color w:val="000000" w:themeColor="text1"/>
          <w:sz w:val="20"/>
          <w:lang w:val="en-GB"/>
        </w:rPr>
        <w:t xml:space="preserve">EF </w:t>
      </w:r>
      <w:r w:rsidRPr="000A2829">
        <w:rPr>
          <w:rFonts w:asciiTheme="minorHAnsi" w:hAnsiTheme="minorHAnsi" w:cs="Arial"/>
          <w:b/>
          <w:bCs/>
          <w:color w:val="000000" w:themeColor="text1"/>
          <w:sz w:val="20"/>
          <w:lang w:val="en-GB"/>
        </w:rPr>
        <w:t>Project</w:t>
      </w:r>
      <w:r w:rsidR="008F0D82" w:rsidRPr="000A2829">
        <w:rPr>
          <w:rFonts w:asciiTheme="minorHAnsi" w:hAnsiTheme="minorHAnsi" w:cs="Arial"/>
          <w:b/>
          <w:bCs/>
          <w:color w:val="000000" w:themeColor="text1"/>
          <w:sz w:val="20"/>
          <w:lang w:val="en-GB"/>
        </w:rPr>
        <w:t xml:space="preserve"> Manager</w:t>
      </w:r>
      <w:r w:rsidRPr="000A2829">
        <w:rPr>
          <w:rFonts w:asciiTheme="minorHAnsi" w:hAnsiTheme="minorHAnsi" w:cs="Arial"/>
          <w:b/>
          <w:bCs/>
          <w:color w:val="000000" w:themeColor="text1"/>
          <w:sz w:val="20"/>
          <w:lang w:val="en-GB"/>
        </w:rPr>
        <w:t xml:space="preserve">, </w:t>
      </w:r>
      <w:r w:rsidR="008F0D82" w:rsidRPr="000A2829">
        <w:rPr>
          <w:rFonts w:asciiTheme="minorHAnsi" w:hAnsiTheme="minorHAnsi" w:cs="Arial"/>
          <w:b/>
          <w:bCs/>
          <w:color w:val="000000" w:themeColor="text1"/>
          <w:sz w:val="20"/>
        </w:rPr>
        <w:t>Claire BOUCHEREAU</w:t>
      </w:r>
    </w:p>
    <w:p w14:paraId="3D621301" w14:textId="4A396DE3" w:rsidR="00F766D6" w:rsidRPr="000A2829" w:rsidRDefault="00F766D6" w:rsidP="00A1761D">
      <w:pPr>
        <w:pStyle w:val="u"/>
        <w:widowControl w:val="0"/>
        <w:numPr>
          <w:ilvl w:val="12"/>
          <w:numId w:val="0"/>
        </w:numPr>
        <w:spacing w:before="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A lack of response from Expertise France does not constitute tacit acceptance of the expertise missions and cooperation initiatives.</w:t>
      </w:r>
    </w:p>
    <w:p w14:paraId="767FEAF2" w14:textId="77777777" w:rsidR="002251EE" w:rsidRPr="000A2829" w:rsidRDefault="002251EE" w:rsidP="00540DA7">
      <w:pPr>
        <w:pStyle w:val="v"/>
        <w:widowControl w:val="0"/>
        <w:numPr>
          <w:ilvl w:val="0"/>
          <w:numId w:val="9"/>
        </w:numPr>
        <w:spacing w:before="600" w:after="240"/>
        <w:ind w:left="357" w:hanging="357"/>
        <w:jc w:val="left"/>
        <w:outlineLvl w:val="0"/>
        <w:rPr>
          <w:rFonts w:asciiTheme="minorHAnsi" w:hAnsiTheme="minorHAnsi"/>
          <w:b/>
          <w:caps/>
          <w:color w:val="000000" w:themeColor="text1"/>
          <w:sz w:val="24"/>
        </w:rPr>
      </w:pPr>
      <w:bookmarkStart w:id="33" w:name="_Toc134097214"/>
      <w:r w:rsidRPr="000A2829">
        <w:rPr>
          <w:rFonts w:asciiTheme="minorHAnsi" w:hAnsiTheme="minorHAnsi"/>
          <w:b/>
          <w:bCs/>
          <w:caps/>
          <w:color w:val="000000" w:themeColor="text1"/>
          <w:sz w:val="24"/>
          <w:lang w:val="en-GB"/>
        </w:rPr>
        <w:t>Specific terms of execution</w:t>
      </w:r>
      <w:bookmarkEnd w:id="33"/>
    </w:p>
    <w:p w14:paraId="24654119" w14:textId="77777777" w:rsidR="000A6914" w:rsidRPr="000A2829" w:rsidRDefault="000A6914" w:rsidP="000A6914">
      <w:pPr>
        <w:pStyle w:val="Nadpis2"/>
        <w:spacing w:before="120" w:after="60"/>
        <w:rPr>
          <w:rFonts w:asciiTheme="minorHAnsi" w:hAnsiTheme="minorHAnsi"/>
          <w:color w:val="000000" w:themeColor="text1"/>
        </w:rPr>
      </w:pPr>
      <w:bookmarkStart w:id="34" w:name="_Toc134097215"/>
      <w:bookmarkStart w:id="35" w:name="_Toc392669643"/>
      <w:r w:rsidRPr="000A2829">
        <w:rPr>
          <w:rFonts w:asciiTheme="minorHAnsi" w:hAnsiTheme="minorHAnsi"/>
          <w:color w:val="000000" w:themeColor="text1"/>
          <w:lang w:val="en-GB"/>
        </w:rPr>
        <w:t>Deliverables table</w:t>
      </w:r>
      <w:bookmarkEnd w:id="34"/>
    </w:p>
    <w:tbl>
      <w:tblPr>
        <w:tblStyle w:val="Mkatabulky"/>
        <w:tblW w:w="0" w:type="auto"/>
        <w:tblInd w:w="562" w:type="dxa"/>
        <w:tblLook w:val="04A0" w:firstRow="1" w:lastRow="0" w:firstColumn="1" w:lastColumn="0" w:noHBand="0" w:noVBand="1"/>
      </w:tblPr>
      <w:tblGrid>
        <w:gridCol w:w="4253"/>
        <w:gridCol w:w="2420"/>
        <w:gridCol w:w="2501"/>
      </w:tblGrid>
      <w:tr w:rsidR="005C1231" w:rsidRPr="000A2829" w14:paraId="381109C1" w14:textId="77777777" w:rsidTr="00D978F3">
        <w:tc>
          <w:tcPr>
            <w:tcW w:w="9174" w:type="dxa"/>
            <w:gridSpan w:val="3"/>
          </w:tcPr>
          <w:p w14:paraId="5B7F273C" w14:textId="77777777" w:rsidR="005C1231" w:rsidRPr="000A2829" w:rsidRDefault="005C1231" w:rsidP="00390629">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lang w:val="en-GB"/>
              </w:rPr>
              <w:t>Periodic deliverables</w:t>
            </w:r>
          </w:p>
        </w:tc>
      </w:tr>
      <w:tr w:rsidR="005C1231" w:rsidRPr="000A2829" w14:paraId="21D70271" w14:textId="77777777" w:rsidTr="00D978F3">
        <w:tc>
          <w:tcPr>
            <w:tcW w:w="4253" w:type="dxa"/>
          </w:tcPr>
          <w:p w14:paraId="00B00C9B" w14:textId="5B721F55" w:rsidR="005C1231" w:rsidRPr="000A2829" w:rsidRDefault="00A621E0" w:rsidP="00A621E0">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lang w:val="en-GB"/>
              </w:rPr>
              <w:t xml:space="preserve">Mission/Initiative </w:t>
            </w:r>
          </w:p>
        </w:tc>
        <w:tc>
          <w:tcPr>
            <w:tcW w:w="2420" w:type="dxa"/>
          </w:tcPr>
          <w:p w14:paraId="7CE04177" w14:textId="77777777" w:rsidR="005C1231" w:rsidRPr="000A2829" w:rsidRDefault="005C1231" w:rsidP="00390629">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lang w:val="en-GB"/>
              </w:rPr>
              <w:t>Deliverable</w:t>
            </w:r>
          </w:p>
        </w:tc>
        <w:tc>
          <w:tcPr>
            <w:tcW w:w="2501" w:type="dxa"/>
          </w:tcPr>
          <w:p w14:paraId="423C640C" w14:textId="77777777" w:rsidR="005C1231" w:rsidRPr="000A2829" w:rsidRDefault="00143F6C" w:rsidP="00143F6C">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lang w:val="en-GB"/>
              </w:rPr>
              <w:t>Submission frequency</w:t>
            </w:r>
          </w:p>
        </w:tc>
      </w:tr>
      <w:tr w:rsidR="005C1231" w:rsidRPr="000A2829" w14:paraId="407DA1ED" w14:textId="77777777" w:rsidTr="00D978F3">
        <w:tc>
          <w:tcPr>
            <w:tcW w:w="4253" w:type="dxa"/>
          </w:tcPr>
          <w:p w14:paraId="508579F9" w14:textId="7B1A81D9" w:rsidR="005C1231" w:rsidRPr="000A2829" w:rsidRDefault="00E221F3" w:rsidP="00390629">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rPr>
              <w:t>Activities implementation</w:t>
            </w:r>
          </w:p>
        </w:tc>
        <w:tc>
          <w:tcPr>
            <w:tcW w:w="2420" w:type="dxa"/>
          </w:tcPr>
          <w:p w14:paraId="2BA525E4" w14:textId="4414F523" w:rsidR="005C1231" w:rsidRPr="000A2829" w:rsidRDefault="00E221F3" w:rsidP="00390629">
            <w:pPr>
              <w:pStyle w:val="u"/>
              <w:widowControl w:val="0"/>
              <w:numPr>
                <w:ilvl w:val="12"/>
                <w:numId w:val="0"/>
              </w:numPr>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US"/>
              </w:rPr>
              <w:t xml:space="preserve">Activity report, </w:t>
            </w:r>
            <w:r w:rsidR="000A2829" w:rsidRPr="000A2829">
              <w:rPr>
                <w:rFonts w:asciiTheme="minorHAnsi" w:hAnsiTheme="minorHAnsi" w:cs="Arial"/>
                <w:color w:val="000000" w:themeColor="text1"/>
                <w:sz w:val="20"/>
                <w:lang w:val="en-US"/>
              </w:rPr>
              <w:t xml:space="preserve">presentations, supporting materials, </w:t>
            </w:r>
            <w:r w:rsidRPr="000A2829">
              <w:rPr>
                <w:rFonts w:asciiTheme="minorHAnsi" w:hAnsiTheme="minorHAnsi" w:cs="Arial"/>
                <w:color w:val="000000" w:themeColor="text1"/>
                <w:sz w:val="20"/>
                <w:lang w:val="en-US"/>
              </w:rPr>
              <w:t>attende</w:t>
            </w:r>
            <w:r w:rsidR="008D31FA" w:rsidRPr="000A2829">
              <w:rPr>
                <w:rFonts w:asciiTheme="minorHAnsi" w:hAnsiTheme="minorHAnsi" w:cs="Arial"/>
                <w:color w:val="000000" w:themeColor="text1"/>
                <w:sz w:val="20"/>
                <w:lang w:val="en-US"/>
              </w:rPr>
              <w:t>e</w:t>
            </w:r>
            <w:r w:rsidRPr="000A2829">
              <w:rPr>
                <w:rFonts w:asciiTheme="minorHAnsi" w:hAnsiTheme="minorHAnsi" w:cs="Arial"/>
                <w:color w:val="000000" w:themeColor="text1"/>
                <w:sz w:val="20"/>
                <w:lang w:val="en-US"/>
              </w:rPr>
              <w:t xml:space="preserve">s </w:t>
            </w:r>
            <w:r w:rsidR="008D31FA" w:rsidRPr="000A2829">
              <w:rPr>
                <w:rFonts w:asciiTheme="minorHAnsi" w:hAnsiTheme="minorHAnsi" w:cs="Arial"/>
                <w:color w:val="000000" w:themeColor="text1"/>
                <w:sz w:val="20"/>
                <w:lang w:val="en-US"/>
              </w:rPr>
              <w:t xml:space="preserve">signed </w:t>
            </w:r>
            <w:r w:rsidRPr="000A2829">
              <w:rPr>
                <w:rFonts w:asciiTheme="minorHAnsi" w:hAnsiTheme="minorHAnsi" w:cs="Arial"/>
                <w:color w:val="000000" w:themeColor="text1"/>
                <w:sz w:val="20"/>
                <w:lang w:val="en-US"/>
              </w:rPr>
              <w:t>lists, activities photos</w:t>
            </w:r>
            <w:r w:rsidR="000A2829" w:rsidRPr="000A2829">
              <w:rPr>
                <w:rFonts w:asciiTheme="minorHAnsi" w:hAnsiTheme="minorHAnsi" w:cs="Arial"/>
                <w:color w:val="000000" w:themeColor="text1"/>
                <w:sz w:val="20"/>
                <w:lang w:val="en-US"/>
              </w:rPr>
              <w:t>, etc.</w:t>
            </w:r>
          </w:p>
        </w:tc>
        <w:tc>
          <w:tcPr>
            <w:tcW w:w="2501" w:type="dxa"/>
          </w:tcPr>
          <w:p w14:paraId="79AB6CE6" w14:textId="18EAD3E4" w:rsidR="005C1231" w:rsidRPr="000A2829" w:rsidRDefault="00E221F3" w:rsidP="00390629">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rPr>
              <w:t>2 weeks after the activity</w:t>
            </w:r>
          </w:p>
        </w:tc>
      </w:tr>
      <w:tr w:rsidR="005C1231" w:rsidRPr="000A2829" w14:paraId="3D4B3477" w14:textId="77777777" w:rsidTr="00D978F3">
        <w:tc>
          <w:tcPr>
            <w:tcW w:w="4253" w:type="dxa"/>
          </w:tcPr>
          <w:p w14:paraId="2EB9CA01" w14:textId="06E0F4D6" w:rsidR="005C1231" w:rsidRPr="000A2829" w:rsidRDefault="00E221F3" w:rsidP="00390629">
            <w:pPr>
              <w:pStyle w:val="u"/>
              <w:widowControl w:val="0"/>
              <w:numPr>
                <w:ilvl w:val="12"/>
                <w:numId w:val="0"/>
              </w:numPr>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US"/>
              </w:rPr>
              <w:t>Contributing to drafting annual progress reports</w:t>
            </w:r>
          </w:p>
        </w:tc>
        <w:tc>
          <w:tcPr>
            <w:tcW w:w="2420" w:type="dxa"/>
          </w:tcPr>
          <w:p w14:paraId="28875817" w14:textId="36E170C3" w:rsidR="005C1231" w:rsidRPr="000A2829" w:rsidRDefault="00E221F3" w:rsidP="00390629">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rPr>
              <w:t>Progress report</w:t>
            </w:r>
          </w:p>
        </w:tc>
        <w:tc>
          <w:tcPr>
            <w:tcW w:w="2501" w:type="dxa"/>
          </w:tcPr>
          <w:p w14:paraId="6B4B2805" w14:textId="7E648499" w:rsidR="005C1231" w:rsidRPr="000A2829" w:rsidRDefault="00E221F3" w:rsidP="00390629">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rPr>
              <w:t>Annually</w:t>
            </w:r>
            <w:r w:rsidR="00EC177C" w:rsidRPr="000A2829">
              <w:rPr>
                <w:rFonts w:asciiTheme="minorHAnsi" w:hAnsiTheme="minorHAnsi" w:cs="Arial"/>
                <w:color w:val="000000" w:themeColor="text1"/>
                <w:sz w:val="20"/>
              </w:rPr>
              <w:t xml:space="preserve"> on December</w:t>
            </w:r>
          </w:p>
        </w:tc>
      </w:tr>
      <w:tr w:rsidR="005C1231" w:rsidRPr="000A2829" w14:paraId="71129413" w14:textId="77777777" w:rsidTr="00D978F3">
        <w:tc>
          <w:tcPr>
            <w:tcW w:w="9174" w:type="dxa"/>
            <w:gridSpan w:val="3"/>
          </w:tcPr>
          <w:p w14:paraId="09287B65" w14:textId="77777777" w:rsidR="005C1231" w:rsidRPr="000A2829" w:rsidRDefault="005C1231" w:rsidP="005C1231">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lang w:val="en-GB"/>
              </w:rPr>
              <w:t>Final deliverables</w:t>
            </w:r>
          </w:p>
        </w:tc>
      </w:tr>
      <w:tr w:rsidR="008714BB" w:rsidRPr="000A2829" w14:paraId="3C3807FF" w14:textId="77777777" w:rsidTr="00D978F3">
        <w:tc>
          <w:tcPr>
            <w:tcW w:w="4253" w:type="dxa"/>
          </w:tcPr>
          <w:p w14:paraId="70C79A8E" w14:textId="62FC158C" w:rsidR="000A6914" w:rsidRPr="000A2829" w:rsidRDefault="00A621E0" w:rsidP="00F07EEF">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lang w:val="en-GB"/>
              </w:rPr>
              <w:lastRenderedPageBreak/>
              <w:t>Mission/Initiative</w:t>
            </w:r>
          </w:p>
        </w:tc>
        <w:tc>
          <w:tcPr>
            <w:tcW w:w="2420" w:type="dxa"/>
          </w:tcPr>
          <w:p w14:paraId="34812AF4" w14:textId="77777777" w:rsidR="000A6914" w:rsidRPr="000A2829" w:rsidRDefault="000A6914" w:rsidP="00F07EEF">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lang w:val="en-GB"/>
              </w:rPr>
              <w:t>Deliverable</w:t>
            </w:r>
          </w:p>
        </w:tc>
        <w:tc>
          <w:tcPr>
            <w:tcW w:w="2501" w:type="dxa"/>
          </w:tcPr>
          <w:p w14:paraId="5A59A5BC" w14:textId="77777777" w:rsidR="000A6914" w:rsidRPr="000A2829" w:rsidRDefault="000A6914" w:rsidP="00F07EEF">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lang w:val="en-GB"/>
              </w:rPr>
              <w:t>Deliverable submission deadline</w:t>
            </w:r>
          </w:p>
        </w:tc>
      </w:tr>
      <w:tr w:rsidR="00197CF8" w:rsidRPr="000A2829" w14:paraId="5FB1715F" w14:textId="77777777" w:rsidTr="00D978F3">
        <w:tc>
          <w:tcPr>
            <w:tcW w:w="4253" w:type="dxa"/>
          </w:tcPr>
          <w:p w14:paraId="4C978E4A" w14:textId="13427564" w:rsidR="00197CF8" w:rsidRPr="000A2829" w:rsidRDefault="00E221F3" w:rsidP="00390629">
            <w:pPr>
              <w:pStyle w:val="u"/>
              <w:widowControl w:val="0"/>
              <w:numPr>
                <w:ilvl w:val="12"/>
                <w:numId w:val="0"/>
              </w:numPr>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US"/>
              </w:rPr>
              <w:t>Contributing to drafting inception report</w:t>
            </w:r>
          </w:p>
        </w:tc>
        <w:tc>
          <w:tcPr>
            <w:tcW w:w="2420" w:type="dxa"/>
          </w:tcPr>
          <w:p w14:paraId="6D3A7FC0" w14:textId="3674FC2A" w:rsidR="00197CF8" w:rsidRPr="000A2829" w:rsidRDefault="00E221F3" w:rsidP="00390629">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rPr>
              <w:t>Inception report</w:t>
            </w:r>
          </w:p>
        </w:tc>
        <w:tc>
          <w:tcPr>
            <w:tcW w:w="2501" w:type="dxa"/>
          </w:tcPr>
          <w:p w14:paraId="7843E4E7" w14:textId="1A16D5B6" w:rsidR="00197CF8" w:rsidRPr="000A2829" w:rsidRDefault="00E221F3" w:rsidP="00390629">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rPr>
              <w:t>June 2025</w:t>
            </w:r>
          </w:p>
        </w:tc>
      </w:tr>
      <w:tr w:rsidR="008714BB" w:rsidRPr="000A2829" w14:paraId="2180D999" w14:textId="77777777" w:rsidTr="00D978F3">
        <w:tc>
          <w:tcPr>
            <w:tcW w:w="4253" w:type="dxa"/>
          </w:tcPr>
          <w:p w14:paraId="3557224D" w14:textId="395BEAF3" w:rsidR="000A6914" w:rsidRPr="000A2829" w:rsidRDefault="00E221F3" w:rsidP="00F07EEF">
            <w:pPr>
              <w:pStyle w:val="u"/>
              <w:widowControl w:val="0"/>
              <w:numPr>
                <w:ilvl w:val="12"/>
                <w:numId w:val="0"/>
              </w:numPr>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US"/>
              </w:rPr>
              <w:t>Contributing to drafting final report</w:t>
            </w:r>
          </w:p>
        </w:tc>
        <w:tc>
          <w:tcPr>
            <w:tcW w:w="2420" w:type="dxa"/>
          </w:tcPr>
          <w:p w14:paraId="6ACBC72D" w14:textId="2D488E21" w:rsidR="000A6914" w:rsidRPr="000A2829" w:rsidRDefault="00E221F3" w:rsidP="00F07EEF">
            <w:pPr>
              <w:pStyle w:val="u"/>
              <w:widowControl w:val="0"/>
              <w:numPr>
                <w:ilvl w:val="12"/>
                <w:numId w:val="0"/>
              </w:numPr>
              <w:rPr>
                <w:rFonts w:asciiTheme="minorHAnsi" w:hAnsiTheme="minorHAnsi" w:cs="Arial"/>
                <w:color w:val="000000" w:themeColor="text1"/>
                <w:sz w:val="20"/>
              </w:rPr>
            </w:pPr>
            <w:r w:rsidRPr="000A2829">
              <w:rPr>
                <w:rFonts w:asciiTheme="minorHAnsi" w:hAnsiTheme="minorHAnsi" w:cs="Arial"/>
                <w:color w:val="000000" w:themeColor="text1"/>
                <w:sz w:val="20"/>
              </w:rPr>
              <w:t>Final report</w:t>
            </w:r>
          </w:p>
        </w:tc>
        <w:tc>
          <w:tcPr>
            <w:tcW w:w="2501" w:type="dxa"/>
          </w:tcPr>
          <w:p w14:paraId="26A4F612" w14:textId="2DDCBF30" w:rsidR="000A6914" w:rsidRPr="000A2829" w:rsidRDefault="000A6914" w:rsidP="00F07EEF">
            <w:pPr>
              <w:pStyle w:val="u"/>
              <w:widowControl w:val="0"/>
              <w:numPr>
                <w:ilvl w:val="12"/>
                <w:numId w:val="0"/>
              </w:numPr>
              <w:rPr>
                <w:rFonts w:asciiTheme="minorHAnsi" w:hAnsiTheme="minorHAnsi" w:cs="Arial"/>
                <w:color w:val="000000" w:themeColor="text1"/>
                <w:sz w:val="20"/>
              </w:rPr>
            </w:pPr>
          </w:p>
        </w:tc>
      </w:tr>
    </w:tbl>
    <w:p w14:paraId="20C43C3D" w14:textId="77777777" w:rsidR="00E25D2D" w:rsidRPr="000A2829" w:rsidRDefault="00800C6C" w:rsidP="00E25D2D">
      <w:pPr>
        <w:pStyle w:val="Nadpis2"/>
        <w:spacing w:before="120" w:after="60"/>
        <w:rPr>
          <w:rFonts w:asciiTheme="minorHAnsi" w:hAnsiTheme="minorHAnsi"/>
          <w:color w:val="000000" w:themeColor="text1"/>
          <w:lang w:val="en-US"/>
        </w:rPr>
      </w:pPr>
      <w:bookmarkStart w:id="36" w:name="_Toc392669644"/>
      <w:bookmarkStart w:id="37" w:name="_Toc134097217"/>
      <w:bookmarkEnd w:id="35"/>
      <w:r w:rsidRPr="000A2829">
        <w:rPr>
          <w:rFonts w:asciiTheme="minorHAnsi" w:hAnsiTheme="minorHAnsi"/>
          <w:color w:val="000000" w:themeColor="text1"/>
          <w:lang w:val="en-GB"/>
        </w:rPr>
        <w:t>Place of execution</w:t>
      </w:r>
      <w:bookmarkEnd w:id="36"/>
      <w:bookmarkEnd w:id="37"/>
    </w:p>
    <w:p w14:paraId="5567DCE2" w14:textId="143DB7A4" w:rsidR="006F30AC" w:rsidRPr="000A2829" w:rsidRDefault="006F30AC" w:rsidP="006F30AC">
      <w:pPr>
        <w:pStyle w:val="Nadpis2"/>
        <w:spacing w:before="120" w:after="60"/>
        <w:ind w:left="567"/>
        <w:jc w:val="both"/>
        <w:rPr>
          <w:rFonts w:asciiTheme="minorHAnsi" w:eastAsia="Times New Roman" w:hAnsiTheme="minorHAnsi"/>
          <w:b w:val="0"/>
          <w:bCs w:val="0"/>
          <w:color w:val="000000" w:themeColor="text1"/>
          <w:sz w:val="20"/>
          <w:lang w:val="en-GB"/>
        </w:rPr>
      </w:pPr>
      <w:bookmarkStart w:id="38" w:name="_Toc134097218"/>
      <w:r w:rsidRPr="000A2829">
        <w:rPr>
          <w:rFonts w:asciiTheme="minorHAnsi" w:eastAsia="Times New Roman" w:hAnsiTheme="minorHAnsi"/>
          <w:b w:val="0"/>
          <w:bCs w:val="0"/>
          <w:color w:val="000000" w:themeColor="text1"/>
          <w:sz w:val="20"/>
          <w:lang w:val="en-GB"/>
        </w:rPr>
        <w:t xml:space="preserve">The cooperation activities and expert missions will be carried out mainly in South Africa, Egypt, Ghana, Kenya, Morocco and Nigeria, with possible travel to </w:t>
      </w:r>
      <w:r w:rsidRPr="000A2829">
        <w:rPr>
          <w:rFonts w:asciiTheme="minorHAnsi" w:hAnsiTheme="minorHAnsi"/>
          <w:b w:val="0"/>
          <w:bCs w:val="0"/>
          <w:smallCaps/>
          <w:color w:val="000000" w:themeColor="text1"/>
          <w:sz w:val="20"/>
          <w:lang w:val="en-GB"/>
        </w:rPr>
        <w:t>Expertise France’s</w:t>
      </w:r>
      <w:r w:rsidRPr="000A2829">
        <w:rPr>
          <w:rFonts w:asciiTheme="minorHAnsi" w:hAnsiTheme="minorHAnsi"/>
          <w:b w:val="0"/>
          <w:bCs w:val="0"/>
          <w:color w:val="000000" w:themeColor="text1"/>
          <w:sz w:val="20"/>
          <w:lang w:val="en-GB"/>
        </w:rPr>
        <w:t xml:space="preserve"> </w:t>
      </w:r>
      <w:r w:rsidRPr="000A2829">
        <w:rPr>
          <w:rFonts w:asciiTheme="minorHAnsi" w:eastAsia="Times New Roman" w:hAnsiTheme="minorHAnsi"/>
          <w:b w:val="0"/>
          <w:bCs w:val="0"/>
          <w:color w:val="000000" w:themeColor="text1"/>
          <w:sz w:val="20"/>
          <w:lang w:val="en-GB"/>
        </w:rPr>
        <w:t>headquarters in Paris, to Europe and potentially to other African countries.</w:t>
      </w:r>
    </w:p>
    <w:p w14:paraId="3F8A3FD3" w14:textId="1D18A468" w:rsidR="00E25D2D" w:rsidRPr="000A2829" w:rsidRDefault="00E25D2D" w:rsidP="00A1761D">
      <w:pPr>
        <w:pStyle w:val="Nadpis2"/>
        <w:spacing w:before="120" w:after="60"/>
        <w:jc w:val="both"/>
        <w:rPr>
          <w:rFonts w:asciiTheme="minorHAnsi" w:hAnsiTheme="minorHAnsi"/>
          <w:color w:val="000000" w:themeColor="text1"/>
          <w:lang w:val="en-US"/>
        </w:rPr>
      </w:pPr>
      <w:r w:rsidRPr="000A2829">
        <w:rPr>
          <w:rFonts w:asciiTheme="minorHAnsi" w:hAnsiTheme="minorHAnsi"/>
          <w:color w:val="000000" w:themeColor="text1"/>
          <w:lang w:val="en-GB"/>
        </w:rPr>
        <w:t>Language of the agreement</w:t>
      </w:r>
      <w:bookmarkEnd w:id="38"/>
    </w:p>
    <w:p w14:paraId="35BF5FFD" w14:textId="2D745505" w:rsidR="00800C6C" w:rsidRPr="000A2829" w:rsidRDefault="00800C6C" w:rsidP="005C74A9">
      <w:pPr>
        <w:pStyle w:val="v"/>
        <w:widowControl w:val="0"/>
        <w:spacing w:before="120"/>
        <w:ind w:left="556" w:firstLine="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This Agreement is written in </w:t>
      </w:r>
      <w:r w:rsidR="005C74A9" w:rsidRPr="000A2829">
        <w:rPr>
          <w:rFonts w:asciiTheme="minorHAnsi" w:hAnsiTheme="minorHAnsi" w:cs="Arial"/>
          <w:color w:val="000000" w:themeColor="text1"/>
          <w:sz w:val="20"/>
          <w:lang w:val="en-GB"/>
        </w:rPr>
        <w:t>English</w:t>
      </w:r>
      <w:r w:rsidRPr="000A2829">
        <w:rPr>
          <w:rFonts w:asciiTheme="minorHAnsi" w:hAnsiTheme="minorHAnsi" w:cs="Arial"/>
          <w:color w:val="000000" w:themeColor="text1"/>
          <w:sz w:val="20"/>
          <w:lang w:val="en-GB"/>
        </w:rPr>
        <w:t xml:space="preserve">, which shall be the reference language for any dispute that may arise regarding the meaning or interpretation of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to the exclusion of any other language. </w:t>
      </w:r>
    </w:p>
    <w:p w14:paraId="0390B8A5" w14:textId="77777777" w:rsidR="003A4792" w:rsidRPr="000A2829" w:rsidRDefault="003A4792" w:rsidP="00A1761D">
      <w:pPr>
        <w:pStyle w:val="Nadpis2"/>
        <w:spacing w:before="120" w:after="60"/>
        <w:jc w:val="both"/>
        <w:rPr>
          <w:rFonts w:asciiTheme="minorHAnsi" w:hAnsiTheme="minorHAnsi"/>
          <w:color w:val="000000" w:themeColor="text1"/>
          <w:lang w:val="en-US"/>
        </w:rPr>
      </w:pPr>
      <w:bookmarkStart w:id="39" w:name="_Toc392669646"/>
      <w:bookmarkStart w:id="40" w:name="_Toc134097219"/>
      <w:r w:rsidRPr="000A2829">
        <w:rPr>
          <w:rFonts w:asciiTheme="minorHAnsi" w:hAnsiTheme="minorHAnsi"/>
          <w:color w:val="000000" w:themeColor="text1"/>
          <w:lang w:val="en-GB"/>
        </w:rPr>
        <w:t>Confidentiality</w:t>
      </w:r>
      <w:bookmarkEnd w:id="39"/>
      <w:bookmarkEnd w:id="40"/>
    </w:p>
    <w:p w14:paraId="6208433E" w14:textId="175E26ED" w:rsidR="00C71F4D" w:rsidRPr="000A2829" w:rsidRDefault="00C71F4D" w:rsidP="00A1761D">
      <w:pPr>
        <w:pStyle w:val="u"/>
        <w:widowControl w:val="0"/>
        <w:spacing w:before="120"/>
        <w:ind w:left="567"/>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The </w:t>
      </w:r>
      <w:r w:rsidRPr="000A2829">
        <w:rPr>
          <w:rFonts w:asciiTheme="minorHAnsi" w:hAnsiTheme="minorHAnsi" w:cs="Arial"/>
          <w:smallCaps/>
          <w:color w:val="000000" w:themeColor="text1"/>
          <w:sz w:val="20"/>
          <w:lang w:val="en-GB"/>
        </w:rPr>
        <w:t xml:space="preserve">Partner </w:t>
      </w:r>
      <w:r w:rsidRPr="000A2829">
        <w:rPr>
          <w:rFonts w:asciiTheme="minorHAnsi" w:hAnsiTheme="minorHAnsi" w:cs="Arial"/>
          <w:color w:val="000000" w:themeColor="text1"/>
          <w:sz w:val="20"/>
          <w:lang w:val="en-GB"/>
        </w:rPr>
        <w:t xml:space="preserve">shall treat as private and maintain the confidentiality of all documents and information received or of which it becomes aware of in the context of the </w:t>
      </w:r>
      <w:r w:rsidRPr="000A2829">
        <w:rPr>
          <w:rFonts w:asciiTheme="minorHAnsi" w:hAnsiTheme="minorHAnsi" w:cs="Arial"/>
          <w:smallCaps/>
          <w:color w:val="000000" w:themeColor="text1"/>
          <w:sz w:val="20"/>
          <w:lang w:val="en-GB"/>
        </w:rPr>
        <w:t>Project</w:t>
      </w:r>
      <w:r w:rsidRPr="000A2829">
        <w:rPr>
          <w:rFonts w:asciiTheme="minorHAnsi" w:hAnsiTheme="minorHAnsi" w:cs="Arial"/>
          <w:color w:val="000000" w:themeColor="text1"/>
          <w:sz w:val="20"/>
          <w:lang w:val="en-GB"/>
        </w:rPr>
        <w:t xml:space="preserve">. It shall maintain the secrecy and not make any use thereof for any purpose other than execution of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w:t>
      </w:r>
    </w:p>
    <w:p w14:paraId="325D527D" w14:textId="790A87D8" w:rsidR="00FE7CCC" w:rsidRPr="000A2829" w:rsidRDefault="00FE7CCC">
      <w:pPr>
        <w:spacing w:line="240" w:lineRule="auto"/>
        <w:rPr>
          <w:rFonts w:asciiTheme="minorHAnsi" w:eastAsia="Times New Roman" w:hAnsiTheme="minorHAnsi" w:cs="Arial"/>
          <w:color w:val="000000" w:themeColor="text1"/>
          <w:lang w:val="en-US"/>
        </w:rPr>
      </w:pPr>
    </w:p>
    <w:p w14:paraId="72088F4A" w14:textId="5F00878F" w:rsidR="00B55D7E" w:rsidRPr="000A2829" w:rsidRDefault="00B55D7E" w:rsidP="00A1761D">
      <w:pPr>
        <w:ind w:firstLine="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In this regard, the </w:t>
      </w:r>
      <w:r w:rsidRPr="000A2829">
        <w:rPr>
          <w:rFonts w:asciiTheme="minorHAnsi" w:eastAsia="Times New Roman" w:hAnsiTheme="minorHAnsi" w:cs="Arial"/>
          <w:smallCaps/>
          <w:color w:val="000000" w:themeColor="text1"/>
          <w:lang w:val="en-GB"/>
        </w:rPr>
        <w:t>Partner</w:t>
      </w:r>
      <w:r w:rsidRPr="000A2829">
        <w:rPr>
          <w:rFonts w:asciiTheme="minorHAnsi" w:eastAsia="Times New Roman" w:hAnsiTheme="minorHAnsi" w:cs="Arial"/>
          <w:color w:val="000000" w:themeColor="text1"/>
          <w:lang w:val="en-GB"/>
        </w:rPr>
        <w:t xml:space="preserve"> undertakes: </w:t>
      </w:r>
    </w:p>
    <w:p w14:paraId="4D6E0E0E" w14:textId="77777777" w:rsidR="00B55D7E" w:rsidRPr="000A2829" w:rsidRDefault="00B55D7E" w:rsidP="00A1761D">
      <w:pPr>
        <w:pStyle w:val="u"/>
        <w:widowControl w:val="0"/>
        <w:numPr>
          <w:ilvl w:val="0"/>
          <w:numId w:val="11"/>
        </w:numPr>
        <w:spacing w:before="60"/>
        <w:ind w:left="1423" w:hanging="357"/>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To protect and maintain the confidentiality of information considered or presented as such;</w:t>
      </w:r>
    </w:p>
    <w:p w14:paraId="121E18D0" w14:textId="77777777" w:rsidR="00B55D7E" w:rsidRPr="000A2829" w:rsidRDefault="00B55D7E" w:rsidP="00A1761D">
      <w:pPr>
        <w:pStyle w:val="u"/>
        <w:widowControl w:val="0"/>
        <w:numPr>
          <w:ilvl w:val="0"/>
          <w:numId w:val="11"/>
        </w:numPr>
        <w:spacing w:before="60"/>
        <w:ind w:left="1423" w:hanging="357"/>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To handle confidential information it receives with the same degree of care and protection as it applies to its own confidential information;</w:t>
      </w:r>
    </w:p>
    <w:p w14:paraId="27AAA25B" w14:textId="1BEC2ED0" w:rsidR="00B55D7E" w:rsidRPr="000A2829" w:rsidRDefault="0091111F" w:rsidP="00A1761D">
      <w:pPr>
        <w:pStyle w:val="u"/>
        <w:widowControl w:val="0"/>
        <w:numPr>
          <w:ilvl w:val="0"/>
          <w:numId w:val="11"/>
        </w:numPr>
        <w:spacing w:before="60"/>
        <w:ind w:left="1423" w:hanging="357"/>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Only to disclose confidential information to its personnel and third parties involved in performance of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after having received prior written and express approval from </w:t>
      </w:r>
      <w:r w:rsidRPr="000A2829">
        <w:rPr>
          <w:rFonts w:asciiTheme="minorHAnsi" w:hAnsiTheme="minorHAnsi" w:cs="Arial"/>
          <w:smallCaps/>
          <w:color w:val="000000" w:themeColor="text1"/>
          <w:sz w:val="20"/>
          <w:lang w:val="en-GB"/>
        </w:rPr>
        <w:t>Expertise France</w:t>
      </w:r>
      <w:r w:rsidRPr="000A2829">
        <w:rPr>
          <w:rFonts w:asciiTheme="minorHAnsi" w:hAnsiTheme="minorHAnsi" w:cs="Arial"/>
          <w:color w:val="000000" w:themeColor="text1"/>
          <w:sz w:val="20"/>
          <w:lang w:val="en-GB"/>
        </w:rPr>
        <w:t>;</w:t>
      </w:r>
    </w:p>
    <w:p w14:paraId="582338C6" w14:textId="58CEA97F" w:rsidR="00B55D7E" w:rsidRPr="000A2829" w:rsidRDefault="00B55D7E" w:rsidP="00A1761D">
      <w:pPr>
        <w:pStyle w:val="u"/>
        <w:widowControl w:val="0"/>
        <w:numPr>
          <w:ilvl w:val="0"/>
          <w:numId w:val="11"/>
        </w:numPr>
        <w:spacing w:before="60"/>
        <w:ind w:left="1423" w:hanging="357"/>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To take all necessary steps such that its personnel and third parties involved in execution of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who become aware of confidential information undertake to treat such information with the same level of confidentiality as set out in this clause;</w:t>
      </w:r>
    </w:p>
    <w:p w14:paraId="5A45FB37" w14:textId="3ABCFA80" w:rsidR="00B55D7E" w:rsidRPr="000A2829" w:rsidRDefault="00B55D7E" w:rsidP="00A1761D">
      <w:pPr>
        <w:pStyle w:val="u"/>
        <w:widowControl w:val="0"/>
        <w:numPr>
          <w:ilvl w:val="0"/>
          <w:numId w:val="11"/>
        </w:numPr>
        <w:spacing w:before="60"/>
        <w:ind w:left="1423" w:hanging="357"/>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As and when required, to reiterate the confidential nature of such information to its personnel and third parties involved in the execution of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as soon as said confidential information is communicated to the aforementioned persons;</w:t>
      </w:r>
    </w:p>
    <w:p w14:paraId="49C34D6A" w14:textId="77777777" w:rsidR="00B55D7E" w:rsidRPr="000A2829" w:rsidRDefault="00B55D7E" w:rsidP="00A1761D">
      <w:pPr>
        <w:pStyle w:val="u"/>
        <w:widowControl w:val="0"/>
        <w:numPr>
          <w:ilvl w:val="0"/>
          <w:numId w:val="11"/>
        </w:numPr>
        <w:spacing w:before="60"/>
        <w:ind w:left="1423" w:hanging="357"/>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To reiterate the confidential nature of confidential information prior to any meeting during which confidential information is communicated.</w:t>
      </w:r>
    </w:p>
    <w:p w14:paraId="647DAC94" w14:textId="5C547AA9" w:rsidR="00C71F4D" w:rsidRPr="000A2829" w:rsidRDefault="005D1EE3" w:rsidP="00A1761D">
      <w:pPr>
        <w:pStyle w:val="u"/>
        <w:widowControl w:val="0"/>
        <w:spacing w:before="120"/>
        <w:ind w:left="567"/>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Apart from where necessary for the purposes of executing the missions, the </w:t>
      </w:r>
      <w:r w:rsidRPr="000A2829">
        <w:rPr>
          <w:rFonts w:asciiTheme="minorHAnsi" w:hAnsiTheme="minorHAnsi" w:cs="Arial"/>
          <w:smallCaps/>
          <w:color w:val="000000" w:themeColor="text1"/>
          <w:sz w:val="20"/>
          <w:lang w:val="en-GB"/>
        </w:rPr>
        <w:t xml:space="preserve">Partner </w:t>
      </w:r>
      <w:r w:rsidRPr="000A2829">
        <w:rPr>
          <w:rFonts w:asciiTheme="minorHAnsi" w:hAnsiTheme="minorHAnsi" w:cs="Arial"/>
          <w:color w:val="000000" w:themeColor="text1"/>
          <w:sz w:val="20"/>
          <w:lang w:val="en-GB"/>
        </w:rPr>
        <w:t xml:space="preserve">may not disclose any element of the </w:t>
      </w:r>
      <w:r w:rsidRPr="000A2829">
        <w:rPr>
          <w:rFonts w:asciiTheme="minorHAnsi" w:hAnsiTheme="minorHAnsi" w:cs="Arial"/>
          <w:smallCaps/>
          <w:color w:val="000000" w:themeColor="text1"/>
          <w:sz w:val="20"/>
          <w:lang w:val="en-GB"/>
        </w:rPr>
        <w:t xml:space="preserve">Agreement </w:t>
      </w:r>
      <w:r w:rsidRPr="000A2829">
        <w:rPr>
          <w:rFonts w:asciiTheme="minorHAnsi" w:hAnsiTheme="minorHAnsi" w:cs="Arial"/>
          <w:color w:val="000000" w:themeColor="text1"/>
          <w:sz w:val="20"/>
          <w:lang w:val="en-GB"/>
        </w:rPr>
        <w:t>without prior written consent from Expertise France.</w:t>
      </w:r>
    </w:p>
    <w:p w14:paraId="44529823" w14:textId="77777777" w:rsidR="00122959" w:rsidRPr="000A2829" w:rsidRDefault="00122959" w:rsidP="00A1761D">
      <w:pPr>
        <w:pStyle w:val="Nadpis2"/>
        <w:spacing w:before="120" w:after="60"/>
        <w:jc w:val="both"/>
        <w:rPr>
          <w:rFonts w:asciiTheme="minorHAnsi" w:hAnsiTheme="minorHAnsi"/>
          <w:color w:val="000000" w:themeColor="text1"/>
          <w:lang w:val="en-US"/>
        </w:rPr>
      </w:pPr>
      <w:bookmarkStart w:id="41" w:name="_Toc392669648"/>
      <w:bookmarkStart w:id="42" w:name="_Toc134097220"/>
      <w:r w:rsidRPr="000A2829">
        <w:rPr>
          <w:rFonts w:asciiTheme="minorHAnsi" w:hAnsiTheme="minorHAnsi"/>
          <w:color w:val="000000" w:themeColor="text1"/>
          <w:lang w:val="en-GB"/>
        </w:rPr>
        <w:t>Provision of documents</w:t>
      </w:r>
      <w:bookmarkEnd w:id="41"/>
      <w:bookmarkEnd w:id="42"/>
      <w:r w:rsidRPr="000A2829">
        <w:rPr>
          <w:rFonts w:asciiTheme="minorHAnsi" w:hAnsiTheme="minorHAnsi"/>
          <w:color w:val="000000" w:themeColor="text1"/>
          <w:lang w:val="en-GB"/>
        </w:rPr>
        <w:t xml:space="preserve"> </w:t>
      </w:r>
    </w:p>
    <w:p w14:paraId="2FA33F8C" w14:textId="05ABCB1A" w:rsidR="00122959" w:rsidRPr="000A2829" w:rsidRDefault="00E97820" w:rsidP="00A1761D">
      <w:pPr>
        <w:pStyle w:val="u"/>
        <w:widowControl w:val="0"/>
        <w:numPr>
          <w:ilvl w:val="12"/>
          <w:numId w:val="0"/>
        </w:numPr>
        <w:ind w:left="567"/>
        <w:rPr>
          <w:rFonts w:asciiTheme="minorHAnsi" w:hAnsiTheme="minorHAnsi" w:cs="Arial"/>
          <w:color w:val="000000" w:themeColor="text1"/>
          <w:sz w:val="20"/>
          <w:lang w:val="en-US"/>
        </w:rPr>
      </w:pPr>
      <w:r w:rsidRPr="000A2829">
        <w:rPr>
          <w:rFonts w:asciiTheme="minorHAnsi" w:hAnsiTheme="minorHAnsi" w:cs="Arial"/>
          <w:smallCaps/>
          <w:color w:val="000000" w:themeColor="text1"/>
          <w:sz w:val="20"/>
          <w:lang w:val="en-GB"/>
        </w:rPr>
        <w:t xml:space="preserve">Expertise France </w:t>
      </w:r>
      <w:r w:rsidRPr="000A2829">
        <w:rPr>
          <w:rFonts w:asciiTheme="minorHAnsi" w:hAnsiTheme="minorHAnsi" w:cs="Arial"/>
          <w:color w:val="000000" w:themeColor="text1"/>
          <w:sz w:val="20"/>
          <w:lang w:val="en-GB"/>
        </w:rPr>
        <w:t>shall ensure that the</w:t>
      </w:r>
      <w:r w:rsidRPr="000A2829">
        <w:rPr>
          <w:rFonts w:asciiTheme="minorHAnsi" w:hAnsiTheme="minorHAnsi" w:cs="Arial"/>
          <w:smallCaps/>
          <w:color w:val="000000" w:themeColor="text1"/>
          <w:sz w:val="20"/>
          <w:lang w:val="en-GB"/>
        </w:rPr>
        <w:t xml:space="preserve"> Partner </w:t>
      </w:r>
      <w:r w:rsidRPr="000A2829">
        <w:rPr>
          <w:rFonts w:asciiTheme="minorHAnsi" w:hAnsiTheme="minorHAnsi" w:cs="Arial"/>
          <w:color w:val="000000" w:themeColor="text1"/>
          <w:sz w:val="20"/>
          <w:lang w:val="en-GB"/>
        </w:rPr>
        <w:t>receives in good time all documents (as set out below) required for delivery of the services:</w:t>
      </w:r>
    </w:p>
    <w:p w14:paraId="028C7CB5" w14:textId="11B85914" w:rsidR="005C1231" w:rsidRPr="000A2829" w:rsidRDefault="005C74A9" w:rsidP="00A1761D">
      <w:pPr>
        <w:pStyle w:val="u"/>
        <w:widowControl w:val="0"/>
        <w:numPr>
          <w:ilvl w:val="0"/>
          <w:numId w:val="13"/>
        </w:numPr>
        <w:rPr>
          <w:rFonts w:asciiTheme="minorHAnsi" w:hAnsiTheme="minorHAnsi" w:cs="Arial"/>
          <w:b/>
          <w:bCs/>
          <w:color w:val="000000" w:themeColor="text1"/>
          <w:sz w:val="20"/>
        </w:rPr>
      </w:pPr>
      <w:r w:rsidRPr="000A2829">
        <w:rPr>
          <w:rFonts w:asciiTheme="minorHAnsi" w:hAnsiTheme="minorHAnsi" w:cs="Arial"/>
          <w:b/>
          <w:bCs/>
          <w:color w:val="000000" w:themeColor="text1"/>
          <w:sz w:val="20"/>
          <w:lang w:val="en-GB"/>
        </w:rPr>
        <w:t>Project Description of Action.</w:t>
      </w:r>
    </w:p>
    <w:p w14:paraId="71C7BCBF" w14:textId="77777777" w:rsidR="00D07897" w:rsidRPr="000A2829" w:rsidRDefault="00D07897" w:rsidP="00D07897">
      <w:pPr>
        <w:pStyle w:val="Nadpis2"/>
        <w:spacing w:before="240" w:after="60"/>
        <w:jc w:val="both"/>
        <w:rPr>
          <w:rFonts w:asciiTheme="minorHAnsi" w:hAnsiTheme="minorHAnsi"/>
          <w:color w:val="000000" w:themeColor="text1"/>
          <w:sz w:val="20"/>
        </w:rPr>
      </w:pPr>
      <w:bookmarkStart w:id="43" w:name="_Toc525912441"/>
      <w:bookmarkStart w:id="44" w:name="_Ref464060009"/>
      <w:bookmarkStart w:id="45" w:name="_Toc134097221"/>
      <w:r w:rsidRPr="000A2829">
        <w:rPr>
          <w:rFonts w:asciiTheme="minorHAnsi" w:hAnsiTheme="minorHAnsi"/>
          <w:color w:val="000000" w:themeColor="text1"/>
          <w:sz w:val="20"/>
          <w:lang w:val="en-GB"/>
        </w:rPr>
        <w:t>Contact person and communication</w:t>
      </w:r>
      <w:bookmarkEnd w:id="43"/>
      <w:bookmarkEnd w:id="44"/>
      <w:bookmarkEnd w:id="45"/>
    </w:p>
    <w:p w14:paraId="16A0DBEF" w14:textId="2723C84F" w:rsidR="00D07897" w:rsidRPr="000A2829" w:rsidRDefault="00D07897" w:rsidP="00D07897">
      <w:pPr>
        <w:pStyle w:val="u"/>
        <w:widowControl w:val="0"/>
        <w:numPr>
          <w:ilvl w:val="12"/>
          <w:numId w:val="0"/>
        </w:numPr>
        <w:spacing w:before="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All communication and notifications between the </w:t>
      </w:r>
      <w:r w:rsidRPr="000A2829">
        <w:rPr>
          <w:rFonts w:asciiTheme="minorHAnsi" w:hAnsiTheme="minorHAnsi" w:cs="Arial"/>
          <w:smallCaps/>
          <w:color w:val="000000" w:themeColor="text1"/>
          <w:sz w:val="20"/>
          <w:lang w:val="en-GB"/>
        </w:rPr>
        <w:t>Parties</w:t>
      </w:r>
      <w:r w:rsidRPr="000A2829">
        <w:rPr>
          <w:rFonts w:asciiTheme="minorHAnsi" w:hAnsiTheme="minorHAnsi" w:cs="Arial"/>
          <w:color w:val="000000" w:themeColor="text1"/>
          <w:sz w:val="20"/>
          <w:lang w:val="en-GB"/>
        </w:rPr>
        <w:t xml:space="preserve"> under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shall take place in written form, either through the exchange of e-mails or via registered letter with acknowledgement of receipt, (where the latter form is prohibited in certain cases under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and shall be deemed to have been validly served with effect from receipt by the addressee.</w:t>
      </w:r>
    </w:p>
    <w:p w14:paraId="34220CB5" w14:textId="77777777" w:rsidR="00D07897" w:rsidRPr="000A2829" w:rsidRDefault="00D07897" w:rsidP="00D07897">
      <w:pPr>
        <w:pStyle w:val="u"/>
        <w:widowControl w:val="0"/>
        <w:numPr>
          <w:ilvl w:val="12"/>
          <w:numId w:val="0"/>
        </w:numPr>
        <w:spacing w:before="120" w:after="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All correspondence shall be forwarded with all carriage costs paid to the following addresses:</w:t>
      </w:r>
    </w:p>
    <w:tbl>
      <w:tblPr>
        <w:tblStyle w:val="Mkatabulky"/>
        <w:tblW w:w="0" w:type="auto"/>
        <w:tblInd w:w="992" w:type="dxa"/>
        <w:tblLook w:val="04A0" w:firstRow="1" w:lastRow="0" w:firstColumn="1" w:lastColumn="0" w:noHBand="0" w:noVBand="1"/>
      </w:tblPr>
      <w:tblGrid>
        <w:gridCol w:w="2264"/>
        <w:gridCol w:w="6480"/>
      </w:tblGrid>
      <w:tr w:rsidR="00D07897" w:rsidRPr="000A2829" w14:paraId="52CD1490" w14:textId="77777777" w:rsidTr="00657EA8">
        <w:tc>
          <w:tcPr>
            <w:tcW w:w="2264" w:type="dxa"/>
            <w:vAlign w:val="center"/>
          </w:tcPr>
          <w:p w14:paraId="194E4E07" w14:textId="77777777" w:rsidR="00D07897" w:rsidRPr="000A2829" w:rsidRDefault="00D07897" w:rsidP="00B2733D">
            <w:pPr>
              <w:pStyle w:val="w"/>
              <w:widowControl w:val="0"/>
              <w:spacing w:before="100" w:beforeAutospacing="1" w:after="100" w:afterAutospacing="1"/>
              <w:rPr>
                <w:rFonts w:asciiTheme="minorHAnsi" w:hAnsiTheme="minorHAnsi" w:cs="Arial"/>
                <w:color w:val="000000" w:themeColor="text1"/>
                <w:sz w:val="20"/>
              </w:rPr>
            </w:pPr>
            <w:r w:rsidRPr="000A2829">
              <w:rPr>
                <w:rFonts w:asciiTheme="minorHAnsi" w:hAnsiTheme="minorHAnsi" w:cs="Arial"/>
                <w:color w:val="000000" w:themeColor="text1"/>
                <w:sz w:val="20"/>
                <w:lang w:val="en-GB"/>
              </w:rPr>
              <w:lastRenderedPageBreak/>
              <w:t>For E</w:t>
            </w:r>
            <w:r w:rsidRPr="000A2829">
              <w:rPr>
                <w:rFonts w:asciiTheme="minorHAnsi" w:hAnsiTheme="minorHAnsi" w:cs="Arial"/>
                <w:smallCaps/>
                <w:color w:val="000000" w:themeColor="text1"/>
                <w:sz w:val="20"/>
                <w:lang w:val="en-GB"/>
              </w:rPr>
              <w:t>xpertise France</w:t>
            </w:r>
            <w:r w:rsidRPr="000A2829">
              <w:rPr>
                <w:rFonts w:asciiTheme="minorHAnsi" w:hAnsiTheme="minorHAnsi" w:cs="Arial"/>
                <w:color w:val="000000" w:themeColor="text1"/>
                <w:sz w:val="20"/>
                <w:lang w:val="en-GB"/>
              </w:rPr>
              <w:t>:</w:t>
            </w:r>
          </w:p>
        </w:tc>
        <w:tc>
          <w:tcPr>
            <w:tcW w:w="6480" w:type="dxa"/>
            <w:vAlign w:val="center"/>
          </w:tcPr>
          <w:p w14:paraId="6C1426F3" w14:textId="77777777" w:rsidR="00D07897" w:rsidRPr="000A2829" w:rsidRDefault="00D07897" w:rsidP="00B2733D">
            <w:pPr>
              <w:widowControl w:val="0"/>
              <w:numPr>
                <w:ilvl w:val="12"/>
                <w:numId w:val="0"/>
              </w:numPr>
              <w:spacing w:line="240" w:lineRule="auto"/>
              <w:jc w:val="both"/>
              <w:rPr>
                <w:rFonts w:asciiTheme="minorHAnsi" w:hAnsiTheme="minorHAnsi" w:cs="Arial"/>
                <w:smallCaps/>
                <w:color w:val="000000" w:themeColor="text1"/>
              </w:rPr>
            </w:pPr>
            <w:r w:rsidRPr="000A2829">
              <w:rPr>
                <w:rFonts w:asciiTheme="minorHAnsi" w:hAnsiTheme="minorHAnsi" w:cs="Arial"/>
                <w:smallCaps/>
                <w:color w:val="000000" w:themeColor="text1"/>
              </w:rPr>
              <w:t xml:space="preserve">Expertise France </w:t>
            </w:r>
          </w:p>
          <w:p w14:paraId="23B2589C" w14:textId="77777777" w:rsidR="005455FA" w:rsidRPr="000A2829" w:rsidRDefault="005455FA" w:rsidP="005455FA">
            <w:pPr>
              <w:widowControl w:val="0"/>
              <w:numPr>
                <w:ilvl w:val="12"/>
                <w:numId w:val="0"/>
              </w:numPr>
              <w:spacing w:line="240" w:lineRule="auto"/>
              <w:jc w:val="both"/>
              <w:rPr>
                <w:rFonts w:asciiTheme="minorHAnsi" w:hAnsiTheme="minorHAnsi" w:cs="Arial"/>
                <w:color w:val="000000" w:themeColor="text1"/>
              </w:rPr>
            </w:pPr>
            <w:r w:rsidRPr="000A2829">
              <w:rPr>
                <w:rFonts w:asciiTheme="minorHAnsi" w:hAnsiTheme="minorHAnsi" w:cs="Arial"/>
                <w:color w:val="000000" w:themeColor="text1"/>
              </w:rPr>
              <w:t>Claire BOUCHEREAU</w:t>
            </w:r>
          </w:p>
          <w:p w14:paraId="0BFE216E" w14:textId="77777777" w:rsidR="005455FA" w:rsidRPr="000A2829" w:rsidRDefault="005455FA" w:rsidP="005455FA">
            <w:pPr>
              <w:widowControl w:val="0"/>
              <w:numPr>
                <w:ilvl w:val="12"/>
                <w:numId w:val="0"/>
              </w:numPr>
              <w:spacing w:line="240" w:lineRule="auto"/>
              <w:jc w:val="both"/>
              <w:rPr>
                <w:rFonts w:asciiTheme="minorHAnsi" w:hAnsiTheme="minorHAnsi" w:cs="Arial"/>
                <w:color w:val="000000" w:themeColor="text1"/>
              </w:rPr>
            </w:pPr>
            <w:r w:rsidRPr="000A2829">
              <w:rPr>
                <w:rFonts w:asciiTheme="minorHAnsi" w:hAnsiTheme="minorHAnsi" w:cs="Arial"/>
                <w:color w:val="000000" w:themeColor="text1"/>
              </w:rPr>
              <w:t>Département Paix, Stabilité et Sécurité</w:t>
            </w:r>
          </w:p>
          <w:p w14:paraId="2F553AC0" w14:textId="77777777" w:rsidR="005455FA" w:rsidRPr="000A2829" w:rsidRDefault="005455FA" w:rsidP="005455FA">
            <w:pPr>
              <w:widowControl w:val="0"/>
              <w:numPr>
                <w:ilvl w:val="12"/>
                <w:numId w:val="0"/>
              </w:numPr>
              <w:spacing w:line="240" w:lineRule="auto"/>
              <w:jc w:val="both"/>
              <w:rPr>
                <w:rFonts w:asciiTheme="minorHAnsi" w:hAnsiTheme="minorHAnsi" w:cs="Arial"/>
                <w:color w:val="000000" w:themeColor="text1"/>
              </w:rPr>
            </w:pPr>
            <w:r w:rsidRPr="000A2829">
              <w:rPr>
                <w:rFonts w:asciiTheme="minorHAnsi" w:hAnsiTheme="minorHAnsi" w:cs="Arial"/>
                <w:color w:val="000000" w:themeColor="text1"/>
              </w:rPr>
              <w:t>40, boulevard de Port Royal</w:t>
            </w:r>
          </w:p>
          <w:p w14:paraId="06B46D2D" w14:textId="7648F778" w:rsidR="00D07897" w:rsidRPr="000A2829" w:rsidRDefault="008A2A15" w:rsidP="00B2733D">
            <w:pPr>
              <w:widowControl w:val="0"/>
              <w:numPr>
                <w:ilvl w:val="12"/>
                <w:numId w:val="0"/>
              </w:numPr>
              <w:spacing w:line="240" w:lineRule="auto"/>
              <w:jc w:val="both"/>
              <w:rPr>
                <w:rFonts w:asciiTheme="minorHAnsi" w:hAnsiTheme="minorHAnsi" w:cs="Arial"/>
                <w:color w:val="000000" w:themeColor="text1"/>
                <w:highlight w:val="yellow"/>
              </w:rPr>
            </w:pPr>
            <w:r w:rsidRPr="000A2829">
              <w:rPr>
                <w:rFonts w:asciiTheme="minorHAnsi" w:hAnsiTheme="minorHAnsi" w:cs="Arial"/>
                <w:color w:val="000000" w:themeColor="text1"/>
              </w:rPr>
              <w:t>F-75005 PARIS</w:t>
            </w:r>
          </w:p>
        </w:tc>
      </w:tr>
      <w:tr w:rsidR="00D07897" w:rsidRPr="0025591A" w14:paraId="214D0415" w14:textId="77777777" w:rsidTr="00657EA8">
        <w:tc>
          <w:tcPr>
            <w:tcW w:w="2264" w:type="dxa"/>
            <w:vAlign w:val="center"/>
          </w:tcPr>
          <w:p w14:paraId="209AC184" w14:textId="724E8089" w:rsidR="00D07897" w:rsidRPr="000A2829" w:rsidRDefault="00D07897" w:rsidP="00B2733D">
            <w:pPr>
              <w:pStyle w:val="w"/>
              <w:spacing w:before="100" w:beforeAutospacing="1" w:after="100" w:afterAutospacing="1"/>
              <w:rPr>
                <w:rFonts w:asciiTheme="minorHAnsi" w:hAnsiTheme="minorHAnsi"/>
                <w:color w:val="000000" w:themeColor="text1"/>
                <w:sz w:val="20"/>
                <w:szCs w:val="20"/>
              </w:rPr>
            </w:pPr>
            <w:r w:rsidRPr="000A2829">
              <w:rPr>
                <w:rFonts w:asciiTheme="minorHAnsi" w:hAnsiTheme="minorHAnsi"/>
                <w:color w:val="000000" w:themeColor="text1"/>
                <w:sz w:val="20"/>
                <w:szCs w:val="20"/>
                <w:lang w:val="en-GB"/>
              </w:rPr>
              <w:t xml:space="preserve">For the </w:t>
            </w:r>
            <w:r w:rsidRPr="000A2829">
              <w:rPr>
                <w:rFonts w:asciiTheme="minorHAnsi" w:hAnsiTheme="minorHAnsi"/>
                <w:smallCaps/>
                <w:color w:val="000000" w:themeColor="text1"/>
                <w:sz w:val="20"/>
                <w:szCs w:val="20"/>
                <w:lang w:val="en-GB"/>
              </w:rPr>
              <w:t>Partner</w:t>
            </w:r>
            <w:r w:rsidRPr="000A2829">
              <w:rPr>
                <w:rFonts w:asciiTheme="minorHAnsi" w:hAnsiTheme="minorHAnsi"/>
                <w:color w:val="000000" w:themeColor="text1"/>
                <w:sz w:val="20"/>
                <w:szCs w:val="20"/>
                <w:lang w:val="en-GB"/>
              </w:rPr>
              <w:t>:</w:t>
            </w:r>
          </w:p>
        </w:tc>
        <w:tc>
          <w:tcPr>
            <w:tcW w:w="6480" w:type="dxa"/>
            <w:vAlign w:val="center"/>
          </w:tcPr>
          <w:p w14:paraId="4C6381F5" w14:textId="77777777" w:rsidR="009B62DA" w:rsidRDefault="009B62DA" w:rsidP="009B62DA">
            <w:pPr>
              <w:pStyle w:val="w"/>
              <w:spacing w:line="276" w:lineRule="auto"/>
              <w:rPr>
                <w:rFonts w:asciiTheme="minorHAnsi" w:eastAsia="Calibri" w:hAnsiTheme="minorHAnsi"/>
                <w:color w:val="000000" w:themeColor="text1"/>
                <w:sz w:val="20"/>
                <w:szCs w:val="20"/>
                <w:lang w:val="en-GB"/>
              </w:rPr>
            </w:pPr>
            <w:r>
              <w:rPr>
                <w:rFonts w:asciiTheme="minorHAnsi" w:eastAsia="Calibri" w:hAnsiTheme="minorHAnsi"/>
                <w:color w:val="000000" w:themeColor="text1"/>
                <w:sz w:val="20"/>
                <w:szCs w:val="20"/>
                <w:lang w:val="en-GB"/>
              </w:rPr>
              <w:t>STATE OFFICE FOR NUCLEAR SAFETY</w:t>
            </w:r>
          </w:p>
          <w:p w14:paraId="63DAC444" w14:textId="01E51501" w:rsidR="009B62DA" w:rsidRDefault="009B62DA" w:rsidP="009B62DA">
            <w:pPr>
              <w:pStyle w:val="w"/>
              <w:spacing w:line="276" w:lineRule="auto"/>
              <w:rPr>
                <w:rFonts w:asciiTheme="minorHAnsi" w:eastAsia="Calibri" w:hAnsiTheme="minorHAnsi"/>
                <w:color w:val="000000" w:themeColor="text1"/>
                <w:sz w:val="20"/>
                <w:szCs w:val="20"/>
                <w:lang w:val="en-GB"/>
              </w:rPr>
            </w:pPr>
            <w:r>
              <w:rPr>
                <w:rFonts w:asciiTheme="minorHAnsi" w:eastAsia="Calibri" w:hAnsiTheme="minorHAnsi"/>
                <w:color w:val="000000" w:themeColor="text1"/>
                <w:sz w:val="20"/>
                <w:szCs w:val="20"/>
                <w:lang w:val="en-GB"/>
              </w:rPr>
              <w:t>Eduard KLOBOUČEK</w:t>
            </w:r>
          </w:p>
          <w:p w14:paraId="13104AB9" w14:textId="3DB90869" w:rsidR="009B62DA" w:rsidRDefault="009B62DA" w:rsidP="009B62DA">
            <w:pPr>
              <w:pStyle w:val="w"/>
              <w:spacing w:line="276" w:lineRule="auto"/>
              <w:rPr>
                <w:rFonts w:asciiTheme="minorHAnsi" w:eastAsia="Calibri" w:hAnsiTheme="minorHAnsi"/>
                <w:color w:val="000000" w:themeColor="text1"/>
                <w:sz w:val="20"/>
                <w:szCs w:val="20"/>
                <w:lang w:val="en-GB"/>
              </w:rPr>
            </w:pPr>
            <w:r>
              <w:rPr>
                <w:rFonts w:asciiTheme="minorHAnsi" w:eastAsia="Calibri" w:hAnsiTheme="minorHAnsi"/>
                <w:color w:val="000000" w:themeColor="text1"/>
                <w:sz w:val="20"/>
                <w:szCs w:val="20"/>
                <w:lang w:val="en-GB"/>
              </w:rPr>
              <w:t>Legal Department</w:t>
            </w:r>
          </w:p>
          <w:p w14:paraId="1B75298E" w14:textId="77777777" w:rsidR="009B62DA" w:rsidRDefault="009B62DA" w:rsidP="009B62DA">
            <w:pPr>
              <w:pStyle w:val="w"/>
              <w:spacing w:line="276" w:lineRule="auto"/>
              <w:rPr>
                <w:rFonts w:asciiTheme="minorHAnsi" w:eastAsia="Calibri" w:hAnsiTheme="minorHAnsi"/>
                <w:color w:val="000000" w:themeColor="text1"/>
                <w:sz w:val="20"/>
                <w:szCs w:val="20"/>
                <w:lang w:val="en-GB"/>
              </w:rPr>
            </w:pPr>
            <w:r>
              <w:rPr>
                <w:rFonts w:asciiTheme="minorHAnsi" w:eastAsia="Calibri" w:hAnsiTheme="minorHAnsi"/>
                <w:color w:val="000000" w:themeColor="text1"/>
                <w:sz w:val="20"/>
                <w:szCs w:val="20"/>
                <w:lang w:val="en-GB"/>
              </w:rPr>
              <w:t>Senovážné náměstí 9</w:t>
            </w:r>
          </w:p>
          <w:p w14:paraId="6BFE9953" w14:textId="773EFE2D" w:rsidR="009B62DA" w:rsidRPr="009B62DA" w:rsidRDefault="009B62DA" w:rsidP="009B62DA">
            <w:pPr>
              <w:pStyle w:val="w"/>
              <w:spacing w:line="276" w:lineRule="auto"/>
              <w:rPr>
                <w:rFonts w:asciiTheme="minorHAnsi" w:eastAsia="Calibri" w:hAnsiTheme="minorHAnsi"/>
                <w:color w:val="000000" w:themeColor="text1"/>
                <w:sz w:val="20"/>
                <w:szCs w:val="20"/>
                <w:lang w:val="en-GB"/>
              </w:rPr>
            </w:pPr>
            <w:r>
              <w:rPr>
                <w:rFonts w:asciiTheme="minorHAnsi" w:eastAsia="Calibri" w:hAnsiTheme="minorHAnsi"/>
                <w:color w:val="000000" w:themeColor="text1"/>
                <w:sz w:val="20"/>
                <w:szCs w:val="20"/>
                <w:lang w:val="en-GB"/>
              </w:rPr>
              <w:t>110 00 PRAHA 1</w:t>
            </w:r>
          </w:p>
        </w:tc>
      </w:tr>
    </w:tbl>
    <w:p w14:paraId="22A26815" w14:textId="7EA8488A" w:rsidR="00381C8D" w:rsidRDefault="00D07897" w:rsidP="00D07897">
      <w:pPr>
        <w:pStyle w:val="v"/>
        <w:widowControl w:val="0"/>
        <w:numPr>
          <w:ilvl w:val="12"/>
          <w:numId w:val="0"/>
        </w:numPr>
        <w:spacing w:before="120"/>
        <w:ind w:left="561"/>
        <w:rPr>
          <w:rFonts w:asciiTheme="minorHAnsi" w:hAnsiTheme="minorHAnsi" w:cs="Arial"/>
          <w:color w:val="000000" w:themeColor="text1"/>
          <w:sz w:val="20"/>
          <w:lang w:val="en-GB"/>
        </w:rPr>
      </w:pPr>
      <w:r w:rsidRPr="000A2829">
        <w:rPr>
          <w:rFonts w:asciiTheme="minorHAnsi" w:hAnsiTheme="minorHAnsi" w:cs="Arial"/>
          <w:color w:val="000000" w:themeColor="text1"/>
          <w:sz w:val="20"/>
          <w:lang w:val="en-GB"/>
        </w:rPr>
        <w:t xml:space="preserve">Each </w:t>
      </w:r>
      <w:r w:rsidRPr="000A2829">
        <w:rPr>
          <w:rFonts w:asciiTheme="minorHAnsi" w:hAnsiTheme="minorHAnsi" w:cs="Arial"/>
          <w:smallCaps/>
          <w:color w:val="000000" w:themeColor="text1"/>
          <w:sz w:val="20"/>
          <w:lang w:val="en-GB"/>
        </w:rPr>
        <w:t>Party</w:t>
      </w:r>
      <w:r w:rsidRPr="000A2829">
        <w:rPr>
          <w:rFonts w:asciiTheme="minorHAnsi" w:hAnsiTheme="minorHAnsi" w:cs="Arial"/>
          <w:color w:val="000000" w:themeColor="text1"/>
          <w:sz w:val="20"/>
          <w:lang w:val="en-GB"/>
        </w:rPr>
        <w:t xml:space="preserve"> may modify its address at any time, subject to notifying the other </w:t>
      </w:r>
      <w:r w:rsidRPr="000A2829">
        <w:rPr>
          <w:rFonts w:asciiTheme="minorHAnsi" w:hAnsiTheme="minorHAnsi" w:cs="Arial"/>
          <w:smallCaps/>
          <w:color w:val="000000" w:themeColor="text1"/>
          <w:sz w:val="20"/>
          <w:lang w:val="en-GB"/>
        </w:rPr>
        <w:t>Party</w:t>
      </w:r>
      <w:r w:rsidRPr="000A2829">
        <w:rPr>
          <w:rFonts w:asciiTheme="minorHAnsi" w:hAnsiTheme="minorHAnsi" w:cs="Arial"/>
          <w:color w:val="000000" w:themeColor="text1"/>
          <w:sz w:val="20"/>
          <w:lang w:val="en-GB"/>
        </w:rPr>
        <w:t xml:space="preserve"> thereof in writing.</w:t>
      </w:r>
    </w:p>
    <w:p w14:paraId="18F3DD75" w14:textId="77777777" w:rsidR="00BF4BB7" w:rsidRPr="000A2829" w:rsidRDefault="00BF4BB7" w:rsidP="00D07897">
      <w:pPr>
        <w:pStyle w:val="v"/>
        <w:widowControl w:val="0"/>
        <w:numPr>
          <w:ilvl w:val="12"/>
          <w:numId w:val="0"/>
        </w:numPr>
        <w:spacing w:before="120"/>
        <w:ind w:left="561"/>
        <w:rPr>
          <w:rFonts w:asciiTheme="minorHAnsi" w:hAnsiTheme="minorHAnsi" w:cs="Arial"/>
          <w:color w:val="000000" w:themeColor="text1"/>
          <w:sz w:val="20"/>
          <w:lang w:val="en-US"/>
        </w:rPr>
      </w:pPr>
    </w:p>
    <w:p w14:paraId="359701F0" w14:textId="61A4A5D9" w:rsidR="00656639" w:rsidRPr="00C323E9" w:rsidRDefault="00800C6C" w:rsidP="00BF4BB7">
      <w:pPr>
        <w:spacing w:line="240" w:lineRule="auto"/>
        <w:rPr>
          <w:rFonts w:asciiTheme="minorHAnsi" w:hAnsiTheme="minorHAnsi"/>
          <w:b/>
          <w:caps/>
          <w:color w:val="000000" w:themeColor="text1"/>
          <w:sz w:val="24"/>
          <w:lang w:val="en-US"/>
        </w:rPr>
      </w:pPr>
      <w:bookmarkStart w:id="46" w:name="_Toc87305139"/>
      <w:bookmarkStart w:id="47" w:name="_Toc87303941"/>
      <w:bookmarkStart w:id="48" w:name="_Toc87305138"/>
      <w:bookmarkStart w:id="49" w:name="_Toc87303940"/>
      <w:bookmarkStart w:id="50" w:name="_Toc87305137"/>
      <w:bookmarkStart w:id="51" w:name="_Toc87303939"/>
      <w:bookmarkStart w:id="52" w:name="_Toc87305136"/>
      <w:bookmarkStart w:id="53" w:name="_Toc87303938"/>
      <w:bookmarkStart w:id="54" w:name="_Toc134097222"/>
      <w:bookmarkEnd w:id="46"/>
      <w:bookmarkEnd w:id="47"/>
      <w:bookmarkEnd w:id="48"/>
      <w:bookmarkEnd w:id="49"/>
      <w:bookmarkEnd w:id="50"/>
      <w:bookmarkEnd w:id="51"/>
      <w:bookmarkEnd w:id="52"/>
      <w:bookmarkEnd w:id="53"/>
      <w:r w:rsidRPr="000A2829">
        <w:rPr>
          <w:rFonts w:asciiTheme="minorHAnsi" w:hAnsiTheme="minorHAnsi"/>
          <w:b/>
          <w:bCs/>
          <w:caps/>
          <w:color w:val="000000" w:themeColor="text1"/>
          <w:sz w:val="24"/>
          <w:lang w:val="en-GB"/>
        </w:rPr>
        <w:t>intellectual property</w:t>
      </w:r>
      <w:bookmarkEnd w:id="54"/>
    </w:p>
    <w:p w14:paraId="7D32319F" w14:textId="77777777" w:rsidR="00C54C14" w:rsidRPr="00C323E9" w:rsidRDefault="00C54C14" w:rsidP="00A1761D">
      <w:pPr>
        <w:pStyle w:val="Nadpis2"/>
        <w:spacing w:before="120" w:after="60"/>
        <w:jc w:val="both"/>
        <w:rPr>
          <w:rFonts w:asciiTheme="minorHAnsi" w:hAnsiTheme="minorHAnsi"/>
          <w:color w:val="000000" w:themeColor="text1"/>
          <w:lang w:val="en-US"/>
        </w:rPr>
      </w:pPr>
      <w:bookmarkStart w:id="55" w:name="_Toc134097223"/>
      <w:bookmarkStart w:id="56" w:name="_Toc392669651"/>
      <w:r w:rsidRPr="000A2829">
        <w:rPr>
          <w:rFonts w:asciiTheme="minorHAnsi" w:hAnsiTheme="minorHAnsi"/>
          <w:color w:val="000000" w:themeColor="text1"/>
          <w:lang w:val="en-GB"/>
        </w:rPr>
        <w:t>Definitions</w:t>
      </w:r>
      <w:bookmarkEnd w:id="55"/>
    </w:p>
    <w:p w14:paraId="09A68E03" w14:textId="24775FFE" w:rsidR="00897529" w:rsidRPr="000A2829" w:rsidRDefault="00DE2129" w:rsidP="00A1761D">
      <w:pPr>
        <w:spacing w:after="120"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The Assignment provided for under this article requires definition of the following terms: </w:t>
      </w:r>
    </w:p>
    <w:p w14:paraId="55A2B645" w14:textId="249928B5" w:rsidR="00897529" w:rsidRPr="000A2829" w:rsidRDefault="00897529" w:rsidP="00A1761D">
      <w:pPr>
        <w:pStyle w:val="Odstavecseseznamem"/>
        <w:numPr>
          <w:ilvl w:val="0"/>
          <w:numId w:val="43"/>
        </w:numPr>
        <w:spacing w:after="120" w:line="240" w:lineRule="auto"/>
        <w:ind w:left="1134" w:hanging="491"/>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“Result” means any intended outcome of the performance of this </w:t>
      </w:r>
      <w:r w:rsidRPr="000A2829">
        <w:rPr>
          <w:rFonts w:asciiTheme="minorHAnsi" w:eastAsia="Times New Roman" w:hAnsiTheme="minorHAnsi" w:cs="Arial"/>
          <w:smallCaps/>
          <w:color w:val="000000" w:themeColor="text1"/>
          <w:lang w:val="en-GB"/>
        </w:rPr>
        <w:t xml:space="preserve">Agreement </w:t>
      </w:r>
      <w:r w:rsidRPr="000A2829">
        <w:rPr>
          <w:rFonts w:asciiTheme="minorHAnsi" w:eastAsia="Times New Roman" w:hAnsiTheme="minorHAnsi" w:cs="Arial"/>
          <w:color w:val="000000" w:themeColor="text1"/>
          <w:lang w:val="en-GB"/>
        </w:rPr>
        <w:t xml:space="preserve">which is delivered and definitively accepted by </w:t>
      </w:r>
      <w:r w:rsidRPr="000A2829">
        <w:rPr>
          <w:rFonts w:asciiTheme="minorHAnsi" w:eastAsia="Times New Roman" w:hAnsiTheme="minorHAnsi" w:cs="Arial"/>
          <w:smallCaps/>
          <w:color w:val="000000" w:themeColor="text1"/>
          <w:lang w:val="en-GB"/>
        </w:rPr>
        <w:t>Expertise France</w:t>
      </w:r>
      <w:r w:rsidRPr="000A2829">
        <w:rPr>
          <w:rFonts w:asciiTheme="minorHAnsi" w:eastAsia="Times New Roman" w:hAnsiTheme="minorHAnsi" w:cs="Arial"/>
          <w:color w:val="000000" w:themeColor="text1"/>
          <w:lang w:val="en-GB"/>
        </w:rPr>
        <w:t xml:space="preserve">; </w:t>
      </w:r>
    </w:p>
    <w:p w14:paraId="0DE5E8E9" w14:textId="053DD12C" w:rsidR="00615984" w:rsidRPr="000A2829" w:rsidRDefault="0003445A" w:rsidP="00933FFA">
      <w:pPr>
        <w:pStyle w:val="Odstavecseseznamem"/>
        <w:numPr>
          <w:ilvl w:val="0"/>
          <w:numId w:val="43"/>
        </w:numPr>
        <w:spacing w:after="120" w:line="240" w:lineRule="auto"/>
        <w:ind w:left="1134" w:hanging="491"/>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“Creator” means any natural person who contributed to the production of the result. </w:t>
      </w:r>
    </w:p>
    <w:p w14:paraId="4824E166" w14:textId="77777777" w:rsidR="007654E9" w:rsidRPr="000A2829" w:rsidRDefault="00897529" w:rsidP="00A1761D">
      <w:pPr>
        <w:pStyle w:val="Nadpis2"/>
        <w:spacing w:before="120" w:after="60"/>
        <w:jc w:val="both"/>
        <w:rPr>
          <w:rFonts w:asciiTheme="minorHAnsi" w:hAnsiTheme="minorHAnsi"/>
          <w:color w:val="000000" w:themeColor="text1"/>
          <w:lang w:val="en-US"/>
        </w:rPr>
      </w:pPr>
      <w:bookmarkStart w:id="57" w:name="_Toc134097224"/>
      <w:r w:rsidRPr="000A2829">
        <w:rPr>
          <w:rFonts w:asciiTheme="minorHAnsi" w:hAnsiTheme="minorHAnsi"/>
          <w:color w:val="000000" w:themeColor="text1"/>
          <w:lang w:val="en-GB"/>
        </w:rPr>
        <w:t>Ownership of results</w:t>
      </w:r>
      <w:bookmarkEnd w:id="57"/>
    </w:p>
    <w:p w14:paraId="49E7ED15" w14:textId="1452467C" w:rsidR="00171C9E" w:rsidRPr="000A2829" w:rsidRDefault="005F639C" w:rsidP="00A1761D">
      <w:pPr>
        <w:spacing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The ownership of results, and the title to related intellectual and industrial property rights, including the solutions and technical information they contain, are assigned in full hereunder to </w:t>
      </w:r>
      <w:r w:rsidRPr="000A2829">
        <w:rPr>
          <w:rFonts w:asciiTheme="minorHAnsi" w:eastAsia="Times New Roman" w:hAnsiTheme="minorHAnsi" w:cs="Arial"/>
          <w:smallCaps/>
          <w:color w:val="000000" w:themeColor="text1"/>
          <w:lang w:val="en-GB"/>
        </w:rPr>
        <w:t>Expertise France</w:t>
      </w:r>
      <w:r w:rsidRPr="000A2829">
        <w:rPr>
          <w:rFonts w:asciiTheme="minorHAnsi" w:eastAsia="Times New Roman" w:hAnsiTheme="minorHAnsi" w:cs="Arial"/>
          <w:color w:val="000000" w:themeColor="text1"/>
          <w:lang w:val="en-GB"/>
        </w:rPr>
        <w:t>. Assignment only covers the economic rights of creators under the conditions set out in this article. The moral rights of creators are excluded. Such moral rights cover the disclosure, paternity and respect for the integrity of the results treated as a work within the meaning of the French Intellectual Property Code.</w:t>
      </w:r>
    </w:p>
    <w:p w14:paraId="617F0F1A" w14:textId="197054B2" w:rsidR="00897529" w:rsidRPr="000A2829" w:rsidRDefault="00521CF4" w:rsidP="00A1761D">
      <w:pPr>
        <w:spacing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The aforementioned elements shall be deemed to be effectively assigned to </w:t>
      </w:r>
      <w:r w:rsidRPr="000A2829">
        <w:rPr>
          <w:rFonts w:asciiTheme="minorHAnsi" w:eastAsia="Times New Roman" w:hAnsiTheme="minorHAnsi" w:cs="Arial"/>
          <w:smallCaps/>
          <w:color w:val="000000" w:themeColor="text1"/>
          <w:lang w:val="en-GB"/>
        </w:rPr>
        <w:t>Expertise France</w:t>
      </w:r>
      <w:r w:rsidRPr="000A2829">
        <w:rPr>
          <w:rFonts w:asciiTheme="minorHAnsi" w:eastAsia="Times New Roman" w:hAnsiTheme="minorHAnsi" w:cs="Arial"/>
          <w:color w:val="000000" w:themeColor="text1"/>
          <w:lang w:val="en-GB"/>
        </w:rPr>
        <w:t xml:space="preserve"> after acceptance of the results delivered to Expertise France by the </w:t>
      </w:r>
      <w:r w:rsidRPr="000A2829">
        <w:rPr>
          <w:rFonts w:asciiTheme="minorHAnsi" w:eastAsia="Times New Roman" w:hAnsiTheme="minorHAnsi" w:cs="Arial"/>
          <w:smallCaps/>
          <w:color w:val="000000" w:themeColor="text1"/>
          <w:lang w:val="en-GB"/>
        </w:rPr>
        <w:t>Partner</w:t>
      </w:r>
      <w:r w:rsidRPr="000A2829">
        <w:rPr>
          <w:rFonts w:asciiTheme="minorHAnsi" w:eastAsia="Times New Roman" w:hAnsiTheme="minorHAnsi" w:cs="Arial"/>
          <w:color w:val="000000" w:themeColor="text1"/>
          <w:lang w:val="en-GB"/>
        </w:rPr>
        <w:t>.</w:t>
      </w:r>
    </w:p>
    <w:p w14:paraId="6273356E" w14:textId="298ED66F" w:rsidR="00F42E94" w:rsidRPr="000A2829" w:rsidRDefault="00897529" w:rsidP="00A1761D">
      <w:pPr>
        <w:spacing w:line="240" w:lineRule="auto"/>
        <w:ind w:left="567"/>
        <w:jc w:val="both"/>
        <w:rPr>
          <w:rFonts w:cs="Arial"/>
          <w:color w:val="000000" w:themeColor="text1"/>
          <w:lang w:val="en-US"/>
        </w:rPr>
      </w:pPr>
      <w:r w:rsidRPr="000A2829">
        <w:rPr>
          <w:rFonts w:asciiTheme="minorHAnsi" w:eastAsia="Times New Roman" w:hAnsiTheme="minorHAnsi" w:cs="Arial"/>
          <w:color w:val="000000" w:themeColor="text1"/>
          <w:lang w:val="en-GB"/>
        </w:rPr>
        <w:t xml:space="preserve">The payment of the price to the </w:t>
      </w:r>
      <w:r w:rsidRPr="000A2829">
        <w:rPr>
          <w:rFonts w:asciiTheme="minorHAnsi" w:eastAsia="Times New Roman" w:hAnsiTheme="minorHAnsi" w:cs="Arial"/>
          <w:smallCaps/>
          <w:color w:val="000000" w:themeColor="text1"/>
          <w:lang w:val="en-GB"/>
        </w:rPr>
        <w:t>Partner</w:t>
      </w:r>
      <w:r w:rsidRPr="000A2829">
        <w:rPr>
          <w:rFonts w:asciiTheme="minorHAnsi" w:eastAsia="Times New Roman" w:hAnsiTheme="minorHAnsi" w:cs="Arial"/>
          <w:color w:val="000000" w:themeColor="text1"/>
          <w:lang w:val="en-GB"/>
        </w:rPr>
        <w:t xml:space="preserve"> is deemed to include any fees it may be owed in relation to the acquisition of rights by </w:t>
      </w:r>
      <w:r w:rsidRPr="000A2829">
        <w:rPr>
          <w:rFonts w:asciiTheme="minorHAnsi" w:eastAsia="Times New Roman" w:hAnsiTheme="minorHAnsi" w:cs="Arial"/>
          <w:smallCaps/>
          <w:color w:val="000000" w:themeColor="text1"/>
          <w:lang w:val="en-GB"/>
        </w:rPr>
        <w:t>Expertise France</w:t>
      </w:r>
      <w:r w:rsidRPr="000A2829">
        <w:rPr>
          <w:rFonts w:asciiTheme="minorHAnsi" w:eastAsia="Times New Roman" w:hAnsiTheme="minorHAnsi" w:cs="Arial"/>
          <w:color w:val="000000" w:themeColor="text1"/>
          <w:lang w:val="en-GB"/>
        </w:rPr>
        <w:t xml:space="preserve">, notably all forms of exploitation of the results. The acquisition of such rights has worldwide validity. </w:t>
      </w:r>
    </w:p>
    <w:p w14:paraId="78D5A6C2" w14:textId="77777777" w:rsidR="00B42FD0" w:rsidRPr="000A2829" w:rsidRDefault="00F42E94" w:rsidP="00A1761D">
      <w:pPr>
        <w:pStyle w:val="Nadpis2"/>
        <w:spacing w:before="120" w:after="60"/>
        <w:jc w:val="both"/>
        <w:rPr>
          <w:rFonts w:asciiTheme="minorHAnsi" w:hAnsiTheme="minorHAnsi"/>
          <w:color w:val="000000" w:themeColor="text1"/>
          <w:lang w:val="en-US"/>
        </w:rPr>
      </w:pPr>
      <w:bookmarkStart w:id="58" w:name="_Toc134097225"/>
      <w:r w:rsidRPr="000A2829">
        <w:rPr>
          <w:rFonts w:asciiTheme="minorHAnsi" w:hAnsiTheme="minorHAnsi"/>
          <w:color w:val="000000" w:themeColor="text1"/>
          <w:lang w:val="en-GB"/>
        </w:rPr>
        <w:t>Exploitation of results</w:t>
      </w:r>
      <w:bookmarkEnd w:id="58"/>
      <w:r w:rsidRPr="000A2829">
        <w:rPr>
          <w:rFonts w:asciiTheme="minorHAnsi" w:hAnsiTheme="minorHAnsi"/>
          <w:color w:val="000000" w:themeColor="text1"/>
          <w:lang w:val="en-GB"/>
        </w:rPr>
        <w:t xml:space="preserve"> </w:t>
      </w:r>
    </w:p>
    <w:p w14:paraId="376B4C99" w14:textId="290F0B7B" w:rsidR="00F42E94" w:rsidRPr="000A2829" w:rsidRDefault="00F42E94" w:rsidP="00A1761D">
      <w:pPr>
        <w:spacing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By acquiring the results developed by the </w:t>
      </w:r>
      <w:r w:rsidRPr="000A2829">
        <w:rPr>
          <w:rFonts w:asciiTheme="minorHAnsi" w:eastAsia="Times New Roman" w:hAnsiTheme="minorHAnsi" w:cs="Arial"/>
          <w:smallCaps/>
          <w:color w:val="000000" w:themeColor="text1"/>
          <w:lang w:val="en-GB"/>
        </w:rPr>
        <w:t>Partner</w:t>
      </w:r>
      <w:r w:rsidRPr="000A2829">
        <w:rPr>
          <w:rFonts w:asciiTheme="minorHAnsi" w:eastAsia="Times New Roman" w:hAnsiTheme="minorHAnsi" w:cs="Arial"/>
          <w:color w:val="000000" w:themeColor="text1"/>
          <w:lang w:val="en-GB"/>
        </w:rPr>
        <w:t xml:space="preserve">, </w:t>
      </w:r>
      <w:r w:rsidRPr="000A2829">
        <w:rPr>
          <w:rFonts w:asciiTheme="minorHAnsi" w:eastAsia="Times New Roman" w:hAnsiTheme="minorHAnsi" w:cs="Arial"/>
          <w:smallCaps/>
          <w:color w:val="000000" w:themeColor="text1"/>
          <w:lang w:val="en-GB"/>
        </w:rPr>
        <w:t>Expertise France</w:t>
      </w:r>
      <w:r w:rsidRPr="000A2829">
        <w:rPr>
          <w:rFonts w:asciiTheme="minorHAnsi" w:eastAsia="Times New Roman" w:hAnsiTheme="minorHAnsi" w:cs="Arial"/>
          <w:color w:val="000000" w:themeColor="text1"/>
          <w:lang w:val="en-GB"/>
        </w:rPr>
        <w:t xml:space="preserve"> becomes the assignee of all economic copyright relating to such rights. In this regard, yet without the list being exhaustive, </w:t>
      </w:r>
      <w:r w:rsidRPr="000A2829">
        <w:rPr>
          <w:rFonts w:asciiTheme="minorHAnsi" w:eastAsia="Times New Roman" w:hAnsiTheme="minorHAnsi" w:cs="Arial"/>
          <w:smallCaps/>
          <w:color w:val="000000" w:themeColor="text1"/>
          <w:lang w:val="en-GB"/>
        </w:rPr>
        <w:t>Expertise France</w:t>
      </w:r>
      <w:r w:rsidRPr="000A2829">
        <w:rPr>
          <w:rFonts w:asciiTheme="minorHAnsi" w:eastAsia="Times New Roman" w:hAnsiTheme="minorHAnsi" w:cs="Arial"/>
          <w:color w:val="000000" w:themeColor="text1"/>
          <w:lang w:val="en-GB"/>
        </w:rPr>
        <w:t xml:space="preserve"> may exploit the results for the following purposes: </w:t>
      </w:r>
    </w:p>
    <w:p w14:paraId="2A66679E" w14:textId="77777777" w:rsidR="00F42E94" w:rsidRPr="000A2829" w:rsidRDefault="00F42E94" w:rsidP="00A1761D">
      <w:pPr>
        <w:pStyle w:val="Odstavecseseznamem"/>
        <w:numPr>
          <w:ilvl w:val="0"/>
          <w:numId w:val="40"/>
        </w:numPr>
        <w:spacing w:line="240" w:lineRule="auto"/>
        <w:ind w:left="993"/>
        <w:jc w:val="both"/>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internal exploitation:</w:t>
      </w:r>
    </w:p>
    <w:p w14:paraId="35A1F0AA" w14:textId="77777777"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 xml:space="preserve">disclosure to its personnel; </w:t>
      </w:r>
    </w:p>
    <w:p w14:paraId="209A828D" w14:textId="383A64AC"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disclosure to persons and entities working for </w:t>
      </w:r>
      <w:r w:rsidRPr="000A2829">
        <w:rPr>
          <w:rFonts w:asciiTheme="minorHAnsi" w:eastAsia="Times New Roman" w:hAnsiTheme="minorHAnsi" w:cs="Arial"/>
          <w:smallCaps/>
          <w:color w:val="000000" w:themeColor="text1"/>
          <w:lang w:val="en-GB"/>
        </w:rPr>
        <w:t>Expertise France</w:t>
      </w:r>
      <w:r w:rsidRPr="000A2829">
        <w:rPr>
          <w:rFonts w:asciiTheme="minorHAnsi" w:eastAsia="Times New Roman" w:hAnsiTheme="minorHAnsi" w:cs="Arial"/>
          <w:color w:val="000000" w:themeColor="text1"/>
          <w:lang w:val="en-GB"/>
        </w:rPr>
        <w:t xml:space="preserve"> or cooperating with it, including </w:t>
      </w:r>
      <w:r w:rsidRPr="000A2829">
        <w:rPr>
          <w:rFonts w:asciiTheme="minorHAnsi" w:eastAsia="Times New Roman" w:hAnsiTheme="minorHAnsi" w:cs="Arial"/>
          <w:smallCaps/>
          <w:color w:val="000000" w:themeColor="text1"/>
          <w:lang w:val="en-GB"/>
        </w:rPr>
        <w:t>Partners</w:t>
      </w:r>
      <w:r w:rsidRPr="000A2829">
        <w:rPr>
          <w:rFonts w:asciiTheme="minorHAnsi" w:eastAsia="Times New Roman" w:hAnsiTheme="minorHAnsi" w:cs="Arial"/>
          <w:color w:val="000000" w:themeColor="text1"/>
          <w:lang w:val="en-GB"/>
        </w:rPr>
        <w:t xml:space="preserve"> and subcontractors (whether legal or natural persons), EU institutions, agencies and bodies and Member States' institutions;</w:t>
      </w:r>
    </w:p>
    <w:p w14:paraId="628F1810" w14:textId="77777777"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installing, uploading, processing, arranging, compiling, combining, retrieving, copying, reproducing, whether in whole or in part and in an unlimited number of copies.</w:t>
      </w:r>
    </w:p>
    <w:p w14:paraId="269B0A89" w14:textId="77777777" w:rsidR="00F42E94" w:rsidRPr="000A2829" w:rsidRDefault="00521CF4" w:rsidP="00A1761D">
      <w:pPr>
        <w:pStyle w:val="Odstavecseseznamem"/>
        <w:numPr>
          <w:ilvl w:val="0"/>
          <w:numId w:val="40"/>
        </w:numPr>
        <w:spacing w:line="240" w:lineRule="auto"/>
        <w:ind w:left="993"/>
        <w:jc w:val="both"/>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distribution to the public:</w:t>
      </w:r>
    </w:p>
    <w:p w14:paraId="24EFF2C0" w14:textId="77777777"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in paper, electronic or digital format;</w:t>
      </w:r>
    </w:p>
    <w:p w14:paraId="24408672" w14:textId="77777777"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on the internet as a downloadable/non-downloadable file; </w:t>
      </w:r>
    </w:p>
    <w:p w14:paraId="5A727CF5" w14:textId="77777777"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via display, radio or television broadcasting or any other transmission technique;</w:t>
      </w:r>
    </w:p>
    <w:p w14:paraId="7530B006" w14:textId="77777777"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otherwise in any form and by any method. </w:t>
      </w:r>
    </w:p>
    <w:p w14:paraId="67DDBB08" w14:textId="77777777" w:rsidR="00F42E94" w:rsidRPr="000A2829" w:rsidRDefault="00F42E94" w:rsidP="00A1761D">
      <w:pPr>
        <w:pStyle w:val="Odstavecseseznamem"/>
        <w:numPr>
          <w:ilvl w:val="0"/>
          <w:numId w:val="42"/>
        </w:numPr>
        <w:spacing w:line="240" w:lineRule="auto"/>
        <w:ind w:left="993"/>
        <w:jc w:val="both"/>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modifications:</w:t>
      </w:r>
    </w:p>
    <w:p w14:paraId="405D0EA1" w14:textId="77777777"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modification of content, form or technique; </w:t>
      </w:r>
    </w:p>
    <w:p w14:paraId="4D06FF78" w14:textId="77777777"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lastRenderedPageBreak/>
        <w:t>addition of new elements of content and form;</w:t>
      </w:r>
    </w:p>
    <w:p w14:paraId="2083754A" w14:textId="77777777"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adaptation using new media;</w:t>
      </w:r>
    </w:p>
    <w:p w14:paraId="6E37516D" w14:textId="77777777"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translation into any language;</w:t>
      </w:r>
    </w:p>
    <w:p w14:paraId="5B3BAF9E" w14:textId="77777777" w:rsidR="00F42E94" w:rsidRPr="000A2829" w:rsidRDefault="00F42E94" w:rsidP="00A1761D">
      <w:pPr>
        <w:pStyle w:val="Odstavecseseznamem"/>
        <w:numPr>
          <w:ilvl w:val="1"/>
          <w:numId w:val="40"/>
        </w:numPr>
        <w:spacing w:line="240" w:lineRule="auto"/>
        <w:ind w:left="1276" w:hanging="283"/>
        <w:jc w:val="both"/>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digitisation and computer processing.</w:t>
      </w:r>
    </w:p>
    <w:p w14:paraId="6716B9A1" w14:textId="77777777" w:rsidR="00851F4D" w:rsidRPr="000A2829" w:rsidRDefault="00851F4D" w:rsidP="00A1761D">
      <w:pPr>
        <w:pStyle w:val="Nadpis2"/>
        <w:spacing w:before="120" w:after="60"/>
        <w:jc w:val="both"/>
        <w:rPr>
          <w:rFonts w:asciiTheme="minorHAnsi" w:hAnsiTheme="minorHAnsi"/>
          <w:color w:val="000000" w:themeColor="text1"/>
        </w:rPr>
      </w:pPr>
      <w:bookmarkStart w:id="59" w:name="_Toc134097226"/>
      <w:r w:rsidRPr="000A2829">
        <w:rPr>
          <w:rFonts w:asciiTheme="minorHAnsi" w:hAnsiTheme="minorHAnsi"/>
          <w:color w:val="000000" w:themeColor="text1"/>
          <w:lang w:val="en-GB"/>
        </w:rPr>
        <w:t>Image rights</w:t>
      </w:r>
      <w:bookmarkEnd w:id="59"/>
      <w:r w:rsidRPr="000A2829">
        <w:rPr>
          <w:rFonts w:asciiTheme="minorHAnsi" w:hAnsiTheme="minorHAnsi"/>
          <w:color w:val="000000" w:themeColor="text1"/>
          <w:lang w:val="en-GB"/>
        </w:rPr>
        <w:t xml:space="preserve"> </w:t>
      </w:r>
    </w:p>
    <w:p w14:paraId="6DDC5610" w14:textId="2E0676DE" w:rsidR="001726C5" w:rsidRPr="000A2829" w:rsidRDefault="00897529" w:rsidP="00A1761D">
      <w:pPr>
        <w:spacing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If natural recognisable persons appear in a result or their voice is recorded, on request from </w:t>
      </w:r>
      <w:r w:rsidRPr="000A2829">
        <w:rPr>
          <w:rFonts w:asciiTheme="minorHAnsi" w:eastAsia="Times New Roman" w:hAnsiTheme="minorHAnsi" w:cs="Arial"/>
          <w:smallCaps/>
          <w:color w:val="000000" w:themeColor="text1"/>
          <w:lang w:val="en-GB"/>
        </w:rPr>
        <w:t>Expertise France</w:t>
      </w:r>
      <w:r w:rsidRPr="000A2829">
        <w:rPr>
          <w:rFonts w:asciiTheme="minorHAnsi" w:eastAsia="Times New Roman" w:hAnsiTheme="minorHAnsi" w:cs="Arial"/>
          <w:color w:val="000000" w:themeColor="text1"/>
          <w:lang w:val="en-GB"/>
        </w:rPr>
        <w:t xml:space="preserve"> the </w:t>
      </w:r>
      <w:r w:rsidRPr="000A2829">
        <w:rPr>
          <w:rFonts w:asciiTheme="minorHAnsi" w:eastAsia="Times New Roman" w:hAnsiTheme="minorHAnsi" w:cs="Arial"/>
          <w:smallCaps/>
          <w:color w:val="000000" w:themeColor="text1"/>
          <w:lang w:val="en-GB"/>
        </w:rPr>
        <w:t>Partner</w:t>
      </w:r>
      <w:r w:rsidRPr="000A2829">
        <w:rPr>
          <w:rFonts w:asciiTheme="minorHAnsi" w:eastAsia="Times New Roman" w:hAnsiTheme="minorHAnsi" w:cs="Arial"/>
          <w:color w:val="000000" w:themeColor="text1"/>
          <w:lang w:val="en-GB"/>
        </w:rPr>
        <w:t xml:space="preserve"> shall submit a declaration in which such persons (or of the persons exercising parental authority in case of minors) give their permission for the proposed exploitation of their image or voice. This does not apply to persons whose permission is not required under the law of the country where the photographs were taken, films shot or audio recordings made.</w:t>
      </w:r>
    </w:p>
    <w:bookmarkEnd w:id="56"/>
    <w:p w14:paraId="6F335A6C" w14:textId="5970B3A3" w:rsidR="00915647" w:rsidRPr="000A2829" w:rsidRDefault="00915647" w:rsidP="00915647">
      <w:pPr>
        <w:pStyle w:val="v"/>
        <w:widowControl w:val="0"/>
        <w:numPr>
          <w:ilvl w:val="0"/>
          <w:numId w:val="9"/>
        </w:numPr>
        <w:spacing w:before="600" w:after="240"/>
        <w:ind w:left="357" w:hanging="357"/>
        <w:outlineLvl w:val="0"/>
        <w:rPr>
          <w:rFonts w:asciiTheme="minorHAnsi" w:hAnsiTheme="minorHAnsi"/>
          <w:b/>
          <w:caps/>
          <w:color w:val="000000" w:themeColor="text1"/>
          <w:sz w:val="24"/>
        </w:rPr>
      </w:pPr>
      <w:r w:rsidRPr="000A2829">
        <w:rPr>
          <w:rFonts w:asciiTheme="minorHAnsi" w:hAnsiTheme="minorHAnsi"/>
          <w:b/>
          <w:bCs/>
          <w:caps/>
          <w:color w:val="000000" w:themeColor="text1"/>
          <w:sz w:val="24"/>
          <w:lang w:val="en-GB"/>
        </w:rPr>
        <w:t> </w:t>
      </w:r>
      <w:bookmarkStart w:id="60" w:name="_Toc134097227"/>
      <w:r w:rsidRPr="000A2829">
        <w:rPr>
          <w:rFonts w:asciiTheme="minorHAnsi" w:hAnsiTheme="minorHAnsi"/>
          <w:b/>
          <w:bCs/>
          <w:caps/>
          <w:color w:val="000000" w:themeColor="text1"/>
          <w:sz w:val="24"/>
          <w:lang w:val="en-GB"/>
        </w:rPr>
        <w:t>safety and security</w:t>
      </w:r>
      <w:bookmarkEnd w:id="60"/>
    </w:p>
    <w:p w14:paraId="2020D9A5" w14:textId="77777777" w:rsidR="00915647" w:rsidRPr="000A2829" w:rsidRDefault="00915647" w:rsidP="00915647">
      <w:pPr>
        <w:overflowPunct w:val="0"/>
        <w:autoSpaceDE w:val="0"/>
        <w:autoSpaceDN w:val="0"/>
        <w:adjustRightInd w:val="0"/>
        <w:spacing w:before="120" w:line="240" w:lineRule="auto"/>
        <w:ind w:left="561"/>
        <w:jc w:val="both"/>
        <w:textAlignment w:val="baseline"/>
        <w:rPr>
          <w:rFonts w:ascii="Calibri" w:eastAsia="Times New Roman" w:hAnsi="Calibri"/>
          <w:color w:val="000000" w:themeColor="text1"/>
          <w:lang w:val="en-US"/>
        </w:rPr>
      </w:pPr>
      <w:bookmarkStart w:id="61" w:name="_Toc536531735"/>
      <w:r w:rsidRPr="000A2829">
        <w:rPr>
          <w:rFonts w:ascii="Calibri" w:eastAsia="Times New Roman" w:hAnsi="Calibri"/>
          <w:color w:val="000000" w:themeColor="text1"/>
          <w:lang w:val="en-GB"/>
        </w:rPr>
        <w:t xml:space="preserve">Throughout the term of the </w:t>
      </w:r>
      <w:r w:rsidRPr="000A2829">
        <w:rPr>
          <w:rFonts w:ascii="Calibri" w:eastAsia="Times New Roman" w:hAnsi="Calibri"/>
          <w:smallCaps/>
          <w:color w:val="000000" w:themeColor="text1"/>
          <w:lang w:val="en-GB"/>
        </w:rPr>
        <w:t>Agreement</w:t>
      </w:r>
      <w:r w:rsidRPr="000A2829">
        <w:rPr>
          <w:rFonts w:ascii="Calibri" w:eastAsia="Times New Roman" w:hAnsi="Calibri"/>
          <w:color w:val="000000" w:themeColor="text1"/>
          <w:lang w:val="en-GB"/>
        </w:rPr>
        <w:t xml:space="preserve">, the safety and security rules issued by </w:t>
      </w:r>
      <w:r w:rsidRPr="000A2829">
        <w:rPr>
          <w:rFonts w:ascii="Calibri" w:eastAsia="Times New Roman" w:hAnsi="Calibri"/>
          <w:smallCaps/>
          <w:color w:val="000000" w:themeColor="text1"/>
          <w:lang w:val="en-GB"/>
        </w:rPr>
        <w:t>Expertise France</w:t>
      </w:r>
      <w:r w:rsidRPr="000A2829">
        <w:rPr>
          <w:rFonts w:ascii="Calibri" w:eastAsia="Times New Roman" w:hAnsi="Calibri"/>
          <w:color w:val="000000" w:themeColor="text1"/>
          <w:lang w:val="en-GB"/>
        </w:rPr>
        <w:t xml:space="preserve"> shall apply to the </w:t>
      </w:r>
      <w:r w:rsidRPr="000A2829">
        <w:rPr>
          <w:rFonts w:ascii="Calibri" w:eastAsia="Times New Roman" w:hAnsi="Calibri"/>
          <w:smallCaps/>
          <w:color w:val="000000" w:themeColor="text1"/>
          <w:lang w:val="en-GB"/>
        </w:rPr>
        <w:t>Partner</w:t>
      </w:r>
      <w:r w:rsidRPr="000A2829">
        <w:rPr>
          <w:rFonts w:ascii="Calibri" w:eastAsia="Times New Roman" w:hAnsi="Calibri"/>
          <w:color w:val="000000" w:themeColor="text1"/>
          <w:lang w:val="en-GB"/>
        </w:rPr>
        <w:t xml:space="preserve">. These are regularly updated and communicated to the Partner on an individual basis via all appropriate means. Failing such rules being communicated on an individual basis, </w:t>
      </w:r>
      <w:r w:rsidRPr="000A2829">
        <w:rPr>
          <w:rFonts w:ascii="Calibri" w:eastAsia="Times New Roman" w:hAnsi="Calibri"/>
          <w:smallCaps/>
          <w:color w:val="000000" w:themeColor="text1"/>
          <w:lang w:val="en-GB"/>
        </w:rPr>
        <w:t>Expertise France</w:t>
      </w:r>
      <w:r w:rsidRPr="000A2829">
        <w:rPr>
          <w:rFonts w:ascii="Calibri" w:eastAsia="Times New Roman" w:hAnsi="Calibri"/>
          <w:color w:val="000000" w:themeColor="text1"/>
          <w:lang w:val="en-GB"/>
        </w:rPr>
        <w:t xml:space="preserve"> will make every effort to make them available to the </w:t>
      </w:r>
      <w:r w:rsidRPr="000A2829">
        <w:rPr>
          <w:rFonts w:ascii="Calibri" w:eastAsia="Times New Roman" w:hAnsi="Calibri"/>
          <w:smallCaps/>
          <w:color w:val="000000" w:themeColor="text1"/>
          <w:lang w:val="en-GB"/>
        </w:rPr>
        <w:t>Partner</w:t>
      </w:r>
      <w:r w:rsidRPr="000A2829">
        <w:rPr>
          <w:rFonts w:ascii="Calibri" w:eastAsia="Times New Roman" w:hAnsi="Calibri"/>
          <w:color w:val="000000" w:themeColor="text1"/>
          <w:lang w:val="en-GB"/>
        </w:rPr>
        <w:t xml:space="preserve"> once this </w:t>
      </w:r>
      <w:r w:rsidRPr="000A2829">
        <w:rPr>
          <w:rFonts w:ascii="Calibri" w:eastAsia="Times New Roman" w:hAnsi="Calibri"/>
          <w:smallCaps/>
          <w:color w:val="000000" w:themeColor="text1"/>
          <w:lang w:val="en-GB"/>
        </w:rPr>
        <w:t>Agreement</w:t>
      </w:r>
      <w:r w:rsidRPr="000A2829">
        <w:rPr>
          <w:rFonts w:ascii="Calibri" w:eastAsia="Times New Roman" w:hAnsi="Calibri"/>
          <w:color w:val="000000" w:themeColor="text1"/>
          <w:lang w:val="en-GB"/>
        </w:rPr>
        <w:t xml:space="preserve"> has been awarded. Regardless of the circumstances, the </w:t>
      </w:r>
      <w:r w:rsidRPr="000A2829">
        <w:rPr>
          <w:rFonts w:ascii="Calibri" w:eastAsia="Times New Roman" w:hAnsi="Calibri"/>
          <w:smallCaps/>
          <w:color w:val="000000" w:themeColor="text1"/>
          <w:lang w:val="en-GB"/>
        </w:rPr>
        <w:t>Partner</w:t>
      </w:r>
      <w:r w:rsidRPr="000A2829">
        <w:rPr>
          <w:rFonts w:ascii="Calibri" w:eastAsia="Times New Roman" w:hAnsi="Calibri"/>
          <w:color w:val="000000" w:themeColor="text1"/>
          <w:lang w:val="en-GB"/>
        </w:rPr>
        <w:t xml:space="preserve"> shall be deemed to have familiarised itself with the security and safety rules relating to the performance of its responsibilities, and undertakes to strictly comply with said rules and to regularly familiarise itself with all revisions. </w:t>
      </w:r>
    </w:p>
    <w:p w14:paraId="6C0D190D" w14:textId="267E49BB" w:rsidR="00915647" w:rsidRPr="000A2829" w:rsidRDefault="00915647" w:rsidP="00915647">
      <w:pPr>
        <w:widowControl w:val="0"/>
        <w:tabs>
          <w:tab w:val="left" w:pos="567"/>
        </w:tabs>
        <w:spacing w:before="120"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Any breach of the safety and security rules may lead to termination of the </w:t>
      </w:r>
      <w:r w:rsidRPr="000A2829">
        <w:rPr>
          <w:rFonts w:asciiTheme="minorHAnsi" w:eastAsia="Times New Roman" w:hAnsiTheme="minorHAnsi" w:cs="Arial"/>
          <w:smallCaps/>
          <w:color w:val="000000" w:themeColor="text1"/>
          <w:lang w:val="en-GB"/>
        </w:rPr>
        <w:t>Agreement</w:t>
      </w:r>
      <w:r w:rsidRPr="000A2829">
        <w:rPr>
          <w:rFonts w:asciiTheme="minorHAnsi" w:eastAsia="Times New Roman" w:hAnsiTheme="minorHAnsi" w:cs="Arial"/>
          <w:color w:val="000000" w:themeColor="text1"/>
          <w:lang w:val="en-GB"/>
        </w:rPr>
        <w:t xml:space="preserve"> and invoke the liability of the </w:t>
      </w:r>
      <w:r w:rsidRPr="000A2829">
        <w:rPr>
          <w:rFonts w:asciiTheme="minorHAnsi" w:eastAsia="Times New Roman" w:hAnsiTheme="minorHAnsi" w:cs="Arial"/>
          <w:smallCaps/>
          <w:color w:val="000000" w:themeColor="text1"/>
          <w:lang w:val="en-GB"/>
        </w:rPr>
        <w:t>Partner</w:t>
      </w:r>
      <w:r w:rsidRPr="000A2829">
        <w:rPr>
          <w:rFonts w:asciiTheme="minorHAnsi" w:eastAsia="Times New Roman" w:hAnsiTheme="minorHAnsi" w:cs="Arial"/>
          <w:color w:val="000000" w:themeColor="text1"/>
          <w:lang w:val="en-GB"/>
        </w:rPr>
        <w:t>.</w:t>
      </w:r>
      <w:bookmarkEnd w:id="61"/>
    </w:p>
    <w:p w14:paraId="09A2FCA8" w14:textId="202D0CB3" w:rsidR="000131D6" w:rsidRPr="000A2829" w:rsidRDefault="000131D6" w:rsidP="000131D6">
      <w:pPr>
        <w:pStyle w:val="v"/>
        <w:widowControl w:val="0"/>
        <w:numPr>
          <w:ilvl w:val="0"/>
          <w:numId w:val="9"/>
        </w:numPr>
        <w:spacing w:before="600" w:after="240"/>
        <w:ind w:left="357" w:hanging="357"/>
        <w:outlineLvl w:val="0"/>
        <w:rPr>
          <w:rFonts w:asciiTheme="minorHAnsi" w:hAnsiTheme="minorHAnsi"/>
          <w:b/>
          <w:caps/>
          <w:color w:val="000000" w:themeColor="text1"/>
          <w:sz w:val="24"/>
        </w:rPr>
      </w:pPr>
      <w:r w:rsidRPr="000A2829">
        <w:rPr>
          <w:rFonts w:asciiTheme="minorHAnsi" w:hAnsiTheme="minorHAnsi"/>
          <w:b/>
          <w:bCs/>
          <w:caps/>
          <w:color w:val="000000" w:themeColor="text1"/>
          <w:sz w:val="24"/>
          <w:lang w:val="en-GB"/>
        </w:rPr>
        <w:t> </w:t>
      </w:r>
      <w:bookmarkStart w:id="62" w:name="_Toc134097228"/>
      <w:r w:rsidRPr="000A2829">
        <w:rPr>
          <w:rFonts w:asciiTheme="minorHAnsi" w:hAnsiTheme="minorHAnsi"/>
          <w:b/>
          <w:bCs/>
          <w:caps/>
          <w:color w:val="000000" w:themeColor="text1"/>
          <w:sz w:val="24"/>
          <w:lang w:val="en-GB"/>
        </w:rPr>
        <w:t>Ethics</w:t>
      </w:r>
      <w:bookmarkEnd w:id="62"/>
    </w:p>
    <w:p w14:paraId="7D4B23C9" w14:textId="43BC365C" w:rsidR="000131D6" w:rsidRPr="000A2829" w:rsidRDefault="000131D6" w:rsidP="008D40F5">
      <w:pPr>
        <w:overflowPunct w:val="0"/>
        <w:autoSpaceDE w:val="0"/>
        <w:autoSpaceDN w:val="0"/>
        <w:adjustRightInd w:val="0"/>
        <w:spacing w:before="120" w:line="240" w:lineRule="auto"/>
        <w:ind w:left="561"/>
        <w:jc w:val="both"/>
        <w:textAlignment w:val="baseline"/>
        <w:rPr>
          <w:rFonts w:asciiTheme="minorHAnsi" w:eastAsia="Times New Roman" w:hAnsiTheme="minorHAnsi" w:cs="Arial"/>
          <w:color w:val="000000" w:themeColor="text1"/>
          <w:lang w:val="en-US"/>
        </w:rPr>
      </w:pPr>
      <w:r w:rsidRPr="000A2829">
        <w:rPr>
          <w:rFonts w:ascii="Calibri" w:hAnsi="Calibri"/>
          <w:color w:val="000000" w:themeColor="text1"/>
          <w:lang w:val="en-GB"/>
        </w:rPr>
        <w:t xml:space="preserve">The </w:t>
      </w:r>
      <w:r w:rsidRPr="000A2829">
        <w:rPr>
          <w:rFonts w:ascii="Calibri" w:hAnsi="Calibri"/>
          <w:smallCaps/>
          <w:color w:val="000000" w:themeColor="text1"/>
          <w:lang w:val="en-GB"/>
        </w:rPr>
        <w:t>Partner</w:t>
      </w:r>
      <w:r w:rsidRPr="000A2829">
        <w:rPr>
          <w:rFonts w:ascii="Calibri" w:hAnsi="Calibri"/>
          <w:color w:val="000000" w:themeColor="text1"/>
          <w:lang w:val="en-GB"/>
        </w:rPr>
        <w:t xml:space="preserve"> further undertakes to familiarise itself with the</w:t>
      </w:r>
      <w:r w:rsidRPr="000A2829">
        <w:rPr>
          <w:rFonts w:ascii="Calibri" w:hAnsi="Calibri"/>
          <w:color w:val="000000" w:themeColor="text1"/>
          <w:sz w:val="22"/>
          <w:lang w:val="en-GB"/>
        </w:rPr>
        <w:t xml:space="preserve"> </w:t>
      </w:r>
      <w:hyperlink r:id="rId17" w:history="1">
        <w:r w:rsidRPr="000A2829">
          <w:rPr>
            <w:rStyle w:val="Hypertextovodkaz"/>
            <w:rFonts w:ascii="Calibri" w:hAnsi="Calibri"/>
            <w:color w:val="000000" w:themeColor="text1"/>
            <w:lang w:val="en-GB"/>
          </w:rPr>
          <w:t>Expertise France Code of Conduct</w:t>
        </w:r>
      </w:hyperlink>
      <w:r w:rsidRPr="000A2829">
        <w:rPr>
          <w:rFonts w:ascii="Calibri" w:hAnsi="Calibri"/>
          <w:color w:val="000000" w:themeColor="text1"/>
          <w:sz w:val="22"/>
          <w:lang w:val="en-GB"/>
        </w:rPr>
        <w:t xml:space="preserve"> </w:t>
      </w:r>
      <w:r w:rsidRPr="000A2829">
        <w:rPr>
          <w:rFonts w:ascii="Calibri" w:hAnsi="Calibri"/>
          <w:color w:val="000000" w:themeColor="text1"/>
          <w:lang w:val="en-GB"/>
        </w:rPr>
        <w:t>and to strictly comply with said code (accessible at the Expertise France website: www.expertisefrance.fr).</w:t>
      </w:r>
    </w:p>
    <w:p w14:paraId="4D86F797" w14:textId="77777777" w:rsidR="00915647" w:rsidRPr="000A2829" w:rsidRDefault="00915647" w:rsidP="00915647">
      <w:pPr>
        <w:pStyle w:val="v"/>
        <w:widowControl w:val="0"/>
        <w:numPr>
          <w:ilvl w:val="0"/>
          <w:numId w:val="9"/>
        </w:numPr>
        <w:spacing w:before="600" w:after="240"/>
        <w:ind w:left="357" w:hanging="357"/>
        <w:outlineLvl w:val="0"/>
        <w:rPr>
          <w:rFonts w:asciiTheme="minorHAnsi" w:hAnsiTheme="minorHAnsi"/>
          <w:b/>
          <w:caps/>
          <w:color w:val="000000" w:themeColor="text1"/>
          <w:sz w:val="24"/>
        </w:rPr>
      </w:pPr>
      <w:bookmarkStart w:id="63" w:name="_Toc70411566"/>
      <w:bookmarkStart w:id="64" w:name="_Toc70411012"/>
      <w:bookmarkStart w:id="65" w:name="_Toc70410878"/>
      <w:bookmarkStart w:id="66" w:name="_Toc70411565"/>
      <w:bookmarkStart w:id="67" w:name="_Toc70411011"/>
      <w:bookmarkStart w:id="68" w:name="_Toc70410877"/>
      <w:bookmarkStart w:id="69" w:name="_Toc70411564"/>
      <w:bookmarkStart w:id="70" w:name="_Toc70411010"/>
      <w:bookmarkStart w:id="71" w:name="_Toc70410876"/>
      <w:bookmarkStart w:id="72" w:name="_Toc70411560"/>
      <w:bookmarkStart w:id="73" w:name="_Toc70411006"/>
      <w:bookmarkStart w:id="74" w:name="_Toc70410872"/>
      <w:bookmarkStart w:id="75" w:name="_Toc70411559"/>
      <w:bookmarkStart w:id="76" w:name="_Toc70411005"/>
      <w:bookmarkStart w:id="77" w:name="_Toc70410871"/>
      <w:bookmarkStart w:id="78" w:name="_Toc70411556"/>
      <w:bookmarkStart w:id="79" w:name="_Toc70411002"/>
      <w:bookmarkStart w:id="80" w:name="_Toc70410868"/>
      <w:bookmarkStart w:id="81" w:name="_Toc70411555"/>
      <w:bookmarkStart w:id="82" w:name="_Toc70411001"/>
      <w:bookmarkStart w:id="83" w:name="_Toc70410867"/>
      <w:bookmarkStart w:id="84" w:name="_Toc70411554"/>
      <w:bookmarkStart w:id="85" w:name="_Toc70411000"/>
      <w:bookmarkStart w:id="86" w:name="_Toc70410866"/>
      <w:bookmarkStart w:id="87" w:name="_Toc70411551"/>
      <w:bookmarkStart w:id="88" w:name="_Toc70410997"/>
      <w:bookmarkStart w:id="89" w:name="_Toc70410863"/>
      <w:bookmarkStart w:id="90" w:name="_Toc70411550"/>
      <w:bookmarkStart w:id="91" w:name="_Toc70410996"/>
      <w:bookmarkStart w:id="92" w:name="_Toc70410862"/>
      <w:bookmarkStart w:id="93" w:name="_Toc70411549"/>
      <w:bookmarkStart w:id="94" w:name="_Toc70410995"/>
      <w:bookmarkStart w:id="95" w:name="_Toc70410861"/>
      <w:bookmarkStart w:id="96" w:name="_Toc70411548"/>
      <w:bookmarkStart w:id="97" w:name="_Toc70410994"/>
      <w:bookmarkStart w:id="98" w:name="_Toc70410860"/>
      <w:bookmarkStart w:id="99" w:name="_Toc70411547"/>
      <w:bookmarkStart w:id="100" w:name="_Toc70410993"/>
      <w:bookmarkStart w:id="101" w:name="_Toc70410859"/>
      <w:bookmarkStart w:id="102" w:name="_Toc70411546"/>
      <w:bookmarkStart w:id="103" w:name="_Toc70410992"/>
      <w:bookmarkStart w:id="104" w:name="_Toc70410858"/>
      <w:bookmarkStart w:id="105" w:name="_Toc70411545"/>
      <w:bookmarkStart w:id="106" w:name="_Toc70410991"/>
      <w:bookmarkStart w:id="107" w:name="_Toc7041085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0A2829">
        <w:rPr>
          <w:rFonts w:asciiTheme="minorHAnsi" w:hAnsiTheme="minorHAnsi"/>
          <w:b/>
          <w:bCs/>
          <w:caps/>
          <w:color w:val="000000" w:themeColor="text1"/>
          <w:sz w:val="24"/>
          <w:lang w:val="en-GB"/>
        </w:rPr>
        <w:t> </w:t>
      </w:r>
      <w:bookmarkStart w:id="108" w:name="_Toc134097229"/>
      <w:r w:rsidRPr="000A2829">
        <w:rPr>
          <w:rFonts w:asciiTheme="minorHAnsi" w:hAnsiTheme="minorHAnsi"/>
          <w:b/>
          <w:bCs/>
          <w:caps/>
          <w:color w:val="000000" w:themeColor="text1"/>
          <w:sz w:val="24"/>
          <w:lang w:val="en-GB"/>
        </w:rPr>
        <w:t>PERSONAL DATA PROCESSING</w:t>
      </w:r>
      <w:bookmarkEnd w:id="108"/>
    </w:p>
    <w:p w14:paraId="4DD53D09" w14:textId="77777777" w:rsidR="00915647" w:rsidRPr="000A2829" w:rsidRDefault="00915647" w:rsidP="00915647">
      <w:pPr>
        <w:widowControl w:val="0"/>
        <w:tabs>
          <w:tab w:val="left" w:pos="567"/>
        </w:tabs>
        <w:spacing w:before="120"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[Under Article 13 of Regulation (EU) No. 2016/679 of the European Parliament and of the Council of 27 April 2016 on the protection of natural persons with regard to the processing of personal data and on the free movement of such data (GDPR), the </w:t>
      </w:r>
      <w:r w:rsidRPr="000A2829">
        <w:rPr>
          <w:rFonts w:asciiTheme="minorHAnsi" w:eastAsia="Times New Roman" w:hAnsiTheme="minorHAnsi" w:cs="Arial"/>
          <w:smallCaps/>
          <w:color w:val="000000" w:themeColor="text1"/>
          <w:lang w:val="en-GB"/>
        </w:rPr>
        <w:t>Partner</w:t>
      </w:r>
      <w:r w:rsidRPr="000A2829">
        <w:rPr>
          <w:rFonts w:asciiTheme="minorHAnsi" w:eastAsia="Times New Roman" w:hAnsiTheme="minorHAnsi" w:cs="Arial"/>
          <w:color w:val="000000" w:themeColor="text1"/>
          <w:lang w:val="en-GB"/>
        </w:rPr>
        <w:t xml:space="preserve"> is notified that personal data (notably surname, first name and e-mail address) collected under this </w:t>
      </w:r>
      <w:r w:rsidRPr="000A2829">
        <w:rPr>
          <w:rFonts w:asciiTheme="minorHAnsi" w:eastAsia="Times New Roman" w:hAnsiTheme="minorHAnsi" w:cs="Arial"/>
          <w:smallCaps/>
          <w:color w:val="000000" w:themeColor="text1"/>
          <w:lang w:val="en-GB"/>
        </w:rPr>
        <w:t>Agreement</w:t>
      </w:r>
      <w:r w:rsidRPr="000A2829">
        <w:rPr>
          <w:rFonts w:asciiTheme="minorHAnsi" w:eastAsia="Times New Roman" w:hAnsiTheme="minorHAnsi" w:cs="Arial"/>
          <w:color w:val="000000" w:themeColor="text1"/>
          <w:lang w:val="en-GB"/>
        </w:rPr>
        <w:t xml:space="preserve"> may be processed.</w:t>
      </w:r>
    </w:p>
    <w:p w14:paraId="089372AA" w14:textId="77777777" w:rsidR="00915647" w:rsidRPr="000A2829" w:rsidRDefault="00915647" w:rsidP="00915647">
      <w:pPr>
        <w:widowControl w:val="0"/>
        <w:tabs>
          <w:tab w:val="left" w:pos="567"/>
        </w:tabs>
        <w:spacing w:before="120"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The legal basis under which such processing is performed is set out in c) and e) of Article 6.1 GDPR, namely:</w:t>
      </w:r>
    </w:p>
    <w:p w14:paraId="1BA2A8EB" w14:textId="77777777" w:rsidR="00915647" w:rsidRPr="000A2829" w:rsidRDefault="00915647" w:rsidP="00915647">
      <w:pPr>
        <w:widowControl w:val="0"/>
        <w:numPr>
          <w:ilvl w:val="0"/>
          <w:numId w:val="53"/>
        </w:numPr>
        <w:overflowPunct w:val="0"/>
        <w:autoSpaceDE w:val="0"/>
        <w:autoSpaceDN w:val="0"/>
        <w:adjustRightInd w:val="0"/>
        <w:spacing w:line="240" w:lineRule="auto"/>
        <w:ind w:left="1134"/>
        <w:jc w:val="both"/>
        <w:textAlignment w:val="baseline"/>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The processing is necessary in order to comply with a legal obligation by which Expertise France is bound;</w:t>
      </w:r>
    </w:p>
    <w:p w14:paraId="4A370BF3" w14:textId="77777777" w:rsidR="00915647" w:rsidRPr="000A2829" w:rsidRDefault="00915647" w:rsidP="00915647">
      <w:pPr>
        <w:widowControl w:val="0"/>
        <w:numPr>
          <w:ilvl w:val="0"/>
          <w:numId w:val="53"/>
        </w:numPr>
        <w:overflowPunct w:val="0"/>
        <w:autoSpaceDE w:val="0"/>
        <w:autoSpaceDN w:val="0"/>
        <w:adjustRightInd w:val="0"/>
        <w:spacing w:line="240" w:lineRule="auto"/>
        <w:ind w:left="1134"/>
        <w:jc w:val="both"/>
        <w:textAlignment w:val="baseline"/>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The processing is necessary for performance of a public-interest assignment or one which falls within the scope of the public authority entrusted to Expertise France.</w:t>
      </w:r>
    </w:p>
    <w:p w14:paraId="3CD2352E" w14:textId="77777777" w:rsidR="00915647" w:rsidRPr="000A2829" w:rsidRDefault="00915647" w:rsidP="00915647">
      <w:pPr>
        <w:widowControl w:val="0"/>
        <w:tabs>
          <w:tab w:val="left" w:pos="567"/>
        </w:tabs>
        <w:spacing w:before="120"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The purposes of the processing are as follows: </w:t>
      </w:r>
    </w:p>
    <w:p w14:paraId="674EFF9F" w14:textId="77777777" w:rsidR="00915647" w:rsidRPr="000A2829" w:rsidRDefault="00915647" w:rsidP="00915647">
      <w:pPr>
        <w:widowControl w:val="0"/>
        <w:numPr>
          <w:ilvl w:val="0"/>
          <w:numId w:val="53"/>
        </w:numPr>
        <w:overflowPunct w:val="0"/>
        <w:autoSpaceDE w:val="0"/>
        <w:autoSpaceDN w:val="0"/>
        <w:adjustRightInd w:val="0"/>
        <w:spacing w:line="240" w:lineRule="auto"/>
        <w:ind w:left="1134"/>
        <w:jc w:val="both"/>
        <w:textAlignment w:val="baseline"/>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Administration and monitoring of this </w:t>
      </w:r>
      <w:r w:rsidRPr="000A2829">
        <w:rPr>
          <w:rFonts w:asciiTheme="minorHAnsi" w:eastAsia="Times New Roman" w:hAnsiTheme="minorHAnsi" w:cs="Arial"/>
          <w:smallCaps/>
          <w:color w:val="000000" w:themeColor="text1"/>
          <w:lang w:val="en-GB"/>
        </w:rPr>
        <w:t>Agreement</w:t>
      </w:r>
      <w:r w:rsidRPr="000A2829">
        <w:rPr>
          <w:rFonts w:asciiTheme="minorHAnsi" w:eastAsia="Times New Roman" w:hAnsiTheme="minorHAnsi" w:cs="Arial"/>
          <w:color w:val="000000" w:themeColor="text1"/>
          <w:lang w:val="en-GB"/>
        </w:rPr>
        <w:t xml:space="preserve">, </w:t>
      </w:r>
    </w:p>
    <w:p w14:paraId="5CB175C4" w14:textId="77777777" w:rsidR="00915647" w:rsidRPr="000A2829" w:rsidRDefault="00915647" w:rsidP="00915647">
      <w:pPr>
        <w:widowControl w:val="0"/>
        <w:numPr>
          <w:ilvl w:val="0"/>
          <w:numId w:val="53"/>
        </w:numPr>
        <w:overflowPunct w:val="0"/>
        <w:autoSpaceDE w:val="0"/>
        <w:autoSpaceDN w:val="0"/>
        <w:adjustRightInd w:val="0"/>
        <w:spacing w:line="240" w:lineRule="auto"/>
        <w:ind w:left="1134"/>
        <w:jc w:val="both"/>
        <w:textAlignment w:val="baseline"/>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Administration and monitoring of reports forwarded to donors and other supervisory authorities. </w:t>
      </w:r>
    </w:p>
    <w:p w14:paraId="1EFFB579" w14:textId="77777777" w:rsidR="00915647" w:rsidRPr="000A2829" w:rsidRDefault="00915647" w:rsidP="00915647">
      <w:pPr>
        <w:widowControl w:val="0"/>
        <w:tabs>
          <w:tab w:val="left" w:pos="567"/>
        </w:tabs>
        <w:spacing w:before="120"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The recipients or category of recipients of the personal data are exclusively the authorised personnel of Expertise France, of state ministries and agencies, and donors responsible for awarding and executing this </w:t>
      </w:r>
      <w:r w:rsidRPr="000A2829">
        <w:rPr>
          <w:rFonts w:asciiTheme="minorHAnsi" w:eastAsia="Times New Roman" w:hAnsiTheme="minorHAnsi" w:cs="Arial"/>
          <w:smallCaps/>
          <w:color w:val="000000" w:themeColor="text1"/>
          <w:lang w:val="en-GB"/>
        </w:rPr>
        <w:t>Agreement</w:t>
      </w:r>
      <w:r w:rsidRPr="000A2829">
        <w:rPr>
          <w:rFonts w:asciiTheme="minorHAnsi" w:eastAsia="Times New Roman" w:hAnsiTheme="minorHAnsi" w:cs="Arial"/>
          <w:color w:val="000000" w:themeColor="text1"/>
          <w:lang w:val="en-GB"/>
        </w:rPr>
        <w:t>, including any service providers assisting them with their activities.</w:t>
      </w:r>
    </w:p>
    <w:p w14:paraId="52E1B18E" w14:textId="77777777" w:rsidR="00915647" w:rsidRPr="000A2829" w:rsidRDefault="00915647" w:rsidP="00915647">
      <w:pPr>
        <w:widowControl w:val="0"/>
        <w:tabs>
          <w:tab w:val="left" w:pos="567"/>
        </w:tabs>
        <w:spacing w:before="120"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lastRenderedPageBreak/>
        <w:t xml:space="preserve">Retention period: the data will be held throughout the execution of the </w:t>
      </w:r>
      <w:r w:rsidRPr="000A2829">
        <w:rPr>
          <w:rFonts w:asciiTheme="minorHAnsi" w:eastAsia="Times New Roman" w:hAnsiTheme="minorHAnsi" w:cs="Arial"/>
          <w:smallCaps/>
          <w:color w:val="000000" w:themeColor="text1"/>
          <w:lang w:val="en-GB"/>
        </w:rPr>
        <w:t>Agreement</w:t>
      </w:r>
      <w:r w:rsidRPr="000A2829">
        <w:rPr>
          <w:rFonts w:asciiTheme="minorHAnsi" w:eastAsia="Times New Roman" w:hAnsiTheme="minorHAnsi" w:cs="Arial"/>
          <w:color w:val="000000" w:themeColor="text1"/>
          <w:lang w:val="en-GB"/>
        </w:rPr>
        <w:t>, including the applicable DUA (duration of administrative usefulness).</w:t>
      </w:r>
    </w:p>
    <w:p w14:paraId="3765832E" w14:textId="77777777" w:rsidR="00915647" w:rsidRPr="000A2829" w:rsidRDefault="00915647" w:rsidP="00915647">
      <w:pPr>
        <w:widowControl w:val="0"/>
        <w:tabs>
          <w:tab w:val="left" w:pos="567"/>
        </w:tabs>
        <w:spacing w:before="120"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Under Articles 15 to 21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 (</w:t>
      </w:r>
      <w:hyperlink r:id="rId18" w:history="1">
        <w:r w:rsidRPr="000A2829">
          <w:rPr>
            <w:rFonts w:asciiTheme="minorHAnsi" w:eastAsia="Times New Roman" w:hAnsiTheme="minorHAnsi" w:cs="Arial"/>
            <w:color w:val="000000" w:themeColor="text1"/>
            <w:lang w:val="en-GB"/>
          </w:rPr>
          <w:t>informatique.libertes@expertisefrance.fr</w:t>
        </w:r>
      </w:hyperlink>
      <w:r w:rsidRPr="000A2829">
        <w:rPr>
          <w:rFonts w:asciiTheme="minorHAnsi" w:eastAsia="Times New Roman" w:hAnsiTheme="minorHAnsi" w:cs="Arial"/>
          <w:color w:val="000000" w:themeColor="text1"/>
          <w:lang w:val="en-GB"/>
        </w:rPr>
        <w:t>).</w:t>
      </w:r>
    </w:p>
    <w:p w14:paraId="4C665972" w14:textId="77777777" w:rsidR="00915647" w:rsidRPr="000A2829" w:rsidRDefault="00915647" w:rsidP="00915647">
      <w:pPr>
        <w:widowControl w:val="0"/>
        <w:tabs>
          <w:tab w:val="left" w:pos="567"/>
        </w:tabs>
        <w:spacing w:before="120" w:line="240" w:lineRule="auto"/>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Persons whose personal data is collected under this procedure may submit a complaint to CNIL.</w:t>
      </w:r>
      <w:bookmarkStart w:id="109" w:name="_Toc69226591"/>
      <w:r w:rsidRPr="000A2829">
        <w:rPr>
          <w:rFonts w:asciiTheme="minorHAnsi" w:eastAsia="Times New Roman" w:hAnsiTheme="minorHAnsi" w:cs="Arial"/>
          <w:color w:val="000000" w:themeColor="text1"/>
          <w:lang w:val="en-GB"/>
        </w:rPr>
        <w:t>]</w:t>
      </w:r>
    </w:p>
    <w:p w14:paraId="3048F0A2" w14:textId="77777777" w:rsidR="00915647" w:rsidRPr="000A2829" w:rsidRDefault="00915647" w:rsidP="00915647">
      <w:pPr>
        <w:pStyle w:val="v"/>
        <w:widowControl w:val="0"/>
        <w:numPr>
          <w:ilvl w:val="0"/>
          <w:numId w:val="9"/>
        </w:numPr>
        <w:spacing w:before="600" w:after="240"/>
        <w:ind w:left="357" w:hanging="357"/>
        <w:outlineLvl w:val="0"/>
        <w:rPr>
          <w:rFonts w:asciiTheme="minorHAnsi" w:hAnsiTheme="minorHAnsi"/>
          <w:b/>
          <w:caps/>
          <w:color w:val="000000" w:themeColor="text1"/>
          <w:sz w:val="24"/>
        </w:rPr>
      </w:pPr>
      <w:bookmarkStart w:id="110" w:name="_Toc134097230"/>
      <w:bookmarkEnd w:id="109"/>
      <w:r w:rsidRPr="000A2829">
        <w:rPr>
          <w:rFonts w:asciiTheme="minorHAnsi" w:hAnsiTheme="minorHAnsi"/>
          <w:b/>
          <w:bCs/>
          <w:caps/>
          <w:color w:val="000000" w:themeColor="text1"/>
          <w:sz w:val="24"/>
          <w:lang w:val="en-GB"/>
        </w:rPr>
        <w:t>Modification of the agreement</w:t>
      </w:r>
      <w:bookmarkEnd w:id="110"/>
    </w:p>
    <w:p w14:paraId="79444AB1" w14:textId="77777777" w:rsidR="00915647" w:rsidRPr="000A2829" w:rsidRDefault="00915647" w:rsidP="00915647">
      <w:pPr>
        <w:pStyle w:val="v"/>
        <w:widowControl w:val="0"/>
        <w:spacing w:before="240"/>
        <w:ind w:left="556" w:firstLine="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Without prejudice to the general rules applicable to administrative contracts, any modification to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or the waiver of any right resulting </w:t>
      </w:r>
      <w:r w:rsidRPr="000A2829">
        <w:rPr>
          <w:rFonts w:asciiTheme="minorHAnsi" w:hAnsiTheme="minorHAnsi" w:cs="Arial"/>
          <w:smallCaps/>
          <w:color w:val="000000" w:themeColor="text1"/>
          <w:sz w:val="20"/>
          <w:lang w:val="en-GB"/>
        </w:rPr>
        <w:t>herefrom</w:t>
      </w:r>
      <w:r w:rsidRPr="000A2829">
        <w:rPr>
          <w:rFonts w:asciiTheme="minorHAnsi" w:hAnsiTheme="minorHAnsi" w:cs="Arial"/>
          <w:color w:val="000000" w:themeColor="text1"/>
          <w:sz w:val="20"/>
          <w:lang w:val="en-GB"/>
        </w:rPr>
        <w:t xml:space="preserve">, must be covered by an amendment signed by a duly authorised representative of each </w:t>
      </w:r>
      <w:r w:rsidRPr="000A2829">
        <w:rPr>
          <w:rFonts w:asciiTheme="minorHAnsi" w:hAnsiTheme="minorHAnsi" w:cs="Arial"/>
          <w:smallCaps/>
          <w:color w:val="000000" w:themeColor="text1"/>
          <w:sz w:val="20"/>
          <w:lang w:val="en-GB"/>
        </w:rPr>
        <w:t>Party</w:t>
      </w:r>
      <w:r w:rsidRPr="000A2829">
        <w:rPr>
          <w:rFonts w:asciiTheme="minorHAnsi" w:hAnsiTheme="minorHAnsi" w:cs="Arial"/>
          <w:color w:val="000000" w:themeColor="text1"/>
          <w:sz w:val="20"/>
          <w:lang w:val="en-GB"/>
        </w:rPr>
        <w:t>.</w:t>
      </w:r>
    </w:p>
    <w:p w14:paraId="38DE9854" w14:textId="2AE4F7CA" w:rsidR="0000635E" w:rsidRPr="000A2829" w:rsidRDefault="0000635E" w:rsidP="00A1761D">
      <w:pPr>
        <w:pStyle w:val="v"/>
        <w:widowControl w:val="0"/>
        <w:numPr>
          <w:ilvl w:val="0"/>
          <w:numId w:val="9"/>
        </w:numPr>
        <w:spacing w:before="600" w:after="240"/>
        <w:ind w:left="357" w:hanging="357"/>
        <w:outlineLvl w:val="0"/>
        <w:rPr>
          <w:rFonts w:asciiTheme="minorHAnsi" w:hAnsiTheme="minorHAnsi"/>
          <w:b/>
          <w:caps/>
          <w:color w:val="000000" w:themeColor="text1"/>
          <w:sz w:val="24"/>
        </w:rPr>
      </w:pPr>
      <w:bookmarkStart w:id="111" w:name="_Toc134097231"/>
      <w:r w:rsidRPr="000A2829">
        <w:rPr>
          <w:rFonts w:asciiTheme="minorHAnsi" w:hAnsiTheme="minorHAnsi"/>
          <w:b/>
          <w:bCs/>
          <w:caps/>
          <w:color w:val="000000" w:themeColor="text1"/>
          <w:sz w:val="24"/>
          <w:lang w:val="en-GB"/>
        </w:rPr>
        <w:t>Termination</w:t>
      </w:r>
      <w:bookmarkEnd w:id="111"/>
    </w:p>
    <w:p w14:paraId="0AA33AB1" w14:textId="15089C3D" w:rsidR="00590B67" w:rsidRPr="000A2829" w:rsidRDefault="0047348C" w:rsidP="0047348C">
      <w:pPr>
        <w:spacing w:line="240" w:lineRule="auto"/>
        <w:ind w:left="567"/>
        <w:jc w:val="both"/>
        <w:rPr>
          <w:rFonts w:asciiTheme="minorHAnsi" w:hAnsiTheme="minorHAnsi" w:cs="Arial"/>
          <w:color w:val="000000" w:themeColor="text1"/>
          <w:lang w:val="en-US"/>
        </w:rPr>
      </w:pPr>
      <w:r w:rsidRPr="000A2829">
        <w:rPr>
          <w:rFonts w:asciiTheme="minorHAnsi" w:hAnsiTheme="minorHAnsi" w:cs="Arial"/>
          <w:color w:val="000000" w:themeColor="text1"/>
          <w:lang w:val="en-GB"/>
        </w:rPr>
        <w:t xml:space="preserve">This </w:t>
      </w:r>
      <w:r w:rsidRPr="000A2829">
        <w:rPr>
          <w:rFonts w:asciiTheme="minorHAnsi" w:hAnsiTheme="minorHAnsi" w:cs="Arial"/>
          <w:smallCaps/>
          <w:color w:val="000000" w:themeColor="text1"/>
          <w:lang w:val="en-GB"/>
        </w:rPr>
        <w:t>Agreement</w:t>
      </w:r>
      <w:r w:rsidRPr="000A2829">
        <w:rPr>
          <w:rFonts w:asciiTheme="minorHAnsi" w:hAnsiTheme="minorHAnsi" w:cs="Arial"/>
          <w:color w:val="000000" w:themeColor="text1"/>
          <w:lang w:val="en-GB"/>
        </w:rPr>
        <w:t xml:space="preserve"> may be terminated by mutual agreement of the Parties, subject to at least 60 days notice, issued via any means capable of establishing the exact date of receipt by the other Party.</w:t>
      </w:r>
    </w:p>
    <w:p w14:paraId="6C79275C" w14:textId="77777777" w:rsidR="00590B67" w:rsidRPr="000A2829" w:rsidRDefault="00590B67" w:rsidP="0047348C">
      <w:pPr>
        <w:spacing w:line="240" w:lineRule="auto"/>
        <w:ind w:left="567"/>
        <w:jc w:val="both"/>
        <w:rPr>
          <w:rFonts w:asciiTheme="minorHAnsi" w:hAnsiTheme="minorHAnsi" w:cs="Arial"/>
          <w:color w:val="000000" w:themeColor="text1"/>
          <w:lang w:val="en-US"/>
        </w:rPr>
      </w:pPr>
    </w:p>
    <w:p w14:paraId="1972F2F6" w14:textId="6292E75B" w:rsidR="000049E5" w:rsidRPr="000A2829" w:rsidRDefault="0066105A" w:rsidP="00DC1AC2">
      <w:pPr>
        <w:spacing w:line="240" w:lineRule="auto"/>
        <w:ind w:left="567"/>
        <w:jc w:val="both"/>
        <w:rPr>
          <w:rFonts w:asciiTheme="minorHAnsi" w:hAnsiTheme="minorHAnsi" w:cs="Arial"/>
          <w:color w:val="000000" w:themeColor="text1"/>
          <w:lang w:val="en-GB"/>
        </w:rPr>
      </w:pPr>
      <w:r w:rsidRPr="000A2829">
        <w:rPr>
          <w:rFonts w:asciiTheme="minorHAnsi" w:hAnsiTheme="minorHAnsi" w:cs="Arial"/>
          <w:color w:val="000000" w:themeColor="text1"/>
          <w:lang w:val="en-GB"/>
        </w:rPr>
        <w:t>In the event of any breach of this Agreement, the injured Party may terminate the Agreement without notice via registered letter with acknowledgement of receipt.</w:t>
      </w:r>
    </w:p>
    <w:p w14:paraId="3C7A3E85" w14:textId="77777777" w:rsidR="00FD28DE" w:rsidRPr="000A2829" w:rsidRDefault="00FD28DE" w:rsidP="00DC1AC2">
      <w:pPr>
        <w:spacing w:line="240" w:lineRule="auto"/>
        <w:ind w:left="567"/>
        <w:jc w:val="both"/>
        <w:rPr>
          <w:rFonts w:asciiTheme="minorHAnsi" w:hAnsiTheme="minorHAnsi" w:cs="Arial"/>
          <w:color w:val="000000" w:themeColor="text1"/>
          <w:lang w:val="en-GB"/>
        </w:rPr>
      </w:pPr>
    </w:p>
    <w:p w14:paraId="418AE90D" w14:textId="77777777" w:rsidR="00FD28DE" w:rsidRPr="000A2829" w:rsidRDefault="00FD28DE" w:rsidP="00DC1AC2">
      <w:pPr>
        <w:spacing w:line="240" w:lineRule="auto"/>
        <w:ind w:left="567"/>
        <w:jc w:val="both"/>
        <w:rPr>
          <w:rFonts w:asciiTheme="minorHAnsi" w:hAnsiTheme="minorHAnsi" w:cs="Arial"/>
          <w:color w:val="000000" w:themeColor="text1"/>
          <w:lang w:val="en-US"/>
        </w:rPr>
      </w:pPr>
    </w:p>
    <w:p w14:paraId="6498F49D" w14:textId="005A0B5F" w:rsidR="002A19B9" w:rsidRPr="000A2829" w:rsidRDefault="002A19B9" w:rsidP="00A1761D">
      <w:pPr>
        <w:pStyle w:val="v"/>
        <w:widowControl w:val="0"/>
        <w:numPr>
          <w:ilvl w:val="0"/>
          <w:numId w:val="9"/>
        </w:numPr>
        <w:spacing w:before="600" w:after="240"/>
        <w:ind w:left="357" w:hanging="357"/>
        <w:outlineLvl w:val="0"/>
        <w:rPr>
          <w:rFonts w:asciiTheme="minorHAnsi" w:hAnsiTheme="minorHAnsi"/>
          <w:b/>
          <w:caps/>
          <w:color w:val="000000" w:themeColor="text1"/>
          <w:sz w:val="24"/>
        </w:rPr>
      </w:pPr>
      <w:bookmarkStart w:id="112" w:name="_Toc134097232"/>
      <w:r w:rsidRPr="000A2829">
        <w:rPr>
          <w:rFonts w:asciiTheme="minorHAnsi" w:hAnsiTheme="minorHAnsi"/>
          <w:b/>
          <w:bCs/>
          <w:caps/>
          <w:color w:val="000000" w:themeColor="text1"/>
          <w:sz w:val="24"/>
          <w:lang w:val="en-GB"/>
        </w:rPr>
        <w:t>Dispute resolution - Applicable law</w:t>
      </w:r>
      <w:bookmarkEnd w:id="112"/>
    </w:p>
    <w:p w14:paraId="5AED24B8" w14:textId="64BB12EF" w:rsidR="002A19B9" w:rsidRPr="000A2829" w:rsidRDefault="002A19B9" w:rsidP="00A1761D">
      <w:pPr>
        <w:pStyle w:val="u"/>
        <w:widowControl w:val="0"/>
        <w:numPr>
          <w:ilvl w:val="12"/>
          <w:numId w:val="0"/>
        </w:numPr>
        <w:spacing w:before="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Any dispute between the </w:t>
      </w:r>
      <w:r w:rsidRPr="000A2829">
        <w:rPr>
          <w:rFonts w:asciiTheme="minorHAnsi" w:hAnsiTheme="minorHAnsi" w:cs="Arial"/>
          <w:smallCaps/>
          <w:color w:val="000000" w:themeColor="text1"/>
          <w:sz w:val="20"/>
          <w:lang w:val="en-GB"/>
        </w:rPr>
        <w:t>Parties</w:t>
      </w:r>
      <w:r w:rsidRPr="000A2829">
        <w:rPr>
          <w:rFonts w:asciiTheme="minorHAnsi" w:hAnsiTheme="minorHAnsi" w:cs="Arial"/>
          <w:color w:val="000000" w:themeColor="text1"/>
          <w:sz w:val="20"/>
          <w:lang w:val="en-GB"/>
        </w:rPr>
        <w:t xml:space="preserve"> regarding the existence, validity, interpretation, execution or termination of the </w:t>
      </w:r>
      <w:r w:rsidRPr="000A2829">
        <w:rPr>
          <w:rFonts w:asciiTheme="minorHAnsi" w:hAnsiTheme="minorHAnsi" w:cs="Arial"/>
          <w:smallCaps/>
          <w:color w:val="000000" w:themeColor="text1"/>
          <w:sz w:val="20"/>
          <w:lang w:val="en-GB"/>
        </w:rPr>
        <w:t xml:space="preserve">Agreement </w:t>
      </w:r>
      <w:r w:rsidRPr="000A2829">
        <w:rPr>
          <w:rFonts w:asciiTheme="minorHAnsi" w:hAnsiTheme="minorHAnsi" w:cs="Arial"/>
          <w:color w:val="000000" w:themeColor="text1"/>
          <w:sz w:val="20"/>
          <w:lang w:val="en-GB"/>
        </w:rPr>
        <w:t xml:space="preserve">(or any of its clauses) which the </w:t>
      </w:r>
      <w:r w:rsidRPr="000A2829">
        <w:rPr>
          <w:rFonts w:asciiTheme="minorHAnsi" w:hAnsiTheme="minorHAnsi" w:cs="Arial"/>
          <w:smallCaps/>
          <w:color w:val="000000" w:themeColor="text1"/>
          <w:sz w:val="20"/>
          <w:lang w:val="en-GB"/>
        </w:rPr>
        <w:t>Parties</w:t>
      </w:r>
      <w:r w:rsidRPr="000A2829">
        <w:rPr>
          <w:rFonts w:asciiTheme="minorHAnsi" w:hAnsiTheme="minorHAnsi" w:cs="Arial"/>
          <w:color w:val="000000" w:themeColor="text1"/>
          <w:sz w:val="20"/>
          <w:lang w:val="en-GB"/>
        </w:rPr>
        <w:t xml:space="preserve"> are unable to settle amicably within thirty days of the dispute having been notified by the complainant to the other Party, shall be referred to the jurisdiction of the competent authority.</w:t>
      </w:r>
    </w:p>
    <w:p w14:paraId="56A68015" w14:textId="028B744F" w:rsidR="002A19B9" w:rsidRPr="000A2829" w:rsidRDefault="002A19B9" w:rsidP="00A1761D">
      <w:pPr>
        <w:pStyle w:val="u"/>
        <w:widowControl w:val="0"/>
        <w:numPr>
          <w:ilvl w:val="12"/>
          <w:numId w:val="0"/>
        </w:numPr>
        <w:spacing w:before="120"/>
        <w:ind w:left="561"/>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This </w:t>
      </w:r>
      <w:r w:rsidRPr="000A2829">
        <w:rPr>
          <w:rFonts w:asciiTheme="minorHAnsi" w:hAnsiTheme="minorHAnsi" w:cs="Arial"/>
          <w:smallCaps/>
          <w:color w:val="000000" w:themeColor="text1"/>
          <w:sz w:val="20"/>
          <w:lang w:val="en-GB"/>
        </w:rPr>
        <w:t xml:space="preserve">Agreement </w:t>
      </w:r>
      <w:r w:rsidRPr="000A2829">
        <w:rPr>
          <w:rFonts w:asciiTheme="minorHAnsi" w:hAnsiTheme="minorHAnsi" w:cs="Arial"/>
          <w:color w:val="000000" w:themeColor="text1"/>
          <w:sz w:val="20"/>
          <w:lang w:val="en-GB"/>
        </w:rPr>
        <w:t>shall solely be governed by French law.</w:t>
      </w:r>
    </w:p>
    <w:p w14:paraId="7235FF1F" w14:textId="116C1323" w:rsidR="008D40F5" w:rsidRPr="000A2829" w:rsidRDefault="008D40F5" w:rsidP="008D40F5">
      <w:pPr>
        <w:pStyle w:val="v"/>
        <w:widowControl w:val="0"/>
        <w:numPr>
          <w:ilvl w:val="0"/>
          <w:numId w:val="9"/>
        </w:numPr>
        <w:spacing w:before="600" w:after="240"/>
        <w:ind w:left="357" w:hanging="357"/>
        <w:outlineLvl w:val="0"/>
        <w:rPr>
          <w:rFonts w:asciiTheme="minorHAnsi" w:hAnsiTheme="minorHAnsi"/>
          <w:b/>
          <w:caps/>
          <w:color w:val="000000" w:themeColor="text1"/>
          <w:sz w:val="24"/>
        </w:rPr>
      </w:pPr>
      <w:bookmarkStart w:id="113" w:name="_Toc392669654"/>
      <w:r w:rsidRPr="000A2829">
        <w:rPr>
          <w:rFonts w:asciiTheme="minorHAnsi" w:hAnsiTheme="minorHAnsi"/>
          <w:b/>
          <w:bCs/>
          <w:caps/>
          <w:color w:val="000000" w:themeColor="text1"/>
          <w:sz w:val="24"/>
          <w:lang w:val="en-GB"/>
        </w:rPr>
        <w:t> </w:t>
      </w:r>
      <w:bookmarkStart w:id="114" w:name="_Toc134097233"/>
      <w:r w:rsidRPr="000A2829">
        <w:rPr>
          <w:rFonts w:asciiTheme="minorHAnsi" w:hAnsiTheme="minorHAnsi"/>
          <w:b/>
          <w:bCs/>
          <w:caps/>
          <w:color w:val="000000" w:themeColor="text1"/>
          <w:sz w:val="24"/>
          <w:lang w:val="en-GB"/>
        </w:rPr>
        <w:t>Declaration</w:t>
      </w:r>
      <w:bookmarkEnd w:id="114"/>
    </w:p>
    <w:bookmarkEnd w:id="113"/>
    <w:p w14:paraId="2DCB7533" w14:textId="5D980ABD" w:rsidR="00DF596A" w:rsidRPr="000A2829" w:rsidRDefault="00DF596A" w:rsidP="00DF596A">
      <w:pPr>
        <w:pStyle w:val="u"/>
        <w:widowControl w:val="0"/>
        <w:numPr>
          <w:ilvl w:val="12"/>
          <w:numId w:val="0"/>
        </w:numPr>
        <w:spacing w:before="120"/>
        <w:ind w:left="567"/>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The parties undertake to strictly comply with their mutual obligations, notably:</w:t>
      </w:r>
    </w:p>
    <w:p w14:paraId="715BED3B" w14:textId="5B3C5E82" w:rsidR="00DF596A" w:rsidRPr="000A2829" w:rsidRDefault="00DF596A" w:rsidP="00DF596A">
      <w:pPr>
        <w:pStyle w:val="u"/>
        <w:widowControl w:val="0"/>
        <w:numPr>
          <w:ilvl w:val="0"/>
          <w:numId w:val="11"/>
        </w:numPr>
        <w:spacing w:before="60"/>
        <w:ind w:left="1423" w:hanging="357"/>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 xml:space="preserve">To notify any difficulty it may encounter with the performance of its obligations under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w:t>
      </w:r>
    </w:p>
    <w:p w14:paraId="6EA8EA1D" w14:textId="77777777" w:rsidR="00DF596A" w:rsidRPr="000A2829" w:rsidRDefault="00DF596A" w:rsidP="00DF596A">
      <w:pPr>
        <w:pStyle w:val="u"/>
        <w:widowControl w:val="0"/>
        <w:numPr>
          <w:ilvl w:val="0"/>
          <w:numId w:val="11"/>
        </w:numPr>
        <w:spacing w:before="60"/>
        <w:ind w:left="1423" w:hanging="357"/>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To comply with all applicable laws and regulations of the country of delivery of the services and adopt an attitude and conduct vis-à-vis third parties in accordance with applicable standards;</w:t>
      </w:r>
    </w:p>
    <w:p w14:paraId="612A5A23" w14:textId="66475AC2" w:rsidR="00DF596A" w:rsidRPr="000A2829" w:rsidRDefault="00DF596A" w:rsidP="00DF596A">
      <w:pPr>
        <w:pStyle w:val="u"/>
        <w:widowControl w:val="0"/>
        <w:numPr>
          <w:ilvl w:val="0"/>
          <w:numId w:val="11"/>
        </w:numPr>
        <w:spacing w:before="12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To perform the cooperation initiatives and missions in a diligent, effective and economic manner, in accordance with generally accepted techniques and practices.</w:t>
      </w:r>
    </w:p>
    <w:p w14:paraId="01D54B68" w14:textId="0EB3C0B5" w:rsidR="00E46A05" w:rsidRPr="000A2829" w:rsidRDefault="00E46A05" w:rsidP="00E46A05">
      <w:pPr>
        <w:pStyle w:val="u"/>
        <w:widowControl w:val="0"/>
        <w:spacing w:before="60"/>
        <w:rPr>
          <w:rFonts w:asciiTheme="minorHAnsi" w:hAnsiTheme="minorHAnsi" w:cs="Arial"/>
          <w:color w:val="000000" w:themeColor="text1"/>
          <w:sz w:val="20"/>
          <w:lang w:val="en-US"/>
        </w:rPr>
      </w:pPr>
      <w:r w:rsidRPr="000A2829">
        <w:rPr>
          <w:rFonts w:asciiTheme="minorHAnsi" w:hAnsiTheme="minorHAnsi" w:cs="Arial"/>
          <w:color w:val="000000" w:themeColor="text1"/>
          <w:sz w:val="20"/>
          <w:lang w:val="en-GB"/>
        </w:rPr>
        <w:t>The P</w:t>
      </w:r>
      <w:r w:rsidRPr="000A2829">
        <w:rPr>
          <w:rFonts w:asciiTheme="minorHAnsi" w:hAnsiTheme="minorHAnsi" w:cs="Arial"/>
          <w:smallCaps/>
          <w:color w:val="000000" w:themeColor="text1"/>
          <w:sz w:val="20"/>
          <w:lang w:val="en-GB"/>
        </w:rPr>
        <w:t>artner</w:t>
      </w:r>
      <w:r w:rsidRPr="000A2829">
        <w:rPr>
          <w:rFonts w:asciiTheme="minorHAnsi" w:hAnsiTheme="minorHAnsi" w:cs="Arial"/>
          <w:color w:val="000000" w:themeColor="text1"/>
          <w:sz w:val="20"/>
          <w:lang w:val="en-GB"/>
        </w:rPr>
        <w:t xml:space="preserve"> declares that the commitments made within the scope of this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 xml:space="preserve"> do not create a situation of conflict of interest that may affect the execution of the </w:t>
      </w:r>
      <w:r w:rsidRPr="000A2829">
        <w:rPr>
          <w:rFonts w:asciiTheme="minorHAnsi" w:hAnsiTheme="minorHAnsi" w:cs="Arial"/>
          <w:smallCaps/>
          <w:color w:val="000000" w:themeColor="text1"/>
          <w:sz w:val="20"/>
          <w:lang w:val="en-GB"/>
        </w:rPr>
        <w:t>Agreement</w:t>
      </w:r>
      <w:r w:rsidRPr="000A2829">
        <w:rPr>
          <w:rFonts w:asciiTheme="minorHAnsi" w:hAnsiTheme="minorHAnsi" w:cs="Arial"/>
          <w:color w:val="000000" w:themeColor="text1"/>
          <w:sz w:val="20"/>
          <w:lang w:val="en-GB"/>
        </w:rPr>
        <w:t>.</w:t>
      </w:r>
    </w:p>
    <w:p w14:paraId="76FC5C1C" w14:textId="77777777" w:rsidR="00107C87" w:rsidRPr="000A2829" w:rsidRDefault="00107C87" w:rsidP="00107C87">
      <w:pPr>
        <w:pStyle w:val="Zhlav"/>
        <w:jc w:val="both"/>
        <w:rPr>
          <w:rFonts w:asciiTheme="minorHAnsi" w:hAnsiTheme="minorHAnsi"/>
          <w:b/>
          <w:caps/>
          <w:color w:val="000000" w:themeColor="text1"/>
          <w:sz w:val="24"/>
          <w:lang w:val="en-US"/>
        </w:rPr>
      </w:pPr>
    </w:p>
    <w:p w14:paraId="0A58B6BB" w14:textId="27607A6A" w:rsidR="00107C87" w:rsidRPr="000A2829" w:rsidRDefault="00107C87" w:rsidP="00107C87">
      <w:pPr>
        <w:pStyle w:val="Zhlav"/>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lastRenderedPageBreak/>
        <w:t xml:space="preserve">The [Partner], members of its group, its suppliers, service providers, consultants and subcontractors (including the directors, employees and agents of said entities) hereby declare: </w:t>
      </w:r>
    </w:p>
    <w:p w14:paraId="0866EB1F" w14:textId="77777777" w:rsidR="00107C87" w:rsidRPr="000A2829" w:rsidRDefault="00107C87" w:rsidP="00107C87">
      <w:pPr>
        <w:pStyle w:val="Zhlav"/>
        <w:numPr>
          <w:ilvl w:val="0"/>
          <w:numId w:val="59"/>
        </w:numPr>
        <w:tabs>
          <w:tab w:val="clear" w:pos="4536"/>
          <w:tab w:val="clear" w:pos="9072"/>
        </w:tabs>
        <w:ind w:left="993" w:hanging="284"/>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Not to purchase from or supply equipment to, or operate in, whether now or in the future, any sector placed under embargo by the United Nations, European Union or France. For information purposes, the list may be viewed at the following website: </w:t>
      </w:r>
      <w:hyperlink r:id="rId19" w:history="1">
        <w:r w:rsidRPr="000A2829">
          <w:rPr>
            <w:rFonts w:asciiTheme="minorHAnsi" w:eastAsia="Times New Roman" w:hAnsiTheme="minorHAnsi" w:cs="Arial"/>
            <w:color w:val="000000" w:themeColor="text1"/>
            <w:lang w:val="en-GB"/>
          </w:rPr>
          <w:t>https://www.sanctionsmap.eu</w:t>
        </w:r>
      </w:hyperlink>
    </w:p>
    <w:p w14:paraId="6F56A6CD" w14:textId="77777777" w:rsidR="00107C87" w:rsidRPr="000A2829" w:rsidRDefault="00107C87" w:rsidP="00107C87">
      <w:pPr>
        <w:pStyle w:val="Zhlav"/>
        <w:numPr>
          <w:ilvl w:val="0"/>
          <w:numId w:val="59"/>
        </w:numPr>
        <w:tabs>
          <w:tab w:val="clear" w:pos="4536"/>
          <w:tab w:val="clear" w:pos="9072"/>
        </w:tabs>
        <w:ind w:left="993" w:hanging="284"/>
        <w:jc w:val="both"/>
        <w:rPr>
          <w:rFonts w:asciiTheme="minorHAnsi" w:eastAsia="Times New Roman" w:hAnsiTheme="minorHAnsi" w:cs="Arial"/>
          <w:color w:val="000000" w:themeColor="text1"/>
        </w:rPr>
      </w:pPr>
      <w:r w:rsidRPr="000A2829">
        <w:rPr>
          <w:rFonts w:asciiTheme="minorHAnsi" w:eastAsia="Times New Roman" w:hAnsiTheme="minorHAnsi" w:cs="Arial"/>
          <w:color w:val="000000" w:themeColor="text1"/>
          <w:lang w:val="en-GB"/>
        </w:rPr>
        <w:t>Not to feature on any sanctions list of the United Nations, European Union or France, notably in respect of anti-money laundering, counter-financing of terrorism and the undermining of national peace and security. For information purposes, the lists can be viewed at:</w:t>
      </w:r>
    </w:p>
    <w:p w14:paraId="6A49FC8F" w14:textId="77777777" w:rsidR="00107C87" w:rsidRPr="000A2829" w:rsidRDefault="00107C87" w:rsidP="00107C87">
      <w:pPr>
        <w:pStyle w:val="Zhlav"/>
        <w:numPr>
          <w:ilvl w:val="0"/>
          <w:numId w:val="60"/>
        </w:numPr>
        <w:tabs>
          <w:tab w:val="clear" w:pos="4536"/>
          <w:tab w:val="clear" w:pos="9072"/>
        </w:tabs>
        <w:ind w:left="1127" w:hanging="141"/>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For the United Nations, the directory of sanctions lists of the UN Security Council: </w:t>
      </w:r>
      <w:hyperlink r:id="rId20" w:history="1">
        <w:r w:rsidRPr="000A2829">
          <w:rPr>
            <w:rFonts w:asciiTheme="minorHAnsi" w:eastAsia="Times New Roman" w:hAnsiTheme="minorHAnsi" w:cs="Arial"/>
            <w:color w:val="000000" w:themeColor="text1"/>
            <w:lang w:val="en-GB"/>
          </w:rPr>
          <w:t>https://www.un.org/sc/suborg/fr/sanctions/un-sc-consolidated-list</w:t>
        </w:r>
      </w:hyperlink>
      <w:r w:rsidRPr="000A2829">
        <w:rPr>
          <w:rFonts w:asciiTheme="minorHAnsi" w:eastAsia="Times New Roman" w:hAnsiTheme="minorHAnsi" w:cs="Arial"/>
          <w:color w:val="000000" w:themeColor="text1"/>
          <w:lang w:val="en-GB"/>
        </w:rPr>
        <w:t>,</w:t>
      </w:r>
    </w:p>
    <w:p w14:paraId="336ADDFB" w14:textId="77777777" w:rsidR="00107C87" w:rsidRPr="000A2829" w:rsidRDefault="00107C87" w:rsidP="00107C87">
      <w:pPr>
        <w:pStyle w:val="Zhlav"/>
        <w:numPr>
          <w:ilvl w:val="0"/>
          <w:numId w:val="60"/>
        </w:numPr>
        <w:tabs>
          <w:tab w:val="clear" w:pos="4536"/>
          <w:tab w:val="clear" w:pos="9072"/>
        </w:tabs>
        <w:ind w:left="1127" w:hanging="141"/>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For the European Union, the lists can be viewed at: </w:t>
      </w:r>
      <w:hyperlink r:id="rId21" w:history="1">
        <w:r w:rsidRPr="000A2829">
          <w:rPr>
            <w:rFonts w:asciiTheme="minorHAnsi" w:eastAsia="Times New Roman" w:hAnsiTheme="minorHAnsi" w:cs="Arial"/>
            <w:color w:val="000000" w:themeColor="text1"/>
            <w:lang w:val="en-GB"/>
          </w:rPr>
          <w:t>https://www.sanctionsmap.eu</w:t>
        </w:r>
      </w:hyperlink>
      <w:r w:rsidRPr="000A2829">
        <w:rPr>
          <w:rFonts w:asciiTheme="minorHAnsi" w:eastAsia="Times New Roman" w:hAnsiTheme="minorHAnsi" w:cs="Arial"/>
          <w:color w:val="000000" w:themeColor="text1"/>
          <w:lang w:val="en-GB"/>
        </w:rPr>
        <w:t>,</w:t>
      </w:r>
    </w:p>
    <w:p w14:paraId="25D2AC78" w14:textId="77777777" w:rsidR="00107C87" w:rsidRPr="000A2829" w:rsidRDefault="00107C87" w:rsidP="00107C87">
      <w:pPr>
        <w:pStyle w:val="Zhlav"/>
        <w:numPr>
          <w:ilvl w:val="0"/>
          <w:numId w:val="60"/>
        </w:numPr>
        <w:tabs>
          <w:tab w:val="clear" w:pos="4536"/>
          <w:tab w:val="clear" w:pos="9072"/>
        </w:tabs>
        <w:ind w:left="1127" w:hanging="141"/>
        <w:jc w:val="both"/>
        <w:rPr>
          <w:rFonts w:asciiTheme="minorHAnsi" w:eastAsia="Times New Roman" w:hAnsiTheme="minorHAnsi" w:cs="Arial"/>
          <w:color w:val="000000" w:themeColor="text1"/>
          <w:lang w:val="da-DK"/>
        </w:rPr>
      </w:pPr>
      <w:r w:rsidRPr="000A2829">
        <w:rPr>
          <w:rFonts w:asciiTheme="minorHAnsi" w:eastAsia="Times New Roman" w:hAnsiTheme="minorHAnsi" w:cs="Arial"/>
          <w:color w:val="000000" w:themeColor="text1"/>
          <w:lang w:val="da-DK"/>
        </w:rPr>
        <w:t xml:space="preserve">For France: </w:t>
      </w:r>
      <w:hyperlink r:id="rId22" w:history="1">
        <w:r w:rsidRPr="000A2829">
          <w:rPr>
            <w:rFonts w:asciiTheme="minorHAnsi" w:eastAsia="Times New Roman" w:hAnsiTheme="minorHAnsi" w:cs="Arial"/>
            <w:color w:val="000000" w:themeColor="text1"/>
            <w:lang w:val="da-DK"/>
          </w:rPr>
          <w:t>http://www.tresor.economie.gouv.fr/4248_Dispositif-National-de-Gel-Terroriste</w:t>
        </w:r>
      </w:hyperlink>
      <w:r w:rsidRPr="000A2829">
        <w:rPr>
          <w:rFonts w:asciiTheme="minorHAnsi" w:eastAsia="Times New Roman" w:hAnsiTheme="minorHAnsi" w:cs="Arial"/>
          <w:color w:val="000000" w:themeColor="text1"/>
          <w:lang w:val="da-DK"/>
        </w:rPr>
        <w:t>,</w:t>
      </w:r>
    </w:p>
    <w:p w14:paraId="1E2F399C" w14:textId="77777777" w:rsidR="00107C87" w:rsidRPr="000A2829" w:rsidRDefault="00107C87" w:rsidP="00107C87">
      <w:pPr>
        <w:pStyle w:val="Zhlav"/>
        <w:numPr>
          <w:ilvl w:val="0"/>
          <w:numId w:val="60"/>
        </w:numPr>
        <w:tabs>
          <w:tab w:val="clear" w:pos="4536"/>
          <w:tab w:val="clear" w:pos="9072"/>
        </w:tabs>
        <w:ind w:left="1127" w:hanging="141"/>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For the USA: </w:t>
      </w:r>
      <w:hyperlink r:id="rId23" w:history="1">
        <w:r w:rsidRPr="000A2829">
          <w:rPr>
            <w:rFonts w:asciiTheme="minorHAnsi" w:eastAsia="Times New Roman" w:hAnsiTheme="minorHAnsi" w:cs="Arial"/>
            <w:color w:val="000000" w:themeColor="text1"/>
            <w:lang w:val="en-GB"/>
          </w:rPr>
          <w:t>https://home.treasury.gov/policy-issues/financial-sanctions/sanctions-programs-and-country-information</w:t>
        </w:r>
      </w:hyperlink>
      <w:r w:rsidRPr="000A2829">
        <w:rPr>
          <w:rFonts w:asciiTheme="minorHAnsi" w:eastAsia="Times New Roman" w:hAnsiTheme="minorHAnsi" w:cs="Arial"/>
          <w:color w:val="000000" w:themeColor="text1"/>
          <w:lang w:val="en-GB"/>
        </w:rPr>
        <w:t>;</w:t>
      </w:r>
    </w:p>
    <w:p w14:paraId="14C1CA20" w14:textId="77777777" w:rsidR="00107C87" w:rsidRPr="000A2829" w:rsidRDefault="00107C87" w:rsidP="00107C87">
      <w:pPr>
        <w:pStyle w:val="Zhlav"/>
        <w:numPr>
          <w:ilvl w:val="0"/>
          <w:numId w:val="59"/>
        </w:numPr>
        <w:tabs>
          <w:tab w:val="clear" w:pos="4536"/>
          <w:tab w:val="clear" w:pos="9072"/>
        </w:tabs>
        <w:ind w:left="993" w:hanging="284"/>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 xml:space="preserve">Not to be the subject of any exclusion decision issued by the World Bank and, therefore, not to feature on the list published by the World Bank. For information purposes, the list can be viewed at: </w:t>
      </w:r>
      <w:hyperlink r:id="rId24" w:history="1">
        <w:r w:rsidRPr="000A2829">
          <w:rPr>
            <w:rFonts w:asciiTheme="minorHAnsi" w:eastAsia="Times New Roman" w:hAnsiTheme="minorHAnsi" w:cs="Arial"/>
            <w:color w:val="000000" w:themeColor="text1"/>
            <w:lang w:val="en-GB"/>
          </w:rPr>
          <w:t>https://www.worldbank.org/en/projects-operations/procurement/debarred-firms</w:t>
        </w:r>
      </w:hyperlink>
      <w:r w:rsidRPr="000A2829">
        <w:rPr>
          <w:rFonts w:asciiTheme="minorHAnsi" w:eastAsia="Times New Roman" w:hAnsiTheme="minorHAnsi" w:cs="Arial"/>
          <w:color w:val="000000" w:themeColor="text1"/>
          <w:lang w:val="en-GB"/>
        </w:rPr>
        <w:t xml:space="preserve">  </w:t>
      </w:r>
    </w:p>
    <w:p w14:paraId="0D28364F" w14:textId="77777777" w:rsidR="00107C87" w:rsidRPr="000A2829" w:rsidRDefault="00107C87" w:rsidP="00107C87">
      <w:pPr>
        <w:pStyle w:val="Zhlav"/>
        <w:ind w:left="567"/>
        <w:jc w:val="both"/>
        <w:rPr>
          <w:rFonts w:asciiTheme="minorHAnsi" w:eastAsia="Times New Roman" w:hAnsiTheme="minorHAnsi" w:cs="Arial"/>
          <w:color w:val="000000" w:themeColor="text1"/>
          <w:lang w:val="en-US"/>
        </w:rPr>
      </w:pPr>
    </w:p>
    <w:p w14:paraId="6973E6CB" w14:textId="77777777" w:rsidR="00107C87" w:rsidRPr="000A2829" w:rsidRDefault="00107C87" w:rsidP="00107C87">
      <w:pPr>
        <w:pStyle w:val="Zhlav"/>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In the event of any such exclusion decision, we are able to append to this sworn declaration additional information demonstrating that said exclusion decision should not be considered pertinent in the context of the Agreement.</w:t>
      </w:r>
    </w:p>
    <w:p w14:paraId="1E69EA4A" w14:textId="77777777" w:rsidR="00107C87" w:rsidRPr="000A2829" w:rsidRDefault="00107C87" w:rsidP="00107C87">
      <w:pPr>
        <w:pStyle w:val="Zhlav"/>
        <w:ind w:left="993"/>
        <w:jc w:val="both"/>
        <w:rPr>
          <w:rFonts w:asciiTheme="minorHAnsi" w:eastAsia="Times New Roman" w:hAnsiTheme="minorHAnsi" w:cs="Arial"/>
          <w:color w:val="000000" w:themeColor="text1"/>
          <w:lang w:val="en-US"/>
        </w:rPr>
      </w:pPr>
    </w:p>
    <w:p w14:paraId="604DEBFA" w14:textId="3B4505CE" w:rsidR="00107C87" w:rsidRPr="000A2829" w:rsidRDefault="00107C87" w:rsidP="00107C87">
      <w:pPr>
        <w:spacing w:line="260" w:lineRule="atLeast"/>
        <w:ind w:left="567"/>
        <w:jc w:val="both"/>
        <w:rPr>
          <w:rFonts w:ascii="Calibri" w:hAnsi="Calibri" w:cs="Calibri"/>
          <w:color w:val="000000" w:themeColor="text1"/>
          <w:sz w:val="22"/>
          <w:szCs w:val="22"/>
          <w:lang w:val="en-US"/>
        </w:rPr>
      </w:pPr>
      <w:r w:rsidRPr="000A2829">
        <w:rPr>
          <w:rFonts w:asciiTheme="minorHAnsi" w:eastAsia="Times New Roman" w:hAnsiTheme="minorHAnsi" w:cs="Arial"/>
          <w:color w:val="000000" w:themeColor="text1"/>
          <w:lang w:val="en-GB"/>
        </w:rPr>
        <w:t>Lastly, the [Partner], members of its group, its suppliers, service providers, consultants and subcontractors (including the directors, employees and agents of said entities) hereby acknowledge and accept that such situations may entail automatic termination of the Agreement.</w:t>
      </w:r>
    </w:p>
    <w:p w14:paraId="2862C085" w14:textId="77777777" w:rsidR="00107C87" w:rsidRPr="000A2829" w:rsidRDefault="00107C87" w:rsidP="00107C87">
      <w:pPr>
        <w:spacing w:line="260" w:lineRule="atLeast"/>
        <w:ind w:left="567"/>
        <w:jc w:val="both"/>
        <w:rPr>
          <w:rFonts w:asciiTheme="minorHAnsi" w:eastAsia="Times New Roman" w:hAnsiTheme="minorHAnsi" w:cs="Arial"/>
          <w:color w:val="000000" w:themeColor="text1"/>
          <w:lang w:val="en-US"/>
        </w:rPr>
      </w:pPr>
    </w:p>
    <w:p w14:paraId="6B3A06CD" w14:textId="6F807AF7" w:rsidR="00107C87" w:rsidRPr="000A2829" w:rsidRDefault="00107C87" w:rsidP="00107C87">
      <w:pPr>
        <w:spacing w:line="260" w:lineRule="atLeast"/>
        <w:ind w:left="567"/>
        <w:jc w:val="both"/>
        <w:rPr>
          <w:rFonts w:asciiTheme="minorHAnsi" w:eastAsia="Times New Roman" w:hAnsiTheme="minorHAnsi" w:cs="Arial"/>
          <w:color w:val="000000" w:themeColor="text1"/>
          <w:lang w:val="en-US"/>
        </w:rPr>
      </w:pPr>
      <w:r w:rsidRPr="000A2829">
        <w:rPr>
          <w:rFonts w:asciiTheme="minorHAnsi" w:eastAsia="Times New Roman" w:hAnsiTheme="minorHAnsi" w:cs="Arial"/>
          <w:color w:val="000000" w:themeColor="text1"/>
          <w:lang w:val="en-GB"/>
        </w:rPr>
        <w:t>They further undertake to notify Expertise France without delay of any change of situation during performance of the Agreement in relation to this declaration.</w:t>
      </w:r>
    </w:p>
    <w:p w14:paraId="14D81F0E" w14:textId="780C2393" w:rsidR="00BA426E" w:rsidRDefault="00BA426E" w:rsidP="009A716F">
      <w:pPr>
        <w:pStyle w:val="v"/>
        <w:widowControl w:val="0"/>
        <w:spacing w:before="600" w:after="240"/>
        <w:outlineLvl w:val="0"/>
        <w:rPr>
          <w:rFonts w:asciiTheme="minorHAnsi" w:hAnsiTheme="minorHAnsi"/>
          <w:b/>
          <w:caps/>
          <w:color w:val="000000" w:themeColor="text1"/>
          <w:sz w:val="24"/>
          <w:lang w:val="en-US"/>
        </w:rPr>
      </w:pPr>
    </w:p>
    <w:p w14:paraId="04BDB039" w14:textId="031729EC" w:rsidR="00BF4BB7" w:rsidRDefault="00BF4BB7" w:rsidP="009A716F">
      <w:pPr>
        <w:pStyle w:val="v"/>
        <w:widowControl w:val="0"/>
        <w:spacing w:before="600" w:after="240"/>
        <w:outlineLvl w:val="0"/>
        <w:rPr>
          <w:rFonts w:asciiTheme="minorHAnsi" w:hAnsiTheme="minorHAnsi"/>
          <w:b/>
          <w:caps/>
          <w:color w:val="000000" w:themeColor="text1"/>
          <w:sz w:val="24"/>
          <w:lang w:val="en-US"/>
        </w:rPr>
      </w:pPr>
    </w:p>
    <w:p w14:paraId="2AAFF0AB" w14:textId="41CB5956" w:rsidR="00BF4BB7" w:rsidRDefault="00BF4BB7" w:rsidP="009A716F">
      <w:pPr>
        <w:pStyle w:val="v"/>
        <w:widowControl w:val="0"/>
        <w:spacing w:before="600" w:after="240"/>
        <w:outlineLvl w:val="0"/>
        <w:rPr>
          <w:rFonts w:asciiTheme="minorHAnsi" w:hAnsiTheme="minorHAnsi"/>
          <w:b/>
          <w:caps/>
          <w:color w:val="000000" w:themeColor="text1"/>
          <w:sz w:val="24"/>
          <w:lang w:val="en-US"/>
        </w:rPr>
      </w:pPr>
    </w:p>
    <w:p w14:paraId="312F1395" w14:textId="24029334" w:rsidR="00BF4BB7" w:rsidRDefault="00BF4BB7" w:rsidP="009A716F">
      <w:pPr>
        <w:pStyle w:val="v"/>
        <w:widowControl w:val="0"/>
        <w:spacing w:before="600" w:after="240"/>
        <w:outlineLvl w:val="0"/>
        <w:rPr>
          <w:rFonts w:asciiTheme="minorHAnsi" w:hAnsiTheme="minorHAnsi"/>
          <w:b/>
          <w:caps/>
          <w:color w:val="000000" w:themeColor="text1"/>
          <w:sz w:val="24"/>
          <w:lang w:val="en-US"/>
        </w:rPr>
      </w:pPr>
    </w:p>
    <w:p w14:paraId="11D5E6CB" w14:textId="1F93F127" w:rsidR="00BF4BB7" w:rsidRDefault="00BF4BB7" w:rsidP="009A716F">
      <w:pPr>
        <w:pStyle w:val="v"/>
        <w:widowControl w:val="0"/>
        <w:spacing w:before="600" w:after="240"/>
        <w:outlineLvl w:val="0"/>
        <w:rPr>
          <w:rFonts w:asciiTheme="minorHAnsi" w:hAnsiTheme="minorHAnsi"/>
          <w:b/>
          <w:caps/>
          <w:color w:val="000000" w:themeColor="text1"/>
          <w:sz w:val="24"/>
          <w:lang w:val="en-US"/>
        </w:rPr>
      </w:pPr>
    </w:p>
    <w:p w14:paraId="0997199F" w14:textId="77777777" w:rsidR="00E112C1" w:rsidRPr="000A2829" w:rsidRDefault="00E112C1" w:rsidP="009A716F">
      <w:pPr>
        <w:pStyle w:val="v"/>
        <w:widowControl w:val="0"/>
        <w:spacing w:before="600" w:after="240"/>
        <w:outlineLvl w:val="0"/>
        <w:rPr>
          <w:rFonts w:asciiTheme="minorHAnsi" w:hAnsiTheme="minorHAnsi"/>
          <w:b/>
          <w:caps/>
          <w:color w:val="000000" w:themeColor="text1"/>
          <w:sz w:val="24"/>
          <w:lang w:val="en-US"/>
        </w:rPr>
      </w:pPr>
    </w:p>
    <w:p w14:paraId="7D11983D" w14:textId="089E9A7A" w:rsidR="009A716F" w:rsidRPr="000A2829" w:rsidRDefault="009A716F" w:rsidP="009A716F">
      <w:pPr>
        <w:pStyle w:val="v"/>
        <w:widowControl w:val="0"/>
        <w:spacing w:before="600" w:after="240"/>
        <w:outlineLvl w:val="0"/>
        <w:rPr>
          <w:rFonts w:asciiTheme="minorHAnsi" w:hAnsiTheme="minorHAnsi"/>
          <w:b/>
          <w:caps/>
          <w:color w:val="000000" w:themeColor="text1"/>
          <w:sz w:val="24"/>
          <w:lang w:val="en-US"/>
        </w:rPr>
      </w:pPr>
      <w:bookmarkStart w:id="115" w:name="_Toc134097234"/>
      <w:r w:rsidRPr="000A2829">
        <w:rPr>
          <w:rFonts w:asciiTheme="minorHAnsi" w:hAnsiTheme="minorHAnsi"/>
          <w:b/>
          <w:bCs/>
          <w:caps/>
          <w:color w:val="000000" w:themeColor="text1"/>
          <w:sz w:val="24"/>
          <w:lang w:val="en-GB"/>
        </w:rPr>
        <w:t>SIGNATURES</w:t>
      </w:r>
      <w:bookmarkEnd w:id="115"/>
    </w:p>
    <w:p w14:paraId="4AEF6695" w14:textId="100D0E31" w:rsidR="00893886" w:rsidRPr="000A2829"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color w:val="000000" w:themeColor="text1"/>
          <w:sz w:val="22"/>
          <w:szCs w:val="22"/>
          <w:lang w:val="en-US"/>
        </w:rPr>
      </w:pPr>
      <w:r w:rsidRPr="000A2829">
        <w:rPr>
          <w:rFonts w:asciiTheme="minorHAnsi" w:eastAsia="Times New Roman" w:hAnsiTheme="minorHAnsi" w:cs="Arial"/>
          <w:color w:val="000000" w:themeColor="text1"/>
          <w:sz w:val="22"/>
          <w:szCs w:val="22"/>
          <w:lang w:val="en-GB"/>
        </w:rPr>
        <w:t xml:space="preserve">FOR THE </w:t>
      </w:r>
      <w:r w:rsidRPr="000A2829">
        <w:rPr>
          <w:rFonts w:asciiTheme="minorHAnsi" w:eastAsia="Times New Roman" w:hAnsiTheme="minorHAnsi" w:cs="Arial"/>
          <w:smallCaps/>
          <w:color w:val="000000" w:themeColor="text1"/>
          <w:sz w:val="22"/>
          <w:szCs w:val="22"/>
          <w:lang w:val="en-GB"/>
        </w:rPr>
        <w:t>PARTNER</w:t>
      </w:r>
      <w:r w:rsidRPr="000A2829">
        <w:rPr>
          <w:rFonts w:asciiTheme="minorHAnsi" w:eastAsia="Times New Roman" w:hAnsiTheme="minorHAnsi" w:cs="Arial"/>
          <w:color w:val="000000" w:themeColor="text1"/>
          <w:sz w:val="22"/>
          <w:szCs w:val="22"/>
          <w:lang w:val="en-GB"/>
        </w:rPr>
        <w:t>:</w:t>
      </w:r>
    </w:p>
    <w:p w14:paraId="5D3F2C28" w14:textId="77777777" w:rsidR="00893886" w:rsidRPr="000A2829"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color w:val="000000" w:themeColor="text1"/>
          <w:sz w:val="22"/>
          <w:szCs w:val="22"/>
          <w:lang w:val="en-US"/>
        </w:rPr>
      </w:pPr>
      <w:r w:rsidRPr="000A2829">
        <w:rPr>
          <w:rFonts w:asciiTheme="minorHAnsi" w:eastAsia="Times New Roman" w:hAnsiTheme="minorHAnsi" w:cs="Arial"/>
          <w:color w:val="000000" w:themeColor="text1"/>
          <w:sz w:val="22"/>
          <w:szCs w:val="22"/>
          <w:lang w:val="en-GB"/>
        </w:rPr>
        <w:tab/>
      </w:r>
      <w:r w:rsidRPr="000A2829">
        <w:rPr>
          <w:rFonts w:asciiTheme="minorHAnsi" w:eastAsia="Times New Roman" w:hAnsiTheme="minorHAnsi" w:cs="Arial"/>
          <w:color w:val="000000" w:themeColor="text1"/>
          <w:sz w:val="22"/>
          <w:szCs w:val="22"/>
          <w:lang w:val="en-GB"/>
        </w:rPr>
        <w:tab/>
      </w:r>
      <w:r w:rsidRPr="000A2829">
        <w:rPr>
          <w:rFonts w:asciiTheme="minorHAnsi" w:eastAsia="Times New Roman" w:hAnsiTheme="minorHAnsi" w:cs="Arial"/>
          <w:color w:val="000000" w:themeColor="text1"/>
          <w:sz w:val="22"/>
          <w:szCs w:val="22"/>
          <w:lang w:val="en-GB"/>
        </w:rPr>
        <w:tab/>
        <w:t>In.....………....….., on...…….....20....</w:t>
      </w:r>
    </w:p>
    <w:p w14:paraId="5B8DE60D" w14:textId="77777777" w:rsidR="00893886" w:rsidRPr="000A2829"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color w:val="000000" w:themeColor="text1"/>
          <w:sz w:val="22"/>
          <w:szCs w:val="22"/>
          <w:lang w:val="en-US"/>
        </w:rPr>
      </w:pPr>
      <w:r w:rsidRPr="000A2829">
        <w:rPr>
          <w:rFonts w:asciiTheme="minorHAnsi" w:eastAsia="Times New Roman" w:hAnsiTheme="minorHAnsi" w:cs="Arial"/>
          <w:color w:val="000000" w:themeColor="text1"/>
          <w:sz w:val="22"/>
          <w:szCs w:val="22"/>
          <w:lang w:val="en-GB"/>
        </w:rPr>
        <w:t>Preceded by the handwritten words “Read and approved":</w:t>
      </w:r>
    </w:p>
    <w:p w14:paraId="6DBF73A9" w14:textId="77777777" w:rsidR="00893886" w:rsidRPr="000A2829"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color w:val="000000" w:themeColor="text1"/>
          <w:sz w:val="22"/>
          <w:szCs w:val="22"/>
          <w:lang w:val="en-US"/>
        </w:rPr>
      </w:pPr>
      <w:r w:rsidRPr="000A2829">
        <w:rPr>
          <w:rFonts w:asciiTheme="minorHAnsi" w:eastAsia="Times New Roman" w:hAnsiTheme="minorHAnsi"/>
          <w:color w:val="000000" w:themeColor="text1"/>
          <w:sz w:val="22"/>
          <w:szCs w:val="22"/>
          <w:lang w:val="en-GB"/>
        </w:rPr>
        <w:t>Signature</w:t>
      </w:r>
      <w:r w:rsidRPr="000A2829">
        <w:rPr>
          <w:rFonts w:asciiTheme="minorHAnsi" w:eastAsia="Times New Roman" w:hAnsiTheme="minorHAnsi"/>
          <w:color w:val="000000" w:themeColor="text1"/>
          <w:sz w:val="22"/>
          <w:szCs w:val="22"/>
          <w:vertAlign w:val="superscript"/>
          <w:lang w:val="en-GB"/>
        </w:rPr>
        <w:footnoteReference w:id="1"/>
      </w:r>
      <w:r w:rsidRPr="000A2829">
        <w:rPr>
          <w:rFonts w:asciiTheme="minorHAnsi" w:eastAsia="Times New Roman" w:hAnsiTheme="minorHAnsi"/>
          <w:color w:val="000000" w:themeColor="text1"/>
          <w:sz w:val="22"/>
          <w:szCs w:val="22"/>
          <w:lang w:val="en-GB"/>
        </w:rPr>
        <w:t xml:space="preserve">: </w:t>
      </w:r>
    </w:p>
    <w:p w14:paraId="64C50CA9" w14:textId="77777777" w:rsidR="00FF1258" w:rsidRPr="000A2829" w:rsidRDefault="00FF1258" w:rsidP="00FF1258">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color w:val="000000" w:themeColor="text1"/>
          <w:sz w:val="22"/>
          <w:szCs w:val="22"/>
          <w:lang w:val="en-US"/>
        </w:rPr>
      </w:pPr>
      <w:r w:rsidRPr="000A2829">
        <w:rPr>
          <w:rFonts w:asciiTheme="minorHAnsi" w:eastAsia="Times New Roman" w:hAnsiTheme="minorHAnsi" w:cs="Arial"/>
          <w:color w:val="000000" w:themeColor="text1"/>
          <w:sz w:val="22"/>
          <w:szCs w:val="22"/>
          <w:lang w:val="en-GB"/>
        </w:rPr>
        <w:t>Name:</w:t>
      </w:r>
      <w:r w:rsidRPr="000A2829">
        <w:rPr>
          <w:rFonts w:asciiTheme="minorHAnsi" w:eastAsia="Times New Roman" w:hAnsiTheme="minorHAnsi" w:cs="Arial"/>
          <w:color w:val="000000" w:themeColor="text1"/>
          <w:sz w:val="22"/>
          <w:szCs w:val="22"/>
          <w:lang w:val="en-GB"/>
        </w:rPr>
        <w:br/>
        <w:t>First name</w:t>
      </w:r>
    </w:p>
    <w:p w14:paraId="76838961" w14:textId="77777777" w:rsidR="00893886" w:rsidRPr="000A2829" w:rsidRDefault="00893886" w:rsidP="003532E1">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color w:val="000000" w:themeColor="text1"/>
          <w:sz w:val="22"/>
          <w:szCs w:val="22"/>
          <w:lang w:val="en-US"/>
        </w:rPr>
      </w:pPr>
    </w:p>
    <w:p w14:paraId="2F3A5436" w14:textId="77777777" w:rsidR="00893886" w:rsidRPr="000A2829" w:rsidRDefault="00893886" w:rsidP="00FF3A69">
      <w:pPr>
        <w:autoSpaceDE w:val="0"/>
        <w:autoSpaceDN w:val="0"/>
        <w:adjustRightInd w:val="0"/>
        <w:spacing w:line="240" w:lineRule="auto"/>
        <w:jc w:val="both"/>
        <w:rPr>
          <w:rFonts w:asciiTheme="minorHAnsi" w:eastAsia="Times New Roman" w:hAnsiTheme="minorHAnsi" w:cs="Arial"/>
          <w:color w:val="000000" w:themeColor="text1"/>
          <w:sz w:val="22"/>
          <w:szCs w:val="22"/>
          <w:lang w:val="en-US"/>
        </w:rPr>
      </w:pPr>
    </w:p>
    <w:p w14:paraId="6BBD6CC3" w14:textId="77777777" w:rsidR="003E0CA3" w:rsidRPr="000A2829"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color w:val="000000" w:themeColor="text1"/>
          <w:sz w:val="22"/>
          <w:szCs w:val="22"/>
          <w:lang w:val="en-US"/>
        </w:rPr>
      </w:pPr>
      <w:r w:rsidRPr="000A2829">
        <w:rPr>
          <w:rFonts w:asciiTheme="minorHAnsi" w:eastAsia="Times New Roman" w:hAnsiTheme="minorHAnsi" w:cs="Arial"/>
          <w:color w:val="000000" w:themeColor="text1"/>
          <w:sz w:val="22"/>
          <w:szCs w:val="22"/>
          <w:lang w:val="en-GB"/>
        </w:rPr>
        <w:t>FOR EXPERTISE FRANCE (contracting authority):</w:t>
      </w:r>
    </w:p>
    <w:p w14:paraId="5D026A2D" w14:textId="77777777" w:rsidR="003E0CA3" w:rsidRPr="000A2829"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color w:val="000000" w:themeColor="text1"/>
          <w:sz w:val="22"/>
          <w:szCs w:val="22"/>
          <w:lang w:val="en-US"/>
        </w:rPr>
      </w:pPr>
      <w:r w:rsidRPr="000A2829">
        <w:rPr>
          <w:rFonts w:asciiTheme="minorHAnsi" w:eastAsia="Times New Roman" w:hAnsiTheme="minorHAnsi" w:cs="Arial"/>
          <w:color w:val="000000" w:themeColor="text1"/>
          <w:sz w:val="22"/>
          <w:szCs w:val="22"/>
          <w:lang w:val="en-GB"/>
        </w:rPr>
        <w:t>This offer is accepted as an undertaking.</w:t>
      </w:r>
    </w:p>
    <w:p w14:paraId="40B02B92" w14:textId="77777777" w:rsidR="003E0CA3" w:rsidRPr="000A2829"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color w:val="000000" w:themeColor="text1"/>
          <w:sz w:val="22"/>
          <w:szCs w:val="22"/>
          <w:lang w:val="en-US"/>
        </w:rPr>
      </w:pPr>
      <w:r w:rsidRPr="000A2829">
        <w:rPr>
          <w:rFonts w:asciiTheme="minorHAnsi" w:eastAsia="Times New Roman" w:hAnsiTheme="minorHAnsi" w:cs="Arial"/>
          <w:color w:val="000000" w:themeColor="text1"/>
          <w:sz w:val="22"/>
          <w:szCs w:val="22"/>
          <w:lang w:val="en-GB"/>
        </w:rPr>
        <w:tab/>
      </w:r>
      <w:r w:rsidRPr="000A2829">
        <w:rPr>
          <w:rFonts w:asciiTheme="minorHAnsi" w:eastAsia="Times New Roman" w:hAnsiTheme="minorHAnsi" w:cs="Arial"/>
          <w:color w:val="000000" w:themeColor="text1"/>
          <w:sz w:val="22"/>
          <w:szCs w:val="22"/>
          <w:lang w:val="en-GB"/>
        </w:rPr>
        <w:tab/>
      </w:r>
      <w:r w:rsidRPr="000A2829">
        <w:rPr>
          <w:rFonts w:asciiTheme="minorHAnsi" w:eastAsia="Times New Roman" w:hAnsiTheme="minorHAnsi" w:cs="Arial"/>
          <w:color w:val="000000" w:themeColor="text1"/>
          <w:sz w:val="22"/>
          <w:szCs w:val="22"/>
          <w:lang w:val="en-GB"/>
        </w:rPr>
        <w:tab/>
        <w:t>In.....………....….., on...…….....20....</w:t>
      </w:r>
    </w:p>
    <w:p w14:paraId="4184571B" w14:textId="77777777" w:rsidR="003E0CA3" w:rsidRPr="000A2829"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color w:val="000000" w:themeColor="text1"/>
          <w:sz w:val="22"/>
          <w:szCs w:val="22"/>
          <w:lang w:val="en-US"/>
        </w:rPr>
      </w:pPr>
      <w:r w:rsidRPr="000A2829">
        <w:rPr>
          <w:rFonts w:asciiTheme="minorHAnsi" w:eastAsia="Times New Roman" w:hAnsiTheme="minorHAnsi"/>
          <w:color w:val="000000" w:themeColor="text1"/>
          <w:sz w:val="22"/>
          <w:szCs w:val="22"/>
          <w:lang w:val="en-GB"/>
        </w:rPr>
        <w:t>Signature</w:t>
      </w:r>
      <w:r w:rsidRPr="000A2829">
        <w:rPr>
          <w:rFonts w:asciiTheme="minorHAnsi" w:eastAsia="Times New Roman" w:hAnsiTheme="minorHAnsi"/>
          <w:color w:val="000000" w:themeColor="text1"/>
          <w:sz w:val="22"/>
          <w:szCs w:val="22"/>
          <w:vertAlign w:val="superscript"/>
          <w:lang w:val="en-GB"/>
        </w:rPr>
        <w:footnoteReference w:id="2"/>
      </w:r>
      <w:r w:rsidRPr="000A2829">
        <w:rPr>
          <w:rFonts w:asciiTheme="minorHAnsi" w:eastAsia="Times New Roman" w:hAnsiTheme="minorHAnsi"/>
          <w:color w:val="000000" w:themeColor="text1"/>
          <w:sz w:val="22"/>
          <w:szCs w:val="22"/>
          <w:lang w:val="en-GB"/>
        </w:rPr>
        <w:t>:</w:t>
      </w:r>
    </w:p>
    <w:p w14:paraId="0D0E8333" w14:textId="71595A39" w:rsidR="003E0CA3" w:rsidRPr="000A2829"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color w:val="000000" w:themeColor="text1"/>
          <w:sz w:val="22"/>
          <w:szCs w:val="22"/>
          <w:lang w:val="en-US"/>
        </w:rPr>
      </w:pPr>
      <w:r w:rsidRPr="000A2829">
        <w:rPr>
          <w:rFonts w:asciiTheme="minorHAnsi" w:eastAsia="Times New Roman" w:hAnsiTheme="minorHAnsi" w:cs="Arial"/>
          <w:color w:val="000000" w:themeColor="text1"/>
          <w:sz w:val="22"/>
          <w:szCs w:val="22"/>
          <w:lang w:val="en-GB"/>
        </w:rPr>
        <w:t>Name:</w:t>
      </w:r>
      <w:r w:rsidRPr="000A2829">
        <w:rPr>
          <w:rFonts w:asciiTheme="minorHAnsi" w:eastAsia="Times New Roman" w:hAnsiTheme="minorHAnsi" w:cs="Arial"/>
          <w:color w:val="000000" w:themeColor="text1"/>
          <w:sz w:val="22"/>
          <w:szCs w:val="22"/>
          <w:lang w:val="en-GB"/>
        </w:rPr>
        <w:br/>
        <w:t>First name:</w:t>
      </w:r>
    </w:p>
    <w:p w14:paraId="00CBED95" w14:textId="77777777" w:rsidR="003E0CA3" w:rsidRPr="000A2829"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b/>
          <w:color w:val="000000" w:themeColor="text1"/>
          <w:sz w:val="22"/>
          <w:szCs w:val="22"/>
          <w:lang w:val="en-US"/>
        </w:rPr>
      </w:pPr>
    </w:p>
    <w:p w14:paraId="62C1376D" w14:textId="0F9CE978" w:rsidR="00656639" w:rsidRPr="000A2829" w:rsidRDefault="009710B2" w:rsidP="0050162D">
      <w:pPr>
        <w:autoSpaceDE w:val="0"/>
        <w:autoSpaceDN w:val="0"/>
        <w:adjustRightInd w:val="0"/>
        <w:spacing w:before="240" w:line="240" w:lineRule="auto"/>
        <w:jc w:val="both"/>
        <w:rPr>
          <w:rFonts w:asciiTheme="minorHAnsi" w:eastAsia="Times New Roman" w:hAnsiTheme="minorHAnsi" w:cs="Arial"/>
          <w:b/>
          <w:bCs/>
          <w:color w:val="000000" w:themeColor="text1"/>
          <w:sz w:val="22"/>
          <w:szCs w:val="22"/>
          <w:u w:val="single"/>
          <w:lang w:val="en-US"/>
        </w:rPr>
        <w:sectPr w:rsidR="00656639" w:rsidRPr="000A2829" w:rsidSect="0074340D">
          <w:headerReference w:type="default" r:id="rId25"/>
          <w:footerReference w:type="default" r:id="rId26"/>
          <w:pgSz w:w="11906" w:h="16838" w:code="9"/>
          <w:pgMar w:top="902" w:right="1009" w:bottom="720" w:left="1151" w:header="397" w:footer="805" w:gutter="0"/>
          <w:cols w:space="708"/>
          <w:docGrid w:linePitch="360"/>
        </w:sectPr>
      </w:pPr>
      <w:r>
        <w:rPr>
          <w:rFonts w:asciiTheme="minorHAnsi" w:eastAsia="Times New Roman" w:hAnsiTheme="minorHAnsi" w:cs="Arial"/>
          <w:b/>
          <w:bCs/>
          <w:color w:val="000000" w:themeColor="text1"/>
          <w:sz w:val="22"/>
          <w:szCs w:val="22"/>
          <w:u w:val="single"/>
          <w:lang w:val="en-GB"/>
        </w:rPr>
        <w:t>Done in two original copies.</w:t>
      </w:r>
    </w:p>
    <w:p w14:paraId="1F435C03" w14:textId="502D7018" w:rsidR="00BB55D6" w:rsidRPr="000A2829" w:rsidRDefault="00BB55D6" w:rsidP="009710B2">
      <w:pPr>
        <w:pStyle w:val="v"/>
        <w:widowControl w:val="0"/>
        <w:spacing w:before="600" w:after="240"/>
        <w:ind w:left="0" w:firstLine="0"/>
        <w:outlineLvl w:val="0"/>
        <w:rPr>
          <w:rFonts w:asciiTheme="minorHAnsi" w:hAnsiTheme="minorHAnsi" w:cs="Arial"/>
          <w:color w:val="000000" w:themeColor="text1"/>
          <w:szCs w:val="24"/>
          <w:lang w:val="en-US"/>
        </w:rPr>
      </w:pPr>
    </w:p>
    <w:sectPr w:rsidR="00BB55D6" w:rsidRPr="000A2829" w:rsidSect="0074340D">
      <w:headerReference w:type="default" r:id="rId27"/>
      <w:footerReference w:type="even" r:id="rId28"/>
      <w:footerReference w:type="default" r:id="rId29"/>
      <w:pgSz w:w="11906" w:h="16838" w:code="9"/>
      <w:pgMar w:top="845" w:right="1009" w:bottom="142" w:left="1151" w:header="431" w:footer="48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1D7140" w16cid:durableId="27FE290A"/>
  <w16cid:commentId w16cid:paraId="50127483" w16cid:durableId="27FE290B"/>
  <w16cid:commentId w16cid:paraId="36260D5F" w16cid:durableId="27FE290C"/>
  <w16cid:commentId w16cid:paraId="30209836" w16cid:durableId="27FE290D"/>
  <w16cid:commentId w16cid:paraId="695E0B9F" w16cid:durableId="27FE290E"/>
  <w16cid:commentId w16cid:paraId="5911585C" w16cid:durableId="27FE290F"/>
  <w16cid:commentId w16cid:paraId="243E7385" w16cid:durableId="27FE2910"/>
  <w16cid:commentId w16cid:paraId="2B9EA877" w16cid:durableId="27FE2911"/>
  <w16cid:commentId w16cid:paraId="1DDD264D" w16cid:durableId="27FE2912"/>
  <w16cid:commentId w16cid:paraId="50E0902C" w16cid:durableId="27FE2913"/>
  <w16cid:commentId w16cid:paraId="345BD336" w16cid:durableId="27FE2914"/>
  <w16cid:commentId w16cid:paraId="4C791AD9" w16cid:durableId="27FE2915"/>
  <w16cid:commentId w16cid:paraId="56024F17" w16cid:durableId="27FE2916"/>
  <w16cid:commentId w16cid:paraId="06CF3E6A" w16cid:durableId="27FE2917"/>
  <w16cid:commentId w16cid:paraId="49BB0C3A" w16cid:durableId="27FE2918"/>
  <w16cid:commentId w16cid:paraId="450B5EDA" w16cid:durableId="27FE2919"/>
  <w16cid:commentId w16cid:paraId="3FB53335" w16cid:durableId="27FE291A"/>
  <w16cid:commentId w16cid:paraId="7D44D463" w16cid:durableId="27FE291B"/>
  <w16cid:commentId w16cid:paraId="3F2F73F2" w16cid:durableId="27FE291C"/>
  <w16cid:commentId w16cid:paraId="2D00DF22" w16cid:durableId="27FE291D"/>
  <w16cid:commentId w16cid:paraId="11BC552A" w16cid:durableId="27FE291E"/>
  <w16cid:commentId w16cid:paraId="1426A6E6" w16cid:durableId="27FE291F"/>
  <w16cid:commentId w16cid:paraId="05D7847C" w16cid:durableId="27FE2920"/>
  <w16cid:commentId w16cid:paraId="7EBC09C2" w16cid:durableId="27FE2921"/>
  <w16cid:commentId w16cid:paraId="0ECF60D3" w16cid:durableId="27FE2922"/>
  <w16cid:commentId w16cid:paraId="44C23E91" w16cid:durableId="27FE29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49B5D" w14:textId="77777777" w:rsidR="002713AD" w:rsidRDefault="002713AD">
      <w:r>
        <w:separator/>
      </w:r>
    </w:p>
  </w:endnote>
  <w:endnote w:type="continuationSeparator" w:id="0">
    <w:p w14:paraId="2647617D" w14:textId="77777777" w:rsidR="002713AD" w:rsidRDefault="0027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Helvetica">
    <w:panose1 w:val="020B05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F335" w14:textId="40F3E61D" w:rsidR="002713AD" w:rsidRPr="00EE0FDD" w:rsidRDefault="002713AD" w:rsidP="00DD6625">
    <w:pPr>
      <w:pStyle w:val="Zpat"/>
      <w:tabs>
        <w:tab w:val="clear" w:pos="4536"/>
        <w:tab w:val="clear" w:pos="9072"/>
        <w:tab w:val="right" w:pos="9639"/>
      </w:tabs>
      <w:jc w:val="both"/>
      <w:rPr>
        <w:rFonts w:asciiTheme="minorHAnsi" w:hAnsiTheme="minorHAnsi"/>
        <w:u w:val="single"/>
      </w:rPr>
    </w:pPr>
    <w:r>
      <w:rPr>
        <w:rFonts w:asciiTheme="minorHAnsi" w:hAnsiTheme="minorHAnsi"/>
        <w:u w:val="single"/>
        <w:lang w:val="en-GB"/>
      </w:rPr>
      <w:t>___</w:t>
    </w:r>
    <w:r>
      <w:rPr>
        <w:rFonts w:asciiTheme="minorHAnsi" w:hAnsiTheme="minorHAnsi"/>
        <w:lang w:val="en-GB"/>
      </w:rPr>
      <w:tab/>
    </w:r>
  </w:p>
  <w:sdt>
    <w:sdtPr>
      <w:rPr>
        <w:rFonts w:asciiTheme="minorHAnsi" w:hAnsiTheme="minorHAnsi"/>
        <w:sz w:val="22"/>
        <w:szCs w:val="22"/>
      </w:rPr>
      <w:id w:val="-1842616448"/>
      <w:docPartObj>
        <w:docPartGallery w:val="Page Numbers (Top of Page)"/>
        <w:docPartUnique/>
      </w:docPartObj>
    </w:sdtPr>
    <w:sdtEndPr/>
    <w:sdtContent>
      <w:sdt>
        <w:sdtPr>
          <w:rPr>
            <w:rFonts w:asciiTheme="minorHAnsi" w:hAnsiTheme="minorHAnsi"/>
            <w:sz w:val="22"/>
            <w:szCs w:val="22"/>
          </w:rPr>
          <w:id w:val="-2145197518"/>
          <w:docPartObj>
            <w:docPartGallery w:val="Page Numbers (Top of Page)"/>
            <w:docPartUnique/>
          </w:docPartObj>
        </w:sdtPr>
        <w:sdtEndPr/>
        <w:sdtContent>
          <w:p w14:paraId="21FD583B" w14:textId="43A7A8B4" w:rsidR="002713AD" w:rsidRDefault="002713AD" w:rsidP="004D351B">
            <w:pPr>
              <w:pStyle w:val="Zpat"/>
              <w:tabs>
                <w:tab w:val="clear" w:pos="4536"/>
                <w:tab w:val="clear" w:pos="9072"/>
                <w:tab w:val="left" w:pos="0"/>
                <w:tab w:val="right" w:pos="9468"/>
              </w:tabs>
            </w:pPr>
          </w:p>
          <w:p w14:paraId="7D12BE79" w14:textId="50B0756F" w:rsidR="002713AD" w:rsidRPr="00DC1AC2" w:rsidRDefault="0020528F" w:rsidP="00DC1AC2">
            <w:pPr>
              <w:tabs>
                <w:tab w:val="center" w:pos="4153"/>
                <w:tab w:val="right" w:pos="8306"/>
                <w:tab w:val="right" w:pos="9746"/>
              </w:tabs>
              <w:spacing w:line="240" w:lineRule="auto"/>
              <w:ind w:left="-426"/>
              <w:rPr>
                <w:rFonts w:asciiTheme="minorHAnsi" w:eastAsia="Times New Roman" w:hAnsiTheme="minorHAnsi"/>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685790754"/>
      <w:docPartObj>
        <w:docPartGallery w:val="Page Numbers (Bottom of Page)"/>
        <w:docPartUnique/>
      </w:docPartObj>
    </w:sdtPr>
    <w:sdtEndPr/>
    <w:sdtContent>
      <w:sdt>
        <w:sdtPr>
          <w:rPr>
            <w:rFonts w:asciiTheme="minorHAnsi" w:hAnsiTheme="minorHAnsi"/>
            <w:sz w:val="22"/>
            <w:szCs w:val="22"/>
            <w:u w:val="single"/>
          </w:rPr>
          <w:id w:val="860082579"/>
          <w:docPartObj>
            <w:docPartGallery w:val="Page Numbers (Top of Page)"/>
            <w:docPartUnique/>
          </w:docPartObj>
        </w:sdtPr>
        <w:sdtEndPr/>
        <w:sdtContent>
          <w:p w14:paraId="139D5142" w14:textId="77777777" w:rsidR="002713AD" w:rsidRDefault="002713AD" w:rsidP="00352B8E">
            <w:pPr>
              <w:pStyle w:val="Zpat"/>
              <w:tabs>
                <w:tab w:val="clear" w:pos="4536"/>
                <w:tab w:val="clear" w:pos="9072"/>
                <w:tab w:val="right" w:pos="9468"/>
              </w:tabs>
              <w:ind w:left="-426"/>
              <w:jc w:val="both"/>
              <w:rPr>
                <w:rFonts w:asciiTheme="minorHAnsi" w:hAnsiTheme="minorHAnsi"/>
                <w:sz w:val="22"/>
                <w:szCs w:val="22"/>
                <w:u w:val="single"/>
              </w:rPr>
            </w:pPr>
            <w:r>
              <w:rPr>
                <w:u w:val="single"/>
                <w:lang w:val="en-GB"/>
              </w:rPr>
              <w:tab/>
            </w:r>
          </w:p>
          <w:p w14:paraId="15431F94" w14:textId="54512A74" w:rsidR="002713AD" w:rsidRPr="00B60DC3" w:rsidRDefault="002713AD" w:rsidP="00352B8E">
            <w:pPr>
              <w:pStyle w:val="Zpat"/>
              <w:tabs>
                <w:tab w:val="clear" w:pos="4536"/>
                <w:tab w:val="clear" w:pos="9072"/>
                <w:tab w:val="right" w:pos="9468"/>
              </w:tabs>
              <w:ind w:left="-426"/>
              <w:jc w:val="both"/>
              <w:rPr>
                <w:rFonts w:asciiTheme="minorHAnsi" w:hAnsiTheme="minorHAnsi" w:cs="Arial"/>
                <w:sz w:val="22"/>
                <w:szCs w:val="22"/>
                <w:lang w:val="en-US"/>
              </w:rPr>
            </w:pPr>
            <w:r>
              <w:rPr>
                <w:rFonts w:asciiTheme="minorHAnsi" w:hAnsiTheme="minorHAnsi"/>
                <w:sz w:val="22"/>
                <w:szCs w:val="22"/>
                <w:lang w:val="en-GB"/>
              </w:rPr>
              <w:t>DAJ_M051ENG_v02</w:t>
            </w:r>
            <w:r>
              <w:rPr>
                <w:rFonts w:asciiTheme="minorHAnsi" w:hAnsiTheme="minorHAnsi"/>
                <w:sz w:val="22"/>
                <w:szCs w:val="22"/>
                <w:lang w:val="en-GB"/>
              </w:rPr>
              <w:tab/>
              <w:t xml:space="preserve">Page </w:t>
            </w:r>
            <w:r>
              <w:rPr>
                <w:rFonts w:asciiTheme="minorHAnsi" w:hAnsiTheme="minorHAnsi"/>
                <w:sz w:val="22"/>
                <w:szCs w:val="22"/>
                <w:lang w:val="en-GB"/>
              </w:rPr>
              <w:fldChar w:fldCharType="begin"/>
            </w:r>
            <w:r>
              <w:rPr>
                <w:rFonts w:asciiTheme="minorHAnsi" w:hAnsiTheme="minorHAnsi"/>
                <w:sz w:val="22"/>
                <w:szCs w:val="22"/>
                <w:lang w:val="en-GB"/>
              </w:rPr>
              <w:instrText>PAGE</w:instrText>
            </w:r>
            <w:r>
              <w:rPr>
                <w:rFonts w:asciiTheme="minorHAnsi" w:hAnsiTheme="minorHAnsi"/>
                <w:sz w:val="22"/>
                <w:szCs w:val="22"/>
                <w:lang w:val="en-GB"/>
              </w:rPr>
              <w:fldChar w:fldCharType="separate"/>
            </w:r>
            <w:r w:rsidR="0020528F">
              <w:rPr>
                <w:rFonts w:asciiTheme="minorHAnsi" w:hAnsiTheme="minorHAnsi"/>
                <w:noProof/>
                <w:sz w:val="22"/>
                <w:szCs w:val="22"/>
                <w:lang w:val="en-GB"/>
              </w:rPr>
              <w:t>1</w:t>
            </w:r>
            <w:r>
              <w:rPr>
                <w:rFonts w:asciiTheme="minorHAnsi" w:hAnsiTheme="minorHAnsi"/>
                <w:sz w:val="22"/>
                <w:szCs w:val="22"/>
                <w:lang w:val="en-GB"/>
              </w:rPr>
              <w:fldChar w:fldCharType="end"/>
            </w:r>
            <w:r>
              <w:rPr>
                <w:rFonts w:asciiTheme="minorHAnsi" w:hAnsiTheme="minorHAnsi"/>
                <w:sz w:val="22"/>
                <w:szCs w:val="22"/>
                <w:lang w:val="en-GB"/>
              </w:rPr>
              <w:t xml:space="preserve"> of </w:t>
            </w:r>
            <w:r>
              <w:rPr>
                <w:rFonts w:asciiTheme="minorHAnsi" w:hAnsiTheme="minorHAnsi"/>
                <w:sz w:val="22"/>
                <w:szCs w:val="22"/>
                <w:lang w:val="en-GB"/>
              </w:rPr>
              <w:fldChar w:fldCharType="begin"/>
            </w:r>
            <w:r>
              <w:rPr>
                <w:rFonts w:asciiTheme="minorHAnsi" w:hAnsiTheme="minorHAnsi"/>
                <w:sz w:val="22"/>
                <w:szCs w:val="22"/>
                <w:lang w:val="en-GB"/>
              </w:rPr>
              <w:instrText>NUMPAGES</w:instrText>
            </w:r>
            <w:r>
              <w:rPr>
                <w:rFonts w:asciiTheme="minorHAnsi" w:hAnsiTheme="minorHAnsi"/>
                <w:sz w:val="22"/>
                <w:szCs w:val="22"/>
                <w:lang w:val="en-GB"/>
              </w:rPr>
              <w:fldChar w:fldCharType="separate"/>
            </w:r>
            <w:r w:rsidR="0020528F">
              <w:rPr>
                <w:rFonts w:asciiTheme="minorHAnsi" w:hAnsiTheme="minorHAnsi"/>
                <w:noProof/>
                <w:sz w:val="22"/>
                <w:szCs w:val="22"/>
                <w:lang w:val="en-GB"/>
              </w:rPr>
              <w:t>15</w:t>
            </w:r>
            <w:r>
              <w:rPr>
                <w:rFonts w:asciiTheme="minorHAnsi" w:hAnsiTheme="minorHAnsi"/>
                <w:sz w:val="22"/>
                <w:szCs w:val="22"/>
                <w:lang w:val="en-GB"/>
              </w:rPr>
              <w:fldChar w:fldCharType="end"/>
            </w:r>
          </w:p>
          <w:p w14:paraId="4B1F38FF" w14:textId="586FAD51" w:rsidR="002713AD" w:rsidRPr="00B60DC3" w:rsidRDefault="002713AD" w:rsidP="00352B8E">
            <w:pPr>
              <w:pStyle w:val="Zpat"/>
              <w:tabs>
                <w:tab w:val="clear" w:pos="4536"/>
                <w:tab w:val="clear" w:pos="9072"/>
                <w:tab w:val="right" w:pos="9468"/>
              </w:tabs>
              <w:ind w:left="-426"/>
              <w:jc w:val="both"/>
              <w:rPr>
                <w:rFonts w:asciiTheme="minorHAnsi" w:hAnsiTheme="minorHAnsi"/>
                <w:b/>
                <w:bCs/>
                <w:sz w:val="22"/>
                <w:szCs w:val="22"/>
                <w:lang w:val="en-US"/>
              </w:rPr>
            </w:pPr>
            <w:r>
              <w:rPr>
                <w:rFonts w:asciiTheme="minorHAnsi" w:hAnsiTheme="minorHAnsi"/>
                <w:b/>
                <w:bCs/>
                <w:sz w:val="22"/>
                <w:szCs w:val="22"/>
                <w:lang w:val="en-GB"/>
              </w:rPr>
              <w:t>May 2023</w:t>
            </w:r>
          </w:p>
          <w:p w14:paraId="07DA6C60" w14:textId="77777777" w:rsidR="002713AD" w:rsidRPr="00B60DC3" w:rsidRDefault="002713AD" w:rsidP="00352B8E">
            <w:pPr>
              <w:tabs>
                <w:tab w:val="center" w:pos="4153"/>
                <w:tab w:val="right" w:pos="8306"/>
                <w:tab w:val="right" w:pos="9746"/>
              </w:tabs>
              <w:spacing w:line="240" w:lineRule="auto"/>
              <w:ind w:left="-426"/>
              <w:rPr>
                <w:rFonts w:asciiTheme="minorHAnsi" w:eastAsia="Times New Roman" w:hAnsiTheme="minorHAnsi"/>
                <w:sz w:val="16"/>
                <w:szCs w:val="16"/>
                <w:lang w:val="en-US"/>
              </w:rPr>
            </w:pPr>
            <w:r>
              <w:rPr>
                <w:rFonts w:asciiTheme="minorHAnsi" w:eastAsia="Times New Roman" w:hAnsiTheme="minorHAnsi"/>
                <w:sz w:val="16"/>
                <w:szCs w:val="16"/>
                <w:lang w:val="en-GB"/>
              </w:rPr>
              <w:br/>
              <w:t xml:space="preserve">Expertise France </w:t>
            </w:r>
            <w:r>
              <w:rPr>
                <w:rFonts w:asciiTheme="minorHAnsi" w:eastAsia="Times New Roman" w:hAnsiTheme="minorHAnsi"/>
                <w:sz w:val="16"/>
                <w:szCs w:val="16"/>
                <w:lang w:val="en-GB"/>
              </w:rPr>
              <w:br/>
              <w:t>SIRET no.: 808 734 792 00035</w:t>
            </w:r>
          </w:p>
          <w:p w14:paraId="617C5B44" w14:textId="77777777" w:rsidR="002713AD" w:rsidRDefault="002713AD" w:rsidP="00352B8E">
            <w:pPr>
              <w:tabs>
                <w:tab w:val="center" w:pos="4153"/>
                <w:tab w:val="right" w:pos="8306"/>
                <w:tab w:val="right" w:pos="9746"/>
              </w:tabs>
              <w:spacing w:line="240" w:lineRule="auto"/>
              <w:ind w:left="-426"/>
              <w:rPr>
                <w:rFonts w:asciiTheme="minorHAnsi" w:hAnsiTheme="minorHAnsi"/>
                <w:sz w:val="22"/>
                <w:szCs w:val="22"/>
              </w:rPr>
            </w:pPr>
            <w:r w:rsidRPr="00B60DC3">
              <w:rPr>
                <w:rFonts w:asciiTheme="minorHAnsi" w:eastAsia="Times New Roman" w:hAnsiTheme="minorHAnsi"/>
                <w:sz w:val="16"/>
                <w:szCs w:val="16"/>
              </w:rPr>
              <w:t xml:space="preserve">40, Boulevard de Port-Royal - 75005 Paris – France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738F8" w14:textId="77777777" w:rsidR="002713AD" w:rsidRDefault="002713AD" w:rsidP="004D351B">
    <w:pPr>
      <w:pStyle w:val="Zpat"/>
      <w:tabs>
        <w:tab w:val="clear" w:pos="4536"/>
        <w:tab w:val="clear" w:pos="9072"/>
        <w:tab w:val="right" w:pos="9468"/>
      </w:tabs>
      <w:jc w:val="both"/>
      <w:rPr>
        <w:rFonts w:asciiTheme="minorHAnsi" w:hAnsiTheme="minorHAnsi"/>
        <w:u w:val="single"/>
      </w:rPr>
    </w:pPr>
    <w:r>
      <w:rPr>
        <w:u w:val="single"/>
        <w:lang w:val="en-GB"/>
      </w:rPr>
      <w:tab/>
    </w:r>
  </w:p>
  <w:sdt>
    <w:sdtPr>
      <w:rPr>
        <w:rFonts w:asciiTheme="minorHAnsi" w:hAnsiTheme="minorHAnsi"/>
        <w:sz w:val="22"/>
        <w:szCs w:val="22"/>
      </w:rPr>
      <w:id w:val="-802536167"/>
      <w:docPartObj>
        <w:docPartGallery w:val="Page Numbers (Top of Page)"/>
        <w:docPartUnique/>
      </w:docPartObj>
    </w:sdtPr>
    <w:sdtEndPr/>
    <w:sdtContent>
      <w:p w14:paraId="6DAA289C" w14:textId="28EEBFD0" w:rsidR="002713AD" w:rsidRPr="004D351B" w:rsidRDefault="002713AD" w:rsidP="004D351B">
        <w:pPr>
          <w:pStyle w:val="Zpat"/>
          <w:tabs>
            <w:tab w:val="clear" w:pos="4536"/>
            <w:tab w:val="clear" w:pos="9072"/>
            <w:tab w:val="right" w:pos="9468"/>
          </w:tabs>
          <w:rPr>
            <w:rFonts w:asciiTheme="minorHAnsi" w:hAnsiTheme="minorHAnsi"/>
            <w:b/>
            <w:bCs/>
            <w:sz w:val="22"/>
            <w:szCs w:val="22"/>
          </w:rPr>
        </w:pPr>
        <w:r>
          <w:rPr>
            <w:rFonts w:asciiTheme="minorHAnsi" w:hAnsiTheme="minorHAnsi"/>
            <w:sz w:val="22"/>
            <w:szCs w:val="22"/>
            <w:lang w:val="en-GB"/>
          </w:rPr>
          <w:tab/>
          <w:t xml:space="preserve">Page </w:t>
        </w:r>
        <w:r>
          <w:rPr>
            <w:rFonts w:asciiTheme="minorHAnsi" w:hAnsiTheme="minorHAnsi"/>
            <w:sz w:val="22"/>
            <w:szCs w:val="22"/>
            <w:lang w:val="en-GB"/>
          </w:rPr>
          <w:fldChar w:fldCharType="begin"/>
        </w:r>
        <w:r>
          <w:rPr>
            <w:rFonts w:asciiTheme="minorHAnsi" w:hAnsiTheme="minorHAnsi"/>
            <w:sz w:val="22"/>
            <w:szCs w:val="22"/>
            <w:lang w:val="en-GB"/>
          </w:rPr>
          <w:instrText>PAGE</w:instrText>
        </w:r>
        <w:r>
          <w:rPr>
            <w:rFonts w:asciiTheme="minorHAnsi" w:hAnsiTheme="minorHAnsi"/>
            <w:sz w:val="22"/>
            <w:szCs w:val="22"/>
            <w:lang w:val="en-GB"/>
          </w:rPr>
          <w:fldChar w:fldCharType="separate"/>
        </w:r>
        <w:r w:rsidR="0020528F">
          <w:rPr>
            <w:rFonts w:asciiTheme="minorHAnsi" w:hAnsiTheme="minorHAnsi"/>
            <w:noProof/>
            <w:sz w:val="22"/>
            <w:szCs w:val="22"/>
            <w:lang w:val="en-GB"/>
          </w:rPr>
          <w:t>3</w:t>
        </w:r>
        <w:r>
          <w:rPr>
            <w:rFonts w:asciiTheme="minorHAnsi" w:hAnsiTheme="minorHAnsi"/>
            <w:sz w:val="22"/>
            <w:szCs w:val="22"/>
            <w:lang w:val="en-GB"/>
          </w:rPr>
          <w:fldChar w:fldCharType="end"/>
        </w:r>
        <w:r>
          <w:rPr>
            <w:rFonts w:asciiTheme="minorHAnsi" w:hAnsiTheme="minorHAnsi"/>
            <w:sz w:val="22"/>
            <w:szCs w:val="22"/>
            <w:lang w:val="en-GB"/>
          </w:rPr>
          <w:t xml:space="preserve"> of </w:t>
        </w:r>
        <w:r>
          <w:rPr>
            <w:rFonts w:asciiTheme="minorHAnsi" w:hAnsiTheme="minorHAnsi"/>
            <w:sz w:val="22"/>
            <w:szCs w:val="22"/>
            <w:lang w:val="en-GB"/>
          </w:rPr>
          <w:fldChar w:fldCharType="begin"/>
        </w:r>
        <w:r>
          <w:rPr>
            <w:rFonts w:asciiTheme="minorHAnsi" w:hAnsiTheme="minorHAnsi"/>
            <w:sz w:val="22"/>
            <w:szCs w:val="22"/>
            <w:lang w:val="en-GB"/>
          </w:rPr>
          <w:instrText>NUMPAGES</w:instrText>
        </w:r>
        <w:r>
          <w:rPr>
            <w:rFonts w:asciiTheme="minorHAnsi" w:hAnsiTheme="minorHAnsi"/>
            <w:sz w:val="22"/>
            <w:szCs w:val="22"/>
            <w:lang w:val="en-GB"/>
          </w:rPr>
          <w:fldChar w:fldCharType="separate"/>
        </w:r>
        <w:r w:rsidR="0020528F">
          <w:rPr>
            <w:rFonts w:asciiTheme="minorHAnsi" w:hAnsiTheme="minorHAnsi"/>
            <w:noProof/>
            <w:sz w:val="22"/>
            <w:szCs w:val="22"/>
            <w:lang w:val="en-GB"/>
          </w:rPr>
          <w:t>15</w:t>
        </w:r>
        <w:r>
          <w:rPr>
            <w:rFonts w:asciiTheme="minorHAnsi" w:hAnsiTheme="minorHAnsi"/>
            <w:sz w:val="22"/>
            <w:szCs w:val="22"/>
            <w:lang w:val="en-GB"/>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FC223" w14:textId="77777777" w:rsidR="002713AD" w:rsidRPr="00EE0FDD" w:rsidRDefault="002713AD" w:rsidP="004D351B">
    <w:pPr>
      <w:pStyle w:val="Zpat"/>
      <w:tabs>
        <w:tab w:val="clear" w:pos="4536"/>
        <w:tab w:val="clear" w:pos="9072"/>
        <w:tab w:val="right" w:pos="9468"/>
      </w:tabs>
      <w:jc w:val="both"/>
      <w:rPr>
        <w:rFonts w:asciiTheme="minorHAnsi" w:hAnsiTheme="minorHAnsi"/>
        <w:u w:val="single"/>
      </w:rPr>
    </w:pPr>
    <w:r>
      <w:rPr>
        <w:u w:val="single"/>
        <w:lang w:val="en-GB"/>
      </w:rPr>
      <w:tab/>
    </w:r>
  </w:p>
  <w:sdt>
    <w:sdtPr>
      <w:rPr>
        <w:rFonts w:asciiTheme="minorHAnsi" w:hAnsiTheme="minorHAnsi"/>
        <w:sz w:val="22"/>
        <w:szCs w:val="22"/>
      </w:rPr>
      <w:id w:val="-1236627816"/>
      <w:docPartObj>
        <w:docPartGallery w:val="Page Numbers (Top of Page)"/>
        <w:docPartUnique/>
      </w:docPartObj>
    </w:sdtPr>
    <w:sdtEndPr/>
    <w:sdtContent>
      <w:p w14:paraId="002ED680" w14:textId="4B8E3218" w:rsidR="002713AD" w:rsidRPr="004D351B" w:rsidRDefault="002713AD" w:rsidP="004D351B">
        <w:pPr>
          <w:pStyle w:val="Zpat"/>
          <w:tabs>
            <w:tab w:val="clear" w:pos="4536"/>
            <w:tab w:val="clear" w:pos="9072"/>
            <w:tab w:val="right" w:pos="9468"/>
          </w:tabs>
          <w:rPr>
            <w:rFonts w:asciiTheme="minorHAnsi" w:hAnsiTheme="minorHAnsi"/>
            <w:b/>
            <w:bCs/>
            <w:sz w:val="22"/>
            <w:szCs w:val="22"/>
          </w:rPr>
        </w:pPr>
        <w:r>
          <w:rPr>
            <w:rFonts w:asciiTheme="minorHAnsi" w:hAnsiTheme="minorHAnsi"/>
            <w:sz w:val="22"/>
            <w:szCs w:val="22"/>
            <w:lang w:val="en-GB"/>
          </w:rPr>
          <w:tab/>
          <w:t xml:space="preserve">Page </w:t>
        </w:r>
        <w:r>
          <w:rPr>
            <w:rFonts w:asciiTheme="minorHAnsi" w:hAnsiTheme="minorHAnsi"/>
            <w:sz w:val="22"/>
            <w:szCs w:val="22"/>
            <w:lang w:val="en-GB"/>
          </w:rPr>
          <w:fldChar w:fldCharType="begin"/>
        </w:r>
        <w:r>
          <w:rPr>
            <w:rFonts w:asciiTheme="minorHAnsi" w:hAnsiTheme="minorHAnsi"/>
            <w:sz w:val="22"/>
            <w:szCs w:val="22"/>
            <w:lang w:val="en-GB"/>
          </w:rPr>
          <w:instrText>PAGE</w:instrText>
        </w:r>
        <w:r>
          <w:rPr>
            <w:rFonts w:asciiTheme="minorHAnsi" w:hAnsiTheme="minorHAnsi"/>
            <w:sz w:val="22"/>
            <w:szCs w:val="22"/>
            <w:lang w:val="en-GB"/>
          </w:rPr>
          <w:fldChar w:fldCharType="separate"/>
        </w:r>
        <w:r w:rsidR="0020528F">
          <w:rPr>
            <w:rFonts w:asciiTheme="minorHAnsi" w:hAnsiTheme="minorHAnsi"/>
            <w:noProof/>
            <w:sz w:val="22"/>
            <w:szCs w:val="22"/>
            <w:lang w:val="en-GB"/>
          </w:rPr>
          <w:t>5</w:t>
        </w:r>
        <w:r>
          <w:rPr>
            <w:rFonts w:asciiTheme="minorHAnsi" w:hAnsiTheme="minorHAnsi"/>
            <w:sz w:val="22"/>
            <w:szCs w:val="22"/>
            <w:lang w:val="en-GB"/>
          </w:rPr>
          <w:fldChar w:fldCharType="end"/>
        </w:r>
        <w:r>
          <w:rPr>
            <w:rFonts w:asciiTheme="minorHAnsi" w:hAnsiTheme="minorHAnsi"/>
            <w:sz w:val="22"/>
            <w:szCs w:val="22"/>
            <w:lang w:val="en-GB"/>
          </w:rPr>
          <w:t xml:space="preserve"> of </w:t>
        </w:r>
        <w:r>
          <w:rPr>
            <w:rFonts w:asciiTheme="minorHAnsi" w:hAnsiTheme="minorHAnsi"/>
            <w:sz w:val="22"/>
            <w:szCs w:val="22"/>
            <w:lang w:val="en-GB"/>
          </w:rPr>
          <w:fldChar w:fldCharType="begin"/>
        </w:r>
        <w:r>
          <w:rPr>
            <w:rFonts w:asciiTheme="minorHAnsi" w:hAnsiTheme="minorHAnsi"/>
            <w:sz w:val="22"/>
            <w:szCs w:val="22"/>
            <w:lang w:val="en-GB"/>
          </w:rPr>
          <w:instrText>NUMPAGES</w:instrText>
        </w:r>
        <w:r>
          <w:rPr>
            <w:rFonts w:asciiTheme="minorHAnsi" w:hAnsiTheme="minorHAnsi"/>
            <w:sz w:val="22"/>
            <w:szCs w:val="22"/>
            <w:lang w:val="en-GB"/>
          </w:rPr>
          <w:fldChar w:fldCharType="separate"/>
        </w:r>
        <w:r w:rsidR="0020528F">
          <w:rPr>
            <w:rFonts w:asciiTheme="minorHAnsi" w:hAnsiTheme="minorHAnsi"/>
            <w:noProof/>
            <w:sz w:val="22"/>
            <w:szCs w:val="22"/>
            <w:lang w:val="en-GB"/>
          </w:rPr>
          <w:t>15</w:t>
        </w:r>
        <w:r>
          <w:rPr>
            <w:rFonts w:asciiTheme="minorHAnsi" w:hAnsiTheme="minorHAnsi"/>
            <w:sz w:val="22"/>
            <w:szCs w:val="22"/>
            <w:lang w:val="en-GB"/>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CE94" w14:textId="77777777" w:rsidR="002713AD" w:rsidRDefault="002713AD">
    <w:pPr>
      <w:pStyle w:val="Zpat"/>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68E00" w14:textId="77777777" w:rsidR="002713AD" w:rsidRPr="00EE0FDD" w:rsidRDefault="002713AD" w:rsidP="00FF1F8E">
    <w:pPr>
      <w:pStyle w:val="Zpat"/>
      <w:tabs>
        <w:tab w:val="clear" w:pos="4536"/>
        <w:tab w:val="clear" w:pos="9072"/>
        <w:tab w:val="right" w:pos="9468"/>
      </w:tabs>
      <w:jc w:val="both"/>
      <w:rPr>
        <w:rFonts w:asciiTheme="minorHAnsi" w:hAnsiTheme="minorHAnsi"/>
        <w:u w:val="single"/>
      </w:rPr>
    </w:pPr>
    <w:r>
      <w:rPr>
        <w:u w:val="single"/>
        <w:lang w:val="en-GB"/>
      </w:rPr>
      <w:tab/>
    </w:r>
  </w:p>
  <w:sdt>
    <w:sdtPr>
      <w:rPr>
        <w:rFonts w:asciiTheme="minorHAnsi" w:hAnsiTheme="minorHAnsi"/>
        <w:sz w:val="22"/>
        <w:szCs w:val="22"/>
      </w:rPr>
      <w:id w:val="-187364512"/>
      <w:docPartObj>
        <w:docPartGallery w:val="Page Numbers (Top of Page)"/>
        <w:docPartUnique/>
      </w:docPartObj>
    </w:sdtPr>
    <w:sdtEndPr/>
    <w:sdtContent>
      <w:p w14:paraId="2EAD9294" w14:textId="06A17D29" w:rsidR="002713AD" w:rsidRPr="0074340D" w:rsidRDefault="002713AD" w:rsidP="00FF1F8E">
        <w:pPr>
          <w:pStyle w:val="Zpat"/>
          <w:tabs>
            <w:tab w:val="clear" w:pos="4536"/>
            <w:tab w:val="clear" w:pos="9072"/>
            <w:tab w:val="right" w:pos="9468"/>
          </w:tabs>
          <w:rPr>
            <w:rFonts w:asciiTheme="minorHAnsi" w:hAnsiTheme="minorHAnsi"/>
            <w:b/>
            <w:bCs/>
            <w:sz w:val="22"/>
            <w:szCs w:val="22"/>
          </w:rPr>
        </w:pPr>
        <w:r>
          <w:rPr>
            <w:rFonts w:asciiTheme="minorHAnsi" w:hAnsiTheme="minorHAnsi"/>
            <w:sz w:val="22"/>
            <w:szCs w:val="22"/>
            <w:lang w:val="en-GB"/>
          </w:rPr>
          <w:tab/>
          <w:t xml:space="preserve">Page </w:t>
        </w:r>
        <w:r>
          <w:rPr>
            <w:rFonts w:asciiTheme="minorHAnsi" w:hAnsiTheme="minorHAnsi"/>
            <w:sz w:val="22"/>
            <w:szCs w:val="22"/>
            <w:lang w:val="en-GB"/>
          </w:rPr>
          <w:fldChar w:fldCharType="begin"/>
        </w:r>
        <w:r>
          <w:rPr>
            <w:rFonts w:asciiTheme="minorHAnsi" w:hAnsiTheme="minorHAnsi"/>
            <w:sz w:val="22"/>
            <w:szCs w:val="22"/>
            <w:lang w:val="en-GB"/>
          </w:rPr>
          <w:instrText>PAGE</w:instrText>
        </w:r>
        <w:r>
          <w:rPr>
            <w:rFonts w:asciiTheme="minorHAnsi" w:hAnsiTheme="minorHAnsi"/>
            <w:sz w:val="22"/>
            <w:szCs w:val="22"/>
            <w:lang w:val="en-GB"/>
          </w:rPr>
          <w:fldChar w:fldCharType="separate"/>
        </w:r>
        <w:r w:rsidR="0020528F">
          <w:rPr>
            <w:rFonts w:asciiTheme="minorHAnsi" w:hAnsiTheme="minorHAnsi"/>
            <w:noProof/>
            <w:sz w:val="22"/>
            <w:szCs w:val="22"/>
            <w:lang w:val="en-GB"/>
          </w:rPr>
          <w:t>15</w:t>
        </w:r>
        <w:r>
          <w:rPr>
            <w:rFonts w:asciiTheme="minorHAnsi" w:hAnsiTheme="minorHAnsi"/>
            <w:sz w:val="22"/>
            <w:szCs w:val="22"/>
            <w:lang w:val="en-GB"/>
          </w:rPr>
          <w:fldChar w:fldCharType="end"/>
        </w:r>
        <w:r>
          <w:rPr>
            <w:rFonts w:asciiTheme="minorHAnsi" w:hAnsiTheme="minorHAnsi"/>
            <w:sz w:val="22"/>
            <w:szCs w:val="22"/>
            <w:lang w:val="en-GB"/>
          </w:rPr>
          <w:t xml:space="preserve"> of </w:t>
        </w:r>
        <w:r>
          <w:rPr>
            <w:rFonts w:asciiTheme="minorHAnsi" w:hAnsiTheme="minorHAnsi"/>
            <w:sz w:val="22"/>
            <w:szCs w:val="22"/>
            <w:lang w:val="en-GB"/>
          </w:rPr>
          <w:fldChar w:fldCharType="begin"/>
        </w:r>
        <w:r>
          <w:rPr>
            <w:rFonts w:asciiTheme="minorHAnsi" w:hAnsiTheme="minorHAnsi"/>
            <w:sz w:val="22"/>
            <w:szCs w:val="22"/>
            <w:lang w:val="en-GB"/>
          </w:rPr>
          <w:instrText>NUMPAGES</w:instrText>
        </w:r>
        <w:r>
          <w:rPr>
            <w:rFonts w:asciiTheme="minorHAnsi" w:hAnsiTheme="minorHAnsi"/>
            <w:sz w:val="22"/>
            <w:szCs w:val="22"/>
            <w:lang w:val="en-GB"/>
          </w:rPr>
          <w:fldChar w:fldCharType="separate"/>
        </w:r>
        <w:r w:rsidR="0020528F">
          <w:rPr>
            <w:rFonts w:asciiTheme="minorHAnsi" w:hAnsiTheme="minorHAnsi"/>
            <w:noProof/>
            <w:sz w:val="22"/>
            <w:szCs w:val="22"/>
            <w:lang w:val="en-GB"/>
          </w:rPr>
          <w:t>15</w:t>
        </w:r>
        <w:r>
          <w:rPr>
            <w:rFonts w:asciiTheme="minorHAnsi" w:hAnsiTheme="minorHAnsi"/>
            <w:sz w:val="22"/>
            <w:szCs w:val="22"/>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A923B" w14:textId="77777777" w:rsidR="002713AD" w:rsidRDefault="002713AD">
      <w:r>
        <w:separator/>
      </w:r>
    </w:p>
  </w:footnote>
  <w:footnote w:type="continuationSeparator" w:id="0">
    <w:p w14:paraId="0D6C265E" w14:textId="77777777" w:rsidR="002713AD" w:rsidRDefault="002713AD">
      <w:r>
        <w:continuationSeparator/>
      </w:r>
    </w:p>
  </w:footnote>
  <w:footnote w:id="1">
    <w:p w14:paraId="55132C3A" w14:textId="77777777" w:rsidR="002713AD" w:rsidRDefault="002713AD" w:rsidP="00893886">
      <w:pPr>
        <w:rPr>
          <w:rFonts w:ascii="Calibri" w:hAnsi="Calibri"/>
          <w:sz w:val="24"/>
          <w:szCs w:val="24"/>
        </w:rPr>
      </w:pPr>
      <w:r>
        <w:rPr>
          <w:rStyle w:val="Znakapoznpodarou"/>
          <w:rFonts w:ascii="Calibri" w:hAnsi="Calibri"/>
          <w:lang w:val="en-GB"/>
        </w:rPr>
        <w:footnoteRef/>
      </w:r>
      <w:r>
        <w:rPr>
          <w:rFonts w:ascii="Calibri" w:hAnsi="Calibri"/>
          <w:lang w:val="en-GB"/>
        </w:rPr>
        <w:t xml:space="preserve"> </w:t>
      </w:r>
      <w:r>
        <w:rPr>
          <w:rFonts w:ascii="Calibri" w:hAnsi="Calibri"/>
          <w:sz w:val="16"/>
          <w:lang w:val="en-GB"/>
        </w:rPr>
        <w:t>Date and original signatures</w:t>
      </w:r>
    </w:p>
  </w:footnote>
  <w:footnote w:id="2">
    <w:p w14:paraId="5B9481D0" w14:textId="77777777" w:rsidR="002713AD" w:rsidRDefault="002713AD" w:rsidP="003E0CA3">
      <w:pPr>
        <w:rPr>
          <w:rFonts w:ascii="Calibri" w:hAnsi="Calibri"/>
        </w:rPr>
      </w:pPr>
      <w:r>
        <w:rPr>
          <w:rStyle w:val="Znakapoznpodarou"/>
          <w:rFonts w:ascii="Calibri" w:hAnsi="Calibri"/>
          <w:lang w:val="en-GB"/>
        </w:rPr>
        <w:footnoteRef/>
      </w:r>
      <w:r>
        <w:rPr>
          <w:rFonts w:ascii="Calibri" w:hAnsi="Calibri"/>
          <w:lang w:val="en-GB"/>
        </w:rPr>
        <w:t xml:space="preserve"> </w:t>
      </w:r>
      <w:r>
        <w:rPr>
          <w:rFonts w:ascii="Calibri" w:hAnsi="Calibri"/>
          <w:sz w:val="16"/>
          <w:lang w:val="en-GB"/>
        </w:rPr>
        <w:t>Date and original signatures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D467" w14:textId="77777777" w:rsidR="002713AD" w:rsidRDefault="002713AD">
    <w:pPr>
      <w:pStyle w:val="Zhlav"/>
    </w:pPr>
  </w:p>
  <w:p w14:paraId="2F6346BD" w14:textId="77777777" w:rsidR="002713AD" w:rsidRDefault="002713AD">
    <w:pPr>
      <w:pStyle w:val="Zhlav"/>
      <w:spacing w:line="4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7E654" w14:textId="29D99A25" w:rsidR="002713AD" w:rsidRDefault="002713AD" w:rsidP="00707B69">
    <w:pPr>
      <w:pStyle w:val="Zhlav"/>
      <w:ind w:left="-993"/>
    </w:pPr>
    <w:r>
      <w:rPr>
        <w:rFonts w:cs="Arial"/>
        <w:noProof/>
        <w:lang w:val="cs-CZ" w:eastAsia="cs-CZ"/>
      </w:rPr>
      <w:drawing>
        <wp:inline distT="0" distB="0" distL="0" distR="0" wp14:anchorId="1BFB4C58" wp14:editId="48203C3E">
          <wp:extent cx="2035533" cy="1042537"/>
          <wp:effectExtent l="0" t="0" r="3175" b="5715"/>
          <wp:docPr id="4" name="Image 4" descr="C:\Users\MARION~1.CHE\AppData\Local\Temp\7zO0C4A8FA8\Logo Expertise France -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ON~1.CHE\AppData\Local\Temp\7zO0C4A8FA8\Logo Expertise France - Fond blan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5801" cy="1058039"/>
                  </a:xfrm>
                  <a:prstGeom prst="rect">
                    <a:avLst/>
                  </a:prstGeom>
                  <a:noFill/>
                  <a:ln>
                    <a:noFill/>
                  </a:ln>
                </pic:spPr>
              </pic:pic>
            </a:graphicData>
          </a:graphic>
        </wp:inline>
      </w:drawing>
    </w:r>
  </w:p>
  <w:p w14:paraId="129BFD62" w14:textId="77777777" w:rsidR="002713AD" w:rsidRDefault="002713AD" w:rsidP="004537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D848" w14:textId="43C84BD0" w:rsidR="002713AD" w:rsidRPr="00707B69" w:rsidRDefault="002713AD" w:rsidP="00AC48DD">
    <w:pPr>
      <w:pStyle w:val="Zhlav"/>
      <w:rPr>
        <w:rFonts w:asciiTheme="minorHAnsi" w:hAnsiTheme="minorHAnsi" w:cs="Arial"/>
        <w:sz w:val="24"/>
      </w:rPr>
    </w:pPr>
    <w:r>
      <w:rPr>
        <w:rFonts w:cs="Arial"/>
        <w:noProof/>
        <w:lang w:val="cs-CZ" w:eastAsia="cs-CZ"/>
      </w:rPr>
      <w:drawing>
        <wp:inline distT="0" distB="0" distL="0" distR="0" wp14:anchorId="56441A8A" wp14:editId="549B248A">
          <wp:extent cx="1733550" cy="887871"/>
          <wp:effectExtent l="0" t="0" r="0" b="7620"/>
          <wp:docPr id="7" name="Image 7" descr="C:\Users\MARION~1.CHE\AppData\Local\Temp\7zO0C4A8FA8\Logo Expertise France -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ON~1.CHE\AppData\Local\Temp\7zO0C4A8FA8\Logo Expertise France - Fond blan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4574" cy="903761"/>
                  </a:xfrm>
                  <a:prstGeom prst="rect">
                    <a:avLst/>
                  </a:prstGeom>
                  <a:noFill/>
                  <a:ln>
                    <a:noFill/>
                  </a:ln>
                </pic:spPr>
              </pic:pic>
            </a:graphicData>
          </a:graphic>
        </wp:inline>
      </w:drawing>
    </w:r>
  </w:p>
  <w:p w14:paraId="064F2D15" w14:textId="21F979BB" w:rsidR="002713AD" w:rsidRPr="00B60DC3" w:rsidRDefault="002713AD" w:rsidP="00827E92">
    <w:pPr>
      <w:pStyle w:val="Zhlav"/>
      <w:tabs>
        <w:tab w:val="clear" w:pos="4536"/>
        <w:tab w:val="clear" w:pos="9072"/>
        <w:tab w:val="right" w:pos="9781"/>
      </w:tabs>
      <w:rPr>
        <w:rFonts w:asciiTheme="minorHAnsi" w:hAnsiTheme="minorHAnsi" w:cs="Arial"/>
        <w:b/>
        <w:smallCaps/>
        <w:lang w:val="en-US"/>
      </w:rPr>
    </w:pPr>
    <w:r>
      <w:rPr>
        <w:rFonts w:asciiTheme="minorHAnsi" w:hAnsiTheme="minorHAnsi" w:cs="Arial"/>
        <w:b/>
        <w:bCs/>
        <w:smallCaps/>
        <w:lang w:val="en-GB"/>
      </w:rPr>
      <w:t>Technical Cooperation Partnership Agreement - Table of Contents</w:t>
    </w:r>
    <w:r>
      <w:rPr>
        <w:rFonts w:asciiTheme="minorHAnsi" w:hAnsiTheme="minorHAnsi" w:cs="Arial"/>
        <w:smallCaps/>
        <w:lang w:val="en-GB"/>
      </w:rPr>
      <w:tab/>
    </w:r>
  </w:p>
  <w:p w14:paraId="268139E6" w14:textId="77777777" w:rsidR="002713AD" w:rsidRPr="00B60DC3" w:rsidRDefault="002713AD" w:rsidP="00AC48DD">
    <w:pPr>
      <w:pStyle w:val="Zhlav"/>
      <w:tabs>
        <w:tab w:val="clear" w:pos="4536"/>
        <w:tab w:val="clear" w:pos="9072"/>
        <w:tab w:val="right" w:pos="9781"/>
      </w:tabs>
      <w:spacing w:line="240" w:lineRule="auto"/>
      <w:rPr>
        <w:rFonts w:asciiTheme="minorHAnsi" w:hAnsiTheme="minorHAnsi" w:cs="Arial"/>
        <w:sz w:val="18"/>
        <w:u w:val="single"/>
        <w:lang w:val="en-US"/>
      </w:rPr>
    </w:pPr>
    <w:r>
      <w:rPr>
        <w:u w:val="single"/>
        <w:lang w:val="en-GB"/>
      </w:rPr>
      <w:tab/>
    </w:r>
  </w:p>
  <w:p w14:paraId="4696FA08" w14:textId="77777777" w:rsidR="002713AD" w:rsidRPr="00B60DC3" w:rsidRDefault="002713AD" w:rsidP="00AC48DD">
    <w:pPr>
      <w:pStyle w:val="Zhlav"/>
      <w:tabs>
        <w:tab w:val="clear" w:pos="4536"/>
        <w:tab w:val="clear" w:pos="9072"/>
        <w:tab w:val="right" w:pos="9781"/>
      </w:tabs>
      <w:spacing w:line="240" w:lineRule="auto"/>
      <w:rPr>
        <w:rFonts w:asciiTheme="minorHAnsi" w:hAnsiTheme="minorHAnsi" w:cs="Arial"/>
        <w:sz w:val="18"/>
        <w:u w:val="single"/>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9E336" w14:textId="765302C2" w:rsidR="002713AD" w:rsidRPr="00707B69" w:rsidRDefault="002713AD" w:rsidP="00AC48DD">
    <w:pPr>
      <w:pStyle w:val="Zhlav"/>
      <w:rPr>
        <w:rFonts w:asciiTheme="minorHAnsi" w:hAnsiTheme="minorHAnsi" w:cs="Arial"/>
        <w:sz w:val="24"/>
      </w:rPr>
    </w:pPr>
    <w:r>
      <w:rPr>
        <w:rFonts w:cs="Arial"/>
        <w:noProof/>
        <w:lang w:val="cs-CZ" w:eastAsia="cs-CZ"/>
      </w:rPr>
      <w:drawing>
        <wp:inline distT="0" distB="0" distL="0" distR="0" wp14:anchorId="699DB513" wp14:editId="6238899E">
          <wp:extent cx="1661823" cy="851134"/>
          <wp:effectExtent l="0" t="0" r="0" b="6350"/>
          <wp:docPr id="8" name="Image 8" descr="C:\Users\MARION~1.CHE\AppData\Local\Temp\7zO0C4A8FA8\Logo Expertise France -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ON~1.CHE\AppData\Local\Temp\7zO0C4A8FA8\Logo Expertise France - Fond blan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6825" cy="869061"/>
                  </a:xfrm>
                  <a:prstGeom prst="rect">
                    <a:avLst/>
                  </a:prstGeom>
                  <a:noFill/>
                  <a:ln>
                    <a:noFill/>
                  </a:ln>
                </pic:spPr>
              </pic:pic>
            </a:graphicData>
          </a:graphic>
        </wp:inline>
      </w:drawing>
    </w:r>
  </w:p>
  <w:p w14:paraId="152E921F" w14:textId="466F2302" w:rsidR="002713AD" w:rsidRPr="00B60DC3" w:rsidRDefault="002713AD" w:rsidP="00827E92">
    <w:pPr>
      <w:pStyle w:val="Zhlav"/>
      <w:tabs>
        <w:tab w:val="clear" w:pos="4536"/>
        <w:tab w:val="clear" w:pos="9072"/>
        <w:tab w:val="right" w:pos="9781"/>
      </w:tabs>
      <w:rPr>
        <w:rFonts w:asciiTheme="minorHAnsi" w:hAnsiTheme="minorHAnsi" w:cs="Arial"/>
        <w:b/>
        <w:smallCaps/>
        <w:lang w:val="en-US"/>
      </w:rPr>
    </w:pPr>
    <w:r>
      <w:rPr>
        <w:rFonts w:asciiTheme="minorHAnsi" w:hAnsiTheme="minorHAnsi" w:cs="Arial"/>
        <w:b/>
        <w:bCs/>
        <w:smallCaps/>
        <w:lang w:val="en-GB"/>
      </w:rPr>
      <w:t>Technical Cooperation Partnership Agreement - Special Conditions/Deed of Undertaking</w:t>
    </w:r>
    <w:r>
      <w:rPr>
        <w:rFonts w:asciiTheme="minorHAnsi" w:hAnsiTheme="minorHAnsi" w:cs="Arial"/>
        <w:smallCaps/>
        <w:lang w:val="en-GB"/>
      </w:rPr>
      <w:tab/>
    </w:r>
  </w:p>
  <w:p w14:paraId="36A85A59" w14:textId="77777777" w:rsidR="002713AD" w:rsidRPr="00B60DC3" w:rsidRDefault="002713AD" w:rsidP="00AC48DD">
    <w:pPr>
      <w:pStyle w:val="Zhlav"/>
      <w:tabs>
        <w:tab w:val="clear" w:pos="4536"/>
        <w:tab w:val="clear" w:pos="9072"/>
        <w:tab w:val="right" w:pos="9781"/>
      </w:tabs>
      <w:spacing w:line="240" w:lineRule="auto"/>
      <w:rPr>
        <w:rFonts w:asciiTheme="minorHAnsi" w:hAnsiTheme="minorHAnsi" w:cs="Arial"/>
        <w:sz w:val="18"/>
        <w:u w:val="single"/>
        <w:lang w:val="en-US"/>
      </w:rPr>
    </w:pPr>
    <w:r>
      <w:rPr>
        <w:u w:val="single"/>
        <w:lang w:val="en-GB"/>
      </w:rPr>
      <w:tab/>
    </w:r>
  </w:p>
  <w:p w14:paraId="739ECCD0" w14:textId="77777777" w:rsidR="002713AD" w:rsidRPr="00B60DC3" w:rsidRDefault="002713AD" w:rsidP="00AC48DD">
    <w:pPr>
      <w:pStyle w:val="Zhlav"/>
      <w:tabs>
        <w:tab w:val="clear" w:pos="4536"/>
        <w:tab w:val="clear" w:pos="9072"/>
        <w:tab w:val="right" w:pos="9781"/>
      </w:tabs>
      <w:spacing w:line="240" w:lineRule="auto"/>
      <w:rPr>
        <w:rFonts w:asciiTheme="minorHAnsi" w:hAnsiTheme="minorHAnsi" w:cs="Arial"/>
        <w:sz w:val="18"/>
        <w:u w:val="single"/>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BAA8" w14:textId="5A9A590F" w:rsidR="002713AD" w:rsidRPr="00707B69" w:rsidRDefault="002713AD" w:rsidP="00996FEA">
    <w:pPr>
      <w:pStyle w:val="Zhlav"/>
      <w:rPr>
        <w:rFonts w:asciiTheme="minorHAnsi" w:hAnsiTheme="minorHAnsi" w:cs="Arial"/>
        <w:sz w:val="24"/>
      </w:rPr>
    </w:pPr>
    <w:r>
      <w:rPr>
        <w:rFonts w:cs="Arial"/>
        <w:noProof/>
        <w:lang w:val="cs-CZ" w:eastAsia="cs-CZ"/>
      </w:rPr>
      <w:drawing>
        <wp:inline distT="0" distB="0" distL="0" distR="0" wp14:anchorId="291DCAEC" wp14:editId="0F5282B4">
          <wp:extent cx="1533525" cy="785424"/>
          <wp:effectExtent l="0" t="0" r="0" b="0"/>
          <wp:docPr id="5" name="Image 5" descr="C:\Users\MARION~1.CHE\AppData\Local\Temp\7zO0C4A8FA8\Logo Expertise France -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ON~1.CHE\AppData\Local\Temp\7zO0C4A8FA8\Logo Expertise France - Fond blan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3748" cy="800903"/>
                  </a:xfrm>
                  <a:prstGeom prst="rect">
                    <a:avLst/>
                  </a:prstGeom>
                  <a:noFill/>
                  <a:ln>
                    <a:noFill/>
                  </a:ln>
                </pic:spPr>
              </pic:pic>
            </a:graphicData>
          </a:graphic>
        </wp:inline>
      </w:drawing>
    </w:r>
  </w:p>
  <w:p w14:paraId="074B9C8C" w14:textId="59DD72E4" w:rsidR="002713AD" w:rsidRPr="00AC48DD" w:rsidRDefault="002713AD" w:rsidP="00996FEA">
    <w:pPr>
      <w:pStyle w:val="Zhlav"/>
      <w:tabs>
        <w:tab w:val="clear" w:pos="4536"/>
        <w:tab w:val="clear" w:pos="9072"/>
        <w:tab w:val="right" w:pos="9781"/>
      </w:tabs>
      <w:rPr>
        <w:rFonts w:asciiTheme="minorHAnsi" w:hAnsiTheme="minorHAnsi" w:cs="Arial"/>
        <w:b/>
        <w:smallCaps/>
      </w:rPr>
    </w:pPr>
    <w:r>
      <w:rPr>
        <w:rFonts w:asciiTheme="minorHAnsi" w:hAnsiTheme="minorHAnsi" w:cs="Arial"/>
        <w:b/>
        <w:bCs/>
        <w:smallCaps/>
        <w:lang w:val="en-GB"/>
      </w:rPr>
      <w:t>Technical Cooperation Partnership Agreement</w:t>
    </w:r>
    <w:r>
      <w:rPr>
        <w:rFonts w:asciiTheme="minorHAnsi" w:hAnsiTheme="minorHAnsi" w:cs="Arial"/>
        <w:b/>
        <w:bCs/>
        <w:smallCaps/>
        <w:lang w:val="en-GB"/>
      </w:rPr>
      <w:tab/>
      <w:t>ANNEXES</w:t>
    </w:r>
  </w:p>
  <w:p w14:paraId="7AC14E58" w14:textId="77777777" w:rsidR="002713AD" w:rsidRDefault="002713AD" w:rsidP="00996FEA">
    <w:pPr>
      <w:pStyle w:val="Zhlav"/>
      <w:tabs>
        <w:tab w:val="clear" w:pos="4536"/>
        <w:tab w:val="clear" w:pos="9072"/>
        <w:tab w:val="right" w:pos="9781"/>
      </w:tabs>
      <w:spacing w:line="240" w:lineRule="auto"/>
      <w:rPr>
        <w:rFonts w:asciiTheme="minorHAnsi" w:hAnsiTheme="minorHAnsi" w:cs="Arial"/>
        <w:sz w:val="18"/>
        <w:u w:val="single"/>
      </w:rPr>
    </w:pPr>
    <w:r>
      <w:rPr>
        <w:u w:val="single"/>
        <w:lang w:val="en-GB"/>
      </w:rPr>
      <w:tab/>
    </w:r>
  </w:p>
  <w:p w14:paraId="64E77B9B" w14:textId="77777777" w:rsidR="002713AD" w:rsidRPr="00996FEA" w:rsidRDefault="002713AD" w:rsidP="00996F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17627AE"/>
    <w:multiLevelType w:val="hybridMultilevel"/>
    <w:tmpl w:val="99C6BD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CA0F6A"/>
    <w:multiLevelType w:val="hybridMultilevel"/>
    <w:tmpl w:val="2AF43DCC"/>
    <w:lvl w:ilvl="0" w:tplc="040C000F">
      <w:start w:val="1"/>
      <w:numFmt w:val="decimal"/>
      <w:lvlText w:val="%1."/>
      <w:lvlJc w:val="left"/>
      <w:pPr>
        <w:tabs>
          <w:tab w:val="num" w:pos="994"/>
        </w:tabs>
        <w:ind w:left="994" w:hanging="432"/>
      </w:pPr>
      <w:rPr>
        <w:rFonts w:hint="default"/>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280513"/>
    <w:multiLevelType w:val="hybridMultilevel"/>
    <w:tmpl w:val="96D035C2"/>
    <w:lvl w:ilvl="0" w:tplc="A11C3E5A">
      <w:start w:val="1"/>
      <w:numFmt w:val="lowerLetter"/>
      <w:lvlText w:val="%1)"/>
      <w:lvlJc w:val="left"/>
      <w:pPr>
        <w:tabs>
          <w:tab w:val="num" w:pos="170"/>
        </w:tabs>
        <w:ind w:left="0" w:firstLine="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8E2EDA"/>
    <w:multiLevelType w:val="hybridMultilevel"/>
    <w:tmpl w:val="1DDC01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26F6CD6"/>
    <w:multiLevelType w:val="hybridMultilevel"/>
    <w:tmpl w:val="703C443A"/>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465BFF"/>
    <w:multiLevelType w:val="hybridMultilevel"/>
    <w:tmpl w:val="406E37D6"/>
    <w:lvl w:ilvl="0" w:tplc="FFFFFFFF">
      <w:start w:val="1"/>
      <w:numFmt w:val="bullet"/>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17EF5013"/>
    <w:multiLevelType w:val="multilevel"/>
    <w:tmpl w:val="80FC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6D3F64"/>
    <w:multiLevelType w:val="hybridMultilevel"/>
    <w:tmpl w:val="F1644E80"/>
    <w:lvl w:ilvl="0" w:tplc="26BE96E2">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212075"/>
    <w:multiLevelType w:val="hybridMultilevel"/>
    <w:tmpl w:val="9CA261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6C511B"/>
    <w:multiLevelType w:val="multilevel"/>
    <w:tmpl w:val="6EF6323A"/>
    <w:lvl w:ilvl="0">
      <w:start w:val="1"/>
      <w:numFmt w:val="decimal"/>
      <w:lvlText w:val="ARTICLE %1:"/>
      <w:lvlJc w:val="left"/>
      <w:pPr>
        <w:ind w:left="6173"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1ACC3938"/>
    <w:multiLevelType w:val="hybridMultilevel"/>
    <w:tmpl w:val="A4BC4E96"/>
    <w:lvl w:ilvl="0" w:tplc="040C0001">
      <w:start w:val="1"/>
      <w:numFmt w:val="bullet"/>
      <w:lvlText w:val=""/>
      <w:lvlJc w:val="left"/>
      <w:pPr>
        <w:ind w:left="1281" w:hanging="360"/>
      </w:pPr>
      <w:rPr>
        <w:rFonts w:ascii="Symbol" w:hAnsi="Symbol" w:hint="default"/>
      </w:rPr>
    </w:lvl>
    <w:lvl w:ilvl="1" w:tplc="040C0003" w:tentative="1">
      <w:start w:val="1"/>
      <w:numFmt w:val="bullet"/>
      <w:lvlText w:val="o"/>
      <w:lvlJc w:val="left"/>
      <w:pPr>
        <w:ind w:left="2001" w:hanging="360"/>
      </w:pPr>
      <w:rPr>
        <w:rFonts w:ascii="Courier New" w:hAnsi="Courier New" w:cs="Courier New" w:hint="default"/>
      </w:rPr>
    </w:lvl>
    <w:lvl w:ilvl="2" w:tplc="040C0005" w:tentative="1">
      <w:start w:val="1"/>
      <w:numFmt w:val="bullet"/>
      <w:lvlText w:val=""/>
      <w:lvlJc w:val="left"/>
      <w:pPr>
        <w:ind w:left="2721" w:hanging="360"/>
      </w:pPr>
      <w:rPr>
        <w:rFonts w:ascii="Wingdings" w:hAnsi="Wingdings" w:hint="default"/>
      </w:rPr>
    </w:lvl>
    <w:lvl w:ilvl="3" w:tplc="040C0001" w:tentative="1">
      <w:start w:val="1"/>
      <w:numFmt w:val="bullet"/>
      <w:lvlText w:val=""/>
      <w:lvlJc w:val="left"/>
      <w:pPr>
        <w:ind w:left="3441" w:hanging="360"/>
      </w:pPr>
      <w:rPr>
        <w:rFonts w:ascii="Symbol" w:hAnsi="Symbol" w:hint="default"/>
      </w:rPr>
    </w:lvl>
    <w:lvl w:ilvl="4" w:tplc="040C0003" w:tentative="1">
      <w:start w:val="1"/>
      <w:numFmt w:val="bullet"/>
      <w:lvlText w:val="o"/>
      <w:lvlJc w:val="left"/>
      <w:pPr>
        <w:ind w:left="4161" w:hanging="360"/>
      </w:pPr>
      <w:rPr>
        <w:rFonts w:ascii="Courier New" w:hAnsi="Courier New" w:cs="Courier New" w:hint="default"/>
      </w:rPr>
    </w:lvl>
    <w:lvl w:ilvl="5" w:tplc="040C0005" w:tentative="1">
      <w:start w:val="1"/>
      <w:numFmt w:val="bullet"/>
      <w:lvlText w:val=""/>
      <w:lvlJc w:val="left"/>
      <w:pPr>
        <w:ind w:left="4881" w:hanging="360"/>
      </w:pPr>
      <w:rPr>
        <w:rFonts w:ascii="Wingdings" w:hAnsi="Wingdings" w:hint="default"/>
      </w:rPr>
    </w:lvl>
    <w:lvl w:ilvl="6" w:tplc="040C0001" w:tentative="1">
      <w:start w:val="1"/>
      <w:numFmt w:val="bullet"/>
      <w:lvlText w:val=""/>
      <w:lvlJc w:val="left"/>
      <w:pPr>
        <w:ind w:left="5601" w:hanging="360"/>
      </w:pPr>
      <w:rPr>
        <w:rFonts w:ascii="Symbol" w:hAnsi="Symbol" w:hint="default"/>
      </w:rPr>
    </w:lvl>
    <w:lvl w:ilvl="7" w:tplc="040C0003" w:tentative="1">
      <w:start w:val="1"/>
      <w:numFmt w:val="bullet"/>
      <w:lvlText w:val="o"/>
      <w:lvlJc w:val="left"/>
      <w:pPr>
        <w:ind w:left="6321" w:hanging="360"/>
      </w:pPr>
      <w:rPr>
        <w:rFonts w:ascii="Courier New" w:hAnsi="Courier New" w:cs="Courier New" w:hint="default"/>
      </w:rPr>
    </w:lvl>
    <w:lvl w:ilvl="8" w:tplc="040C0005" w:tentative="1">
      <w:start w:val="1"/>
      <w:numFmt w:val="bullet"/>
      <w:lvlText w:val=""/>
      <w:lvlJc w:val="left"/>
      <w:pPr>
        <w:ind w:left="7041" w:hanging="360"/>
      </w:pPr>
      <w:rPr>
        <w:rFonts w:ascii="Wingdings" w:hAnsi="Wingdings" w:hint="default"/>
      </w:rPr>
    </w:lvl>
  </w:abstractNum>
  <w:abstractNum w:abstractNumId="16" w15:restartNumberingAfterBreak="0">
    <w:nsid w:val="1F734306"/>
    <w:multiLevelType w:val="multilevel"/>
    <w:tmpl w:val="34E21E1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66790"/>
    <w:multiLevelType w:val="multilevel"/>
    <w:tmpl w:val="296809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28517553"/>
    <w:multiLevelType w:val="multilevel"/>
    <w:tmpl w:val="651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F70F89"/>
    <w:multiLevelType w:val="hybridMultilevel"/>
    <w:tmpl w:val="08A05ED4"/>
    <w:lvl w:ilvl="0" w:tplc="040C0017">
      <w:start w:val="1"/>
      <w:numFmt w:val="lowerLetter"/>
      <w:lvlText w:val="%1)"/>
      <w:lvlJc w:val="left"/>
      <w:pPr>
        <w:ind w:left="1068" w:hanging="360"/>
      </w:pPr>
    </w:lvl>
    <w:lvl w:ilvl="1" w:tplc="040C0019">
      <w:start w:val="1"/>
      <w:numFmt w:val="lowerLetter"/>
      <w:lvlText w:val="%2."/>
      <w:lvlJc w:val="left"/>
      <w:pPr>
        <w:ind w:left="1788" w:hanging="360"/>
      </w:pPr>
    </w:lvl>
    <w:lvl w:ilvl="2" w:tplc="2BDC1A28">
      <w:start w:val="1"/>
      <w:numFmt w:val="lowerLetter"/>
      <w:lvlText w:val="(%3)"/>
      <w:lvlJc w:val="left"/>
      <w:pPr>
        <w:ind w:left="3033" w:hanging="705"/>
      </w:pPr>
      <w:rPr>
        <w:rFonts w:hint="default"/>
      </w:rPr>
    </w:lvl>
    <w:lvl w:ilvl="3" w:tplc="385ED54A">
      <w:start w:val="1"/>
      <w:numFmt w:val="decimal"/>
      <w:lvlText w:val="%4."/>
      <w:lvlJc w:val="left"/>
      <w:pPr>
        <w:ind w:left="3228" w:hanging="360"/>
      </w:pPr>
      <w:rPr>
        <w:rFonts w:hint="default"/>
      </w:rPr>
    </w:lvl>
    <w:lvl w:ilvl="4" w:tplc="040C0019">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2F1A3B97"/>
    <w:multiLevelType w:val="hybridMultilevel"/>
    <w:tmpl w:val="A0DE1250"/>
    <w:lvl w:ilvl="0" w:tplc="281AFC04">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614461"/>
    <w:multiLevelType w:val="hybridMultilevel"/>
    <w:tmpl w:val="1AFEE79A"/>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08C1D02"/>
    <w:multiLevelType w:val="hybridMultilevel"/>
    <w:tmpl w:val="212027FE"/>
    <w:lvl w:ilvl="0" w:tplc="8A9883E8">
      <w:start w:val="3"/>
      <w:numFmt w:val="bullet"/>
      <w:lvlText w:val="-"/>
      <w:lvlJc w:val="left"/>
      <w:pPr>
        <w:ind w:left="720" w:hanging="360"/>
      </w:pPr>
      <w:rPr>
        <w:rFonts w:ascii="Times New Roman Bold" w:eastAsia="Calibri" w:hAnsi="Times New Roman Bol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38497564"/>
    <w:multiLevelType w:val="multilevel"/>
    <w:tmpl w:val="94C4B1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9262E87"/>
    <w:multiLevelType w:val="hybridMultilevel"/>
    <w:tmpl w:val="6B40F9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3A2D06B7"/>
    <w:multiLevelType w:val="hybridMultilevel"/>
    <w:tmpl w:val="A4700A9C"/>
    <w:lvl w:ilvl="0" w:tplc="465A469A">
      <w:start w:val="1"/>
      <w:numFmt w:val="bullet"/>
      <w:pStyle w:val="Obsah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E147B8"/>
    <w:multiLevelType w:val="multilevel"/>
    <w:tmpl w:val="50A4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33"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34"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5DA759B"/>
    <w:multiLevelType w:val="hybridMultilevel"/>
    <w:tmpl w:val="2C2C11D2"/>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7B478D6"/>
    <w:multiLevelType w:val="hybridMultilevel"/>
    <w:tmpl w:val="019644A8"/>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21179"/>
    <w:multiLevelType w:val="hybridMultilevel"/>
    <w:tmpl w:val="F71A3016"/>
    <w:lvl w:ilvl="0" w:tplc="040C0017">
      <w:start w:val="1"/>
      <w:numFmt w:val="lowerLetter"/>
      <w:lvlText w:val="%1)"/>
      <w:lvlJc w:val="left"/>
      <w:pPr>
        <w:ind w:left="870" w:hanging="360"/>
      </w:pPr>
    </w:lvl>
    <w:lvl w:ilvl="1" w:tplc="040C0019">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41" w15:restartNumberingAfterBreak="0">
    <w:nsid w:val="54E3507B"/>
    <w:multiLevelType w:val="multilevel"/>
    <w:tmpl w:val="CF80FAB6"/>
    <w:lvl w:ilvl="0">
      <w:start w:val="1"/>
      <w:numFmt w:val="upperRoman"/>
      <w:lvlText w:val="%1."/>
      <w:lvlJc w:val="righ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4F34730"/>
    <w:multiLevelType w:val="hybridMultilevel"/>
    <w:tmpl w:val="A808B602"/>
    <w:lvl w:ilvl="0" w:tplc="040C000F">
      <w:start w:val="1"/>
      <w:numFmt w:val="decimal"/>
      <w:lvlText w:val="%1."/>
      <w:lvlJc w:val="left"/>
      <w:pPr>
        <w:tabs>
          <w:tab w:val="num" w:pos="994"/>
        </w:tabs>
        <w:ind w:left="994" w:hanging="432"/>
      </w:pPr>
      <w:rPr>
        <w:rFont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4" w15:restartNumberingAfterBreak="0">
    <w:nsid w:val="5B6158EF"/>
    <w:multiLevelType w:val="multilevel"/>
    <w:tmpl w:val="C3088E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6"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5FE64F2D"/>
    <w:multiLevelType w:val="hybridMultilevel"/>
    <w:tmpl w:val="54C44DE2"/>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9" w15:restartNumberingAfterBreak="0">
    <w:nsid w:val="67045D1C"/>
    <w:multiLevelType w:val="hybridMultilevel"/>
    <w:tmpl w:val="2AB23DEC"/>
    <w:lvl w:ilvl="0" w:tplc="281AFC04">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92E5190"/>
    <w:multiLevelType w:val="multilevel"/>
    <w:tmpl w:val="2F0654A6"/>
    <w:lvl w:ilvl="0">
      <w:start w:val="1"/>
      <w:numFmt w:val="decimal"/>
      <w:lvlText w:val="%1."/>
      <w:lvlJc w:val="left"/>
      <w:pPr>
        <w:ind w:left="720" w:hanging="360"/>
      </w:pPr>
    </w:lvl>
    <w:lvl w:ilvl="1">
      <w:start w:val="6"/>
      <w:numFmt w:val="decimal"/>
      <w:isLgl/>
      <w:lvlText w:val="%1.%2"/>
      <w:lvlJc w:val="left"/>
      <w:pPr>
        <w:ind w:left="1413" w:hanging="585"/>
      </w:pPr>
      <w:rPr>
        <w:rFonts w:ascii="Arial" w:hAnsi="Arial" w:cs="Arial" w:hint="default"/>
      </w:rPr>
    </w:lvl>
    <w:lvl w:ilvl="2">
      <w:start w:val="1"/>
      <w:numFmt w:val="decimal"/>
      <w:isLgl/>
      <w:lvlText w:val="%1.%2.%3"/>
      <w:lvlJc w:val="left"/>
      <w:pPr>
        <w:ind w:left="2016" w:hanging="720"/>
      </w:pPr>
      <w:rPr>
        <w:rFonts w:ascii="Arial" w:hAnsi="Arial" w:cs="Arial" w:hint="default"/>
      </w:rPr>
    </w:lvl>
    <w:lvl w:ilvl="3">
      <w:start w:val="1"/>
      <w:numFmt w:val="decimal"/>
      <w:isLgl/>
      <w:lvlText w:val="%1.%2.%3.%4"/>
      <w:lvlJc w:val="left"/>
      <w:pPr>
        <w:ind w:left="2484" w:hanging="720"/>
      </w:pPr>
      <w:rPr>
        <w:rFonts w:ascii="Arial" w:hAnsi="Arial" w:cs="Arial" w:hint="default"/>
      </w:rPr>
    </w:lvl>
    <w:lvl w:ilvl="4">
      <w:start w:val="1"/>
      <w:numFmt w:val="decimal"/>
      <w:isLgl/>
      <w:lvlText w:val="%1.%2.%3.%4.%5"/>
      <w:lvlJc w:val="left"/>
      <w:pPr>
        <w:ind w:left="2952" w:hanging="720"/>
      </w:pPr>
      <w:rPr>
        <w:rFonts w:ascii="Arial" w:hAnsi="Arial" w:cs="Arial" w:hint="default"/>
      </w:rPr>
    </w:lvl>
    <w:lvl w:ilvl="5">
      <w:start w:val="1"/>
      <w:numFmt w:val="decimal"/>
      <w:isLgl/>
      <w:lvlText w:val="%1.%2.%3.%4.%5.%6"/>
      <w:lvlJc w:val="left"/>
      <w:pPr>
        <w:ind w:left="3780" w:hanging="1080"/>
      </w:pPr>
      <w:rPr>
        <w:rFonts w:ascii="Arial" w:hAnsi="Arial" w:cs="Arial" w:hint="default"/>
      </w:rPr>
    </w:lvl>
    <w:lvl w:ilvl="6">
      <w:start w:val="1"/>
      <w:numFmt w:val="decimal"/>
      <w:isLgl/>
      <w:lvlText w:val="%1.%2.%3.%4.%5.%6.%7"/>
      <w:lvlJc w:val="left"/>
      <w:pPr>
        <w:ind w:left="4248" w:hanging="1080"/>
      </w:pPr>
      <w:rPr>
        <w:rFonts w:ascii="Arial" w:hAnsi="Arial" w:cs="Arial" w:hint="default"/>
      </w:rPr>
    </w:lvl>
    <w:lvl w:ilvl="7">
      <w:start w:val="1"/>
      <w:numFmt w:val="decimal"/>
      <w:isLgl/>
      <w:lvlText w:val="%1.%2.%3.%4.%5.%6.%7.%8"/>
      <w:lvlJc w:val="left"/>
      <w:pPr>
        <w:ind w:left="5076" w:hanging="1440"/>
      </w:pPr>
      <w:rPr>
        <w:rFonts w:ascii="Arial" w:hAnsi="Arial" w:cs="Arial" w:hint="default"/>
      </w:rPr>
    </w:lvl>
    <w:lvl w:ilvl="8">
      <w:start w:val="1"/>
      <w:numFmt w:val="decimal"/>
      <w:isLgl/>
      <w:lvlText w:val="%1.%2.%3.%4.%5.%6.%7.%8.%9"/>
      <w:lvlJc w:val="left"/>
      <w:pPr>
        <w:ind w:left="5544" w:hanging="1440"/>
      </w:pPr>
      <w:rPr>
        <w:rFonts w:ascii="Arial" w:hAnsi="Arial" w:cs="Arial" w:hint="default"/>
      </w:rPr>
    </w:lvl>
  </w:abstractNum>
  <w:abstractNum w:abstractNumId="51" w15:restartNumberingAfterBreak="0">
    <w:nsid w:val="6D337BB7"/>
    <w:multiLevelType w:val="multilevel"/>
    <w:tmpl w:val="D116D1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ED531DD"/>
    <w:multiLevelType w:val="hybridMultilevel"/>
    <w:tmpl w:val="552CD774"/>
    <w:lvl w:ilvl="0" w:tplc="040C0005">
      <w:start w:val="1"/>
      <w:numFmt w:val="bullet"/>
      <w:lvlText w:val=""/>
      <w:lvlJc w:val="left"/>
      <w:pPr>
        <w:ind w:left="720" w:hanging="360"/>
      </w:pPr>
      <w:rPr>
        <w:rFonts w:ascii="Wingdings" w:hAnsi="Wingdings" w:hint="default"/>
        <w:b w:val="0"/>
        <w:i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54" w15:restartNumberingAfterBreak="0">
    <w:nsid w:val="735600E1"/>
    <w:multiLevelType w:val="hybridMultilevel"/>
    <w:tmpl w:val="E37A8644"/>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55"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7" w15:restartNumberingAfterBreak="0">
    <w:nsid w:val="7D7C45FB"/>
    <w:multiLevelType w:val="hybridMultilevel"/>
    <w:tmpl w:val="F8CAE616"/>
    <w:lvl w:ilvl="0" w:tplc="040C0017">
      <w:start w:val="1"/>
      <w:numFmt w:val="lowerLetter"/>
      <w:lvlText w:val="%1)"/>
      <w:lvlJc w:val="left"/>
      <w:pPr>
        <w:ind w:left="1068" w:hanging="360"/>
      </w:pPr>
    </w:lvl>
    <w:lvl w:ilvl="1" w:tplc="040C0019">
      <w:start w:val="1"/>
      <w:numFmt w:val="lowerLetter"/>
      <w:lvlText w:val="%2."/>
      <w:lvlJc w:val="left"/>
      <w:pPr>
        <w:ind w:left="1788" w:hanging="360"/>
      </w:pPr>
    </w:lvl>
    <w:lvl w:ilvl="2" w:tplc="2BDC1A28">
      <w:start w:val="1"/>
      <w:numFmt w:val="lowerLetter"/>
      <w:lvlText w:val="(%3)"/>
      <w:lvlJc w:val="left"/>
      <w:pPr>
        <w:ind w:left="3033" w:hanging="705"/>
      </w:pPr>
      <w:rPr>
        <w:rFonts w:hint="default"/>
      </w:rPr>
    </w:lvl>
    <w:lvl w:ilvl="3" w:tplc="385ED54A">
      <w:start w:val="1"/>
      <w:numFmt w:val="decimal"/>
      <w:lvlText w:val="%4."/>
      <w:lvlJc w:val="left"/>
      <w:pPr>
        <w:ind w:left="3228" w:hanging="360"/>
      </w:pPr>
      <w:rPr>
        <w:rFonts w:hint="default"/>
      </w:r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8" w15:restartNumberingAfterBreak="0">
    <w:nsid w:val="7EF60091"/>
    <w:multiLevelType w:val="hybridMultilevel"/>
    <w:tmpl w:val="F18404EC"/>
    <w:lvl w:ilvl="0" w:tplc="040C000F">
      <w:start w:val="1"/>
      <w:numFmt w:val="decimal"/>
      <w:lvlText w:val="%1."/>
      <w:lvlJc w:val="left"/>
      <w:pPr>
        <w:tabs>
          <w:tab w:val="num" w:pos="994"/>
        </w:tabs>
        <w:ind w:left="994" w:hanging="432"/>
      </w:pPr>
      <w:rPr>
        <w:rFont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6"/>
  </w:num>
  <w:num w:numId="4">
    <w:abstractNumId w:val="39"/>
  </w:num>
  <w:num w:numId="5">
    <w:abstractNumId w:val="5"/>
  </w:num>
  <w:num w:numId="6">
    <w:abstractNumId w:val="46"/>
  </w:num>
  <w:num w:numId="7">
    <w:abstractNumId w:val="17"/>
  </w:num>
  <w:num w:numId="8">
    <w:abstractNumId w:val="30"/>
  </w:num>
  <w:num w:numId="9">
    <w:abstractNumId w:val="14"/>
  </w:num>
  <w:num w:numId="10">
    <w:abstractNumId w:val="21"/>
  </w:num>
  <w:num w:numId="11">
    <w:abstractNumId w:val="26"/>
  </w:num>
  <w:num w:numId="12">
    <w:abstractNumId w:val="19"/>
  </w:num>
  <w:num w:numId="13">
    <w:abstractNumId w:val="45"/>
  </w:num>
  <w:num w:numId="14">
    <w:abstractNumId w:val="10"/>
  </w:num>
  <w:num w:numId="15">
    <w:abstractNumId w:val="48"/>
  </w:num>
  <w:num w:numId="16">
    <w:abstractNumId w:val="32"/>
  </w:num>
  <w:num w:numId="17">
    <w:abstractNumId w:val="53"/>
  </w:num>
  <w:num w:numId="18">
    <w:abstractNumId w:val="0"/>
    <w:lvlOverride w:ilvl="0">
      <w:startOverride w:val="1"/>
    </w:lvlOverride>
  </w:num>
  <w:num w:numId="19">
    <w:abstractNumId w:val="34"/>
  </w:num>
  <w:num w:numId="20">
    <w:abstractNumId w:val="1"/>
  </w:num>
  <w:num w:numId="21">
    <w:abstractNumId w:val="56"/>
  </w:num>
  <w:num w:numId="22">
    <w:abstractNumId w:val="55"/>
  </w:num>
  <w:num w:numId="23">
    <w:abstractNumId w:val="35"/>
  </w:num>
  <w:num w:numId="24">
    <w:abstractNumId w:val="43"/>
  </w:num>
  <w:num w:numId="25">
    <w:abstractNumId w:val="16"/>
  </w:num>
  <w:num w:numId="26">
    <w:abstractNumId w:val="33"/>
  </w:num>
  <w:num w:numId="27">
    <w:abstractNumId w:val="52"/>
  </w:num>
  <w:num w:numId="28">
    <w:abstractNumId w:val="13"/>
  </w:num>
  <w:num w:numId="29">
    <w:abstractNumId w:val="9"/>
  </w:num>
  <w:num w:numId="30">
    <w:abstractNumId w:val="12"/>
  </w:num>
  <w:num w:numId="31">
    <w:abstractNumId w:val="2"/>
  </w:num>
  <w:num w:numId="32">
    <w:abstractNumId w:val="23"/>
  </w:num>
  <w:num w:numId="33">
    <w:abstractNumId w:val="24"/>
  </w:num>
  <w:num w:numId="34">
    <w:abstractNumId w:val="27"/>
  </w:num>
  <w:num w:numId="35">
    <w:abstractNumId w:val="44"/>
  </w:num>
  <w:num w:numId="36">
    <w:abstractNumId w:val="18"/>
  </w:num>
  <w:num w:numId="37">
    <w:abstractNumId w:val="38"/>
  </w:num>
  <w:num w:numId="38">
    <w:abstractNumId w:val="4"/>
  </w:num>
  <w:num w:numId="39">
    <w:abstractNumId w:val="51"/>
  </w:num>
  <w:num w:numId="40">
    <w:abstractNumId w:val="49"/>
  </w:num>
  <w:num w:numId="41">
    <w:abstractNumId w:val="47"/>
  </w:num>
  <w:num w:numId="42">
    <w:abstractNumId w:val="36"/>
  </w:num>
  <w:num w:numId="43">
    <w:abstractNumId w:val="8"/>
  </w:num>
  <w:num w:numId="44">
    <w:abstractNumId w:val="41"/>
  </w:num>
  <w:num w:numId="45">
    <w:abstractNumId w:val="9"/>
  </w:num>
  <w:num w:numId="46">
    <w:abstractNumId w:val="9"/>
  </w:num>
  <w:num w:numId="47">
    <w:abstractNumId w:val="42"/>
  </w:num>
  <w:num w:numId="48">
    <w:abstractNumId w:val="3"/>
  </w:num>
  <w:num w:numId="49">
    <w:abstractNumId w:val="31"/>
  </w:num>
  <w:num w:numId="50">
    <w:abstractNumId w:val="37"/>
  </w:num>
  <w:num w:numId="51">
    <w:abstractNumId w:val="15"/>
  </w:num>
  <w:num w:numId="52">
    <w:abstractNumId w:val="7"/>
  </w:num>
  <w:num w:numId="53">
    <w:abstractNumId w:val="28"/>
  </w:num>
  <w:num w:numId="54">
    <w:abstractNumId w:val="58"/>
  </w:num>
  <w:num w:numId="55">
    <w:abstractNumId w:val="40"/>
  </w:num>
  <w:num w:numId="56">
    <w:abstractNumId w:val="50"/>
  </w:num>
  <w:num w:numId="57">
    <w:abstractNumId w:val="57"/>
  </w:num>
  <w:num w:numId="58">
    <w:abstractNumId w:val="22"/>
  </w:num>
  <w:num w:numId="59">
    <w:abstractNumId w:val="25"/>
  </w:num>
  <w:num w:numId="60">
    <w:abstractNumId w:val="29"/>
  </w:num>
  <w:num w:numId="61">
    <w:abstractNumId w:val="20"/>
  </w:num>
  <w:num w:numId="62">
    <w:abstractNumId w:val="54"/>
  </w:num>
  <w:num w:numId="6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C21"/>
    <w:rsid w:val="00000FA5"/>
    <w:rsid w:val="000049E5"/>
    <w:rsid w:val="00004AE6"/>
    <w:rsid w:val="0000506E"/>
    <w:rsid w:val="0000635E"/>
    <w:rsid w:val="000131D6"/>
    <w:rsid w:val="00014487"/>
    <w:rsid w:val="0001565A"/>
    <w:rsid w:val="00021866"/>
    <w:rsid w:val="000243D6"/>
    <w:rsid w:val="00024709"/>
    <w:rsid w:val="0003302F"/>
    <w:rsid w:val="0003445A"/>
    <w:rsid w:val="00035AC5"/>
    <w:rsid w:val="0003713A"/>
    <w:rsid w:val="00037915"/>
    <w:rsid w:val="00043222"/>
    <w:rsid w:val="000455A6"/>
    <w:rsid w:val="000461BD"/>
    <w:rsid w:val="00051787"/>
    <w:rsid w:val="000569A8"/>
    <w:rsid w:val="00062C21"/>
    <w:rsid w:val="000631C6"/>
    <w:rsid w:val="0006442E"/>
    <w:rsid w:val="00064B06"/>
    <w:rsid w:val="00064FD8"/>
    <w:rsid w:val="000708A6"/>
    <w:rsid w:val="00075F8E"/>
    <w:rsid w:val="000760DC"/>
    <w:rsid w:val="00076320"/>
    <w:rsid w:val="0007653D"/>
    <w:rsid w:val="0007670D"/>
    <w:rsid w:val="00086BE7"/>
    <w:rsid w:val="00087881"/>
    <w:rsid w:val="000916BC"/>
    <w:rsid w:val="00092030"/>
    <w:rsid w:val="000946E0"/>
    <w:rsid w:val="000964DE"/>
    <w:rsid w:val="000A0B27"/>
    <w:rsid w:val="000A2829"/>
    <w:rsid w:val="000A3EAA"/>
    <w:rsid w:val="000A4C31"/>
    <w:rsid w:val="000A6914"/>
    <w:rsid w:val="000A6D39"/>
    <w:rsid w:val="000A6E96"/>
    <w:rsid w:val="000B0433"/>
    <w:rsid w:val="000B214A"/>
    <w:rsid w:val="000B4CA7"/>
    <w:rsid w:val="000C096F"/>
    <w:rsid w:val="000C0B75"/>
    <w:rsid w:val="000C4A41"/>
    <w:rsid w:val="000C5E22"/>
    <w:rsid w:val="000C7D83"/>
    <w:rsid w:val="000D1A0F"/>
    <w:rsid w:val="000D3533"/>
    <w:rsid w:val="000D4E94"/>
    <w:rsid w:val="000E275E"/>
    <w:rsid w:val="000E289D"/>
    <w:rsid w:val="000E56D6"/>
    <w:rsid w:val="000E58A6"/>
    <w:rsid w:val="000F17F1"/>
    <w:rsid w:val="000F38C0"/>
    <w:rsid w:val="000F3902"/>
    <w:rsid w:val="000F3D1E"/>
    <w:rsid w:val="000F52C5"/>
    <w:rsid w:val="000F5E16"/>
    <w:rsid w:val="000F6172"/>
    <w:rsid w:val="000F7BAD"/>
    <w:rsid w:val="000F7C65"/>
    <w:rsid w:val="00100D1D"/>
    <w:rsid w:val="00101663"/>
    <w:rsid w:val="00107C87"/>
    <w:rsid w:val="00110630"/>
    <w:rsid w:val="00113563"/>
    <w:rsid w:val="00113F82"/>
    <w:rsid w:val="0011439E"/>
    <w:rsid w:val="00115428"/>
    <w:rsid w:val="00122959"/>
    <w:rsid w:val="00123D1A"/>
    <w:rsid w:val="00127A5B"/>
    <w:rsid w:val="00131CF0"/>
    <w:rsid w:val="0013636F"/>
    <w:rsid w:val="00136398"/>
    <w:rsid w:val="00136573"/>
    <w:rsid w:val="00140A9B"/>
    <w:rsid w:val="00142083"/>
    <w:rsid w:val="00142461"/>
    <w:rsid w:val="00142557"/>
    <w:rsid w:val="00143F6C"/>
    <w:rsid w:val="00146592"/>
    <w:rsid w:val="00150BDA"/>
    <w:rsid w:val="001520B7"/>
    <w:rsid w:val="001535E5"/>
    <w:rsid w:val="00155787"/>
    <w:rsid w:val="00155830"/>
    <w:rsid w:val="00156333"/>
    <w:rsid w:val="001570D6"/>
    <w:rsid w:val="0015726C"/>
    <w:rsid w:val="0016094D"/>
    <w:rsid w:val="00161128"/>
    <w:rsid w:val="00163E21"/>
    <w:rsid w:val="0016504D"/>
    <w:rsid w:val="001704D7"/>
    <w:rsid w:val="00170656"/>
    <w:rsid w:val="001708DC"/>
    <w:rsid w:val="0017191E"/>
    <w:rsid w:val="00171A81"/>
    <w:rsid w:val="00171C9E"/>
    <w:rsid w:val="00172117"/>
    <w:rsid w:val="001726C5"/>
    <w:rsid w:val="00173E83"/>
    <w:rsid w:val="00174613"/>
    <w:rsid w:val="0018104F"/>
    <w:rsid w:val="00183314"/>
    <w:rsid w:val="001862D1"/>
    <w:rsid w:val="001865CB"/>
    <w:rsid w:val="00187455"/>
    <w:rsid w:val="0018750E"/>
    <w:rsid w:val="00187AE3"/>
    <w:rsid w:val="0019163B"/>
    <w:rsid w:val="00192EDE"/>
    <w:rsid w:val="00193D47"/>
    <w:rsid w:val="00197CF8"/>
    <w:rsid w:val="001B140A"/>
    <w:rsid w:val="001B5605"/>
    <w:rsid w:val="001B5ADB"/>
    <w:rsid w:val="001B6DF5"/>
    <w:rsid w:val="001B7A86"/>
    <w:rsid w:val="001C2736"/>
    <w:rsid w:val="001C7353"/>
    <w:rsid w:val="001C7A5E"/>
    <w:rsid w:val="001D458E"/>
    <w:rsid w:val="001D4CA1"/>
    <w:rsid w:val="001D621E"/>
    <w:rsid w:val="001D7448"/>
    <w:rsid w:val="001E008E"/>
    <w:rsid w:val="001E12A9"/>
    <w:rsid w:val="001E1CE6"/>
    <w:rsid w:val="001E2FD5"/>
    <w:rsid w:val="001E311F"/>
    <w:rsid w:val="001E4CCB"/>
    <w:rsid w:val="001E4CFD"/>
    <w:rsid w:val="001F7664"/>
    <w:rsid w:val="00202267"/>
    <w:rsid w:val="002027C2"/>
    <w:rsid w:val="00202F63"/>
    <w:rsid w:val="00204CC9"/>
    <w:rsid w:val="0020528F"/>
    <w:rsid w:val="00205596"/>
    <w:rsid w:val="00205BDE"/>
    <w:rsid w:val="002128C2"/>
    <w:rsid w:val="0021293C"/>
    <w:rsid w:val="002129B8"/>
    <w:rsid w:val="00217B4E"/>
    <w:rsid w:val="00224471"/>
    <w:rsid w:val="002251EE"/>
    <w:rsid w:val="00226839"/>
    <w:rsid w:val="0022782C"/>
    <w:rsid w:val="00232941"/>
    <w:rsid w:val="00234430"/>
    <w:rsid w:val="0023447B"/>
    <w:rsid w:val="002352A4"/>
    <w:rsid w:val="00240924"/>
    <w:rsid w:val="00242B40"/>
    <w:rsid w:val="00247935"/>
    <w:rsid w:val="00252551"/>
    <w:rsid w:val="00254594"/>
    <w:rsid w:val="002554D5"/>
    <w:rsid w:val="0025591A"/>
    <w:rsid w:val="00255D91"/>
    <w:rsid w:val="002613FA"/>
    <w:rsid w:val="0026161D"/>
    <w:rsid w:val="002631D0"/>
    <w:rsid w:val="00270261"/>
    <w:rsid w:val="002712EA"/>
    <w:rsid w:val="002713AD"/>
    <w:rsid w:val="00276A02"/>
    <w:rsid w:val="00281B8C"/>
    <w:rsid w:val="002863E9"/>
    <w:rsid w:val="00287691"/>
    <w:rsid w:val="00290376"/>
    <w:rsid w:val="00293D59"/>
    <w:rsid w:val="002948F7"/>
    <w:rsid w:val="00294DC6"/>
    <w:rsid w:val="00295837"/>
    <w:rsid w:val="002A19B9"/>
    <w:rsid w:val="002A3730"/>
    <w:rsid w:val="002A5986"/>
    <w:rsid w:val="002B2408"/>
    <w:rsid w:val="002B2974"/>
    <w:rsid w:val="002B4A5D"/>
    <w:rsid w:val="002C078E"/>
    <w:rsid w:val="002C141C"/>
    <w:rsid w:val="002C42C8"/>
    <w:rsid w:val="002C46DE"/>
    <w:rsid w:val="002D18B1"/>
    <w:rsid w:val="002D275B"/>
    <w:rsid w:val="002D597F"/>
    <w:rsid w:val="002D5EDB"/>
    <w:rsid w:val="002E3CF6"/>
    <w:rsid w:val="002F0361"/>
    <w:rsid w:val="002F072C"/>
    <w:rsid w:val="002F2D1F"/>
    <w:rsid w:val="003009BE"/>
    <w:rsid w:val="003012A9"/>
    <w:rsid w:val="003027A4"/>
    <w:rsid w:val="003061E8"/>
    <w:rsid w:val="00306A21"/>
    <w:rsid w:val="00307CED"/>
    <w:rsid w:val="00310114"/>
    <w:rsid w:val="00312220"/>
    <w:rsid w:val="00312EE9"/>
    <w:rsid w:val="00317B71"/>
    <w:rsid w:val="003231C9"/>
    <w:rsid w:val="003245D7"/>
    <w:rsid w:val="00325AD6"/>
    <w:rsid w:val="00326714"/>
    <w:rsid w:val="00330230"/>
    <w:rsid w:val="003318E8"/>
    <w:rsid w:val="0033197D"/>
    <w:rsid w:val="00336879"/>
    <w:rsid w:val="0034115E"/>
    <w:rsid w:val="00341850"/>
    <w:rsid w:val="00344290"/>
    <w:rsid w:val="00345172"/>
    <w:rsid w:val="00345AEE"/>
    <w:rsid w:val="00347457"/>
    <w:rsid w:val="00347846"/>
    <w:rsid w:val="00347D93"/>
    <w:rsid w:val="0035172D"/>
    <w:rsid w:val="00352B8E"/>
    <w:rsid w:val="003532E1"/>
    <w:rsid w:val="00355606"/>
    <w:rsid w:val="00357780"/>
    <w:rsid w:val="00357B46"/>
    <w:rsid w:val="003615DA"/>
    <w:rsid w:val="00363261"/>
    <w:rsid w:val="00366937"/>
    <w:rsid w:val="00366A82"/>
    <w:rsid w:val="00370EDB"/>
    <w:rsid w:val="00374D1B"/>
    <w:rsid w:val="00375751"/>
    <w:rsid w:val="003805AF"/>
    <w:rsid w:val="00381C8D"/>
    <w:rsid w:val="00384921"/>
    <w:rsid w:val="00390537"/>
    <w:rsid w:val="00390629"/>
    <w:rsid w:val="00390DD2"/>
    <w:rsid w:val="003927B5"/>
    <w:rsid w:val="00393970"/>
    <w:rsid w:val="00394DF1"/>
    <w:rsid w:val="00397AA1"/>
    <w:rsid w:val="003A44BE"/>
    <w:rsid w:val="003A4792"/>
    <w:rsid w:val="003A541A"/>
    <w:rsid w:val="003A61A4"/>
    <w:rsid w:val="003B0DCB"/>
    <w:rsid w:val="003B1BAB"/>
    <w:rsid w:val="003B22AB"/>
    <w:rsid w:val="003B3700"/>
    <w:rsid w:val="003B3CF2"/>
    <w:rsid w:val="003B5A58"/>
    <w:rsid w:val="003B63E6"/>
    <w:rsid w:val="003B7101"/>
    <w:rsid w:val="003C19D9"/>
    <w:rsid w:val="003C1B46"/>
    <w:rsid w:val="003C1CF8"/>
    <w:rsid w:val="003C32BF"/>
    <w:rsid w:val="003C58D8"/>
    <w:rsid w:val="003C5F73"/>
    <w:rsid w:val="003C6672"/>
    <w:rsid w:val="003C7DC6"/>
    <w:rsid w:val="003D00B0"/>
    <w:rsid w:val="003D1919"/>
    <w:rsid w:val="003D1D40"/>
    <w:rsid w:val="003D2981"/>
    <w:rsid w:val="003D6B1E"/>
    <w:rsid w:val="003D7CE1"/>
    <w:rsid w:val="003E0766"/>
    <w:rsid w:val="003E0CA3"/>
    <w:rsid w:val="003E3B90"/>
    <w:rsid w:val="003E7602"/>
    <w:rsid w:val="003F06DE"/>
    <w:rsid w:val="003F36C1"/>
    <w:rsid w:val="004043D9"/>
    <w:rsid w:val="004054BE"/>
    <w:rsid w:val="00406F7B"/>
    <w:rsid w:val="004073C5"/>
    <w:rsid w:val="0040763A"/>
    <w:rsid w:val="00413542"/>
    <w:rsid w:val="004137BD"/>
    <w:rsid w:val="0041382E"/>
    <w:rsid w:val="00416A7A"/>
    <w:rsid w:val="00422F59"/>
    <w:rsid w:val="0042438D"/>
    <w:rsid w:val="00426B77"/>
    <w:rsid w:val="00427F3E"/>
    <w:rsid w:val="004315ED"/>
    <w:rsid w:val="0043352D"/>
    <w:rsid w:val="00435046"/>
    <w:rsid w:val="00436E95"/>
    <w:rsid w:val="0044275E"/>
    <w:rsid w:val="004441AD"/>
    <w:rsid w:val="00447F6E"/>
    <w:rsid w:val="004537EA"/>
    <w:rsid w:val="00456853"/>
    <w:rsid w:val="0045693E"/>
    <w:rsid w:val="00456DBD"/>
    <w:rsid w:val="00464549"/>
    <w:rsid w:val="00466A20"/>
    <w:rsid w:val="004709C6"/>
    <w:rsid w:val="00471810"/>
    <w:rsid w:val="0047348C"/>
    <w:rsid w:val="00475771"/>
    <w:rsid w:val="004827ED"/>
    <w:rsid w:val="0048479B"/>
    <w:rsid w:val="00485FB4"/>
    <w:rsid w:val="004A01AD"/>
    <w:rsid w:val="004A099E"/>
    <w:rsid w:val="004A408F"/>
    <w:rsid w:val="004B2F76"/>
    <w:rsid w:val="004B47E5"/>
    <w:rsid w:val="004B5A5D"/>
    <w:rsid w:val="004B5B87"/>
    <w:rsid w:val="004B5D63"/>
    <w:rsid w:val="004B5E2B"/>
    <w:rsid w:val="004C0388"/>
    <w:rsid w:val="004C05F2"/>
    <w:rsid w:val="004C124E"/>
    <w:rsid w:val="004C177B"/>
    <w:rsid w:val="004C749B"/>
    <w:rsid w:val="004D023F"/>
    <w:rsid w:val="004D27C0"/>
    <w:rsid w:val="004D31ED"/>
    <w:rsid w:val="004D351B"/>
    <w:rsid w:val="004D47BE"/>
    <w:rsid w:val="004D51F5"/>
    <w:rsid w:val="004D5BAF"/>
    <w:rsid w:val="004D7972"/>
    <w:rsid w:val="004E04A3"/>
    <w:rsid w:val="004E0874"/>
    <w:rsid w:val="004E42F4"/>
    <w:rsid w:val="004F2567"/>
    <w:rsid w:val="004F36DD"/>
    <w:rsid w:val="004F3F83"/>
    <w:rsid w:val="004F4CCB"/>
    <w:rsid w:val="004F4ECE"/>
    <w:rsid w:val="004F77B4"/>
    <w:rsid w:val="00500DA0"/>
    <w:rsid w:val="00501005"/>
    <w:rsid w:val="0050162D"/>
    <w:rsid w:val="00502DDF"/>
    <w:rsid w:val="00503C26"/>
    <w:rsid w:val="00511DF1"/>
    <w:rsid w:val="005131DE"/>
    <w:rsid w:val="00514A91"/>
    <w:rsid w:val="00515CAA"/>
    <w:rsid w:val="00516373"/>
    <w:rsid w:val="005176BC"/>
    <w:rsid w:val="005204FC"/>
    <w:rsid w:val="00521CF4"/>
    <w:rsid w:val="0052206A"/>
    <w:rsid w:val="0052225C"/>
    <w:rsid w:val="00522645"/>
    <w:rsid w:val="0052404A"/>
    <w:rsid w:val="00540DA7"/>
    <w:rsid w:val="005436FE"/>
    <w:rsid w:val="005455FA"/>
    <w:rsid w:val="00547732"/>
    <w:rsid w:val="0054775A"/>
    <w:rsid w:val="00547D3D"/>
    <w:rsid w:val="00554974"/>
    <w:rsid w:val="00554D33"/>
    <w:rsid w:val="005554F6"/>
    <w:rsid w:val="005563C9"/>
    <w:rsid w:val="005575AD"/>
    <w:rsid w:val="0056032E"/>
    <w:rsid w:val="0056324B"/>
    <w:rsid w:val="005649E2"/>
    <w:rsid w:val="005652F0"/>
    <w:rsid w:val="005708DB"/>
    <w:rsid w:val="0057211A"/>
    <w:rsid w:val="005727D0"/>
    <w:rsid w:val="00577E61"/>
    <w:rsid w:val="00580C7F"/>
    <w:rsid w:val="00582257"/>
    <w:rsid w:val="00583154"/>
    <w:rsid w:val="00584F07"/>
    <w:rsid w:val="005851B5"/>
    <w:rsid w:val="00590B67"/>
    <w:rsid w:val="005942E9"/>
    <w:rsid w:val="005A08F7"/>
    <w:rsid w:val="005A1419"/>
    <w:rsid w:val="005B64FD"/>
    <w:rsid w:val="005B74D9"/>
    <w:rsid w:val="005C1231"/>
    <w:rsid w:val="005C1CD9"/>
    <w:rsid w:val="005C220F"/>
    <w:rsid w:val="005C2FC9"/>
    <w:rsid w:val="005C74A9"/>
    <w:rsid w:val="005D1EE3"/>
    <w:rsid w:val="005D1F65"/>
    <w:rsid w:val="005D2A80"/>
    <w:rsid w:val="005D39DD"/>
    <w:rsid w:val="005D7631"/>
    <w:rsid w:val="005E00C8"/>
    <w:rsid w:val="005E0359"/>
    <w:rsid w:val="005E284E"/>
    <w:rsid w:val="005E4E1E"/>
    <w:rsid w:val="005E5F3A"/>
    <w:rsid w:val="005F0451"/>
    <w:rsid w:val="005F4589"/>
    <w:rsid w:val="005F4D27"/>
    <w:rsid w:val="005F639C"/>
    <w:rsid w:val="005F656E"/>
    <w:rsid w:val="00602859"/>
    <w:rsid w:val="00602D42"/>
    <w:rsid w:val="00603A99"/>
    <w:rsid w:val="00606779"/>
    <w:rsid w:val="006070EC"/>
    <w:rsid w:val="00611A5E"/>
    <w:rsid w:val="00613439"/>
    <w:rsid w:val="00613784"/>
    <w:rsid w:val="00613BD8"/>
    <w:rsid w:val="00615984"/>
    <w:rsid w:val="00615D07"/>
    <w:rsid w:val="00617F0E"/>
    <w:rsid w:val="00624291"/>
    <w:rsid w:val="00625902"/>
    <w:rsid w:val="00630B0F"/>
    <w:rsid w:val="00631546"/>
    <w:rsid w:val="00631D7B"/>
    <w:rsid w:val="00632742"/>
    <w:rsid w:val="006330B2"/>
    <w:rsid w:val="006402AE"/>
    <w:rsid w:val="00641B9F"/>
    <w:rsid w:val="006424A1"/>
    <w:rsid w:val="006425FB"/>
    <w:rsid w:val="00643326"/>
    <w:rsid w:val="00643E40"/>
    <w:rsid w:val="00644EB5"/>
    <w:rsid w:val="00645E6D"/>
    <w:rsid w:val="00647367"/>
    <w:rsid w:val="0064769F"/>
    <w:rsid w:val="00650AC2"/>
    <w:rsid w:val="0065109D"/>
    <w:rsid w:val="00651254"/>
    <w:rsid w:val="006536FA"/>
    <w:rsid w:val="00655B0D"/>
    <w:rsid w:val="00656639"/>
    <w:rsid w:val="00657EA8"/>
    <w:rsid w:val="0066105A"/>
    <w:rsid w:val="00663C0B"/>
    <w:rsid w:val="00667E7D"/>
    <w:rsid w:val="0067027D"/>
    <w:rsid w:val="0067112C"/>
    <w:rsid w:val="006730A3"/>
    <w:rsid w:val="0068279C"/>
    <w:rsid w:val="006836B1"/>
    <w:rsid w:val="00684E75"/>
    <w:rsid w:val="006851D1"/>
    <w:rsid w:val="00691170"/>
    <w:rsid w:val="00691E98"/>
    <w:rsid w:val="00694A01"/>
    <w:rsid w:val="00696057"/>
    <w:rsid w:val="006A6224"/>
    <w:rsid w:val="006B60B4"/>
    <w:rsid w:val="006B620A"/>
    <w:rsid w:val="006B7E64"/>
    <w:rsid w:val="006C485E"/>
    <w:rsid w:val="006D0A88"/>
    <w:rsid w:val="006D0BFE"/>
    <w:rsid w:val="006D3BE8"/>
    <w:rsid w:val="006D46F7"/>
    <w:rsid w:val="006E0586"/>
    <w:rsid w:val="006E2006"/>
    <w:rsid w:val="006E2037"/>
    <w:rsid w:val="006E2A49"/>
    <w:rsid w:val="006E3A6E"/>
    <w:rsid w:val="006E57FD"/>
    <w:rsid w:val="006F295F"/>
    <w:rsid w:val="006F30AC"/>
    <w:rsid w:val="006F4EE7"/>
    <w:rsid w:val="006F5BC8"/>
    <w:rsid w:val="006F6849"/>
    <w:rsid w:val="00701BF6"/>
    <w:rsid w:val="007056F7"/>
    <w:rsid w:val="00705EEA"/>
    <w:rsid w:val="00707B69"/>
    <w:rsid w:val="00710099"/>
    <w:rsid w:val="0071011C"/>
    <w:rsid w:val="00710801"/>
    <w:rsid w:val="00712482"/>
    <w:rsid w:val="007147AE"/>
    <w:rsid w:val="00714BF4"/>
    <w:rsid w:val="00715F99"/>
    <w:rsid w:val="00722EEA"/>
    <w:rsid w:val="00725624"/>
    <w:rsid w:val="00725B1A"/>
    <w:rsid w:val="0073128E"/>
    <w:rsid w:val="007338E1"/>
    <w:rsid w:val="00737DB4"/>
    <w:rsid w:val="007407AA"/>
    <w:rsid w:val="00741613"/>
    <w:rsid w:val="007418B3"/>
    <w:rsid w:val="00741D2D"/>
    <w:rsid w:val="0074340D"/>
    <w:rsid w:val="007450F3"/>
    <w:rsid w:val="007452D4"/>
    <w:rsid w:val="00746211"/>
    <w:rsid w:val="007476F1"/>
    <w:rsid w:val="00747CC5"/>
    <w:rsid w:val="00750307"/>
    <w:rsid w:val="00752055"/>
    <w:rsid w:val="00762379"/>
    <w:rsid w:val="00762536"/>
    <w:rsid w:val="0076291C"/>
    <w:rsid w:val="00763ED9"/>
    <w:rsid w:val="007654E9"/>
    <w:rsid w:val="007716CB"/>
    <w:rsid w:val="007753E8"/>
    <w:rsid w:val="00775808"/>
    <w:rsid w:val="007758C3"/>
    <w:rsid w:val="00780D08"/>
    <w:rsid w:val="00781982"/>
    <w:rsid w:val="00782242"/>
    <w:rsid w:val="00782BC5"/>
    <w:rsid w:val="007925B5"/>
    <w:rsid w:val="00794721"/>
    <w:rsid w:val="00796758"/>
    <w:rsid w:val="007979DB"/>
    <w:rsid w:val="007B112F"/>
    <w:rsid w:val="007B473C"/>
    <w:rsid w:val="007B538C"/>
    <w:rsid w:val="007C3F8C"/>
    <w:rsid w:val="007C42D8"/>
    <w:rsid w:val="007C47E8"/>
    <w:rsid w:val="007D3A12"/>
    <w:rsid w:val="007E1810"/>
    <w:rsid w:val="007E2198"/>
    <w:rsid w:val="007E32DD"/>
    <w:rsid w:val="007E54C8"/>
    <w:rsid w:val="007E798E"/>
    <w:rsid w:val="007F1475"/>
    <w:rsid w:val="007F1952"/>
    <w:rsid w:val="007F4172"/>
    <w:rsid w:val="00800C3F"/>
    <w:rsid w:val="00800C6C"/>
    <w:rsid w:val="00801ECC"/>
    <w:rsid w:val="008026F4"/>
    <w:rsid w:val="008028CA"/>
    <w:rsid w:val="00804BED"/>
    <w:rsid w:val="008066ED"/>
    <w:rsid w:val="00806C74"/>
    <w:rsid w:val="00820C40"/>
    <w:rsid w:val="00821D49"/>
    <w:rsid w:val="008234E7"/>
    <w:rsid w:val="00823EB0"/>
    <w:rsid w:val="00826451"/>
    <w:rsid w:val="0082684B"/>
    <w:rsid w:val="008269E1"/>
    <w:rsid w:val="008278A1"/>
    <w:rsid w:val="00827AF2"/>
    <w:rsid w:val="00827C44"/>
    <w:rsid w:val="00827CDB"/>
    <w:rsid w:val="00827E92"/>
    <w:rsid w:val="00836485"/>
    <w:rsid w:val="00836946"/>
    <w:rsid w:val="00841BE4"/>
    <w:rsid w:val="008474F9"/>
    <w:rsid w:val="0084761E"/>
    <w:rsid w:val="00851D97"/>
    <w:rsid w:val="00851F4D"/>
    <w:rsid w:val="00853098"/>
    <w:rsid w:val="0085695E"/>
    <w:rsid w:val="00860ADB"/>
    <w:rsid w:val="00860FC1"/>
    <w:rsid w:val="00862433"/>
    <w:rsid w:val="00863042"/>
    <w:rsid w:val="00863B49"/>
    <w:rsid w:val="008648C6"/>
    <w:rsid w:val="00864C45"/>
    <w:rsid w:val="00865385"/>
    <w:rsid w:val="008714BB"/>
    <w:rsid w:val="008714FA"/>
    <w:rsid w:val="00872AE2"/>
    <w:rsid w:val="008743D9"/>
    <w:rsid w:val="00882849"/>
    <w:rsid w:val="008832D6"/>
    <w:rsid w:val="00883C5C"/>
    <w:rsid w:val="00884FDC"/>
    <w:rsid w:val="0088549F"/>
    <w:rsid w:val="00885DDE"/>
    <w:rsid w:val="00887C4A"/>
    <w:rsid w:val="00887E13"/>
    <w:rsid w:val="00891619"/>
    <w:rsid w:val="00891743"/>
    <w:rsid w:val="00893886"/>
    <w:rsid w:val="00894234"/>
    <w:rsid w:val="00895DB4"/>
    <w:rsid w:val="0089602D"/>
    <w:rsid w:val="00897529"/>
    <w:rsid w:val="008A0752"/>
    <w:rsid w:val="008A1CD7"/>
    <w:rsid w:val="008A2A15"/>
    <w:rsid w:val="008A32BB"/>
    <w:rsid w:val="008A4BA2"/>
    <w:rsid w:val="008A57D1"/>
    <w:rsid w:val="008A72EF"/>
    <w:rsid w:val="008B1EDF"/>
    <w:rsid w:val="008B44EB"/>
    <w:rsid w:val="008B54D9"/>
    <w:rsid w:val="008B6161"/>
    <w:rsid w:val="008B6F06"/>
    <w:rsid w:val="008C01FE"/>
    <w:rsid w:val="008C6F83"/>
    <w:rsid w:val="008C7451"/>
    <w:rsid w:val="008D0EE4"/>
    <w:rsid w:val="008D127E"/>
    <w:rsid w:val="008D2C3F"/>
    <w:rsid w:val="008D31FA"/>
    <w:rsid w:val="008D40F5"/>
    <w:rsid w:val="008D4BC5"/>
    <w:rsid w:val="008E15EF"/>
    <w:rsid w:val="008E6CCE"/>
    <w:rsid w:val="008E7987"/>
    <w:rsid w:val="008F0D82"/>
    <w:rsid w:val="008F1B79"/>
    <w:rsid w:val="008F1C86"/>
    <w:rsid w:val="008F4109"/>
    <w:rsid w:val="008F48BB"/>
    <w:rsid w:val="009011FA"/>
    <w:rsid w:val="00902863"/>
    <w:rsid w:val="009048EE"/>
    <w:rsid w:val="00905A23"/>
    <w:rsid w:val="009069EF"/>
    <w:rsid w:val="00907A3F"/>
    <w:rsid w:val="0091111F"/>
    <w:rsid w:val="00912390"/>
    <w:rsid w:val="009125F0"/>
    <w:rsid w:val="0091544E"/>
    <w:rsid w:val="00915647"/>
    <w:rsid w:val="00920016"/>
    <w:rsid w:val="009243C9"/>
    <w:rsid w:val="00931ABC"/>
    <w:rsid w:val="00933FFA"/>
    <w:rsid w:val="0093555D"/>
    <w:rsid w:val="00941368"/>
    <w:rsid w:val="009416AD"/>
    <w:rsid w:val="009433E7"/>
    <w:rsid w:val="00947488"/>
    <w:rsid w:val="00947C28"/>
    <w:rsid w:val="009504C4"/>
    <w:rsid w:val="0095137D"/>
    <w:rsid w:val="0096282B"/>
    <w:rsid w:val="00964820"/>
    <w:rsid w:val="00965C69"/>
    <w:rsid w:val="009710B2"/>
    <w:rsid w:val="0097249F"/>
    <w:rsid w:val="00973B1D"/>
    <w:rsid w:val="00974028"/>
    <w:rsid w:val="00974394"/>
    <w:rsid w:val="009766DB"/>
    <w:rsid w:val="00981F37"/>
    <w:rsid w:val="00984461"/>
    <w:rsid w:val="009879A2"/>
    <w:rsid w:val="00990C19"/>
    <w:rsid w:val="00996094"/>
    <w:rsid w:val="00996FEA"/>
    <w:rsid w:val="009A4D19"/>
    <w:rsid w:val="009A549E"/>
    <w:rsid w:val="009A716F"/>
    <w:rsid w:val="009B5103"/>
    <w:rsid w:val="009B584E"/>
    <w:rsid w:val="009B5F91"/>
    <w:rsid w:val="009B62DA"/>
    <w:rsid w:val="009C0B55"/>
    <w:rsid w:val="009C3746"/>
    <w:rsid w:val="009C3F63"/>
    <w:rsid w:val="009C621B"/>
    <w:rsid w:val="009D0971"/>
    <w:rsid w:val="009D1611"/>
    <w:rsid w:val="009D1E04"/>
    <w:rsid w:val="009D33D1"/>
    <w:rsid w:val="009D549F"/>
    <w:rsid w:val="009D6049"/>
    <w:rsid w:val="009D60D5"/>
    <w:rsid w:val="009D73A9"/>
    <w:rsid w:val="009E4891"/>
    <w:rsid w:val="009F3B5B"/>
    <w:rsid w:val="009F3ED9"/>
    <w:rsid w:val="009F49E3"/>
    <w:rsid w:val="009F6D82"/>
    <w:rsid w:val="00A0090D"/>
    <w:rsid w:val="00A02909"/>
    <w:rsid w:val="00A04B43"/>
    <w:rsid w:val="00A10485"/>
    <w:rsid w:val="00A107F3"/>
    <w:rsid w:val="00A13CD1"/>
    <w:rsid w:val="00A15979"/>
    <w:rsid w:val="00A16442"/>
    <w:rsid w:val="00A1761D"/>
    <w:rsid w:val="00A17DB1"/>
    <w:rsid w:val="00A2392F"/>
    <w:rsid w:val="00A246CE"/>
    <w:rsid w:val="00A24C6E"/>
    <w:rsid w:val="00A27720"/>
    <w:rsid w:val="00A34452"/>
    <w:rsid w:val="00A34CFA"/>
    <w:rsid w:val="00A36A64"/>
    <w:rsid w:val="00A41F8A"/>
    <w:rsid w:val="00A5075E"/>
    <w:rsid w:val="00A50B8E"/>
    <w:rsid w:val="00A53B86"/>
    <w:rsid w:val="00A5765C"/>
    <w:rsid w:val="00A57D85"/>
    <w:rsid w:val="00A621E0"/>
    <w:rsid w:val="00A63A0F"/>
    <w:rsid w:val="00A65758"/>
    <w:rsid w:val="00A67C9E"/>
    <w:rsid w:val="00A70C1C"/>
    <w:rsid w:val="00A75B6B"/>
    <w:rsid w:val="00A83401"/>
    <w:rsid w:val="00A8549B"/>
    <w:rsid w:val="00A8561A"/>
    <w:rsid w:val="00A9191F"/>
    <w:rsid w:val="00A92253"/>
    <w:rsid w:val="00A95DBA"/>
    <w:rsid w:val="00A963B0"/>
    <w:rsid w:val="00AA4AAB"/>
    <w:rsid w:val="00AA590D"/>
    <w:rsid w:val="00AB12D7"/>
    <w:rsid w:val="00AB2D86"/>
    <w:rsid w:val="00AB3C35"/>
    <w:rsid w:val="00AB6C95"/>
    <w:rsid w:val="00AB77BD"/>
    <w:rsid w:val="00AC0778"/>
    <w:rsid w:val="00AC17A3"/>
    <w:rsid w:val="00AC30F7"/>
    <w:rsid w:val="00AC471E"/>
    <w:rsid w:val="00AC48DD"/>
    <w:rsid w:val="00AC5CF9"/>
    <w:rsid w:val="00AC5E08"/>
    <w:rsid w:val="00AC711D"/>
    <w:rsid w:val="00AD10A4"/>
    <w:rsid w:val="00AD2AA5"/>
    <w:rsid w:val="00AD70DD"/>
    <w:rsid w:val="00AD779A"/>
    <w:rsid w:val="00AE0CBF"/>
    <w:rsid w:val="00AE7927"/>
    <w:rsid w:val="00AF0502"/>
    <w:rsid w:val="00AF0651"/>
    <w:rsid w:val="00AF12B9"/>
    <w:rsid w:val="00AF228F"/>
    <w:rsid w:val="00AF33C4"/>
    <w:rsid w:val="00B01A44"/>
    <w:rsid w:val="00B04123"/>
    <w:rsid w:val="00B0514B"/>
    <w:rsid w:val="00B0601E"/>
    <w:rsid w:val="00B07BCD"/>
    <w:rsid w:val="00B2699E"/>
    <w:rsid w:val="00B26F5E"/>
    <w:rsid w:val="00B2733D"/>
    <w:rsid w:val="00B2766E"/>
    <w:rsid w:val="00B30BC2"/>
    <w:rsid w:val="00B330F4"/>
    <w:rsid w:val="00B33DB8"/>
    <w:rsid w:val="00B340A9"/>
    <w:rsid w:val="00B35BCC"/>
    <w:rsid w:val="00B35D41"/>
    <w:rsid w:val="00B36ADB"/>
    <w:rsid w:val="00B374AA"/>
    <w:rsid w:val="00B41CB4"/>
    <w:rsid w:val="00B42FD0"/>
    <w:rsid w:val="00B535E9"/>
    <w:rsid w:val="00B55D7E"/>
    <w:rsid w:val="00B56D55"/>
    <w:rsid w:val="00B60DC3"/>
    <w:rsid w:val="00B660B7"/>
    <w:rsid w:val="00B66239"/>
    <w:rsid w:val="00B703D2"/>
    <w:rsid w:val="00B71839"/>
    <w:rsid w:val="00B723A0"/>
    <w:rsid w:val="00B747C5"/>
    <w:rsid w:val="00B75D63"/>
    <w:rsid w:val="00B84B64"/>
    <w:rsid w:val="00B85043"/>
    <w:rsid w:val="00B853F6"/>
    <w:rsid w:val="00B860A9"/>
    <w:rsid w:val="00B86F31"/>
    <w:rsid w:val="00B9134E"/>
    <w:rsid w:val="00B91D12"/>
    <w:rsid w:val="00B92C04"/>
    <w:rsid w:val="00B94A6D"/>
    <w:rsid w:val="00B95BD7"/>
    <w:rsid w:val="00BA0B0C"/>
    <w:rsid w:val="00BA426E"/>
    <w:rsid w:val="00BA5713"/>
    <w:rsid w:val="00BA76D5"/>
    <w:rsid w:val="00BB05A5"/>
    <w:rsid w:val="00BB1B18"/>
    <w:rsid w:val="00BB519D"/>
    <w:rsid w:val="00BB55D6"/>
    <w:rsid w:val="00BC2842"/>
    <w:rsid w:val="00BC2A22"/>
    <w:rsid w:val="00BC4CC2"/>
    <w:rsid w:val="00BC5A69"/>
    <w:rsid w:val="00BC6D4A"/>
    <w:rsid w:val="00BD0681"/>
    <w:rsid w:val="00BD3F91"/>
    <w:rsid w:val="00BE1860"/>
    <w:rsid w:val="00BE2239"/>
    <w:rsid w:val="00BE345B"/>
    <w:rsid w:val="00BE3AA9"/>
    <w:rsid w:val="00BE6CBF"/>
    <w:rsid w:val="00BF1529"/>
    <w:rsid w:val="00BF3960"/>
    <w:rsid w:val="00BF4BB7"/>
    <w:rsid w:val="00BF6B16"/>
    <w:rsid w:val="00BF6ECC"/>
    <w:rsid w:val="00BF6EF2"/>
    <w:rsid w:val="00C047CA"/>
    <w:rsid w:val="00C04DC9"/>
    <w:rsid w:val="00C05CC0"/>
    <w:rsid w:val="00C113EE"/>
    <w:rsid w:val="00C136A7"/>
    <w:rsid w:val="00C13716"/>
    <w:rsid w:val="00C138D5"/>
    <w:rsid w:val="00C144F3"/>
    <w:rsid w:val="00C1543B"/>
    <w:rsid w:val="00C162E1"/>
    <w:rsid w:val="00C20435"/>
    <w:rsid w:val="00C21011"/>
    <w:rsid w:val="00C2145A"/>
    <w:rsid w:val="00C249E5"/>
    <w:rsid w:val="00C26829"/>
    <w:rsid w:val="00C26843"/>
    <w:rsid w:val="00C27993"/>
    <w:rsid w:val="00C32092"/>
    <w:rsid w:val="00C32138"/>
    <w:rsid w:val="00C323E9"/>
    <w:rsid w:val="00C3308A"/>
    <w:rsid w:val="00C3339C"/>
    <w:rsid w:val="00C3644B"/>
    <w:rsid w:val="00C36DAC"/>
    <w:rsid w:val="00C37F38"/>
    <w:rsid w:val="00C424F0"/>
    <w:rsid w:val="00C54C14"/>
    <w:rsid w:val="00C6023C"/>
    <w:rsid w:val="00C64382"/>
    <w:rsid w:val="00C650D5"/>
    <w:rsid w:val="00C6688F"/>
    <w:rsid w:val="00C66BF6"/>
    <w:rsid w:val="00C66F56"/>
    <w:rsid w:val="00C71292"/>
    <w:rsid w:val="00C71F4D"/>
    <w:rsid w:val="00C72055"/>
    <w:rsid w:val="00C72690"/>
    <w:rsid w:val="00C7602F"/>
    <w:rsid w:val="00C84056"/>
    <w:rsid w:val="00C8611D"/>
    <w:rsid w:val="00C876D6"/>
    <w:rsid w:val="00C919B4"/>
    <w:rsid w:val="00C94B45"/>
    <w:rsid w:val="00C9526B"/>
    <w:rsid w:val="00C9690C"/>
    <w:rsid w:val="00C973C2"/>
    <w:rsid w:val="00CA1669"/>
    <w:rsid w:val="00CA1D83"/>
    <w:rsid w:val="00CA225A"/>
    <w:rsid w:val="00CA37BC"/>
    <w:rsid w:val="00CA3A5D"/>
    <w:rsid w:val="00CA4550"/>
    <w:rsid w:val="00CA51B8"/>
    <w:rsid w:val="00CA568F"/>
    <w:rsid w:val="00CB26D7"/>
    <w:rsid w:val="00CB28A1"/>
    <w:rsid w:val="00CB3840"/>
    <w:rsid w:val="00CB6E0F"/>
    <w:rsid w:val="00CC15CE"/>
    <w:rsid w:val="00CC438D"/>
    <w:rsid w:val="00CC625E"/>
    <w:rsid w:val="00CD04D7"/>
    <w:rsid w:val="00CD3DFE"/>
    <w:rsid w:val="00CD6CD2"/>
    <w:rsid w:val="00CE4511"/>
    <w:rsid w:val="00CE4EA4"/>
    <w:rsid w:val="00CE568C"/>
    <w:rsid w:val="00CF023E"/>
    <w:rsid w:val="00CF1B4C"/>
    <w:rsid w:val="00CF297A"/>
    <w:rsid w:val="00CF4169"/>
    <w:rsid w:val="00CF443E"/>
    <w:rsid w:val="00CF56E8"/>
    <w:rsid w:val="00CF7430"/>
    <w:rsid w:val="00D00B3A"/>
    <w:rsid w:val="00D044BB"/>
    <w:rsid w:val="00D069BC"/>
    <w:rsid w:val="00D06BAD"/>
    <w:rsid w:val="00D07897"/>
    <w:rsid w:val="00D10387"/>
    <w:rsid w:val="00D11F49"/>
    <w:rsid w:val="00D127A4"/>
    <w:rsid w:val="00D143FE"/>
    <w:rsid w:val="00D14936"/>
    <w:rsid w:val="00D22D29"/>
    <w:rsid w:val="00D23E07"/>
    <w:rsid w:val="00D26361"/>
    <w:rsid w:val="00D26CF0"/>
    <w:rsid w:val="00D307D0"/>
    <w:rsid w:val="00D3292F"/>
    <w:rsid w:val="00D33FE2"/>
    <w:rsid w:val="00D35F90"/>
    <w:rsid w:val="00D37970"/>
    <w:rsid w:val="00D439DD"/>
    <w:rsid w:val="00D452E4"/>
    <w:rsid w:val="00D51BB9"/>
    <w:rsid w:val="00D569AF"/>
    <w:rsid w:val="00D57337"/>
    <w:rsid w:val="00D639EA"/>
    <w:rsid w:val="00D67295"/>
    <w:rsid w:val="00D7203A"/>
    <w:rsid w:val="00D752D9"/>
    <w:rsid w:val="00D75C9B"/>
    <w:rsid w:val="00D80144"/>
    <w:rsid w:val="00D81264"/>
    <w:rsid w:val="00D82F0A"/>
    <w:rsid w:val="00D830F2"/>
    <w:rsid w:val="00D853CB"/>
    <w:rsid w:val="00D85413"/>
    <w:rsid w:val="00D85889"/>
    <w:rsid w:val="00D85D50"/>
    <w:rsid w:val="00D8651A"/>
    <w:rsid w:val="00D93BDB"/>
    <w:rsid w:val="00D96A12"/>
    <w:rsid w:val="00D96AB7"/>
    <w:rsid w:val="00D978F3"/>
    <w:rsid w:val="00DA0E13"/>
    <w:rsid w:val="00DA114C"/>
    <w:rsid w:val="00DA1491"/>
    <w:rsid w:val="00DA34BB"/>
    <w:rsid w:val="00DA472B"/>
    <w:rsid w:val="00DA544E"/>
    <w:rsid w:val="00DB114A"/>
    <w:rsid w:val="00DB1421"/>
    <w:rsid w:val="00DB1632"/>
    <w:rsid w:val="00DB3095"/>
    <w:rsid w:val="00DB34B5"/>
    <w:rsid w:val="00DB7D43"/>
    <w:rsid w:val="00DC1AC2"/>
    <w:rsid w:val="00DD169A"/>
    <w:rsid w:val="00DD512E"/>
    <w:rsid w:val="00DD54AC"/>
    <w:rsid w:val="00DD6625"/>
    <w:rsid w:val="00DE0E61"/>
    <w:rsid w:val="00DE1070"/>
    <w:rsid w:val="00DE12CE"/>
    <w:rsid w:val="00DE2129"/>
    <w:rsid w:val="00DE304A"/>
    <w:rsid w:val="00DE492A"/>
    <w:rsid w:val="00DE7754"/>
    <w:rsid w:val="00DF2476"/>
    <w:rsid w:val="00DF2C4A"/>
    <w:rsid w:val="00DF30E6"/>
    <w:rsid w:val="00DF596A"/>
    <w:rsid w:val="00DF5FC1"/>
    <w:rsid w:val="00DF5FF7"/>
    <w:rsid w:val="00DF69E9"/>
    <w:rsid w:val="00E03E41"/>
    <w:rsid w:val="00E03FEC"/>
    <w:rsid w:val="00E047E8"/>
    <w:rsid w:val="00E06A81"/>
    <w:rsid w:val="00E106A4"/>
    <w:rsid w:val="00E112C1"/>
    <w:rsid w:val="00E1380C"/>
    <w:rsid w:val="00E139DA"/>
    <w:rsid w:val="00E221F3"/>
    <w:rsid w:val="00E2279F"/>
    <w:rsid w:val="00E229AC"/>
    <w:rsid w:val="00E257FA"/>
    <w:rsid w:val="00E25860"/>
    <w:rsid w:val="00E25D2D"/>
    <w:rsid w:val="00E3012B"/>
    <w:rsid w:val="00E30C6F"/>
    <w:rsid w:val="00E31B9E"/>
    <w:rsid w:val="00E326F3"/>
    <w:rsid w:val="00E33118"/>
    <w:rsid w:val="00E33FDA"/>
    <w:rsid w:val="00E34F93"/>
    <w:rsid w:val="00E36430"/>
    <w:rsid w:val="00E40C49"/>
    <w:rsid w:val="00E4145C"/>
    <w:rsid w:val="00E4303C"/>
    <w:rsid w:val="00E4538E"/>
    <w:rsid w:val="00E46A05"/>
    <w:rsid w:val="00E541BC"/>
    <w:rsid w:val="00E551F2"/>
    <w:rsid w:val="00E56ECB"/>
    <w:rsid w:val="00E61AD0"/>
    <w:rsid w:val="00E6361C"/>
    <w:rsid w:val="00E637E0"/>
    <w:rsid w:val="00E64126"/>
    <w:rsid w:val="00E647CA"/>
    <w:rsid w:val="00E64828"/>
    <w:rsid w:val="00E6519B"/>
    <w:rsid w:val="00E7042A"/>
    <w:rsid w:val="00E75261"/>
    <w:rsid w:val="00E80742"/>
    <w:rsid w:val="00E849ED"/>
    <w:rsid w:val="00E87167"/>
    <w:rsid w:val="00E90479"/>
    <w:rsid w:val="00E9264A"/>
    <w:rsid w:val="00E950C6"/>
    <w:rsid w:val="00E953FE"/>
    <w:rsid w:val="00E955DB"/>
    <w:rsid w:val="00E956EE"/>
    <w:rsid w:val="00E97820"/>
    <w:rsid w:val="00E979C1"/>
    <w:rsid w:val="00EA1301"/>
    <w:rsid w:val="00EA527C"/>
    <w:rsid w:val="00EA640A"/>
    <w:rsid w:val="00EB13E2"/>
    <w:rsid w:val="00EB4258"/>
    <w:rsid w:val="00EB6F85"/>
    <w:rsid w:val="00EC0294"/>
    <w:rsid w:val="00EC08C6"/>
    <w:rsid w:val="00EC177C"/>
    <w:rsid w:val="00EC20C2"/>
    <w:rsid w:val="00ED3029"/>
    <w:rsid w:val="00ED37FE"/>
    <w:rsid w:val="00ED6301"/>
    <w:rsid w:val="00ED6C73"/>
    <w:rsid w:val="00EE160C"/>
    <w:rsid w:val="00EE1C0C"/>
    <w:rsid w:val="00EE730D"/>
    <w:rsid w:val="00EF1BFA"/>
    <w:rsid w:val="00EF395A"/>
    <w:rsid w:val="00EF4F61"/>
    <w:rsid w:val="00EF5C0A"/>
    <w:rsid w:val="00EF5D74"/>
    <w:rsid w:val="00EF653D"/>
    <w:rsid w:val="00F02FBC"/>
    <w:rsid w:val="00F06B2F"/>
    <w:rsid w:val="00F07EEF"/>
    <w:rsid w:val="00F10406"/>
    <w:rsid w:val="00F12EEE"/>
    <w:rsid w:val="00F1527B"/>
    <w:rsid w:val="00F16D60"/>
    <w:rsid w:val="00F171AD"/>
    <w:rsid w:val="00F176FF"/>
    <w:rsid w:val="00F17DE5"/>
    <w:rsid w:val="00F2136A"/>
    <w:rsid w:val="00F30968"/>
    <w:rsid w:val="00F33BC3"/>
    <w:rsid w:val="00F33C7B"/>
    <w:rsid w:val="00F34807"/>
    <w:rsid w:val="00F37D3F"/>
    <w:rsid w:val="00F40A62"/>
    <w:rsid w:val="00F415F2"/>
    <w:rsid w:val="00F4232F"/>
    <w:rsid w:val="00F42E94"/>
    <w:rsid w:val="00F43D36"/>
    <w:rsid w:val="00F44A3E"/>
    <w:rsid w:val="00F50CB8"/>
    <w:rsid w:val="00F51120"/>
    <w:rsid w:val="00F53E95"/>
    <w:rsid w:val="00F54BCF"/>
    <w:rsid w:val="00F555D8"/>
    <w:rsid w:val="00F5717F"/>
    <w:rsid w:val="00F62F27"/>
    <w:rsid w:val="00F63346"/>
    <w:rsid w:val="00F654EB"/>
    <w:rsid w:val="00F66C24"/>
    <w:rsid w:val="00F7095D"/>
    <w:rsid w:val="00F70BD0"/>
    <w:rsid w:val="00F71519"/>
    <w:rsid w:val="00F72033"/>
    <w:rsid w:val="00F766D6"/>
    <w:rsid w:val="00F76B6E"/>
    <w:rsid w:val="00F812F5"/>
    <w:rsid w:val="00F82026"/>
    <w:rsid w:val="00F838D4"/>
    <w:rsid w:val="00F87ABD"/>
    <w:rsid w:val="00F906E3"/>
    <w:rsid w:val="00F92D77"/>
    <w:rsid w:val="00F92E05"/>
    <w:rsid w:val="00F94043"/>
    <w:rsid w:val="00F952FE"/>
    <w:rsid w:val="00F97562"/>
    <w:rsid w:val="00FA2102"/>
    <w:rsid w:val="00FA2CCB"/>
    <w:rsid w:val="00FA457B"/>
    <w:rsid w:val="00FA47CD"/>
    <w:rsid w:val="00FA4897"/>
    <w:rsid w:val="00FA6986"/>
    <w:rsid w:val="00FB4BDD"/>
    <w:rsid w:val="00FC102B"/>
    <w:rsid w:val="00FC23CC"/>
    <w:rsid w:val="00FC3A2A"/>
    <w:rsid w:val="00FC6034"/>
    <w:rsid w:val="00FD28DE"/>
    <w:rsid w:val="00FD6649"/>
    <w:rsid w:val="00FE20FC"/>
    <w:rsid w:val="00FE5DF2"/>
    <w:rsid w:val="00FE67F2"/>
    <w:rsid w:val="00FE7CCC"/>
    <w:rsid w:val="00FE7FFC"/>
    <w:rsid w:val="00FF03E6"/>
    <w:rsid w:val="00FF044D"/>
    <w:rsid w:val="00FF1258"/>
    <w:rsid w:val="00FF1F8E"/>
    <w:rsid w:val="00FF3840"/>
    <w:rsid w:val="00FF3A69"/>
    <w:rsid w:val="00FF4C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colormru v:ext="edit" colors="#00005c,#140546"/>
    </o:shapedefaults>
    <o:shapelayout v:ext="edit">
      <o:idmap v:ext="edit" data="1"/>
    </o:shapelayout>
  </w:shapeDefaults>
  <w:decimalSymbol w:val=","/>
  <w:listSeparator w:val=";"/>
  <w14:docId w14:val="673F9870"/>
  <w15:docId w15:val="{99F70E3D-DAEA-4DD9-A8D0-3AFD910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300" w:lineRule="atLeast"/>
    </w:pPr>
    <w:rPr>
      <w:rFonts w:ascii="Arial" w:hAnsi="Arial"/>
    </w:rPr>
  </w:style>
  <w:style w:type="paragraph" w:styleId="Nadpis1">
    <w:name w:val="heading 1"/>
    <w:basedOn w:val="Normln"/>
    <w:next w:val="Normln"/>
    <w:qFormat/>
    <w:pPr>
      <w:keepNext/>
      <w:spacing w:line="440" w:lineRule="exact"/>
      <w:outlineLvl w:val="0"/>
    </w:pPr>
    <w:rPr>
      <w:rFonts w:cs="Arial"/>
      <w:b/>
      <w:bCs/>
      <w:caps/>
    </w:rPr>
  </w:style>
  <w:style w:type="paragraph" w:styleId="Nadpis2">
    <w:name w:val="heading 2"/>
    <w:basedOn w:val="Normln"/>
    <w:next w:val="Normln"/>
    <w:link w:val="Nadpis2Char"/>
    <w:qFormat/>
    <w:pPr>
      <w:keepNext/>
      <w:widowControl w:val="0"/>
      <w:outlineLvl w:val="1"/>
    </w:pPr>
    <w:rPr>
      <w:rFonts w:cs="Arial"/>
      <w:b/>
      <w:bCs/>
      <w:sz w:val="18"/>
    </w:rPr>
  </w:style>
  <w:style w:type="paragraph" w:styleId="Nadpis3">
    <w:name w:val="heading 3"/>
    <w:basedOn w:val="Normln"/>
    <w:next w:val="Normln"/>
    <w:qFormat/>
    <w:pPr>
      <w:keepNext/>
      <w:spacing w:before="240" w:after="60"/>
      <w:outlineLvl w:val="2"/>
    </w:pPr>
    <w:rPr>
      <w:rFonts w:ascii="Helvetica" w:hAnsi="Helvetica"/>
      <w:sz w:val="24"/>
    </w:rPr>
  </w:style>
  <w:style w:type="paragraph" w:styleId="Nadpis4">
    <w:name w:val="heading 4"/>
    <w:basedOn w:val="Normln"/>
    <w:next w:val="Normln"/>
    <w:qFormat/>
    <w:pPr>
      <w:keepNext/>
      <w:widowControl w:val="0"/>
      <w:jc w:val="both"/>
      <w:outlineLvl w:val="3"/>
    </w:pPr>
    <w:rPr>
      <w:rFonts w:cs="Arial"/>
      <w:b/>
      <w:bCs/>
      <w:i/>
      <w:iCs/>
      <w:color w:val="0000FF"/>
    </w:rPr>
  </w:style>
  <w:style w:type="paragraph" w:styleId="Nadpis5">
    <w:name w:val="heading 5"/>
    <w:basedOn w:val="Normln"/>
    <w:next w:val="Normln"/>
    <w:qFormat/>
    <w:pPr>
      <w:keepNext/>
      <w:widowControl w:val="0"/>
      <w:jc w:val="both"/>
      <w:outlineLvl w:val="4"/>
    </w:pPr>
    <w:rPr>
      <w:rFonts w:cs="Arial"/>
      <w:b/>
      <w:bCs/>
    </w:rPr>
  </w:style>
  <w:style w:type="paragraph" w:styleId="Nadpis6">
    <w:name w:val="heading 6"/>
    <w:basedOn w:val="Normln"/>
    <w:next w:val="Normln"/>
    <w:qFormat/>
    <w:pPr>
      <w:spacing w:before="240" w:after="60" w:line="240" w:lineRule="auto"/>
      <w:outlineLvl w:val="5"/>
    </w:pPr>
    <w:rPr>
      <w:rFonts w:ascii="Times New Roman" w:eastAsia="Times New Roman" w:hAnsi="Times New Roman"/>
      <w:b/>
      <w:bCs/>
      <w:sz w:val="22"/>
      <w:szCs w:val="22"/>
      <w:lang w:val="en-US" w:eastAsia="en-US"/>
    </w:rPr>
  </w:style>
  <w:style w:type="paragraph" w:styleId="Nadpis7">
    <w:name w:val="heading 7"/>
    <w:basedOn w:val="Normln"/>
    <w:next w:val="Normln"/>
    <w:qFormat/>
    <w:pPr>
      <w:keepNext/>
      <w:widowControl w:val="0"/>
      <w:spacing w:line="240" w:lineRule="auto"/>
      <w:outlineLvl w:val="6"/>
    </w:pPr>
    <w:rPr>
      <w:rFonts w:ascii="Times New Roman" w:eastAsia="Times New Roman" w:hAnsi="Times New Roman" w:cs="Arial"/>
      <w:b/>
      <w:sz w:val="24"/>
      <w:szCs w:val="24"/>
    </w:rPr>
  </w:style>
  <w:style w:type="paragraph" w:styleId="Nadpis8">
    <w:name w:val="heading 8"/>
    <w:basedOn w:val="Normln"/>
    <w:next w:val="Normln"/>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Hypertextovodkaz">
    <w:name w:val="Hyperlink"/>
    <w:basedOn w:val="Standardnpsmoodstavce"/>
    <w:uiPriority w:val="99"/>
    <w:rPr>
      <w:color w:val="0000FF"/>
      <w:u w:val="single"/>
    </w:rPr>
  </w:style>
  <w:style w:type="paragraph" w:customStyle="1" w:styleId="textepuce2">
    <w:name w:val="texte puce2"/>
    <w:basedOn w:val="Normln"/>
    <w:pPr>
      <w:numPr>
        <w:numId w:val="1"/>
      </w:numPr>
    </w:pPr>
  </w:style>
  <w:style w:type="paragraph" w:customStyle="1" w:styleId="Textedebulles1">
    <w:name w:val="Texte de bulles1"/>
    <w:basedOn w:val="Normln"/>
    <w:semiHidden/>
    <w:rPr>
      <w:rFonts w:ascii="Tahoma" w:hAnsi="Tahoma" w:cs="Tahoma"/>
      <w:sz w:val="16"/>
      <w:szCs w:val="16"/>
    </w:rPr>
  </w:style>
  <w:style w:type="paragraph" w:customStyle="1" w:styleId="a">
    <w:name w:val="a"/>
    <w:basedOn w:val="Normln"/>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ln"/>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ln"/>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ln"/>
    <w:pPr>
      <w:spacing w:line="240" w:lineRule="auto"/>
      <w:jc w:val="both"/>
    </w:pPr>
    <w:rPr>
      <w:rFonts w:eastAsia="Times New Roman"/>
      <w:sz w:val="22"/>
      <w:szCs w:val="24"/>
    </w:rPr>
  </w:style>
  <w:style w:type="paragraph" w:customStyle="1" w:styleId="TITF2">
    <w:name w:val="TITF2"/>
    <w:basedOn w:val="Normln"/>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slostrnky">
    <w:name w:val="page number"/>
    <w:basedOn w:val="Standardnpsmoodstavce"/>
    <w:semiHidden/>
  </w:style>
  <w:style w:type="paragraph" w:customStyle="1" w:styleId="b">
    <w:name w:val="b"/>
    <w:basedOn w:val="Normln"/>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ln"/>
    <w:pPr>
      <w:numPr>
        <w:numId w:val="5"/>
      </w:numPr>
      <w:spacing w:line="240" w:lineRule="auto"/>
      <w:jc w:val="both"/>
    </w:pPr>
    <w:rPr>
      <w:rFonts w:eastAsia="Times New Roman"/>
      <w:sz w:val="22"/>
      <w:szCs w:val="24"/>
    </w:rPr>
  </w:style>
  <w:style w:type="paragraph" w:styleId="Zkladntext">
    <w:name w:val="Body Text"/>
    <w:basedOn w:val="Normln"/>
    <w:semiHidden/>
    <w:pPr>
      <w:widowControl w:val="0"/>
      <w:spacing w:line="240" w:lineRule="auto"/>
      <w:jc w:val="center"/>
    </w:pPr>
    <w:rPr>
      <w:rFonts w:eastAsia="Times New Roman" w:cs="Arial"/>
      <w:b/>
      <w:caps/>
      <w:sz w:val="24"/>
      <w:szCs w:val="24"/>
    </w:rPr>
  </w:style>
  <w:style w:type="paragraph" w:customStyle="1" w:styleId="TITF3">
    <w:name w:val="TITF3"/>
    <w:basedOn w:val="Normln"/>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Standardnpsmoodstavce"/>
    <w:rPr>
      <w:rFonts w:ascii="Garamond" w:hAnsi="Garamond"/>
      <w:sz w:val="22"/>
      <w:lang w:val="en-GB" w:eastAsia="fr-FR" w:bidi="ar-SA"/>
    </w:rPr>
  </w:style>
  <w:style w:type="paragraph" w:styleId="Nzev">
    <w:name w:val="Title"/>
    <w:basedOn w:val="Normln"/>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tHTML">
    <w:name w:val="HTML Cite"/>
    <w:basedOn w:val="Standardnpsmoodstavce"/>
    <w:semiHidden/>
    <w:rPr>
      <w:i w:val="0"/>
      <w:iCs w:val="0"/>
      <w:color w:val="008000"/>
    </w:rPr>
  </w:style>
  <w:style w:type="paragraph" w:styleId="Normlnweb">
    <w:name w:val="Normal (Web)"/>
    <w:basedOn w:val="Normln"/>
    <w:uiPriority w:val="99"/>
    <w:semiHidden/>
    <w:pPr>
      <w:spacing w:before="120" w:after="120"/>
    </w:pPr>
    <w:rPr>
      <w:rFonts w:ascii="Arial Unicode MS" w:eastAsia="Arial Unicode MS" w:hAnsi="Arial Unicode MS" w:cs="Arial Unicode MS"/>
      <w:sz w:val="24"/>
      <w:szCs w:val="24"/>
    </w:rPr>
  </w:style>
  <w:style w:type="character" w:styleId="Zdraznn">
    <w:name w:val="Emphasis"/>
    <w:basedOn w:val="Standardnpsmoodstavce"/>
    <w:qFormat/>
    <w:rPr>
      <w:b/>
      <w:bCs/>
      <w:i w:val="0"/>
      <w:iCs w:val="0"/>
    </w:rPr>
  </w:style>
  <w:style w:type="paragraph" w:styleId="Obsah3">
    <w:name w:val="toc 3"/>
    <w:basedOn w:val="Normln"/>
    <w:next w:val="Normln"/>
    <w:autoRedefine/>
    <w:uiPriority w:val="39"/>
    <w:semiHidden/>
    <w:qFormat/>
    <w:pPr>
      <w:numPr>
        <w:numId w:val="8"/>
      </w:numPr>
    </w:pPr>
  </w:style>
  <w:style w:type="paragraph" w:styleId="Textbubliny">
    <w:name w:val="Balloon Text"/>
    <w:basedOn w:val="Normln"/>
    <w:link w:val="TextbublinyChar"/>
    <w:uiPriority w:val="99"/>
    <w:semiHidden/>
    <w:unhideWhenUsed/>
    <w:rsid w:val="00A3445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4452"/>
    <w:rPr>
      <w:rFonts w:ascii="Tahoma" w:hAnsi="Tahoma" w:cs="Tahoma"/>
      <w:sz w:val="16"/>
      <w:szCs w:val="16"/>
    </w:rPr>
  </w:style>
  <w:style w:type="table" w:styleId="Mkatabulky">
    <w:name w:val="Table Grid"/>
    <w:basedOn w:val="Normlntabulka"/>
    <w:uiPriority w:val="9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Obsah1">
    <w:name w:val="toc 1"/>
    <w:basedOn w:val="Normln"/>
    <w:next w:val="Normln"/>
    <w:autoRedefine/>
    <w:uiPriority w:val="39"/>
    <w:unhideWhenUsed/>
    <w:qFormat/>
    <w:rsid w:val="000A6E96"/>
    <w:pPr>
      <w:spacing w:after="100"/>
    </w:pPr>
  </w:style>
  <w:style w:type="paragraph" w:styleId="Obsah2">
    <w:name w:val="toc 2"/>
    <w:basedOn w:val="Normln"/>
    <w:next w:val="Normln"/>
    <w:autoRedefine/>
    <w:uiPriority w:val="39"/>
    <w:unhideWhenUsed/>
    <w:qFormat/>
    <w:rsid w:val="00691E98"/>
    <w:pPr>
      <w:tabs>
        <w:tab w:val="right" w:leader="dot" w:pos="9736"/>
      </w:tabs>
      <w:spacing w:after="100" w:line="276" w:lineRule="auto"/>
      <w:ind w:left="220"/>
    </w:pPr>
    <w:rPr>
      <w:rFonts w:asciiTheme="minorHAnsi" w:eastAsiaTheme="minorEastAsia" w:hAnsiTheme="minorHAnsi" w:cstheme="minorBidi"/>
      <w:sz w:val="22"/>
      <w:szCs w:val="22"/>
    </w:rPr>
  </w:style>
  <w:style w:type="paragraph" w:styleId="Textpoznpodarou">
    <w:name w:val="footnote text"/>
    <w:aliases w:val="Footnote Text Char,Footnote Text Char Char Char,Footnote Text Char Char,Fußnote,single space,FOOTNOTES,fn,ft,ADB,pod carou,Footnote Text Char2 Char,Footnote Text Char1 Char Char,Footnote Text Char2 Char Char Char,footnote text"/>
    <w:basedOn w:val="Normln"/>
    <w:link w:val="TextpoznpodarouChar"/>
    <w:unhideWhenUsed/>
    <w:qFormat/>
    <w:rsid w:val="006D3BE8"/>
    <w:pPr>
      <w:spacing w:before="240" w:line="240" w:lineRule="auto"/>
      <w:jc w:val="both"/>
    </w:pPr>
    <w:rPr>
      <w:rFonts w:ascii="Times" w:eastAsia="Times New Roman" w:hAnsi="Times" w:cs="Times"/>
    </w:rPr>
  </w:style>
  <w:style w:type="character" w:customStyle="1" w:styleId="TextpoznpodarouChar">
    <w:name w:val="Text pozn. pod čarou Char"/>
    <w:aliases w:val="Footnote Text Char Char1,Footnote Text Char Char Char Char,Footnote Text Char Char Char1,Fußnote Char,single space Char,FOOTNOTES Char,fn Char,ft Char,ADB Char,pod carou Char,Footnote Text Char2 Char Char,footnote text Char"/>
    <w:basedOn w:val="Standardnpsmoodstavce"/>
    <w:link w:val="Textpoznpodarou"/>
    <w:rsid w:val="006D3BE8"/>
    <w:rPr>
      <w:rFonts w:eastAsia="Times New Roman" w:cs="Times"/>
    </w:rPr>
  </w:style>
  <w:style w:type="character" w:styleId="Znakapoznpodarou">
    <w:name w:val="footnote reference"/>
    <w:aliases w:val="ftref,16 Point,Superscript 6 Point,BVI fnr"/>
    <w:unhideWhenUsed/>
    <w:rsid w:val="006D3BE8"/>
    <w:rPr>
      <w:rFonts w:ascii="Times New Roman" w:hAnsi="Times New Roman" w:cs="Times New Roman" w:hint="default"/>
      <w:vertAlign w:val="superscript"/>
    </w:rPr>
  </w:style>
  <w:style w:type="paragraph" w:styleId="Odstavecseseznamem">
    <w:name w:val="List Paragraph"/>
    <w:aliases w:val="Bullet Points,Liste Paragraf,Citation List"/>
    <w:basedOn w:val="Normln"/>
    <w:link w:val="OdstavecseseznamemChar"/>
    <w:uiPriority w:val="34"/>
    <w:qFormat/>
    <w:rsid w:val="006D3BE8"/>
    <w:pPr>
      <w:ind w:left="720"/>
      <w:contextualSpacing/>
    </w:pPr>
  </w:style>
  <w:style w:type="character" w:styleId="Odkaznakoment">
    <w:name w:val="annotation reference"/>
    <w:basedOn w:val="Standardnpsmoodstavce"/>
    <w:uiPriority w:val="99"/>
    <w:unhideWhenUsed/>
    <w:rsid w:val="006D3BE8"/>
    <w:rPr>
      <w:sz w:val="16"/>
      <w:szCs w:val="16"/>
    </w:rPr>
  </w:style>
  <w:style w:type="paragraph" w:styleId="Textkomente">
    <w:name w:val="annotation text"/>
    <w:basedOn w:val="Normln"/>
    <w:link w:val="TextkomenteChar"/>
    <w:uiPriority w:val="99"/>
    <w:unhideWhenUsed/>
    <w:rsid w:val="006D3BE8"/>
    <w:pPr>
      <w:spacing w:line="240" w:lineRule="auto"/>
    </w:pPr>
  </w:style>
  <w:style w:type="character" w:customStyle="1" w:styleId="TextkomenteChar">
    <w:name w:val="Text komentáře Char"/>
    <w:basedOn w:val="Standardnpsmoodstavce"/>
    <w:link w:val="Textkomente"/>
    <w:uiPriority w:val="99"/>
    <w:rsid w:val="006D3BE8"/>
    <w:rPr>
      <w:rFonts w:ascii="Arial" w:hAnsi="Arial"/>
    </w:rPr>
  </w:style>
  <w:style w:type="paragraph" w:styleId="Pedmtkomente">
    <w:name w:val="annotation subject"/>
    <w:basedOn w:val="Textkomente"/>
    <w:next w:val="Textkomente"/>
    <w:link w:val="PedmtkomenteChar"/>
    <w:uiPriority w:val="99"/>
    <w:semiHidden/>
    <w:unhideWhenUsed/>
    <w:rsid w:val="006D3BE8"/>
    <w:rPr>
      <w:b/>
      <w:bCs/>
    </w:rPr>
  </w:style>
  <w:style w:type="character" w:customStyle="1" w:styleId="PedmtkomenteChar">
    <w:name w:val="Předmět komentáře Char"/>
    <w:basedOn w:val="TextkomenteChar"/>
    <w:link w:val="Pedmtkomente"/>
    <w:uiPriority w:val="99"/>
    <w:semiHidden/>
    <w:rsid w:val="006D3BE8"/>
    <w:rPr>
      <w:rFonts w:ascii="Arial" w:hAnsi="Arial"/>
      <w:b/>
      <w:bCs/>
    </w:rPr>
  </w:style>
  <w:style w:type="paragraph" w:customStyle="1" w:styleId="NormalA">
    <w:name w:val="Normal A"/>
    <w:basedOn w:val="Normln"/>
    <w:uiPriority w:val="99"/>
    <w:rsid w:val="006D3BE8"/>
    <w:pPr>
      <w:spacing w:before="240" w:line="240" w:lineRule="auto"/>
      <w:jc w:val="both"/>
    </w:pPr>
    <w:rPr>
      <w:rFonts w:ascii="Times New Roman" w:eastAsia="Times New Roman" w:hAnsi="Times New Roman"/>
      <w:sz w:val="22"/>
      <w:szCs w:val="22"/>
    </w:rPr>
  </w:style>
  <w:style w:type="character" w:customStyle="1" w:styleId="ZpatChar">
    <w:name w:val="Zápatí Char"/>
    <w:basedOn w:val="Standardnpsmoodstavce"/>
    <w:link w:val="Zpat"/>
    <w:uiPriority w:val="99"/>
    <w:rsid w:val="005204FC"/>
    <w:rPr>
      <w:rFonts w:ascii="Arial" w:hAnsi="Arial"/>
    </w:rPr>
  </w:style>
  <w:style w:type="paragraph" w:styleId="Zkladntext2">
    <w:name w:val="Body Text 2"/>
    <w:basedOn w:val="Normln"/>
    <w:link w:val="Zkladntext2Char"/>
    <w:uiPriority w:val="99"/>
    <w:semiHidden/>
    <w:unhideWhenUsed/>
    <w:rsid w:val="00893886"/>
    <w:pPr>
      <w:spacing w:after="120" w:line="480" w:lineRule="auto"/>
    </w:pPr>
  </w:style>
  <w:style w:type="character" w:customStyle="1" w:styleId="Zkladntext2Char">
    <w:name w:val="Základní text 2 Char"/>
    <w:basedOn w:val="Standardnpsmoodstavce"/>
    <w:link w:val="Zkladntext2"/>
    <w:uiPriority w:val="99"/>
    <w:semiHidden/>
    <w:rsid w:val="00893886"/>
    <w:rPr>
      <w:rFonts w:ascii="Arial" w:hAnsi="Arial"/>
    </w:rPr>
  </w:style>
  <w:style w:type="character" w:customStyle="1" w:styleId="Nadpis2Char">
    <w:name w:val="Nadpis 2 Char"/>
    <w:basedOn w:val="Standardnpsmoodstavce"/>
    <w:link w:val="Nadpis2"/>
    <w:rsid w:val="00E6519B"/>
    <w:rPr>
      <w:rFonts w:ascii="Arial" w:hAnsi="Arial" w:cs="Arial"/>
      <w:b/>
      <w:bCs/>
      <w:sz w:val="18"/>
    </w:rPr>
  </w:style>
  <w:style w:type="character" w:styleId="Nzevknihy">
    <w:name w:val="Book Title"/>
    <w:basedOn w:val="Standardnpsmoodstavce"/>
    <w:uiPriority w:val="33"/>
    <w:qFormat/>
    <w:rsid w:val="002C46DE"/>
    <w:rPr>
      <w:b/>
      <w:bCs/>
      <w:smallCaps/>
      <w:spacing w:val="5"/>
    </w:rPr>
  </w:style>
  <w:style w:type="character" w:customStyle="1" w:styleId="Caractresdenotedebasdepage">
    <w:name w:val="Caractères de note de bas de page"/>
    <w:basedOn w:val="Standardnpsmoodstavce"/>
    <w:rsid w:val="00390537"/>
    <w:rPr>
      <w:rFonts w:ascii="Times New Roman" w:hAnsi="Times New Roman" w:cs="Times New Roman" w:hint="default"/>
      <w:vertAlign w:val="superscript"/>
    </w:rPr>
  </w:style>
  <w:style w:type="paragraph" w:styleId="Revize">
    <w:name w:val="Revision"/>
    <w:hidden/>
    <w:uiPriority w:val="99"/>
    <w:semiHidden/>
    <w:rsid w:val="00F51120"/>
    <w:rPr>
      <w:rFonts w:ascii="Arial" w:hAnsi="Arial"/>
    </w:rPr>
  </w:style>
  <w:style w:type="paragraph" w:customStyle="1" w:styleId="H23">
    <w:name w:val="_ H_2/3"/>
    <w:basedOn w:val="Default"/>
    <w:next w:val="Default"/>
    <w:uiPriority w:val="99"/>
    <w:rsid w:val="008D2C3F"/>
    <w:rPr>
      <w:rFonts w:ascii="Gill Sans MT" w:hAnsi="Gill Sans MT" w:cs="Times New Roman"/>
      <w:color w:val="auto"/>
    </w:rPr>
  </w:style>
  <w:style w:type="paragraph" w:customStyle="1" w:styleId="Heading3contract">
    <w:name w:val="Heading 3 contract"/>
    <w:basedOn w:val="Normln"/>
    <w:link w:val="Heading3contractChar"/>
    <w:autoRedefine/>
    <w:qFormat/>
    <w:rsid w:val="00FF044D"/>
    <w:pPr>
      <w:keepNext/>
      <w:spacing w:before="120" w:line="240" w:lineRule="auto"/>
      <w:jc w:val="both"/>
    </w:pPr>
    <w:rPr>
      <w:rFonts w:asciiTheme="minorHAnsi" w:eastAsia="Times New Roman" w:hAnsiTheme="minorHAnsi"/>
      <w:b/>
      <w:noProof/>
      <w:sz w:val="24"/>
      <w:szCs w:val="24"/>
    </w:rPr>
  </w:style>
  <w:style w:type="character" w:customStyle="1" w:styleId="Heading3contractChar">
    <w:name w:val="Heading 3 contract Char"/>
    <w:link w:val="Heading3contract"/>
    <w:rsid w:val="00FF044D"/>
    <w:rPr>
      <w:rFonts w:asciiTheme="minorHAnsi" w:eastAsia="Times New Roman" w:hAnsiTheme="minorHAnsi"/>
      <w:b/>
      <w:noProof/>
      <w:sz w:val="24"/>
      <w:szCs w:val="24"/>
    </w:rPr>
  </w:style>
  <w:style w:type="character" w:customStyle="1" w:styleId="OdstavecseseznamemChar">
    <w:name w:val="Odstavec se seznamem Char"/>
    <w:aliases w:val="Bullet Points Char,Liste Paragraf Char,Citation List Char"/>
    <w:link w:val="Odstavecseseznamem"/>
    <w:uiPriority w:val="34"/>
    <w:locked/>
    <w:rsid w:val="0007670D"/>
    <w:rPr>
      <w:rFonts w:ascii="Arial" w:hAnsi="Arial"/>
    </w:rPr>
  </w:style>
  <w:style w:type="character" w:customStyle="1" w:styleId="ZhlavChar">
    <w:name w:val="Záhlaví Char"/>
    <w:basedOn w:val="Standardnpsmoodstavce"/>
    <w:link w:val="Zhlav"/>
    <w:uiPriority w:val="99"/>
    <w:semiHidden/>
    <w:rsid w:val="00107C87"/>
    <w:rPr>
      <w:rFonts w:ascii="Arial" w:hAnsi="Arial"/>
    </w:rPr>
  </w:style>
  <w:style w:type="character" w:styleId="Siln">
    <w:name w:val="Strong"/>
    <w:basedOn w:val="Standardnpsmoodstavce"/>
    <w:uiPriority w:val="22"/>
    <w:qFormat/>
    <w:rsid w:val="00F76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84752749">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7463426">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791173824">
      <w:bodyDiv w:val="1"/>
      <w:marLeft w:val="0"/>
      <w:marRight w:val="0"/>
      <w:marTop w:val="0"/>
      <w:marBottom w:val="0"/>
      <w:divBdr>
        <w:top w:val="none" w:sz="0" w:space="0" w:color="auto"/>
        <w:left w:val="none" w:sz="0" w:space="0" w:color="auto"/>
        <w:bottom w:val="none" w:sz="0" w:space="0" w:color="auto"/>
        <w:right w:val="none" w:sz="0" w:space="0" w:color="auto"/>
      </w:divBdr>
    </w:div>
    <w:div w:id="1026909655">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76730390">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40225756">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558390638">
      <w:bodyDiv w:val="1"/>
      <w:marLeft w:val="0"/>
      <w:marRight w:val="0"/>
      <w:marTop w:val="0"/>
      <w:marBottom w:val="0"/>
      <w:divBdr>
        <w:top w:val="none" w:sz="0" w:space="0" w:color="auto"/>
        <w:left w:val="none" w:sz="0" w:space="0" w:color="auto"/>
        <w:bottom w:val="none" w:sz="0" w:space="0" w:color="auto"/>
        <w:right w:val="none" w:sz="0" w:space="0" w:color="auto"/>
      </w:divBdr>
    </w:div>
    <w:div w:id="1560899283">
      <w:bodyDiv w:val="1"/>
      <w:marLeft w:val="0"/>
      <w:marRight w:val="0"/>
      <w:marTop w:val="0"/>
      <w:marBottom w:val="0"/>
      <w:divBdr>
        <w:top w:val="none" w:sz="0" w:space="0" w:color="auto"/>
        <w:left w:val="none" w:sz="0" w:space="0" w:color="auto"/>
        <w:bottom w:val="none" w:sz="0" w:space="0" w:color="auto"/>
        <w:right w:val="none" w:sz="0" w:space="0" w:color="auto"/>
      </w:divBdr>
    </w:div>
    <w:div w:id="1578053630">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44458641">
      <w:bodyDiv w:val="1"/>
      <w:marLeft w:val="0"/>
      <w:marRight w:val="0"/>
      <w:marTop w:val="0"/>
      <w:marBottom w:val="0"/>
      <w:divBdr>
        <w:top w:val="none" w:sz="0" w:space="0" w:color="auto"/>
        <w:left w:val="none" w:sz="0" w:space="0" w:color="auto"/>
        <w:bottom w:val="none" w:sz="0" w:space="0" w:color="auto"/>
        <w:right w:val="none" w:sz="0" w:space="0" w:color="auto"/>
      </w:divBdr>
    </w:div>
    <w:div w:id="1659192203">
      <w:bodyDiv w:val="1"/>
      <w:marLeft w:val="0"/>
      <w:marRight w:val="0"/>
      <w:marTop w:val="0"/>
      <w:marBottom w:val="0"/>
      <w:divBdr>
        <w:top w:val="none" w:sz="0" w:space="0" w:color="auto"/>
        <w:left w:val="none" w:sz="0" w:space="0" w:color="auto"/>
        <w:bottom w:val="none" w:sz="0" w:space="0" w:color="auto"/>
        <w:right w:val="none" w:sz="0" w:space="0" w:color="auto"/>
      </w:divBdr>
    </w:div>
    <w:div w:id="1683238882">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6804991">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155675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 w:id="20686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public.fr/ccp/ccp-plan-legislative.htm" TargetMode="External"/><Relationship Id="rId13" Type="http://schemas.openxmlformats.org/officeDocument/2006/relationships/footer" Target="footer2.xml"/><Relationship Id="rId18" Type="http://schemas.openxmlformats.org/officeDocument/2006/relationships/hyperlink" Target="mailto:informatique.libertes@expertisefrance.fr"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expertisefrance.fr/documents/20182/426622/Expertise+France+%E2%80%93+Code+de+conduite/2408659b-a84e-45ac-a142-47d5dc21faf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xpertisefrance.fr" TargetMode="External"/><Relationship Id="rId20" Type="http://schemas.openxmlformats.org/officeDocument/2006/relationships/hyperlink" Target="https://www.un.org/sc/suborg/fr/sanctions/un-sc-consolidated-lis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orldbank.org/en/projects-operations/procurement/debarred-firm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home.treasury.gov/policy-issues/financial-sanctions/sanctions-programs-and-country-information"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sanctionsmap.e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rche-public.fr/ccp/ccp-plan-reglementaire.htm" TargetMode="External"/><Relationship Id="rId14" Type="http://schemas.openxmlformats.org/officeDocument/2006/relationships/header" Target="header3.xml"/><Relationship Id="rId22" Type="http://schemas.openxmlformats.org/officeDocument/2006/relationships/hyperlink" Target="http://www.tresor.economie.gouv.fr/4248_Dispositif-National-de-Gel-Terroriste" TargetMode="External"/><Relationship Id="rId27" Type="http://schemas.openxmlformats.org/officeDocument/2006/relationships/header" Target="header5.xml"/><Relationship Id="rId30" Type="http://schemas.openxmlformats.org/officeDocument/2006/relationships/fontTable" Target="fontTable.xml"/><Relationship Id="rId35"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DA87D-3D1C-4C95-88E3-1AAF9E07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22</TotalTime>
  <Pages>15</Pages>
  <Words>4187</Words>
  <Characters>24707</Characters>
  <Application>Microsoft Office Word</Application>
  <DocSecurity>0</DocSecurity>
  <Lines>205</Lines>
  <Paragraphs>57</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ADETEF</vt:lpstr>
      <vt:lpstr>ADETEF</vt:lpstr>
    </vt:vector>
  </TitlesOfParts>
  <Company>MINEFI</Company>
  <LinksUpToDate>false</LinksUpToDate>
  <CharactersWithSpaces>28837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Bozenhardová Romana</cp:lastModifiedBy>
  <cp:revision>5</cp:revision>
  <cp:lastPrinted>2014-11-19T15:39:00Z</cp:lastPrinted>
  <dcterms:created xsi:type="dcterms:W3CDTF">2025-02-05T08:55:00Z</dcterms:created>
  <dcterms:modified xsi:type="dcterms:W3CDTF">2025-02-05T15:39:00Z</dcterms:modified>
</cp:coreProperties>
</file>