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A" w:rsidRPr="0015329F" w:rsidRDefault="00DF779A" w:rsidP="0024637B"/>
    <w:p w:rsidR="00DF779A" w:rsidRPr="0015329F" w:rsidRDefault="0024637B" w:rsidP="0024637B">
      <w:r w:rsidRPr="0015329F">
        <w:rPr>
          <w:b/>
        </w:rPr>
        <w:t>Komerční banka, a.</w:t>
      </w:r>
      <w:r w:rsidR="00DF779A" w:rsidRPr="0015329F">
        <w:rPr>
          <w:b/>
        </w:rPr>
        <w:t>s.</w:t>
      </w:r>
      <w:r w:rsidR="00DF779A" w:rsidRPr="0015329F">
        <w:t>, se sídlem: Praha 1, Na Příkopě 33 čp. 969, PSČ 114 07, IČ: 4531 7054, zapsaná v obchodním rejstříku vedeném Městským soudem v Praze, oddíl B, vložka 1360</w:t>
      </w:r>
      <w:r w:rsidRPr="0015329F">
        <w:t xml:space="preserve"> </w:t>
      </w:r>
      <w:r w:rsidR="00DF779A" w:rsidRPr="0015329F">
        <w:t xml:space="preserve">(dále jen </w:t>
      </w:r>
      <w:r w:rsidRPr="0015329F">
        <w:t>„</w:t>
      </w:r>
      <w:r w:rsidR="00DF779A" w:rsidRPr="0015329F">
        <w:rPr>
          <w:b/>
        </w:rPr>
        <w:t>Banka</w:t>
      </w:r>
      <w:r w:rsidRPr="0015329F">
        <w:t>“</w:t>
      </w:r>
      <w:r w:rsidR="00DF779A" w:rsidRPr="0015329F">
        <w:t>)</w:t>
      </w:r>
    </w:p>
    <w:p w:rsidR="00DF779A" w:rsidRDefault="00DF779A" w:rsidP="0024637B"/>
    <w:p w:rsidR="00DF779A" w:rsidRDefault="0036468C" w:rsidP="0024637B">
      <w:r>
        <w:t>a</w:t>
      </w:r>
    </w:p>
    <w:p w:rsidR="0036468C" w:rsidRDefault="0036468C" w:rsidP="0024637B"/>
    <w:p w:rsidR="0036468C" w:rsidRDefault="0036468C" w:rsidP="0036468C">
      <w:r>
        <w:rPr>
          <w:b/>
        </w:rPr>
        <w:t>právnická osoba</w:t>
      </w:r>
      <w:r>
        <w:t xml:space="preserve"> (dále jen „</w:t>
      </w:r>
      <w:r w:rsidR="0080075F">
        <w:rPr>
          <w:b/>
        </w:rPr>
        <w:t>Klient</w:t>
      </w:r>
      <w: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6861"/>
      </w:tblGrid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36468C" w:rsidRPr="0095284A" w:rsidRDefault="004450E7" w:rsidP="0036468C">
            <w:pPr>
              <w:spacing w:before="40" w:after="40"/>
              <w:rPr>
                <w:b/>
              </w:rPr>
            </w:pPr>
            <w:bookmarkStart w:id="0" w:name="jmpo"/>
            <w:bookmarkEnd w:id="0"/>
            <w:r>
              <w:rPr>
                <w:b/>
              </w:rPr>
              <w:t>České vysoké učení technické v Praze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1" w:name="sidlopo1"/>
            <w:bookmarkEnd w:id="1"/>
            <w:r>
              <w:rPr>
                <w:b/>
              </w:rPr>
              <w:t>Zikova 4. 166 36, Praha 6, CZ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2" w:name="icopo"/>
            <w:bookmarkEnd w:id="2"/>
            <w:r>
              <w:rPr>
                <w:b/>
              </w:rPr>
              <w:t>6840407700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3" w:name="spis"/>
            <w:bookmarkEnd w:id="3"/>
            <w:r>
              <w:rPr>
                <w:b/>
              </w:rPr>
              <w:t>Zákon č. 111/98 Sb.</w:t>
            </w:r>
          </w:p>
        </w:tc>
      </w:tr>
    </w:tbl>
    <w:p w:rsidR="0036468C" w:rsidRDefault="0036468C" w:rsidP="0036468C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0E12CE" w:rsidRPr="0015329F" w:rsidRDefault="000E12CE" w:rsidP="0024637B"/>
    <w:p w:rsidR="00223F1A" w:rsidRPr="00504BBC" w:rsidRDefault="00223F1A" w:rsidP="00223F1A">
      <w:pPr>
        <w:pStyle w:val="Nadpis2"/>
        <w:numPr>
          <w:ilvl w:val="1"/>
          <w:numId w:val="0"/>
        </w:numPr>
        <w:spacing w:before="120" w:after="0"/>
      </w:pPr>
      <w:bookmarkStart w:id="4" w:name="hlava"/>
      <w:bookmarkEnd w:id="4"/>
      <w:r w:rsidRPr="00504BBC">
        <w:t xml:space="preserve">uzavírají podle § </w:t>
      </w:r>
      <w:bookmarkStart w:id="5" w:name="_DV_C45"/>
      <w:r w:rsidRPr="00504BBC">
        <w:t>269 odst. 2</w:t>
      </w:r>
      <w:r>
        <w:t xml:space="preserve"> a § 70</w:t>
      </w:r>
      <w:r w:rsidR="00814E82">
        <w:t>8</w:t>
      </w:r>
      <w:r>
        <w:t xml:space="preserve"> a </w:t>
      </w:r>
      <w:proofErr w:type="gramStart"/>
      <w:r>
        <w:t>následujících</w:t>
      </w:r>
      <w:r w:rsidRPr="00504BBC">
        <w:t xml:space="preserve"> </w:t>
      </w:r>
      <w:r w:rsidRPr="00504BBC">
        <w:rPr>
          <w:szCs w:val="18"/>
        </w:rPr>
        <w:t>z.</w:t>
      </w:r>
      <w:bookmarkEnd w:id="5"/>
      <w:r w:rsidRPr="00504BBC">
        <w:t>č.</w:t>
      </w:r>
      <w:proofErr w:type="gramEnd"/>
      <w:r w:rsidRPr="00504BBC">
        <w:t xml:space="preserve"> 513/1991 Sb</w:t>
      </w:r>
      <w:bookmarkStart w:id="6" w:name="_DV_C47"/>
      <w:r w:rsidRPr="00504BBC">
        <w:t xml:space="preserve">., </w:t>
      </w:r>
      <w:r w:rsidRPr="00504BBC">
        <w:rPr>
          <w:szCs w:val="18"/>
        </w:rPr>
        <w:t>obchodní</w:t>
      </w:r>
      <w:bookmarkEnd w:id="6"/>
      <w:r w:rsidRPr="00504BBC">
        <w:t xml:space="preserve"> zákoník</w:t>
      </w:r>
      <w:bookmarkStart w:id="7" w:name="_DV_C49"/>
      <w:r w:rsidRPr="00504BBC">
        <w:t>,</w:t>
      </w:r>
      <w:r w:rsidRPr="00504BBC">
        <w:rPr>
          <w:szCs w:val="18"/>
        </w:rPr>
        <w:t xml:space="preserve"> ve</w:t>
      </w:r>
      <w:bookmarkEnd w:id="7"/>
      <w:r w:rsidRPr="00504BBC">
        <w:t xml:space="preserve"> znění</w:t>
      </w:r>
      <w:bookmarkStart w:id="8" w:name="_DV_C51"/>
      <w:r w:rsidRPr="00504BBC">
        <w:t xml:space="preserve"> </w:t>
      </w:r>
      <w:r w:rsidRPr="00504BBC">
        <w:rPr>
          <w:szCs w:val="18"/>
        </w:rPr>
        <w:t xml:space="preserve">pozdějších předpisů, tuto Rámcovou smlouvu o </w:t>
      </w:r>
      <w:r>
        <w:rPr>
          <w:szCs w:val="18"/>
        </w:rPr>
        <w:t xml:space="preserve">zřizování a vedení běžných účtů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bookmarkEnd w:id="8"/>
    </w:p>
    <w:p w:rsidR="00DF779A" w:rsidRPr="0015329F" w:rsidRDefault="0024637B" w:rsidP="0024637B">
      <w:pPr>
        <w:pStyle w:val="Nadpis1"/>
      </w:pPr>
      <w:r w:rsidRPr="0015329F">
        <w:t>Předmět smlouvy</w:t>
      </w:r>
    </w:p>
    <w:p w:rsidR="00223F1A" w:rsidRDefault="00223F1A" w:rsidP="00223F1A">
      <w:pPr>
        <w:pStyle w:val="Nadpis2"/>
        <w:tabs>
          <w:tab w:val="clear" w:pos="425"/>
        </w:tabs>
        <w:rPr>
          <w:rFonts w:cs="Arial"/>
        </w:rPr>
      </w:pPr>
      <w:r>
        <w:rPr>
          <w:szCs w:val="18"/>
        </w:rPr>
        <w:t>Předmětem této Rámcové smlouvy je sjednání podmínek, za kterých bude Banka Klientovi zř</w:t>
      </w:r>
      <w:r w:rsidR="00E54865">
        <w:rPr>
          <w:szCs w:val="18"/>
        </w:rPr>
        <w:t>i</w:t>
      </w:r>
      <w:r>
        <w:rPr>
          <w:szCs w:val="18"/>
        </w:rPr>
        <w:t>zovat a vést běžné účty</w:t>
      </w:r>
      <w:r w:rsidR="008D2CF5">
        <w:rPr>
          <w:szCs w:val="18"/>
        </w:rPr>
        <w:t>.</w:t>
      </w:r>
    </w:p>
    <w:p w:rsidR="00DA1B4F" w:rsidRPr="00DA1B4F" w:rsidRDefault="00DA1B4F" w:rsidP="00223F1A">
      <w:pPr>
        <w:pStyle w:val="Nadpis2"/>
        <w:tabs>
          <w:tab w:val="clear" w:pos="425"/>
        </w:tabs>
        <w:rPr>
          <w:rFonts w:cs="Arial"/>
        </w:rPr>
      </w:pPr>
      <w:r w:rsidRPr="0015329F">
        <w:t xml:space="preserve">V souladu s § 273 obchodního zákoníku jsou nedílnou součástí této </w:t>
      </w:r>
      <w:r>
        <w:t>Rámcové s</w:t>
      </w:r>
      <w:r w:rsidRPr="0015329F">
        <w:t>mlouvy Všeobecné obchodní podmínky Banky</w:t>
      </w:r>
      <w:r>
        <w:t xml:space="preserve"> </w:t>
      </w:r>
      <w:r>
        <w:rPr>
          <w:rFonts w:cs="Arial"/>
        </w:rPr>
        <w:t>(dále jen „</w:t>
      </w:r>
      <w:r w:rsidRPr="009B0BBF">
        <w:rPr>
          <w:rFonts w:cs="Arial"/>
          <w:b/>
        </w:rPr>
        <w:t>Všeobecné podmínky</w:t>
      </w:r>
      <w:r>
        <w:rPr>
          <w:rFonts w:cs="Arial"/>
        </w:rPr>
        <w:t>“)</w:t>
      </w:r>
      <w:r>
        <w:t>, příslušná Oznámení a Sazebník (v rozsahu relevantním k Rámcové smlouvě)</w:t>
      </w:r>
      <w:r w:rsidRPr="0015329F">
        <w:t xml:space="preserve">. Podpisem </w:t>
      </w:r>
      <w:r>
        <w:t>Rámcové s</w:t>
      </w:r>
      <w:r w:rsidRPr="0015329F">
        <w:t xml:space="preserve">mlouvy Klient potvrzuje, že se seznámil se zněním </w:t>
      </w:r>
      <w:r>
        <w:t>všech dokumentů uvedených v předchozí větě</w:t>
      </w:r>
      <w:r w:rsidRPr="0015329F">
        <w:t xml:space="preserve"> a souhlasí s nimi. Článek </w:t>
      </w:r>
      <w:r>
        <w:t>28</w:t>
      </w:r>
      <w:r w:rsidRPr="0015329F">
        <w:t xml:space="preserve"> Všeobecných podmínek upravuje potřebné souhlasy Klienta, zejména souhlas se zpracováním Osobních údajů. Klient je oprávněn tyto souhlasy kdykoli písemně odvolat. Pojmy se velkým počátečním písmenem mají v</w:t>
      </w:r>
      <w:r>
        <w:t> Rámcové s</w:t>
      </w:r>
      <w:r w:rsidRPr="0015329F">
        <w:t>mlouvě význam stanovený v tomto dokumentu nebo ve Všeobecných podmínkách.</w:t>
      </w:r>
    </w:p>
    <w:p w:rsidR="00813EA6" w:rsidRDefault="00813EA6" w:rsidP="00813EA6">
      <w:pPr>
        <w:pStyle w:val="Nadpis1"/>
      </w:pPr>
      <w:r>
        <w:t>Podmínky zřízení a vedení účtů</w:t>
      </w:r>
    </w:p>
    <w:p w:rsidR="00813EA6" w:rsidRDefault="00813EA6" w:rsidP="00813EA6">
      <w:pPr>
        <w:pStyle w:val="Nadpis2"/>
      </w:pPr>
      <w:r w:rsidRPr="0015329F">
        <w:t xml:space="preserve">Banka </w:t>
      </w:r>
      <w:r w:rsidR="0080075F">
        <w:t xml:space="preserve">umožní </w:t>
      </w:r>
      <w:r w:rsidRPr="0015329F">
        <w:t>ode dne účinno</w:t>
      </w:r>
      <w:r>
        <w:t xml:space="preserve">sti této Rámcové smlouvy </w:t>
      </w:r>
      <w:r w:rsidR="00357328">
        <w:t xml:space="preserve">zřizovat </w:t>
      </w:r>
      <w:r>
        <w:t xml:space="preserve">Klientovi </w:t>
      </w:r>
      <w:r w:rsidR="003E0556">
        <w:t>běžn</w:t>
      </w:r>
      <w:r w:rsidR="00357328">
        <w:t>é</w:t>
      </w:r>
      <w:r>
        <w:t xml:space="preserve"> účt</w:t>
      </w:r>
      <w:r w:rsidR="00357328">
        <w:t>y</w:t>
      </w:r>
      <w:r>
        <w:t xml:space="preserve"> (dále jen „</w:t>
      </w:r>
      <w:r w:rsidRPr="00BA3C10">
        <w:rPr>
          <w:b/>
        </w:rPr>
        <w:t>Účty</w:t>
      </w:r>
      <w:r>
        <w:t xml:space="preserve">“), a to na základě </w:t>
      </w:r>
      <w:r w:rsidR="00357328">
        <w:t>ž</w:t>
      </w:r>
      <w:r>
        <w:t xml:space="preserve">ádosti </w:t>
      </w:r>
      <w:r w:rsidR="00357328">
        <w:t>Klienta</w:t>
      </w:r>
      <w:r>
        <w:t xml:space="preserve"> a za podmínek dle této Rámcové smlouvy.</w:t>
      </w:r>
      <w:r w:rsidR="00B47DD1">
        <w:t xml:space="preserve"> </w:t>
      </w:r>
    </w:p>
    <w:p w:rsidR="007E5237" w:rsidRDefault="008D2CF5" w:rsidP="007E5237">
      <w:pPr>
        <w:pStyle w:val="Nadpis2"/>
      </w:pPr>
      <w:r>
        <w:t>Banka zřídí</w:t>
      </w:r>
      <w:r w:rsidR="0080075F">
        <w:t xml:space="preserve"> </w:t>
      </w:r>
      <w:r w:rsidR="00A36213">
        <w:t>příslušný</w:t>
      </w:r>
      <w:r>
        <w:t xml:space="preserve"> Účet na základě </w:t>
      </w:r>
      <w:r w:rsidR="00A36213">
        <w:t xml:space="preserve">Bankou akceptované </w:t>
      </w:r>
      <w:r w:rsidR="00357328">
        <w:t>ž</w:t>
      </w:r>
      <w:r w:rsidR="00813EA6">
        <w:t>ádost</w:t>
      </w:r>
      <w:r>
        <w:t>i</w:t>
      </w:r>
      <w:r w:rsidR="00910973">
        <w:t xml:space="preserve"> </w:t>
      </w:r>
      <w:r w:rsidR="00357328">
        <w:t xml:space="preserve">Klienta </w:t>
      </w:r>
      <w:r w:rsidR="00910973">
        <w:t>o zřízení a vedení účtu</w:t>
      </w:r>
      <w:r>
        <w:t xml:space="preserve">, jejíž vzor </w:t>
      </w:r>
      <w:r w:rsidR="00357328">
        <w:t xml:space="preserve">je </w:t>
      </w:r>
      <w:r w:rsidR="00813EA6">
        <w:t>Příloh</w:t>
      </w:r>
      <w:r w:rsidR="00357328">
        <w:t>ou č.</w:t>
      </w:r>
      <w:r w:rsidR="00813EA6">
        <w:t xml:space="preserve"> 1</w:t>
      </w:r>
      <w:r>
        <w:t xml:space="preserve"> této Rámcové </w:t>
      </w:r>
      <w:r w:rsidR="00100C4E">
        <w:t>s</w:t>
      </w:r>
      <w:r>
        <w:t>mlouvy</w:t>
      </w:r>
      <w:r w:rsidR="00910973">
        <w:t xml:space="preserve"> (dále jen „</w:t>
      </w:r>
      <w:r w:rsidR="00910973" w:rsidRPr="00910973">
        <w:rPr>
          <w:b/>
        </w:rPr>
        <w:t>Žádost</w:t>
      </w:r>
      <w:r w:rsidR="00910973">
        <w:t>“)</w:t>
      </w:r>
      <w:r w:rsidR="00C1363D">
        <w:t xml:space="preserve">. </w:t>
      </w:r>
      <w:r w:rsidR="00A36213">
        <w:t xml:space="preserve">Klient podepíše 2 vyhotovení </w:t>
      </w:r>
      <w:r w:rsidR="00C1363D">
        <w:t>Žádost</w:t>
      </w:r>
      <w:r w:rsidR="00A36213">
        <w:t>i</w:t>
      </w:r>
      <w:r w:rsidR="004D0110">
        <w:t xml:space="preserve"> včetně plné moci k dispozici s prostředky na Účtu, která bude přílohou 1 vyhotovení Žádosti</w:t>
      </w:r>
      <w:r w:rsidR="00A36213">
        <w:t>, a to</w:t>
      </w:r>
      <w:r>
        <w:t xml:space="preserve"> </w:t>
      </w:r>
      <w:r w:rsidR="00A36213">
        <w:t xml:space="preserve">v souladu s podpisovým vzorem, který je </w:t>
      </w:r>
      <w:r w:rsidR="008919F0">
        <w:t>Přílohou č. 2 této Rámcové smlouvy</w:t>
      </w:r>
      <w:r w:rsidR="00A36213">
        <w:t>, a doručí Žádost do Banky.</w:t>
      </w:r>
      <w:r w:rsidR="00100C4E">
        <w:t xml:space="preserve"> </w:t>
      </w:r>
      <w:r w:rsidR="00C20734">
        <w:t xml:space="preserve">Plná moc k dispozici s prostředky na Účtu, která bude přílohou Žádosti, může být udělena pouze osobě, která má již v Bance platný Podpisový vzor a byla Bankou identifikována. </w:t>
      </w:r>
      <w:r w:rsidR="00D046CA">
        <w:t xml:space="preserve">Banka ověří údaje na plné </w:t>
      </w:r>
      <w:proofErr w:type="gramStart"/>
      <w:r w:rsidR="00D046CA">
        <w:t>moci a pokud</w:t>
      </w:r>
      <w:proofErr w:type="gramEnd"/>
      <w:r w:rsidR="00D046CA">
        <w:t xml:space="preserve"> zjistí, že </w:t>
      </w:r>
      <w:r w:rsidR="00FB3A15">
        <w:t>zmocněná osoba</w:t>
      </w:r>
      <w:r w:rsidR="00D046CA">
        <w:t xml:space="preserve"> nemá v Bance platný Podpisový vzor nebo nebyla Bankou identifikována, případně se </w:t>
      </w:r>
      <w:r w:rsidR="00FB3A15">
        <w:t xml:space="preserve">její </w:t>
      </w:r>
      <w:r w:rsidR="00D046CA">
        <w:t xml:space="preserve">identifikační údaje neshodují, Žádost odmítne a neprodleně o tom Klienta vyrozumí. </w:t>
      </w:r>
      <w:r w:rsidR="002E5A5C">
        <w:t xml:space="preserve">Akceptuje-li Banka Žádost, otevře požadovaný Účet, do Žádosti doplní číslo Účtu a jedno podepsané vyhotovení Žádosti zašle Klientovi. </w:t>
      </w:r>
      <w:r w:rsidR="00A36213">
        <w:t>Akceptací Žádosti z</w:t>
      </w:r>
      <w:r w:rsidR="007E5237">
        <w:t>e</w:t>
      </w:r>
      <w:r w:rsidR="00A36213">
        <w:t xml:space="preserve"> strany Banky </w:t>
      </w:r>
      <w:r w:rsidR="006C542C">
        <w:t xml:space="preserve">bude uzavřena smlouva o zřízení a vedení </w:t>
      </w:r>
      <w:r w:rsidR="00A36213">
        <w:t>příslušného</w:t>
      </w:r>
      <w:r w:rsidR="006C542C">
        <w:t xml:space="preserve"> Účtu (dále jen „</w:t>
      </w:r>
      <w:r w:rsidR="006C542C" w:rsidRPr="00B47DD1">
        <w:rPr>
          <w:b/>
        </w:rPr>
        <w:t>Smlouva o účtu</w:t>
      </w:r>
      <w:r w:rsidR="006C542C">
        <w:t>“).</w:t>
      </w:r>
      <w:r w:rsidR="007E5237">
        <w:t xml:space="preserve"> </w:t>
      </w:r>
      <w:r w:rsidR="007E5237" w:rsidRPr="0015329F">
        <w:t>V souladu s § 273 obchodního zákoníku jsou nedílnou součástí Smlouvy</w:t>
      </w:r>
      <w:r w:rsidR="007E5237">
        <w:t xml:space="preserve"> o Účtu</w:t>
      </w:r>
      <w:r w:rsidR="007E5237" w:rsidRPr="0015329F">
        <w:t xml:space="preserve"> Všeobecné </w:t>
      </w:r>
      <w:r w:rsidR="007E5237">
        <w:t>p</w:t>
      </w:r>
      <w:r w:rsidR="007E5237" w:rsidRPr="0015329F">
        <w:t>odmínky Banky</w:t>
      </w:r>
      <w:r w:rsidR="007E5237">
        <w:t>, příslušná Oznámení a Sazebník (v rozsahu relevantním ke Smlouvě o Účtu)</w:t>
      </w:r>
      <w:r w:rsidR="007E5237" w:rsidRPr="0015329F">
        <w:t>.</w:t>
      </w:r>
    </w:p>
    <w:p w:rsidR="00F639F4" w:rsidRPr="00F639F4" w:rsidRDefault="00F639F4" w:rsidP="00B47DD1">
      <w:pPr>
        <w:pStyle w:val="Nadpis2"/>
      </w:pPr>
      <w:bookmarkStart w:id="9" w:name="ostatni"/>
      <w:bookmarkStart w:id="10" w:name="dcera"/>
      <w:r>
        <w:t xml:space="preserve">Po uzavření Smlouvy o účtu je Klient oprávněn zaslat Bance Příkaz k administraci ve smyslu Smlouvy o poskytování přímého bankovnictví ze dne </w:t>
      </w:r>
      <w:proofErr w:type="gramStart"/>
      <w:r w:rsidR="006B43D5">
        <w:t>1.11.2002</w:t>
      </w:r>
      <w:proofErr w:type="gramEnd"/>
      <w:r w:rsidR="00EE7982">
        <w:t xml:space="preserve">, </w:t>
      </w:r>
      <w:r w:rsidR="008919F0">
        <w:t>na základě kterého určí osoby zmocněné disponovat s prostředky na příslušném Účtu a využívat přímé bankovnictví Klienta v rozsahu uvedeném v Příkazu k administraci. Podpis Klienta na Příkazu k administraci Banka ověří dle podpisového vzoru Klienta, který je Přílohou č. 2 této Rámcové smlouvy.</w:t>
      </w:r>
    </w:p>
    <w:p w:rsidR="00B47DD1" w:rsidRDefault="00B47DD1" w:rsidP="00B47DD1">
      <w:pPr>
        <w:pStyle w:val="Nadpis2"/>
      </w:pPr>
      <w:r>
        <w:rPr>
          <w:bCs/>
          <w:szCs w:val="18"/>
        </w:rPr>
        <w:t>Klient a Banka</w:t>
      </w:r>
      <w:r>
        <w:rPr>
          <w:szCs w:val="18"/>
        </w:rPr>
        <w:t xml:space="preserve"> se dohodli</w:t>
      </w:r>
      <w:r w:rsidRPr="00C23C7E">
        <w:rPr>
          <w:szCs w:val="18"/>
        </w:rPr>
        <w:t xml:space="preserve">, že </w:t>
      </w:r>
      <w:r>
        <w:rPr>
          <w:szCs w:val="18"/>
        </w:rPr>
        <w:t>B</w:t>
      </w:r>
      <w:r w:rsidRPr="00C23C7E">
        <w:rPr>
          <w:szCs w:val="18"/>
        </w:rPr>
        <w:t xml:space="preserve">anka bude </w:t>
      </w:r>
      <w:r w:rsidR="004D7CCE">
        <w:rPr>
          <w:szCs w:val="18"/>
        </w:rPr>
        <w:t>zřizovat, vést a spravovat Úč</w:t>
      </w:r>
      <w:r>
        <w:rPr>
          <w:szCs w:val="18"/>
        </w:rPr>
        <w:t>t</w:t>
      </w:r>
      <w:r w:rsidR="004D7CCE">
        <w:rPr>
          <w:szCs w:val="18"/>
        </w:rPr>
        <w:t>y</w:t>
      </w:r>
      <w:r>
        <w:rPr>
          <w:szCs w:val="18"/>
        </w:rPr>
        <w:t xml:space="preserve"> </w:t>
      </w:r>
      <w:r w:rsidRPr="00C23C7E">
        <w:rPr>
          <w:szCs w:val="18"/>
        </w:rPr>
        <w:t xml:space="preserve">výlučně prostřednictvím </w:t>
      </w:r>
      <w:r w:rsidR="00A706F4">
        <w:rPr>
          <w:szCs w:val="18"/>
        </w:rPr>
        <w:t xml:space="preserve">Klientova </w:t>
      </w:r>
      <w:r w:rsidRPr="00C23C7E">
        <w:rPr>
          <w:szCs w:val="18"/>
        </w:rPr>
        <w:t>obchodního místa</w:t>
      </w:r>
      <w:r w:rsidR="00A706F4">
        <w:rPr>
          <w:szCs w:val="18"/>
        </w:rPr>
        <w:t>, který</w:t>
      </w:r>
      <w:r w:rsidR="00E330CF">
        <w:rPr>
          <w:szCs w:val="18"/>
        </w:rPr>
        <w:t>m</w:t>
      </w:r>
      <w:r w:rsidR="00A706F4">
        <w:rPr>
          <w:szCs w:val="18"/>
        </w:rPr>
        <w:t xml:space="preserve"> je</w:t>
      </w:r>
      <w:r w:rsidR="00053AB7">
        <w:rPr>
          <w:szCs w:val="18"/>
        </w:rPr>
        <w:t xml:space="preserve"> Obchodní centrum Praha 5,</w:t>
      </w:r>
      <w:r w:rsidR="00467330">
        <w:rPr>
          <w:szCs w:val="18"/>
        </w:rPr>
        <w:t xml:space="preserve"> </w:t>
      </w:r>
      <w:r w:rsidR="00467330" w:rsidRPr="00467330">
        <w:rPr>
          <w:szCs w:val="18"/>
        </w:rPr>
        <w:t>Štefanikova</w:t>
      </w:r>
      <w:r w:rsidR="004325DA">
        <w:rPr>
          <w:szCs w:val="18"/>
        </w:rPr>
        <w:t xml:space="preserve"> </w:t>
      </w:r>
      <w:r w:rsidR="00053AB7">
        <w:rPr>
          <w:szCs w:val="18"/>
        </w:rPr>
        <w:t xml:space="preserve">22, 150 47 Praha 5. </w:t>
      </w:r>
      <w:r w:rsidRPr="00C23C7E">
        <w:rPr>
          <w:szCs w:val="18"/>
        </w:rPr>
        <w:t xml:space="preserve">Komunikace </w:t>
      </w:r>
      <w:r>
        <w:rPr>
          <w:szCs w:val="18"/>
        </w:rPr>
        <w:t>a úkony Klienta provedené v jiném obchodním místě B</w:t>
      </w:r>
      <w:r w:rsidRPr="00C23C7E">
        <w:rPr>
          <w:szCs w:val="18"/>
        </w:rPr>
        <w:t xml:space="preserve">anky </w:t>
      </w:r>
      <w:proofErr w:type="gramStart"/>
      <w:r>
        <w:rPr>
          <w:szCs w:val="18"/>
        </w:rPr>
        <w:t>nebudou  považovány</w:t>
      </w:r>
      <w:proofErr w:type="gramEnd"/>
      <w:r>
        <w:rPr>
          <w:szCs w:val="18"/>
        </w:rPr>
        <w:t xml:space="preserve"> za učiněné</w:t>
      </w:r>
      <w:r w:rsidR="00A706F4">
        <w:rPr>
          <w:szCs w:val="18"/>
        </w:rPr>
        <w:t xml:space="preserve"> z hlediska této Rámcové smlouvy</w:t>
      </w:r>
      <w:r>
        <w:rPr>
          <w:szCs w:val="18"/>
        </w:rPr>
        <w:t>.</w:t>
      </w:r>
    </w:p>
    <w:p w:rsidR="00674743" w:rsidRDefault="00B47DD1" w:rsidP="00027418">
      <w:pPr>
        <w:pStyle w:val="Nadpis2"/>
      </w:pPr>
      <w:r w:rsidRPr="00720BDB">
        <w:t xml:space="preserve">Klient a </w:t>
      </w:r>
      <w:r>
        <w:t xml:space="preserve">Banka se dohodli, že za vedení Účtů a za Bankovní služby poskytované Klientovi v souvislosti </w:t>
      </w:r>
      <w:r w:rsidR="00520A11">
        <w:t>s Rámcovou smlouvou a</w:t>
      </w:r>
      <w:r>
        <w:t xml:space="preserve"> se </w:t>
      </w:r>
      <w:r w:rsidR="00520A11">
        <w:t>S</w:t>
      </w:r>
      <w:r>
        <w:rPr>
          <w:rFonts w:cs="Arial"/>
        </w:rPr>
        <w:t xml:space="preserve">mlouvami </w:t>
      </w:r>
      <w:r w:rsidR="00520A11">
        <w:rPr>
          <w:rFonts w:cs="Arial"/>
        </w:rPr>
        <w:t>o účtu</w:t>
      </w:r>
      <w:r w:rsidRPr="00720BDB">
        <w:t xml:space="preserve"> </w:t>
      </w:r>
      <w:r>
        <w:t xml:space="preserve">budou účtovány ceny </w:t>
      </w:r>
      <w:r w:rsidR="00520A11">
        <w:t>dle Sazebníku</w:t>
      </w:r>
      <w:r w:rsidR="00950BC8">
        <w:t xml:space="preserve">, pokud se </w:t>
      </w:r>
      <w:proofErr w:type="gramStart"/>
      <w:r w:rsidR="00950BC8">
        <w:t>Banka  a Klient</w:t>
      </w:r>
      <w:proofErr w:type="gramEnd"/>
      <w:r w:rsidR="00950BC8">
        <w:t xml:space="preserve"> nedoho</w:t>
      </w:r>
      <w:r w:rsidR="00467330">
        <w:t>dnou</w:t>
      </w:r>
      <w:r w:rsidR="00950BC8">
        <w:t xml:space="preserve"> jinak</w:t>
      </w:r>
      <w:r w:rsidR="00520A11">
        <w:t>.</w:t>
      </w:r>
    </w:p>
    <w:p w:rsidR="00674743" w:rsidRPr="0015329F" w:rsidRDefault="00674743" w:rsidP="00674743">
      <w:pPr>
        <w:pStyle w:val="Nadpis2"/>
      </w:pPr>
      <w:r>
        <w:lastRenderedPageBreak/>
        <w:t xml:space="preserve">Pokud </w:t>
      </w:r>
      <w:r w:rsidRPr="0015329F">
        <w:t xml:space="preserve">Klient </w:t>
      </w:r>
      <w:r>
        <w:t>ne</w:t>
      </w:r>
      <w:r w:rsidRPr="0015329F">
        <w:t xml:space="preserve">složí do 5 kalendářních dnů </w:t>
      </w:r>
      <w:r>
        <w:t xml:space="preserve">od nabytí účinnosti Smlouvy o účtu </w:t>
      </w:r>
      <w:r w:rsidRPr="0015329F">
        <w:t>na Účet částku ve výši odpovídající alespoň minimálnímu počátečnímu vkladu stanovenému Bankou v příslušném Oznámení</w:t>
      </w:r>
      <w:r>
        <w:t>, jde o závažné porušení smluvních povinností Klienta a</w:t>
      </w:r>
      <w:r w:rsidRPr="0015329F">
        <w:t xml:space="preserve"> Banka je oprávněna od </w:t>
      </w:r>
      <w:r w:rsidR="00F639F4">
        <w:t>příslušné Smlouvy o účtu</w:t>
      </w:r>
      <w:r w:rsidRPr="0015329F">
        <w:t xml:space="preserve"> odstoupit.</w:t>
      </w:r>
    </w:p>
    <w:bookmarkEnd w:id="9"/>
    <w:bookmarkEnd w:id="10"/>
    <w:p w:rsidR="000E1BD3" w:rsidRPr="00CA759F" w:rsidRDefault="000E1BD3" w:rsidP="000E1BD3">
      <w:pPr>
        <w:pStyle w:val="Nadpis1"/>
      </w:pPr>
      <w:r w:rsidRPr="00CA759F">
        <w:t xml:space="preserve">Způsob předávání Zásilek </w:t>
      </w:r>
      <w:r w:rsidRPr="00CA759F">
        <w:rPr>
          <w:sz w:val="16"/>
          <w:szCs w:val="16"/>
        </w:rPr>
        <w:t>(v papírové formě</w:t>
      </w:r>
      <w:r w:rsidRPr="00CA759F">
        <w:t>):</w:t>
      </w:r>
    </w:p>
    <w:p w:rsidR="000E1BD3" w:rsidRPr="00807C3F" w:rsidRDefault="000E1BD3" w:rsidP="000E1BD3">
      <w:pPr>
        <w:pStyle w:val="Nadpis2"/>
        <w:numPr>
          <w:ilvl w:val="0"/>
          <w:numId w:val="0"/>
        </w:numPr>
        <w:ind w:left="425"/>
        <w:rPr>
          <w:i/>
        </w:rPr>
      </w:pPr>
      <w:bookmarkStart w:id="11" w:name="postou"/>
      <w:r>
        <w:t>poštou na adresu</w:t>
      </w:r>
      <w:r w:rsidR="00053AB7">
        <w:t xml:space="preserve"> </w:t>
      </w:r>
      <w:r w:rsidR="00053AB7" w:rsidRPr="00053AB7">
        <w:rPr>
          <w:b/>
        </w:rPr>
        <w:t xml:space="preserve">ČESKÉ VYSOKÉ UČENÍ TECHNICKÉ V PRAZE, rektorát, </w:t>
      </w:r>
      <w:r w:rsidR="00053AB7" w:rsidRPr="000A1915">
        <w:rPr>
          <w:b/>
        </w:rPr>
        <w:t>Zikova 4, 166 36 Praha 6</w:t>
      </w:r>
    </w:p>
    <w:p w:rsidR="002073C7" w:rsidRDefault="002073C7" w:rsidP="002073C7">
      <w:pPr>
        <w:pStyle w:val="Nadpis1"/>
      </w:pPr>
      <w:bookmarkStart w:id="12" w:name="bbox"/>
      <w:bookmarkEnd w:id="11"/>
      <w:bookmarkEnd w:id="12"/>
      <w:r>
        <w:t>Zánik smluvního vztah</w:t>
      </w:r>
    </w:p>
    <w:p w:rsidR="00622B78" w:rsidRDefault="002E15E4" w:rsidP="00622B78">
      <w:pPr>
        <w:pStyle w:val="Nadpis2"/>
        <w:rPr>
          <w:rFonts w:cs="Arial"/>
          <w:szCs w:val="18"/>
        </w:rPr>
      </w:pPr>
      <w:r>
        <w:t>Klient</w:t>
      </w:r>
      <w:r w:rsidR="002B48C6">
        <w:t xml:space="preserve"> a Banka jsou oprávněni </w:t>
      </w:r>
      <w:r>
        <w:t>tuto Rámcovou smlouvu vypovědět s výpovědní lhůtou</w:t>
      </w:r>
      <w:r w:rsidR="00622B78">
        <w:t xml:space="preserve"> </w:t>
      </w:r>
      <w:r w:rsidR="0084784D">
        <w:rPr>
          <w:rFonts w:cs="Arial"/>
          <w:szCs w:val="18"/>
        </w:rPr>
        <w:t>1 měsíc</w:t>
      </w:r>
      <w:r w:rsidR="00622B78">
        <w:rPr>
          <w:rFonts w:cs="Arial"/>
          <w:szCs w:val="18"/>
        </w:rPr>
        <w:t xml:space="preserve">, která </w:t>
      </w:r>
      <w:r w:rsidR="00642DB9">
        <w:rPr>
          <w:rFonts w:cs="Arial"/>
          <w:szCs w:val="18"/>
        </w:rPr>
        <w:t>počíná</w:t>
      </w:r>
      <w:r w:rsidR="00622B78">
        <w:rPr>
          <w:rFonts w:cs="Arial"/>
          <w:szCs w:val="18"/>
        </w:rPr>
        <w:t xml:space="preserve"> běžet </w:t>
      </w:r>
      <w:r w:rsidR="00642DB9">
        <w:t xml:space="preserve">první den měsíce následujícím po měsíci, </w:t>
      </w:r>
      <w:r w:rsidR="00F04B71">
        <w:t>ve kterém</w:t>
      </w:r>
      <w:r w:rsidR="00642DB9">
        <w:t xml:space="preserve"> byla výpověď doručena druhé </w:t>
      </w:r>
      <w:r w:rsidR="00F04B71">
        <w:t>smluvní straně</w:t>
      </w:r>
      <w:r w:rsidR="00622B78">
        <w:rPr>
          <w:rFonts w:cs="Arial"/>
          <w:szCs w:val="18"/>
        </w:rPr>
        <w:t>.</w:t>
      </w:r>
    </w:p>
    <w:p w:rsidR="002073C7" w:rsidRPr="00753EBC" w:rsidRDefault="00F04B71" w:rsidP="007B4F38">
      <w:pPr>
        <w:pStyle w:val="Nadpis2"/>
      </w:pPr>
      <w:r>
        <w:t>Z</w:t>
      </w:r>
      <w:r w:rsidR="002E15E4">
        <w:t xml:space="preserve">ánik Rámcové smlouvy </w:t>
      </w:r>
      <w:r>
        <w:t>nemá vliv na již uzavřené Smlouvy o Účtu</w:t>
      </w:r>
      <w:r w:rsidR="00F639F4">
        <w:t>, které se až do jejich zániku budou nadále řídit ustanoveními této Rámcové smlouvy</w:t>
      </w:r>
      <w:r>
        <w:t>.</w:t>
      </w:r>
    </w:p>
    <w:p w:rsidR="002073C7" w:rsidRPr="0015329F" w:rsidRDefault="002073C7" w:rsidP="002073C7">
      <w:pPr>
        <w:pStyle w:val="Nadpis1"/>
      </w:pPr>
      <w:r w:rsidRPr="0015329F">
        <w:t>Závěrečná ustanovení</w:t>
      </w:r>
    </w:p>
    <w:p w:rsidR="002073C7" w:rsidRPr="00B5200E" w:rsidRDefault="002073C7" w:rsidP="002073C7">
      <w:pPr>
        <w:pStyle w:val="Nadpis2"/>
      </w:pPr>
      <w:r w:rsidRPr="00B5200E">
        <w:t xml:space="preserve">Tato </w:t>
      </w:r>
      <w:r>
        <w:t xml:space="preserve">Rámcová smlouva </w:t>
      </w:r>
      <w:r w:rsidRPr="00B5200E">
        <w:t xml:space="preserve">se vyhotovuje ve </w:t>
      </w:r>
      <w:r>
        <w:t xml:space="preserve">dvou </w:t>
      </w:r>
      <w:r w:rsidRPr="00B5200E">
        <w:t xml:space="preserve">stejnopisech, z </w:t>
      </w:r>
      <w:proofErr w:type="gramStart"/>
      <w:r w:rsidRPr="00B5200E">
        <w:t xml:space="preserve">nichž </w:t>
      </w:r>
      <w:r>
        <w:t xml:space="preserve"> Klient</w:t>
      </w:r>
      <w:proofErr w:type="gramEnd"/>
      <w:r>
        <w:t xml:space="preserve"> a Banka </w:t>
      </w:r>
      <w:r w:rsidRPr="00B5200E">
        <w:t xml:space="preserve">obdrží </w:t>
      </w:r>
      <w:r>
        <w:t>po jednom vyhotovení.</w:t>
      </w:r>
    </w:p>
    <w:p w:rsidR="002073C7" w:rsidRPr="00B5200E" w:rsidRDefault="002073C7" w:rsidP="002073C7">
      <w:pPr>
        <w:pStyle w:val="Nadpis2"/>
      </w:pPr>
      <w:r>
        <w:t xml:space="preserve">Nedílnou součástí této Rámcové smlouvy jsou Příloha </w:t>
      </w:r>
      <w:r w:rsidR="00D97748">
        <w:t xml:space="preserve">č. </w:t>
      </w:r>
      <w:r>
        <w:t>1</w:t>
      </w:r>
      <w:r w:rsidR="00F04B71">
        <w:t xml:space="preserve"> vzor Žádosti</w:t>
      </w:r>
      <w:r>
        <w:t xml:space="preserve"> a Příloha </w:t>
      </w:r>
      <w:r w:rsidR="00D97748">
        <w:t xml:space="preserve">č. </w:t>
      </w:r>
      <w:r>
        <w:t>2</w:t>
      </w:r>
      <w:r w:rsidR="00F04B71">
        <w:t xml:space="preserve"> Podpisový vzor</w:t>
      </w:r>
      <w:r>
        <w:t>.</w:t>
      </w:r>
    </w:p>
    <w:p w:rsidR="002073C7" w:rsidRDefault="002073C7" w:rsidP="002073C7">
      <w:pPr>
        <w:pStyle w:val="Nadpis2"/>
      </w:pPr>
      <w:r w:rsidRPr="00B5200E">
        <w:t xml:space="preserve">Tato </w:t>
      </w:r>
      <w:r w:rsidR="00B47DD1">
        <w:t>Rámcová s</w:t>
      </w:r>
      <w:r>
        <w:t xml:space="preserve">mlouva </w:t>
      </w:r>
      <w:r w:rsidRPr="00B5200E">
        <w:t>nabývá platnosti a účinnosti dnem jejího uzavření.</w:t>
      </w:r>
    </w:p>
    <w:p w:rsidR="0023245C" w:rsidRDefault="0023245C" w:rsidP="0023245C"/>
    <w:p w:rsidR="0023245C" w:rsidRDefault="0023245C" w:rsidP="0023245C"/>
    <w:p w:rsidR="0023245C" w:rsidRDefault="0023245C" w:rsidP="0023245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245C" w:rsidRPr="000354B8">
        <w:trPr>
          <w:cantSplit/>
        </w:trPr>
        <w:tc>
          <w:tcPr>
            <w:tcW w:w="4606" w:type="dxa"/>
          </w:tcPr>
          <w:p w:rsidR="0023245C" w:rsidRDefault="0023245C" w:rsidP="00CC77BD">
            <w:pPr>
              <w:ind w:right="22"/>
            </w:pPr>
            <w:r>
              <w:t>V</w:t>
            </w:r>
            <w:r w:rsidR="00EE7982">
              <w:t xml:space="preserve"> Praze  </w:t>
            </w:r>
            <w:r w:rsidRPr="000354B8">
              <w:t>dne</w:t>
            </w:r>
            <w:r w:rsidR="00EE7982">
              <w:t xml:space="preserve"> </w:t>
            </w:r>
            <w:proofErr w:type="gramStart"/>
            <w:r w:rsidR="00F2110A">
              <w:t>25</w:t>
            </w:r>
            <w:r w:rsidR="00EE7982">
              <w:t>.1.2010</w:t>
            </w:r>
            <w:proofErr w:type="gramEnd"/>
          </w:p>
          <w:p w:rsidR="0023245C" w:rsidRPr="000354B8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</w:pPr>
          </w:p>
          <w:p w:rsidR="0023245C" w:rsidRDefault="0023245C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Pr="000354B8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23245C" w:rsidRPr="000354B8" w:rsidRDefault="0023245C" w:rsidP="00CC77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3245C" w:rsidRPr="000354B8" w:rsidRDefault="0023245C" w:rsidP="00CC77BD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3245C" w:rsidRPr="000354B8" w:rsidRDefault="0023245C" w:rsidP="00CC77BD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 </w:t>
            </w:r>
          </w:p>
          <w:p w:rsidR="0023245C" w:rsidRPr="000354B8" w:rsidRDefault="0023245C" w:rsidP="002F1C96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</w:tc>
        <w:tc>
          <w:tcPr>
            <w:tcW w:w="4606" w:type="dxa"/>
          </w:tcPr>
          <w:p w:rsidR="0023245C" w:rsidRDefault="0023245C" w:rsidP="00CC77BD">
            <w:pPr>
              <w:ind w:right="22"/>
              <w:rPr>
                <w:b/>
              </w:rPr>
            </w:pPr>
          </w:p>
          <w:p w:rsidR="0023245C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</w:pPr>
          </w:p>
          <w:p w:rsidR="0023245C" w:rsidRDefault="0023245C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Pr="000354B8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23245C" w:rsidRPr="000354B8" w:rsidRDefault="0023245C" w:rsidP="00CC77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3245C" w:rsidRPr="000354B8" w:rsidRDefault="0023245C" w:rsidP="00CC77BD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3245C" w:rsidRPr="000354B8" w:rsidRDefault="0023245C" w:rsidP="00CC77BD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EE7982">
              <w:rPr>
                <w:b/>
                <w:szCs w:val="18"/>
              </w:rPr>
              <w:t xml:space="preserve">  </w:t>
            </w:r>
          </w:p>
          <w:p w:rsidR="0023245C" w:rsidRPr="000354B8" w:rsidRDefault="0023245C" w:rsidP="002F1C96">
            <w:pPr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</w:tc>
      </w:tr>
    </w:tbl>
    <w:p w:rsidR="0023245C" w:rsidRDefault="0023245C" w:rsidP="0023245C"/>
    <w:p w:rsidR="00646192" w:rsidRDefault="00646192" w:rsidP="0023245C"/>
    <w:p w:rsidR="008D3C07" w:rsidRDefault="008D3C07" w:rsidP="0023245C"/>
    <w:p w:rsidR="008D3C07" w:rsidRDefault="00F2110A" w:rsidP="008D3C07">
      <w:pPr>
        <w:ind w:right="22"/>
      </w:pPr>
      <w:r>
        <w:t xml:space="preserve">V Praze </w:t>
      </w:r>
      <w:r w:rsidR="008D3C07" w:rsidRPr="000354B8">
        <w:t>dne</w:t>
      </w:r>
      <w:r>
        <w:t xml:space="preserve"> </w:t>
      </w:r>
      <w:proofErr w:type="gramStart"/>
      <w:r>
        <w:t>27.1.2010</w:t>
      </w:r>
      <w:proofErr w:type="gramEnd"/>
    </w:p>
    <w:p w:rsidR="00646192" w:rsidRDefault="00646192" w:rsidP="0023245C"/>
    <w:p w:rsidR="00646192" w:rsidRDefault="008D3C07" w:rsidP="0023245C">
      <w:r>
        <w:rPr>
          <w:b/>
        </w:rPr>
        <w:t>České vysoké učení technické v Praze</w:t>
      </w:r>
    </w:p>
    <w:p w:rsidR="00646192" w:rsidRDefault="00646192" w:rsidP="0023245C"/>
    <w:p w:rsidR="00FB1892" w:rsidRDefault="00FB1892" w:rsidP="0023245C"/>
    <w:p w:rsidR="00FB1892" w:rsidRDefault="00FB1892" w:rsidP="0023245C"/>
    <w:p w:rsidR="00FB1892" w:rsidRDefault="00FB1892" w:rsidP="0023245C"/>
    <w:p w:rsidR="00646192" w:rsidRDefault="00646192" w:rsidP="0023245C"/>
    <w:p w:rsidR="008D3C07" w:rsidRPr="000354B8" w:rsidRDefault="008D3C07" w:rsidP="008D3C07">
      <w:pPr>
        <w:tabs>
          <w:tab w:val="left" w:leader="underscore" w:pos="4536"/>
          <w:tab w:val="left" w:pos="4962"/>
          <w:tab w:val="left" w:leader="dot" w:pos="8931"/>
        </w:tabs>
        <w:rPr>
          <w:sz w:val="12"/>
        </w:rPr>
      </w:pPr>
      <w:r w:rsidRPr="000354B8">
        <w:rPr>
          <w:sz w:val="12"/>
        </w:rPr>
        <w:tab/>
      </w:r>
    </w:p>
    <w:p w:rsidR="008D3C07" w:rsidRPr="000354B8" w:rsidRDefault="008D3C07" w:rsidP="008D3C07">
      <w:pPr>
        <w:rPr>
          <w:sz w:val="14"/>
        </w:rPr>
      </w:pPr>
      <w:r w:rsidRPr="000354B8">
        <w:rPr>
          <w:sz w:val="14"/>
        </w:rPr>
        <w:t>vlastnoruční podpis</w:t>
      </w:r>
    </w:p>
    <w:p w:rsidR="008D3C07" w:rsidRPr="000354B8" w:rsidRDefault="008D3C07" w:rsidP="008D3C07">
      <w:pPr>
        <w:tabs>
          <w:tab w:val="center" w:pos="2269"/>
          <w:tab w:val="left" w:pos="4678"/>
        </w:tabs>
        <w:ind w:right="22"/>
        <w:rPr>
          <w:sz w:val="8"/>
        </w:rPr>
      </w:pPr>
    </w:p>
    <w:p w:rsidR="008D3C07" w:rsidRPr="000354B8" w:rsidRDefault="008D3C07" w:rsidP="008D3C07">
      <w:pPr>
        <w:rPr>
          <w:b/>
          <w:szCs w:val="18"/>
        </w:rPr>
      </w:pPr>
      <w:r w:rsidRPr="000354B8">
        <w:rPr>
          <w:b/>
          <w:szCs w:val="18"/>
        </w:rPr>
        <w:t xml:space="preserve">Jméno:  </w:t>
      </w:r>
      <w:r w:rsidR="001C2337">
        <w:rPr>
          <w:b/>
          <w:szCs w:val="18"/>
        </w:rPr>
        <w:t>Mgr. Jan Gazda, Ph.D.</w:t>
      </w:r>
    </w:p>
    <w:p w:rsidR="00646192" w:rsidRPr="00EE7982" w:rsidRDefault="008D3C07" w:rsidP="008D3C07">
      <w:r w:rsidRPr="000354B8">
        <w:rPr>
          <w:b/>
          <w:szCs w:val="18"/>
        </w:rPr>
        <w:t>Funkce:</w:t>
      </w:r>
      <w:r w:rsidR="00EE7982">
        <w:rPr>
          <w:b/>
          <w:szCs w:val="18"/>
        </w:rPr>
        <w:t xml:space="preserve"> </w:t>
      </w:r>
      <w:r w:rsidR="00EE7982">
        <w:rPr>
          <w:szCs w:val="18"/>
        </w:rPr>
        <w:t>kvestor ČVUT</w:t>
      </w:r>
    </w:p>
    <w:p w:rsidR="00646192" w:rsidRDefault="00646192" w:rsidP="0023245C"/>
    <w:p w:rsidR="00646192" w:rsidRDefault="00646192" w:rsidP="0023245C"/>
    <w:p w:rsidR="00646192" w:rsidRDefault="00646192" w:rsidP="0023245C"/>
    <w:p w:rsidR="00646192" w:rsidRDefault="00646192" w:rsidP="0023245C"/>
    <w:p w:rsidR="00646192" w:rsidRDefault="00646192" w:rsidP="0023245C"/>
    <w:p w:rsidR="00646192" w:rsidRDefault="00646192" w:rsidP="0023245C"/>
    <w:p w:rsidR="00646192" w:rsidRDefault="00646192" w:rsidP="0023245C"/>
    <w:p w:rsidR="00646192" w:rsidRDefault="00646192" w:rsidP="0023245C"/>
    <w:p w:rsidR="008E660E" w:rsidRDefault="008E660E" w:rsidP="0023245C"/>
    <w:p w:rsidR="008E660E" w:rsidRDefault="008E660E" w:rsidP="0023245C"/>
    <w:p w:rsidR="00646192" w:rsidRDefault="00646192" w:rsidP="0023245C"/>
    <w:p w:rsidR="00646192" w:rsidRDefault="00646192" w:rsidP="0023245C"/>
    <w:p w:rsidR="00CB19D3" w:rsidRPr="00CB19D3" w:rsidRDefault="00CB19D3" w:rsidP="00CB19D3">
      <w:pPr>
        <w:jc w:val="left"/>
        <w:rPr>
          <w:szCs w:val="18"/>
        </w:rPr>
      </w:pPr>
      <w:r>
        <w:rPr>
          <w:szCs w:val="18"/>
        </w:rPr>
        <w:t xml:space="preserve">Příloha </w:t>
      </w:r>
      <w:r w:rsidR="00D97748">
        <w:rPr>
          <w:szCs w:val="18"/>
        </w:rPr>
        <w:t xml:space="preserve">č. </w:t>
      </w:r>
      <w:r>
        <w:rPr>
          <w:szCs w:val="18"/>
        </w:rPr>
        <w:t xml:space="preserve">1 </w:t>
      </w:r>
      <w:r w:rsidR="00EE16FF">
        <w:rPr>
          <w:szCs w:val="18"/>
        </w:rPr>
        <w:t>–</w:t>
      </w:r>
      <w:r>
        <w:rPr>
          <w:szCs w:val="18"/>
        </w:rPr>
        <w:t xml:space="preserve"> vzor</w:t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 w:rsidRPr="00EE16FF">
        <w:rPr>
          <w:b/>
          <w:szCs w:val="18"/>
        </w:rPr>
        <w:t>Číslo žádosti:</w:t>
      </w:r>
    </w:p>
    <w:p w:rsidR="00EE16FF" w:rsidRDefault="00EE16FF" w:rsidP="00646192">
      <w:pPr>
        <w:jc w:val="center"/>
        <w:rPr>
          <w:b/>
          <w:sz w:val="24"/>
          <w:szCs w:val="24"/>
        </w:rPr>
      </w:pPr>
    </w:p>
    <w:p w:rsidR="00646192" w:rsidRDefault="00646192" w:rsidP="00646192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 w:rsidR="00CB19D3">
        <w:rPr>
          <w:b/>
          <w:sz w:val="24"/>
          <w:szCs w:val="24"/>
        </w:rPr>
        <w:t xml:space="preserve"> </w:t>
      </w:r>
    </w:p>
    <w:p w:rsidR="00CB19D3" w:rsidRDefault="00CB19D3" w:rsidP="00646192">
      <w:pPr>
        <w:jc w:val="center"/>
        <w:rPr>
          <w:b/>
          <w:sz w:val="24"/>
          <w:szCs w:val="24"/>
        </w:rPr>
      </w:pPr>
    </w:p>
    <w:p w:rsidR="00CB19D3" w:rsidRDefault="00CB19D3" w:rsidP="00CB19D3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6857"/>
      </w:tblGrid>
      <w:tr w:rsidR="00CB19D3">
        <w:tc>
          <w:tcPr>
            <w:tcW w:w="2802" w:type="dxa"/>
          </w:tcPr>
          <w:p w:rsidR="00CB19D3" w:rsidRDefault="00CB19D3" w:rsidP="00674743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CB19D3" w:rsidRPr="0095284A" w:rsidRDefault="00CB19D3" w:rsidP="00674743">
            <w:pPr>
              <w:spacing w:before="40" w:after="40"/>
              <w:rPr>
                <w:b/>
              </w:rPr>
            </w:pPr>
          </w:p>
        </w:tc>
      </w:tr>
      <w:tr w:rsidR="00CB19D3">
        <w:tc>
          <w:tcPr>
            <w:tcW w:w="2802" w:type="dxa"/>
          </w:tcPr>
          <w:p w:rsidR="00CB19D3" w:rsidRDefault="00CB19D3" w:rsidP="00674743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CB19D3" w:rsidRPr="0095284A" w:rsidRDefault="00CB19D3" w:rsidP="00674743">
            <w:pPr>
              <w:spacing w:before="40" w:after="40"/>
              <w:rPr>
                <w:b/>
              </w:rPr>
            </w:pPr>
          </w:p>
        </w:tc>
      </w:tr>
      <w:tr w:rsidR="00CB19D3">
        <w:tc>
          <w:tcPr>
            <w:tcW w:w="2802" w:type="dxa"/>
          </w:tcPr>
          <w:p w:rsidR="00CB19D3" w:rsidRDefault="00CB19D3" w:rsidP="00674743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CB19D3" w:rsidRPr="0095284A" w:rsidRDefault="00CB19D3" w:rsidP="00674743">
            <w:pPr>
              <w:spacing w:before="40" w:after="40"/>
              <w:rPr>
                <w:b/>
              </w:rPr>
            </w:pPr>
          </w:p>
        </w:tc>
      </w:tr>
      <w:tr w:rsidR="00CB19D3">
        <w:tc>
          <w:tcPr>
            <w:tcW w:w="2802" w:type="dxa"/>
          </w:tcPr>
          <w:p w:rsidR="00CB19D3" w:rsidRDefault="00CB19D3" w:rsidP="00674743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CB19D3" w:rsidRPr="0095284A" w:rsidRDefault="00CB19D3" w:rsidP="00674743">
            <w:pPr>
              <w:spacing w:before="40" w:after="40"/>
              <w:rPr>
                <w:b/>
              </w:rPr>
            </w:pPr>
          </w:p>
        </w:tc>
      </w:tr>
    </w:tbl>
    <w:p w:rsidR="00CB19D3" w:rsidRPr="00290746" w:rsidRDefault="00CB19D3" w:rsidP="00CB19D3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CB19D3" w:rsidRDefault="00CB19D3" w:rsidP="00CB19D3"/>
    <w:p w:rsidR="00CB19D3" w:rsidRPr="0015329F" w:rsidRDefault="00CB19D3" w:rsidP="00CB19D3">
      <w:r>
        <w:t>žádá tímto</w:t>
      </w:r>
    </w:p>
    <w:p w:rsidR="00CB19D3" w:rsidRPr="0015329F" w:rsidRDefault="00CB19D3" w:rsidP="00CB19D3"/>
    <w:p w:rsidR="00CB19D3" w:rsidRPr="0015329F" w:rsidRDefault="00CB19D3" w:rsidP="00CB19D3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CB19D3" w:rsidRDefault="00CB19D3" w:rsidP="00CB19D3"/>
    <w:p w:rsidR="00CB19D3" w:rsidRPr="0015329F" w:rsidRDefault="00CB19D3" w:rsidP="00CB19D3">
      <w:r>
        <w:t>o</w:t>
      </w:r>
    </w:p>
    <w:p w:rsidR="00CB19D3" w:rsidRDefault="00CB19D3" w:rsidP="00CB19D3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>zřizování a vedení běžných účtů uzavřené mezi Klientem a Bankou dne</w:t>
      </w:r>
      <w:r w:rsidR="00A827DC">
        <w:rPr>
          <w:szCs w:val="18"/>
        </w:rPr>
        <w:t xml:space="preserve"> </w:t>
      </w:r>
      <w:r>
        <w:rPr>
          <w:szCs w:val="18"/>
        </w:rPr>
        <w:t xml:space="preserve">………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</w:t>
      </w:r>
      <w:r w:rsidR="00DB7BAF">
        <w:rPr>
          <w:rFonts w:cs="Arial"/>
          <w:szCs w:val="18"/>
        </w:rPr>
        <w:t xml:space="preserve">dle § 43a </w:t>
      </w:r>
      <w:proofErr w:type="gramStart"/>
      <w:r w:rsidR="00DB7BAF">
        <w:rPr>
          <w:rFonts w:cs="Arial"/>
          <w:szCs w:val="18"/>
        </w:rPr>
        <w:t>odst. 4 z.č.</w:t>
      </w:r>
      <w:proofErr w:type="gramEnd"/>
      <w:r w:rsidR="00DB7BAF">
        <w:rPr>
          <w:rFonts w:cs="Arial"/>
          <w:szCs w:val="18"/>
        </w:rPr>
        <w:t xml:space="preserve"> 40/1964 Sb., občanský zákoník, ve znění pozdějších předpisů, </w:t>
      </w:r>
      <w:r>
        <w:rPr>
          <w:rFonts w:cs="Arial"/>
          <w:szCs w:val="18"/>
        </w:rPr>
        <w:t xml:space="preserve">na uzavření Smlouvy o </w:t>
      </w:r>
      <w:r w:rsidR="006F5CCE">
        <w:rPr>
          <w:rFonts w:cs="Arial"/>
          <w:szCs w:val="18"/>
        </w:rPr>
        <w:t>účtu</w:t>
      </w:r>
      <w:r>
        <w:rPr>
          <w:rFonts w:cs="Arial"/>
          <w:szCs w:val="18"/>
        </w:rPr>
        <w:t xml:space="preserve">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646192" w:rsidRPr="005C5EDD" w:rsidRDefault="00646192" w:rsidP="00646192">
      <w:pPr>
        <w:rPr>
          <w:szCs w:val="18"/>
        </w:rPr>
      </w:pPr>
    </w:p>
    <w:p w:rsidR="005C5EDD" w:rsidRPr="005C5EDD" w:rsidRDefault="005C5EDD" w:rsidP="005C5ED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 w:rsidR="006F5CCE"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5C5EDD" w:rsidRPr="005C5EDD" w:rsidRDefault="005C5EDD" w:rsidP="005C5EDD">
      <w:pPr>
        <w:rPr>
          <w:szCs w:val="18"/>
        </w:rPr>
      </w:pPr>
    </w:p>
    <w:tbl>
      <w:tblPr>
        <w:tblStyle w:val="Mkatabulky"/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</w:tblGrid>
      <w:tr w:rsidR="00E177F0">
        <w:tc>
          <w:tcPr>
            <w:tcW w:w="4819" w:type="dxa"/>
          </w:tcPr>
          <w:p w:rsidR="00E177F0" w:rsidRDefault="00E177F0" w:rsidP="00646192">
            <w:pPr>
              <w:rPr>
                <w:sz w:val="16"/>
                <w:szCs w:val="16"/>
              </w:rPr>
            </w:pPr>
          </w:p>
          <w:p w:rsidR="00E177F0" w:rsidRDefault="00E177F0" w:rsidP="00646192">
            <w:pPr>
              <w:rPr>
                <w:sz w:val="16"/>
                <w:szCs w:val="16"/>
              </w:rPr>
            </w:pPr>
          </w:p>
        </w:tc>
      </w:tr>
    </w:tbl>
    <w:p w:rsidR="005C5EDD" w:rsidRDefault="005C5EDD" w:rsidP="00646192">
      <w:pPr>
        <w:rPr>
          <w:sz w:val="16"/>
          <w:szCs w:val="16"/>
        </w:rPr>
      </w:pPr>
    </w:p>
    <w:p w:rsidR="005C5EDD" w:rsidRPr="00E177F0" w:rsidRDefault="00E177F0" w:rsidP="00E177F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 w:rsidR="006F5CCE"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646192" w:rsidRDefault="00646192" w:rsidP="00646192">
      <w:pPr>
        <w:rPr>
          <w:b/>
          <w:sz w:val="16"/>
          <w:szCs w:val="16"/>
        </w:rPr>
      </w:pPr>
    </w:p>
    <w:tbl>
      <w:tblPr>
        <w:tblStyle w:val="Mkatabulky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E177F0">
        <w:trPr>
          <w:trHeight w:val="318"/>
        </w:trPr>
        <w:tc>
          <w:tcPr>
            <w:tcW w:w="236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E177F0" w:rsidRDefault="00E177F0" w:rsidP="00674743">
            <w:pPr>
              <w:rPr>
                <w:sz w:val="16"/>
                <w:szCs w:val="16"/>
              </w:rPr>
            </w:pPr>
          </w:p>
        </w:tc>
      </w:tr>
    </w:tbl>
    <w:p w:rsidR="00E177F0" w:rsidRDefault="00E177F0" w:rsidP="00646192">
      <w:pPr>
        <w:rPr>
          <w:b/>
          <w:sz w:val="16"/>
          <w:szCs w:val="16"/>
        </w:rPr>
      </w:pPr>
    </w:p>
    <w:p w:rsidR="006F5CCE" w:rsidRDefault="006F5CCE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>
        <w:t>Měna Účtu ………….</w:t>
      </w:r>
    </w:p>
    <w:p w:rsidR="00565C9B" w:rsidRPr="00E60249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="00975AC6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722417">
        <w:fldChar w:fldCharType="separate"/>
      </w:r>
      <w:r w:rsidR="00975AC6" w:rsidRPr="00BF16C9">
        <w:fldChar w:fldCharType="end"/>
      </w:r>
      <w:r w:rsidR="00975AC6">
        <w:t xml:space="preserve"> </w:t>
      </w:r>
      <w:r w:rsidR="00975AC6" w:rsidRPr="00E60249">
        <w:t xml:space="preserve">měsíční           </w:t>
      </w:r>
      <w:r w:rsidR="00975AC6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722417">
        <w:fldChar w:fldCharType="separate"/>
      </w:r>
      <w:r w:rsidR="00975AC6" w:rsidRPr="00BF16C9">
        <w:fldChar w:fldCharType="end"/>
      </w:r>
      <w:r w:rsidR="00975AC6">
        <w:t xml:space="preserve">  </w:t>
      </w:r>
      <w:proofErr w:type="gramStart"/>
      <w:r w:rsidR="00975AC6" w:rsidRPr="00E60249">
        <w:t>týdenní</w:t>
      </w:r>
      <w:r w:rsidR="00975AC6" w:rsidRPr="00E60249" w:rsidDel="00975AC6">
        <w:t xml:space="preserve"> </w:t>
      </w:r>
      <w:r w:rsidRPr="00113137">
        <w:t>.</w:t>
      </w:r>
      <w:proofErr w:type="gramEnd"/>
    </w:p>
    <w:p w:rsidR="00565C9B" w:rsidRPr="00E60249" w:rsidRDefault="00565C9B" w:rsidP="00E60249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13" w:name="vypis_el"/>
      <w:r w:rsidR="00E60249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0249" w:rsidRPr="00BF16C9">
        <w:instrText xml:space="preserve"> FORMCHECKBOX </w:instrText>
      </w:r>
      <w:r w:rsidR="00722417">
        <w:fldChar w:fldCharType="separate"/>
      </w:r>
      <w:r w:rsidR="00E60249" w:rsidRPr="00BF16C9">
        <w:fldChar w:fldCharType="end"/>
      </w:r>
      <w:r w:rsidR="00E60249" w:rsidRPr="00E60249">
        <w:t xml:space="preserve">  elektronicky</w:t>
      </w:r>
      <w:r w:rsidR="00E60249" w:rsidRPr="00E60249">
        <w:tab/>
      </w:r>
      <w:r w:rsidR="00E60249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0249" w:rsidRPr="00BF16C9">
        <w:instrText xml:space="preserve"> FORMCHECKBOX </w:instrText>
      </w:r>
      <w:r w:rsidR="00722417">
        <w:fldChar w:fldCharType="separate"/>
      </w:r>
      <w:r w:rsidR="00E60249" w:rsidRPr="00BF16C9">
        <w:fldChar w:fldCharType="end"/>
      </w:r>
      <w:r w:rsidR="00E60249" w:rsidRPr="00E60249">
        <w:t xml:space="preserve">  v papírové formě</w:t>
      </w:r>
      <w:bookmarkEnd w:id="13"/>
    </w:p>
    <w:p w:rsidR="00565C9B" w:rsidRPr="00CA759F" w:rsidRDefault="00565C9B" w:rsidP="00565C9B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565C9B" w:rsidRPr="00CA759F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565C9B" w:rsidRPr="00807C3F" w:rsidRDefault="00E84C2A" w:rsidP="00565C9B">
      <w:pPr>
        <w:pStyle w:val="Nadpis2"/>
        <w:numPr>
          <w:ilvl w:val="0"/>
          <w:numId w:val="0"/>
        </w:numPr>
        <w:ind w:left="284"/>
        <w:rPr>
          <w:i/>
        </w:rPr>
      </w:pP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722417">
        <w:fldChar w:fldCharType="separate"/>
      </w:r>
      <w:r w:rsidRPr="00BF16C9">
        <w:fldChar w:fldCharType="end"/>
      </w:r>
      <w:r>
        <w:t xml:space="preserve">   </w:t>
      </w:r>
      <w:r w:rsidR="00565C9B">
        <w:t xml:space="preserve">poštou na </w:t>
      </w:r>
      <w:proofErr w:type="gramStart"/>
      <w:r w:rsidR="00565C9B">
        <w:t xml:space="preserve">adresu </w:t>
      </w:r>
      <w:r>
        <w:t>: …</w:t>
      </w:r>
      <w:proofErr w:type="gramEnd"/>
      <w:r>
        <w:t>…………………………………………………………………………………………………………</w:t>
      </w:r>
    </w:p>
    <w:p w:rsidR="00565C9B" w:rsidRPr="001F0B3E" w:rsidRDefault="00565C9B" w:rsidP="00565C9B">
      <w:pPr>
        <w:spacing w:after="120"/>
        <w:ind w:left="284"/>
        <w:rPr>
          <w:szCs w:val="18"/>
        </w:rPr>
      </w:pPr>
      <w:r w:rsidRPr="006F125A">
        <w:rPr>
          <w:rFonts w:cs="Arial"/>
        </w:rPr>
        <w:t>osobním odběrem v obchodním místě Banky (po doručení poštou do místa osobního odběru</w:t>
      </w:r>
      <w:r w:rsidRPr="00807C3F">
        <w:rPr>
          <w:szCs w:val="18"/>
        </w:rPr>
        <w:t>):</w:t>
      </w:r>
      <w:r>
        <w:rPr>
          <w:szCs w:val="18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722417">
        <w:fldChar w:fldCharType="separate"/>
      </w:r>
      <w:r w:rsidR="00E84C2A" w:rsidRPr="00BF16C9">
        <w:fldChar w:fldCharType="end"/>
      </w:r>
      <w:r w:rsidR="00E84C2A">
        <w:t xml:space="preserve">   </w:t>
      </w:r>
      <w:r w:rsidR="00E84C2A" w:rsidRPr="00E84C2A">
        <w:rPr>
          <w:szCs w:val="18"/>
        </w:rPr>
        <w:t>Obchodní centrum Praha 5, Štefánkova 267/22, 150 47 Praha 5</w:t>
      </w:r>
      <w:r w:rsidRPr="00E84C2A">
        <w:rPr>
          <w:szCs w:val="18"/>
        </w:rPr>
        <w:t>.</w:t>
      </w:r>
      <w:r w:rsidRPr="006E2D9E">
        <w:rPr>
          <w:szCs w:val="18"/>
        </w:rPr>
        <w:t xml:space="preserve">  </w:t>
      </w:r>
    </w:p>
    <w:p w:rsidR="00565C9B" w:rsidRPr="00E84C2A" w:rsidRDefault="00565C9B" w:rsidP="00565C9B">
      <w:pPr>
        <w:spacing w:after="120"/>
        <w:ind w:left="284"/>
        <w:rPr>
          <w:szCs w:val="18"/>
        </w:rPr>
      </w:pPr>
      <w:r w:rsidRPr="006F125A">
        <w:lastRenderedPageBreak/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="00E84C2A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722417">
        <w:fldChar w:fldCharType="separate"/>
      </w:r>
      <w:r w:rsidR="00E84C2A" w:rsidRPr="00BF16C9">
        <w:fldChar w:fldCharType="end"/>
      </w:r>
      <w:r w:rsidR="00E84C2A">
        <w:t xml:space="preserve">    </w:t>
      </w:r>
      <w:r w:rsidR="0021678A">
        <w:t xml:space="preserve">poštou na </w:t>
      </w:r>
      <w:proofErr w:type="gramStart"/>
      <w:r w:rsidR="0021678A">
        <w:t>adresu : …</w:t>
      </w:r>
      <w:proofErr w:type="gramEnd"/>
      <w:r w:rsidR="0021678A">
        <w:t>…………………………………………………………………………………………………………</w:t>
      </w:r>
    </w:p>
    <w:p w:rsidR="00646192" w:rsidRPr="00B64B26" w:rsidRDefault="00646192" w:rsidP="0033538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646192" w:rsidRPr="00B64B26" w:rsidRDefault="00646192" w:rsidP="00B64B26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 w:rsidR="00F639F4"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 w:rsidR="00121EFF">
        <w:rPr>
          <w:szCs w:val="18"/>
        </w:rPr>
        <w:t>. Přílohou této Žádosti jsou Plné moci Oprávněných osob k Účtu.</w:t>
      </w:r>
    </w:p>
    <w:p w:rsidR="00646192" w:rsidRPr="00D02E25" w:rsidRDefault="00646192" w:rsidP="006F5CCE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5341BF" w:rsidRDefault="00335385" w:rsidP="00335385">
      <w:pPr>
        <w:ind w:left="284"/>
        <w:rPr>
          <w:szCs w:val="18"/>
        </w:rPr>
      </w:pPr>
      <w:r>
        <w:rPr>
          <w:szCs w:val="18"/>
        </w:rPr>
        <w:t>V</w:t>
      </w:r>
      <w:r w:rsidR="00646192" w:rsidRPr="00B64B26">
        <w:rPr>
          <w:szCs w:val="18"/>
        </w:rPr>
        <w:t xml:space="preserve"> souladu s § 273 obchodního zákoníku jsou nedílnou součástí Smlouvy</w:t>
      </w:r>
      <w:r w:rsidR="00C85506">
        <w:rPr>
          <w:szCs w:val="18"/>
        </w:rPr>
        <w:t xml:space="preserve"> o účtu uzavřené akceptací této Žádosti ze strany Banky</w:t>
      </w:r>
      <w:r w:rsidR="00646192" w:rsidRPr="00B64B26">
        <w:rPr>
          <w:szCs w:val="18"/>
        </w:rPr>
        <w:t xml:space="preserve"> </w:t>
      </w:r>
      <w:r w:rsidR="00C85506" w:rsidRPr="0015329F">
        <w:t>Všeobecné obchodní podmínky Banky</w:t>
      </w:r>
      <w:r w:rsidR="00C85506">
        <w:t xml:space="preserve"> </w:t>
      </w:r>
      <w:r w:rsidR="00C85506">
        <w:rPr>
          <w:rFonts w:cs="Arial"/>
        </w:rPr>
        <w:t>(dále jen „</w:t>
      </w:r>
      <w:r w:rsidR="00C85506" w:rsidRPr="009B0BBF">
        <w:rPr>
          <w:rFonts w:cs="Arial"/>
          <w:b/>
        </w:rPr>
        <w:t>Všeobecné podmínky</w:t>
      </w:r>
      <w:r w:rsidR="00C85506">
        <w:rPr>
          <w:rFonts w:cs="Arial"/>
        </w:rPr>
        <w:t>“)</w:t>
      </w:r>
      <w:r w:rsidR="00646192" w:rsidRPr="00B64B26">
        <w:rPr>
          <w:szCs w:val="18"/>
        </w:rPr>
        <w:t>, příslušná Oznámení a Sazebník (v rozsahu relevantním k</w:t>
      </w:r>
      <w:r w:rsidR="00C85506">
        <w:rPr>
          <w:szCs w:val="18"/>
        </w:rPr>
        <w:t>e Smlouvě o účtu</w:t>
      </w:r>
      <w:r w:rsidR="00646192" w:rsidRPr="00B64B26">
        <w:rPr>
          <w:szCs w:val="18"/>
        </w:rPr>
        <w:t xml:space="preserve">). Podpisem této </w:t>
      </w:r>
      <w:r w:rsidR="00C85506">
        <w:rPr>
          <w:szCs w:val="18"/>
        </w:rPr>
        <w:t>Ž</w:t>
      </w:r>
      <w:r w:rsidR="00646192"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proofErr w:type="spellStart"/>
      <w:r w:rsidR="00C85506">
        <w:rPr>
          <w:szCs w:val="18"/>
        </w:rPr>
        <w:t>Źádosti</w:t>
      </w:r>
      <w:proofErr w:type="spellEnd"/>
      <w:r w:rsidR="00646192" w:rsidRPr="00B64B26">
        <w:rPr>
          <w:szCs w:val="18"/>
        </w:rPr>
        <w:t xml:space="preserve"> význam stanovený v tomto dokumentu, v</w:t>
      </w:r>
      <w:r w:rsidR="00C85506">
        <w:rPr>
          <w:szCs w:val="18"/>
        </w:rPr>
        <w:t xml:space="preserve"> Rámcové smlouvě </w:t>
      </w:r>
      <w:r w:rsidR="00646192" w:rsidRPr="00B64B26">
        <w:rPr>
          <w:szCs w:val="18"/>
        </w:rPr>
        <w:t>nebo ve Všeobecných podmínkách.</w:t>
      </w:r>
    </w:p>
    <w:p w:rsidR="00646192" w:rsidRDefault="005341BF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14" w:name="vloz"/>
      <w:r>
        <w:rPr>
          <w:szCs w:val="18"/>
        </w:rPr>
        <w:t xml:space="preserve">Akceptací této Žádosti </w:t>
      </w:r>
      <w:r w:rsidR="00646192"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="00646192"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="00646192"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="00646192" w:rsidRPr="00B64B26">
        <w:rPr>
          <w:szCs w:val="18"/>
        </w:rPr>
        <w:t>tím, že Klientovi otevře Účet.</w:t>
      </w:r>
      <w:bookmarkEnd w:id="14"/>
    </w:p>
    <w:p w:rsidR="00010110" w:rsidRDefault="00010110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646192" w:rsidRPr="00B64B26" w:rsidRDefault="00FC3190" w:rsidP="00FC3190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 xml:space="preserve">Tato Žádost je vyhotovena ve 2 vyhotovení, z nichž jedno si ponechá Banka a jedno vyhotovení doplněné o </w:t>
      </w:r>
      <w:proofErr w:type="spellStart"/>
      <w:r>
        <w:rPr>
          <w:szCs w:val="18"/>
        </w:rPr>
        <w:t>čístlo</w:t>
      </w:r>
      <w:proofErr w:type="spellEnd"/>
      <w:r>
        <w:rPr>
          <w:szCs w:val="18"/>
        </w:rPr>
        <w:t xml:space="preserve"> Účtu zašle Banka zpět Klientovi.</w:t>
      </w:r>
    </w:p>
    <w:p w:rsidR="00646192" w:rsidRDefault="00646192" w:rsidP="00646192">
      <w:pPr>
        <w:rPr>
          <w:b/>
          <w:sz w:val="16"/>
          <w:szCs w:val="16"/>
        </w:rPr>
      </w:pPr>
    </w:p>
    <w:p w:rsidR="00FC3190" w:rsidRDefault="00FC3190" w:rsidP="00646192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>
            <w:r>
              <w:t xml:space="preserve">V     dne </w:t>
            </w:r>
            <w:bookmarkStart w:id="15" w:name="dne"/>
            <w:bookmarkEnd w:id="15"/>
          </w:p>
          <w:p w:rsidR="00FC3190" w:rsidRDefault="00FC3190" w:rsidP="00E317E9">
            <w:pPr>
              <w:rPr>
                <w:b/>
              </w:rPr>
            </w:pPr>
            <w:bookmarkStart w:id="16" w:name="klient"/>
          </w:p>
          <w:p w:rsidR="00FC3190" w:rsidRDefault="00FC3190" w:rsidP="00E317E9">
            <w:pPr>
              <w:rPr>
                <w:b/>
              </w:rPr>
            </w:pPr>
            <w:bookmarkStart w:id="17" w:name="zaklienta"/>
            <w:bookmarkEnd w:id="16"/>
            <w:bookmarkEnd w:id="17"/>
          </w:p>
          <w:p w:rsidR="00FC3190" w:rsidRDefault="00FC3190" w:rsidP="00E317E9">
            <w:bookmarkStart w:id="18" w:name="obchjm"/>
            <w:bookmarkEnd w:id="18"/>
          </w:p>
          <w:p w:rsidR="00FC3190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Pr="00A726DD" w:rsidRDefault="00FC3190" w:rsidP="00E317E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FC3190" w:rsidRPr="005B636C" w:rsidRDefault="00FC3190" w:rsidP="00E317E9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9" w:name="zmocos"/>
            <w:bookmarkEnd w:id="19"/>
          </w:p>
          <w:p w:rsidR="00FC3190" w:rsidRPr="005B636C" w:rsidRDefault="00FC3190" w:rsidP="00E317E9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20" w:name="funkcezo"/>
            <w:bookmarkEnd w:id="20"/>
          </w:p>
          <w:p w:rsidR="00FC3190" w:rsidRDefault="00FC3190" w:rsidP="00E317E9">
            <w:pPr>
              <w:tabs>
                <w:tab w:val="left" w:pos="1276"/>
              </w:tabs>
            </w:pPr>
          </w:p>
        </w:tc>
        <w:bookmarkStart w:id="21" w:name="banka"/>
        <w:bookmarkEnd w:id="21"/>
      </w:tr>
    </w:tbl>
    <w:p w:rsidR="00FC3190" w:rsidRDefault="00FC3190" w:rsidP="00FC3190"/>
    <w:p w:rsidR="00FC3190" w:rsidRDefault="00FC3190" w:rsidP="00FC3190"/>
    <w:p w:rsidR="00FC3190" w:rsidRDefault="00FC3190" w:rsidP="00FC3190">
      <w:pPr>
        <w:spacing w:after="120"/>
      </w:pPr>
      <w:r>
        <w:t>Banka tuto Žádost přijímá.</w:t>
      </w:r>
    </w:p>
    <w:p w:rsidR="00FC3190" w:rsidRDefault="00FC3190" w:rsidP="00FC3190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3190" w:rsidRPr="000354B8">
        <w:trPr>
          <w:cantSplit/>
        </w:trPr>
        <w:tc>
          <w:tcPr>
            <w:tcW w:w="4606" w:type="dxa"/>
          </w:tcPr>
          <w:p w:rsidR="00FC3190" w:rsidRDefault="00FC3190" w:rsidP="00E317E9">
            <w:pPr>
              <w:ind w:right="22"/>
            </w:pPr>
            <w:proofErr w:type="gramStart"/>
            <w:r>
              <w:t>V..................................</w:t>
            </w:r>
            <w:r w:rsidRPr="000354B8">
              <w:t>dne</w:t>
            </w:r>
            <w:proofErr w:type="gramEnd"/>
            <w:r>
              <w:t>........................</w:t>
            </w:r>
          </w:p>
          <w:p w:rsidR="00FC3190" w:rsidRPr="000354B8" w:rsidRDefault="00FC3190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 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</w:tc>
        <w:tc>
          <w:tcPr>
            <w:tcW w:w="4606" w:type="dxa"/>
          </w:tcPr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</w:p>
          <w:p w:rsidR="00FC3190" w:rsidRDefault="00FC3190" w:rsidP="00E317E9">
            <w:pPr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  <w:p w:rsidR="00FC3190" w:rsidRPr="000354B8" w:rsidRDefault="00FC3190" w:rsidP="00E317E9">
            <w:pPr>
              <w:ind w:right="22"/>
              <w:rPr>
                <w:rFonts w:cs="Arial"/>
              </w:rPr>
            </w:pPr>
          </w:p>
        </w:tc>
      </w:tr>
    </w:tbl>
    <w:p w:rsidR="00FC3190" w:rsidRDefault="00FC3190" w:rsidP="00FC3190"/>
    <w:p w:rsidR="00FC3190" w:rsidRDefault="00FC3190" w:rsidP="00FC3190">
      <w:r>
        <w:fldChar w:fldCharType="begin"/>
      </w:r>
      <w:r>
        <w:instrText xml:space="preserve"> IF </w:instrTex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MERGEFIELD CustomerAge </w:instrText>
      </w:r>
      <w:r>
        <w:rPr>
          <w:highlight w:val="yellow"/>
        </w:rPr>
        <w:fldChar w:fldCharType="separate"/>
      </w:r>
      <w:r w:rsidRPr="00823D2E">
        <w:rPr>
          <w:noProof/>
          <w:highlight w:val="yellow"/>
        </w:rPr>
        <w:instrText>15</w:instrText>
      </w:r>
      <w:r>
        <w:rPr>
          <w:highlight w:val="yellow"/>
        </w:rPr>
        <w:fldChar w:fldCharType="end"/>
      </w:r>
      <w:r w:rsidRPr="00D8017A">
        <w:rPr>
          <w:highlight w:val="yellow"/>
        </w:rPr>
        <w:instrText xml:space="preserve"> </w:instrText>
      </w:r>
      <w:r w:rsidRPr="00256BB0">
        <w:rPr>
          <w:highlight w:val="yellow"/>
        </w:rPr>
        <w:instrText>&gt; 17</w:instrText>
      </w:r>
      <w:r>
        <w:instrText xml:space="preserve"> "" "</w:instrText>
      </w:r>
      <w:r>
        <w:fldChar w:fldCharType="begin"/>
      </w:r>
      <w:r>
        <w:instrText xml:space="preserve"> IF </w:instrText>
      </w:r>
      <w:r w:rsidRPr="00D8017A">
        <w:rPr>
          <w:highlight w:val="yellow"/>
        </w:rPr>
        <w:fldChar w:fldCharType="begin"/>
      </w:r>
      <w:r w:rsidRPr="00D8017A">
        <w:rPr>
          <w:highlight w:val="yellow"/>
        </w:rPr>
        <w:instrText xml:space="preserve"> MERGEFIELD SLegalStatus </w:instrText>
      </w:r>
      <w:r w:rsidRPr="00D8017A">
        <w:rPr>
          <w:highlight w:val="yellow"/>
        </w:rPr>
        <w:fldChar w:fldCharType="separate"/>
      </w:r>
      <w:r w:rsidRPr="00823D2E">
        <w:rPr>
          <w:noProof/>
          <w:highlight w:val="yellow"/>
        </w:rPr>
        <w:instrText>P</w:instrText>
      </w:r>
      <w:r w:rsidRPr="00D8017A">
        <w:rPr>
          <w:highlight w:val="yellow"/>
        </w:rPr>
        <w:fldChar w:fldCharType="end"/>
      </w:r>
      <w:r w:rsidRPr="00D8017A">
        <w:rPr>
          <w:highlight w:val="yellow"/>
        </w:rPr>
        <w:instrText xml:space="preserve"> </w:instrText>
      </w:r>
      <w:r>
        <w:rPr>
          <w:highlight w:val="yellow"/>
        </w:rPr>
        <w:instrText>=</w:instrText>
      </w:r>
      <w:r w:rsidRPr="00D8017A">
        <w:rPr>
          <w:highlight w:val="yellow"/>
        </w:rPr>
        <w:instrText xml:space="preserve"> B</w:instrText>
      </w:r>
      <w:r>
        <w:instrText xml:space="preserve">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/>
          <w:p w:rsidR="00FC3190" w:rsidRDefault="00FC3190" w:rsidP="00E317E9">
            <w:r>
              <w:instrText>Osobní údaje podepisující osoby:</w:instrText>
            </w:r>
          </w:p>
          <w:p w:rsidR="00FC3190" w:rsidRDefault="00FC3190" w:rsidP="00E317E9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STitle1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SFirstName1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SLastName1</w:instrText>
            </w:r>
            <w:r>
              <w:rPr>
                <w:b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FC3190" w:rsidRDefault="00FC3190" w:rsidP="00E317E9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"SDOB1"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SAddress21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SCountry1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FC3190" w:rsidRPr="00D174FD" w:rsidRDefault="00722417" w:rsidP="00E317E9">
            <w:pPr>
              <w:ind w:right="22"/>
            </w:pPr>
            <w:r>
              <w:fldChar w:fldCharType="begin"/>
            </w:r>
            <w:r>
              <w:instrText xml:space="preserve"> MERGEFIELD SDocTypeTxt1 </w:instrText>
            </w:r>
            <w:r>
              <w:fldChar w:fldCharType="separate"/>
            </w:r>
            <w:r w:rsidR="00FC3190" w:rsidRPr="00003C5B">
              <w:rPr>
                <w:noProof/>
              </w:rPr>
              <w:instrText>SDocTypeTxt1</w:instrText>
            </w:r>
            <w:r>
              <w:rPr>
                <w:noProof/>
              </w:rPr>
              <w:fldChar w:fldCharType="end"/>
            </w:r>
            <w:r w:rsidR="00FC3190" w:rsidRPr="00D174FD">
              <w:instrText xml:space="preserve"> č. </w:instrText>
            </w:r>
            <w:r>
              <w:fldChar w:fldCharType="begin"/>
            </w:r>
            <w:r>
              <w:instrText xml:space="preserve"> MERGEFIELD SDocId1 </w:instrText>
            </w:r>
            <w:r>
              <w:fldChar w:fldCharType="separate"/>
            </w:r>
            <w:r w:rsidR="00FC3190" w:rsidRPr="00003C5B">
              <w:rPr>
                <w:noProof/>
              </w:rPr>
              <w:instrText>SDocId1</w:instrText>
            </w:r>
            <w:r>
              <w:rPr>
                <w:noProof/>
              </w:rPr>
              <w:fldChar w:fldCharType="end"/>
            </w:r>
            <w:r w:rsidR="00FC3190" w:rsidRPr="00D174FD">
              <w:instrText xml:space="preserve">, platnost do </w:instrText>
            </w:r>
            <w:r>
              <w:fldChar w:fldCharType="begin"/>
            </w:r>
            <w:r>
              <w:instrText xml:space="preserve"> MERGEFIELD SDocValidTo1 </w:instrText>
            </w:r>
            <w:r>
              <w:fldChar w:fldCharType="separate"/>
            </w:r>
            <w:r w:rsidR="00FC3190" w:rsidRPr="00003C5B">
              <w:rPr>
                <w:noProof/>
              </w:rPr>
              <w:instrText>SDocValidTo1</w:instrText>
            </w:r>
            <w:r>
              <w:rPr>
                <w:noProof/>
              </w:rPr>
              <w:fldChar w:fldCharType="end"/>
            </w:r>
            <w:r w:rsidR="00FC3190" w:rsidRPr="00D174FD">
              <w:instrText xml:space="preserve">, </w:instrText>
            </w:r>
            <w:r>
              <w:fldChar w:fldCharType="begin"/>
            </w:r>
            <w:r>
              <w:instrText xml:space="preserve"> MERGEFIELD SDocOfficeOfIssue1 </w:instrText>
            </w:r>
            <w:r>
              <w:fldChar w:fldCharType="separate"/>
            </w:r>
            <w:r w:rsidR="00FC3190" w:rsidRPr="00003C5B">
              <w:rPr>
                <w:noProof/>
              </w:rPr>
              <w:instrText>SDocOfficeOfIssue1</w:instrText>
            </w:r>
            <w:r>
              <w:rPr>
                <w:noProof/>
              </w:rPr>
              <w:fldChar w:fldCharType="end"/>
            </w:r>
            <w:r w:rsidR="00FC3190" w:rsidRPr="00D174FD">
              <w:instrText xml:space="preserve"> / </w:instrText>
            </w:r>
            <w:r>
              <w:fldChar w:fldCharType="begin"/>
            </w:r>
            <w:r>
              <w:instrText xml:space="preserve"> MERGEFIELD SDocPlaceOfIssue1 </w:instrText>
            </w:r>
            <w:r>
              <w:fldChar w:fldCharType="separate"/>
            </w:r>
            <w:r w:rsidR="00FC3190" w:rsidRPr="00003C5B">
              <w:rPr>
                <w:noProof/>
              </w:rPr>
              <w:instrText>SDocPlaceOfIssue1</w:instrText>
            </w:r>
            <w:r>
              <w:rPr>
                <w:noProof/>
              </w:rPr>
              <w:fldChar w:fldCharType="end"/>
            </w:r>
          </w:p>
          <w:p w:rsidR="00FC3190" w:rsidRPr="00D174FD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FC3190" w:rsidRDefault="00FC3190" w:rsidP="00FC3190">
      <w:r>
        <w:fldChar w:fldCharType="begin"/>
      </w:r>
      <w:r>
        <w:instrText xml:space="preserve"> IF </w:instrText>
      </w:r>
      <w:r>
        <w:rPr>
          <w:b/>
        </w:rPr>
        <w:fldChar w:fldCharType="begin"/>
      </w:r>
      <w:r>
        <w:rPr>
          <w:b/>
        </w:rPr>
        <w:instrText xml:space="preserve"> MERGEFIELD SLastName2 </w:instrText>
      </w:r>
      <w:r>
        <w:rPr>
          <w:b/>
        </w:rPr>
        <w:fldChar w:fldCharType="separate"/>
      </w:r>
      <w:r w:rsidRPr="00003C5B">
        <w:rPr>
          <w:b/>
          <w:noProof/>
        </w:rPr>
        <w:instrText>SLastName2</w:instrText>
      </w:r>
      <w:r>
        <w:rPr>
          <w:b/>
        </w:rPr>
        <w:fldChar w:fldCharType="end"/>
      </w:r>
      <w:r>
        <w:rPr>
          <w:b/>
        </w:rPr>
        <w:instrText xml:space="preserve"> = </w:instrText>
      </w:r>
      <w:r>
        <w:instrText>"" ""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/>
          <w:p w:rsidR="00FC3190" w:rsidRDefault="00FC3190" w:rsidP="00E317E9">
            <w:r>
              <w:instrText>Osobní údaje podepisující osoby:</w:instrText>
            </w:r>
          </w:p>
          <w:p w:rsidR="00FC3190" w:rsidRDefault="00FC3190" w:rsidP="00E317E9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STitle2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SFirstName2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SLastName2</w:instrText>
            </w:r>
            <w:r>
              <w:rPr>
                <w:b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FC3190" w:rsidRDefault="00FC3190" w:rsidP="00E317E9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"SDOB2"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SAddress22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SCountry2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FC3190" w:rsidRPr="00D174FD" w:rsidRDefault="00FC3190" w:rsidP="00E317E9">
            <w:pPr>
              <w:ind w:right="22"/>
            </w:pPr>
            <w:r w:rsidRPr="00D174FD">
              <w:fldChar w:fldCharType="begin"/>
            </w:r>
            <w:r w:rsidRPr="00D174FD">
              <w:instrText xml:space="preserve"> MERGEFIELD SDocTypeTxt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SDocTypeTxt2</w:instrText>
            </w:r>
            <w:r w:rsidRPr="00D174FD">
              <w:fldChar w:fldCharType="end"/>
            </w:r>
            <w:r w:rsidRPr="00D174FD">
              <w:instrText xml:space="preserve"> č. </w:instrText>
            </w:r>
            <w:r w:rsidRPr="00D174FD">
              <w:fldChar w:fldCharType="begin"/>
            </w:r>
            <w:r w:rsidRPr="00D174FD">
              <w:instrText xml:space="preserve"> MERGEFIELD SDocId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SDocId2</w:instrText>
            </w:r>
            <w:r w:rsidRPr="00D174FD">
              <w:fldChar w:fldCharType="end"/>
            </w:r>
            <w:r w:rsidRPr="00D174FD">
              <w:instrText xml:space="preserve">, platnost do </w:instrText>
            </w:r>
            <w:r w:rsidRPr="00D174FD">
              <w:fldChar w:fldCharType="begin"/>
            </w:r>
            <w:r w:rsidRPr="00D174FD">
              <w:instrText xml:space="preserve"> MERGEFIELD SDocValidTo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SDocValidTo2</w:instrText>
            </w:r>
            <w:r w:rsidRPr="00D174FD">
              <w:fldChar w:fldCharType="end"/>
            </w:r>
            <w:r w:rsidRPr="00D174FD">
              <w:instrText xml:space="preserve">, </w:instrText>
            </w:r>
            <w:r w:rsidRPr="00D174FD">
              <w:fldChar w:fldCharType="begin"/>
            </w:r>
            <w:r w:rsidRPr="00D174FD">
              <w:instrText xml:space="preserve"> MERGEFIELD SDocOfficeOfIssue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SDocOfficeOfIssue2</w:instrText>
            </w:r>
            <w:r w:rsidRPr="00D174FD">
              <w:fldChar w:fldCharType="end"/>
            </w:r>
            <w:r w:rsidRPr="00D174FD">
              <w:instrText xml:space="preserve"> / </w:instrText>
            </w:r>
            <w:r w:rsidRPr="00D174FD">
              <w:fldChar w:fldCharType="begin"/>
            </w:r>
            <w:r w:rsidRPr="00D174FD">
              <w:instrText xml:space="preserve"> MERGEFIELD SDocPlaceOfIssue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SDocPlaceOfIssue2</w:instrText>
            </w:r>
            <w:r w:rsidRPr="00D174FD">
              <w:fldChar w:fldCharType="end"/>
            </w:r>
          </w:p>
          <w:p w:rsidR="00FC3190" w:rsidRPr="00D174FD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FC3190" w:rsidRDefault="00FC3190" w:rsidP="00FC3190">
      <w:pPr>
        <w:rPr>
          <w:noProof/>
        </w:rPr>
      </w:pPr>
      <w:r>
        <w:instrText xml:space="preserve">" </w:instrText>
      </w:r>
      <w: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>
            <w:pPr>
              <w:rPr>
                <w:noProof/>
              </w:rPr>
            </w:pPr>
          </w:p>
          <w:p w:rsidR="00FC3190" w:rsidRDefault="00FC3190" w:rsidP="00E317E9">
            <w:pPr>
              <w:rPr>
                <w:noProof/>
              </w:rPr>
            </w:pPr>
            <w:r>
              <w:rPr>
                <w:noProof/>
              </w:rPr>
              <w:instrText>Osobní údaje podepisující osoby:</w:instrText>
            </w:r>
          </w:p>
          <w:p w:rsidR="00FC3190" w:rsidRDefault="00FC3190" w:rsidP="00E317E9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noProof/>
                <w:sz w:val="8"/>
              </w:rPr>
            </w:pPr>
          </w:p>
          <w:p w:rsidR="00FC3190" w:rsidRDefault="00FC3190" w:rsidP="00E317E9">
            <w:pPr>
              <w:ind w:right="22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"STitle2"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STitle2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"SFirstName2"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SFirstName2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"SLastName2"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SLastName2</w:instrText>
            </w:r>
            <w:r>
              <w:rPr>
                <w:b/>
                <w:noProof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příjmení, jméno, titul</w:instrText>
            </w:r>
          </w:p>
          <w:p w:rsidR="00FC3190" w:rsidRDefault="00FC3190" w:rsidP="00E317E9">
            <w:pPr>
              <w:ind w:right="22"/>
              <w:rPr>
                <w:noProof/>
              </w:rPr>
            </w:pPr>
            <w:r w:rsidRPr="00003C5B">
              <w:rPr>
                <w:noProof/>
                <w:szCs w:val="18"/>
              </w:rPr>
              <w:instrText>SBirthNum2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rodné číslo (datum narození, není-li rodné číslo)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"SAddress12"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"SAddress22"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SAddress22</w:instrText>
            </w:r>
            <w:r>
              <w:rPr>
                <w:noProof/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"SPSC2"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"SAddress32"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,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"SCountry2"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SCountry2</w:instrText>
            </w:r>
            <w:r>
              <w:rPr>
                <w:noProof/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trvalý pobyt</w:instrText>
            </w:r>
          </w:p>
          <w:p w:rsidR="00FC3190" w:rsidRPr="00D174FD" w:rsidRDefault="00FC3190" w:rsidP="00E317E9">
            <w:pPr>
              <w:ind w:right="22"/>
              <w:rPr>
                <w:noProof/>
              </w:rPr>
            </w:pP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SDocTypeTxt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SDocTypeTxt2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č.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SDocId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SDocId2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platnost do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SDocValidTo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SDocValidTo2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SDocOfficeOfIssue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SDocOfficeOfIssue2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/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SDocPlaceOfIssue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SDocPlaceOfIssue2</w:instrText>
            </w:r>
            <w:r w:rsidRPr="00D174FD">
              <w:rPr>
                <w:noProof/>
              </w:rPr>
              <w:fldChar w:fldCharType="end"/>
            </w:r>
          </w:p>
          <w:p w:rsidR="00FC3190" w:rsidRPr="00D174FD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 w:rsidRPr="00D174FD"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noProof/>
              </w:rPr>
            </w:pPr>
            <w:r>
              <w:rPr>
                <w:noProof/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FC3190" w:rsidRDefault="00FC3190" w:rsidP="00FC3190">
      <w:r>
        <w:fldChar w:fldCharType="end"/>
      </w:r>
      <w:r>
        <w:fldChar w:fldCharType="begin"/>
      </w:r>
      <w:r>
        <w:instrText xml:space="preserve"> IF </w:instrText>
      </w:r>
      <w:r>
        <w:rPr>
          <w:b/>
        </w:rPr>
        <w:fldChar w:fldCharType="begin"/>
      </w:r>
      <w:r>
        <w:rPr>
          <w:b/>
        </w:rPr>
        <w:instrText xml:space="preserve"> MERGEFIELD SLastName3 </w:instrText>
      </w:r>
      <w:r>
        <w:rPr>
          <w:b/>
        </w:rPr>
        <w:fldChar w:fldCharType="separate"/>
      </w:r>
      <w:r w:rsidRPr="00003C5B">
        <w:rPr>
          <w:b/>
          <w:noProof/>
        </w:rPr>
        <w:instrText>SLastName3</w:instrText>
      </w:r>
      <w:r>
        <w:rPr>
          <w:b/>
        </w:rPr>
        <w:fldChar w:fldCharType="end"/>
      </w:r>
      <w:r>
        <w:rPr>
          <w:b/>
        </w:rPr>
        <w:instrText xml:space="preserve"> = </w:instrText>
      </w:r>
      <w:r>
        <w:instrText>"" ""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/>
          <w:p w:rsidR="00FC3190" w:rsidRDefault="00FC3190" w:rsidP="00E317E9">
            <w:r>
              <w:instrText>Osobní údaje podepisující osoby:</w:instrText>
            </w:r>
          </w:p>
          <w:p w:rsidR="00FC3190" w:rsidRDefault="00FC3190" w:rsidP="00E317E9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STitle3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SFirstName3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SLastName3</w:instrText>
            </w:r>
            <w:r>
              <w:rPr>
                <w:b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FC3190" w:rsidRDefault="00FC3190" w:rsidP="00E317E9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"SDOB3"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SAddress23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SCountry3</w:instrText>
            </w:r>
            <w:r>
              <w:rPr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FC3190" w:rsidRPr="00D174FD" w:rsidRDefault="00FC3190" w:rsidP="00E317E9">
            <w:pPr>
              <w:ind w:right="22"/>
            </w:pPr>
            <w:r w:rsidRPr="00D174FD">
              <w:fldChar w:fldCharType="begin"/>
            </w:r>
            <w:r w:rsidRPr="00D174FD">
              <w:instrText xml:space="preserve"> MERGEFIELD SDocTypeTxt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SDocTypeTxt3</w:instrText>
            </w:r>
            <w:r w:rsidRPr="00D174FD">
              <w:fldChar w:fldCharType="end"/>
            </w:r>
            <w:r w:rsidRPr="00D174FD">
              <w:instrText xml:space="preserve"> č. </w:instrText>
            </w:r>
            <w:r w:rsidRPr="00D174FD">
              <w:fldChar w:fldCharType="begin"/>
            </w:r>
            <w:r w:rsidRPr="00D174FD">
              <w:instrText xml:space="preserve"> MERGEFIELD SDocId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SDocId3</w:instrText>
            </w:r>
            <w:r w:rsidRPr="00D174FD">
              <w:fldChar w:fldCharType="end"/>
            </w:r>
            <w:r w:rsidRPr="00D174FD">
              <w:instrText xml:space="preserve">, platnost do </w:instrText>
            </w:r>
            <w:r w:rsidRPr="00D174FD">
              <w:fldChar w:fldCharType="begin"/>
            </w:r>
            <w:r w:rsidRPr="00D174FD">
              <w:instrText xml:space="preserve"> MERGEFIELD SDocValidTo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SDocValidTo3</w:instrText>
            </w:r>
            <w:r w:rsidRPr="00D174FD">
              <w:fldChar w:fldCharType="end"/>
            </w:r>
            <w:r w:rsidRPr="00D174FD">
              <w:instrText xml:space="preserve">, </w:instrText>
            </w:r>
            <w:r w:rsidRPr="00D174FD">
              <w:fldChar w:fldCharType="begin"/>
            </w:r>
            <w:r w:rsidRPr="00D174FD">
              <w:instrText xml:space="preserve"> MERGEFIELD SDocOfficeOfIssue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SDocOfficeOfIssue3</w:instrText>
            </w:r>
            <w:r w:rsidRPr="00D174FD">
              <w:fldChar w:fldCharType="end"/>
            </w:r>
            <w:r w:rsidRPr="00D174FD">
              <w:instrText xml:space="preserve"> / </w:instrText>
            </w:r>
            <w:r w:rsidRPr="00D174FD">
              <w:fldChar w:fldCharType="begin"/>
            </w:r>
            <w:r w:rsidRPr="00D174FD">
              <w:instrText xml:space="preserve"> MERGEFIELD SDocPlaceOfIssue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SDocPlaceOfIssue3</w:instrText>
            </w:r>
            <w:r w:rsidRPr="00D174FD">
              <w:fldChar w:fldCharType="end"/>
            </w:r>
          </w:p>
          <w:p w:rsidR="00FC3190" w:rsidRPr="00D174FD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FC3190" w:rsidRDefault="00FC3190" w:rsidP="00FC3190">
      <w:pPr>
        <w:rPr>
          <w:noProof/>
        </w:rPr>
      </w:pPr>
      <w:r>
        <w:instrText xml:space="preserve">" </w:instrText>
      </w:r>
      <w: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>
            <w:pPr>
              <w:rPr>
                <w:noProof/>
              </w:rPr>
            </w:pPr>
          </w:p>
          <w:p w:rsidR="00FC3190" w:rsidRDefault="00FC3190" w:rsidP="00E317E9">
            <w:pPr>
              <w:rPr>
                <w:noProof/>
              </w:rPr>
            </w:pPr>
            <w:r>
              <w:rPr>
                <w:noProof/>
              </w:rPr>
              <w:instrText>Osobní údaje podepisující osoby:</w:instrText>
            </w:r>
          </w:p>
          <w:p w:rsidR="00FC3190" w:rsidRDefault="00FC3190" w:rsidP="00E317E9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noProof/>
                <w:sz w:val="8"/>
              </w:rPr>
            </w:pPr>
          </w:p>
          <w:p w:rsidR="00FC3190" w:rsidRDefault="00FC3190" w:rsidP="00E317E9">
            <w:pPr>
              <w:ind w:right="22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"STitle3"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STitle3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"SFirstName3"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SFirstName3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"SLastName3"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SLastName3</w:instrText>
            </w:r>
            <w:r>
              <w:rPr>
                <w:b/>
                <w:noProof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příjmení, jméno, titul</w:instrText>
            </w:r>
          </w:p>
          <w:p w:rsidR="00FC3190" w:rsidRDefault="00FC3190" w:rsidP="00E317E9">
            <w:pPr>
              <w:ind w:right="22"/>
              <w:rPr>
                <w:noProof/>
              </w:rPr>
            </w:pPr>
            <w:r w:rsidRPr="00003C5B">
              <w:rPr>
                <w:noProof/>
                <w:szCs w:val="18"/>
              </w:rPr>
              <w:instrText>SBirthNum3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rodné číslo (datum narození, není-li rodné číslo)</w:instrText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"SAddress13"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"SAddress23"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SAddress23</w:instrText>
            </w:r>
            <w:r>
              <w:rPr>
                <w:noProof/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"SPSC3"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"SAddress33"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,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"SCountry3"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  <w:fldChar w:fldCharType="end"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trvalý pobyt</w:instrText>
            </w:r>
          </w:p>
          <w:p w:rsidR="00FC3190" w:rsidRPr="00D174FD" w:rsidRDefault="00FC3190" w:rsidP="00E317E9">
            <w:pPr>
              <w:ind w:right="22"/>
              <w:rPr>
                <w:noProof/>
              </w:rPr>
            </w:pP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SDocTypeTxt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SDocTypeTxt3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č.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SDocId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SDocId3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platnost do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SDocValidTo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SDocValidTo3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SDocOfficeOfIssue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SDocOfficeOfIssue3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/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SDocPlaceOfIssue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SDocPlaceOfIssue3</w:instrText>
            </w:r>
            <w:r w:rsidRPr="00D174FD">
              <w:rPr>
                <w:noProof/>
              </w:rPr>
              <w:fldChar w:fldCharType="end"/>
            </w:r>
          </w:p>
          <w:p w:rsidR="00FC3190" w:rsidRPr="00D174FD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 w:rsidRPr="00D174FD">
              <w:rPr>
                <w:noProof/>
                <w:position w:val="10"/>
                <w:sz w:val="12"/>
              </w:rPr>
              <w:tab/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noProof/>
              </w:rPr>
            </w:pPr>
            <w:r>
              <w:rPr>
                <w:noProof/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FC3190" w:rsidRDefault="00FC3190" w:rsidP="00FC3190">
      <w:pPr>
        <w:overflowPunct/>
        <w:textAlignment w:val="auto"/>
        <w:rPr>
          <w:rFonts w:cs="Arial"/>
          <w:color w:val="0000FF"/>
          <w:sz w:val="20"/>
        </w:rPr>
      </w:pPr>
      <w:r>
        <w:fldChar w:fldCharType="end"/>
      </w: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end"/>
      </w:r>
    </w:p>
    <w:p w:rsidR="00FC3190" w:rsidRDefault="00FC3190" w:rsidP="00FC3190"/>
    <w:p w:rsidR="00FC3190" w:rsidRDefault="00FC3190" w:rsidP="00646192">
      <w:pPr>
        <w:rPr>
          <w:b/>
          <w:sz w:val="16"/>
          <w:szCs w:val="16"/>
        </w:rPr>
      </w:pPr>
    </w:p>
    <w:p w:rsidR="00646192" w:rsidRDefault="00646192" w:rsidP="00646192">
      <w:pPr>
        <w:rPr>
          <w:sz w:val="16"/>
          <w:szCs w:val="16"/>
        </w:rPr>
      </w:pPr>
    </w:p>
    <w:p w:rsidR="00646192" w:rsidRDefault="00646192" w:rsidP="0023245C"/>
    <w:p w:rsidR="00646192" w:rsidRDefault="00646192" w:rsidP="0023245C"/>
    <w:p w:rsidR="00010110" w:rsidRDefault="00010110" w:rsidP="0023245C"/>
    <w:p w:rsidR="00010110" w:rsidRDefault="00010110" w:rsidP="0023245C"/>
    <w:p w:rsidR="00010110" w:rsidRDefault="00010110" w:rsidP="0023245C"/>
    <w:p w:rsidR="00010110" w:rsidRDefault="00010110" w:rsidP="0023245C"/>
    <w:p w:rsidR="00010110" w:rsidRPr="00010110" w:rsidRDefault="00010110" w:rsidP="0023245C">
      <w:pPr>
        <w:rPr>
          <w:b/>
        </w:rPr>
      </w:pPr>
      <w:r w:rsidRPr="00010110">
        <w:rPr>
          <w:b/>
        </w:rPr>
        <w:t>Vzor Plné moci</w:t>
      </w:r>
    </w:p>
    <w:p w:rsidR="00010110" w:rsidRDefault="00010110" w:rsidP="0023245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10110">
        <w:tc>
          <w:tcPr>
            <w:tcW w:w="4889" w:type="dxa"/>
          </w:tcPr>
          <w:p w:rsidR="00010110" w:rsidRDefault="00010110" w:rsidP="00E317E9">
            <w:bookmarkStart w:id="22" w:name="nehr"/>
          </w:p>
        </w:tc>
        <w:tc>
          <w:tcPr>
            <w:tcW w:w="4889" w:type="dxa"/>
          </w:tcPr>
          <w:p w:rsidR="00010110" w:rsidRDefault="00010110" w:rsidP="00E317E9">
            <w:pPr>
              <w:rPr>
                <w:b/>
              </w:rPr>
            </w:pPr>
            <w:r>
              <w:rPr>
                <w:b/>
              </w:rPr>
              <w:t>k disponování s prostředky na účtu</w:t>
            </w:r>
            <w:r w:rsidR="004B51BE">
              <w:rPr>
                <w:b/>
              </w:rPr>
              <w:t xml:space="preserve"> otevřeném na základě Žádosti </w:t>
            </w:r>
            <w:r w:rsidR="00C17128">
              <w:rPr>
                <w:b/>
              </w:rPr>
              <w:t xml:space="preserve">č. </w:t>
            </w:r>
            <w:r w:rsidR="00C17128" w:rsidRPr="00E60249">
              <w:rPr>
                <w:b/>
              </w:rPr>
              <w:t>…</w:t>
            </w:r>
            <w:r w:rsidR="00E60249">
              <w:rPr>
                <w:b/>
              </w:rPr>
              <w:t>…..</w:t>
            </w:r>
            <w:r w:rsidR="00C17128" w:rsidRPr="00E60249">
              <w:rPr>
                <w:b/>
              </w:rPr>
              <w:t xml:space="preserve">…. </w:t>
            </w:r>
            <w:proofErr w:type="gramStart"/>
            <w:r w:rsidR="004B51BE" w:rsidRPr="00E60249">
              <w:rPr>
                <w:b/>
              </w:rPr>
              <w:t>ze</w:t>
            </w:r>
            <w:proofErr w:type="gramEnd"/>
            <w:r w:rsidR="004B51BE" w:rsidRPr="00E60249">
              <w:rPr>
                <w:b/>
              </w:rPr>
              <w:t xml:space="preserve"> dne ……</w:t>
            </w:r>
            <w:r w:rsidR="00E60249">
              <w:rPr>
                <w:b/>
              </w:rPr>
              <w:t>….</w:t>
            </w:r>
            <w:r w:rsidR="004B51BE" w:rsidRPr="00E60249">
              <w:rPr>
                <w:b/>
              </w:rPr>
              <w:t>……</w:t>
            </w:r>
          </w:p>
          <w:p w:rsidR="004B51BE" w:rsidRDefault="004B51BE" w:rsidP="00E317E9"/>
        </w:tc>
      </w:tr>
      <w:tr w:rsidR="00010110">
        <w:tc>
          <w:tcPr>
            <w:tcW w:w="4889" w:type="dxa"/>
          </w:tcPr>
          <w:p w:rsidR="00010110" w:rsidRPr="004B51BE" w:rsidRDefault="004B51BE" w:rsidP="00E317E9">
            <w:pPr>
              <w:spacing w:before="40" w:after="40"/>
              <w:rPr>
                <w:i/>
              </w:rPr>
            </w:pPr>
            <w:r w:rsidRPr="004B51BE">
              <w:rPr>
                <w:i/>
              </w:rPr>
              <w:t>Číslo účtu doplní Banka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110" w:rsidRDefault="00010110" w:rsidP="00E317E9">
            <w:pPr>
              <w:spacing w:before="40" w:after="40"/>
            </w:pPr>
            <w:bookmarkStart w:id="23" w:name="cu"/>
            <w:bookmarkEnd w:id="23"/>
          </w:p>
        </w:tc>
      </w:tr>
    </w:tbl>
    <w:p w:rsidR="00010110" w:rsidRDefault="00010110" w:rsidP="00010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887"/>
      </w:tblGrid>
      <w:tr w:rsidR="00010110">
        <w:trPr>
          <w:cantSplit/>
        </w:trPr>
        <w:tc>
          <w:tcPr>
            <w:tcW w:w="4891" w:type="dxa"/>
            <w:tcBorders>
              <w:top w:val="single" w:sz="6" w:space="0" w:color="auto"/>
              <w:bottom w:val="single" w:sz="6" w:space="0" w:color="auto"/>
            </w:tcBorders>
          </w:tcPr>
          <w:bookmarkEnd w:id="22"/>
          <w:p w:rsidR="00010110" w:rsidRDefault="00010110" w:rsidP="00E317E9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n"/>
            <w:r>
              <w:rPr>
                <w:b/>
              </w:rPr>
              <w:instrText xml:space="preserve"> FORMCHECKBOX </w:instrText>
            </w:r>
            <w:r w:rsidR="00722417">
              <w:rPr>
                <w:b/>
              </w:rPr>
            </w:r>
            <w:r w:rsidR="0072241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>
              <w:rPr>
                <w:b/>
              </w:rPr>
              <w:t xml:space="preserve"> nová Plná moc</w:t>
            </w:r>
          </w:p>
        </w:tc>
        <w:tc>
          <w:tcPr>
            <w:tcW w:w="4887" w:type="dxa"/>
            <w:tcBorders>
              <w:top w:val="single" w:sz="6" w:space="0" w:color="auto"/>
              <w:bottom w:val="single" w:sz="6" w:space="0" w:color="auto"/>
            </w:tcBorders>
          </w:tcPr>
          <w:p w:rsidR="00010110" w:rsidRDefault="00010110" w:rsidP="00E317E9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"/>
            <w:r>
              <w:rPr>
                <w:b/>
              </w:rPr>
              <w:instrText xml:space="preserve"> FORMCHECKBOX </w:instrText>
            </w:r>
            <w:r w:rsidR="00722417">
              <w:rPr>
                <w:b/>
              </w:rPr>
            </w:r>
            <w:r w:rsidR="0072241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  <w:r>
              <w:rPr>
                <w:b/>
              </w:rPr>
              <w:t xml:space="preserve"> výměna Plné moci </w:t>
            </w:r>
            <w:r>
              <w:rPr>
                <w:sz w:val="12"/>
              </w:rPr>
              <w:t>(Nahrazuje dosud platnou Plnou moc.)</w:t>
            </w:r>
          </w:p>
        </w:tc>
      </w:tr>
    </w:tbl>
    <w:p w:rsidR="00010110" w:rsidRDefault="00010110" w:rsidP="00010110">
      <w:pPr>
        <w:rPr>
          <w:b/>
        </w:rPr>
      </w:pPr>
    </w:p>
    <w:p w:rsidR="00010110" w:rsidRDefault="00010110" w:rsidP="00010110">
      <w:r>
        <w:rPr>
          <w:b/>
        </w:rPr>
        <w:t>právnická osoba</w:t>
      </w:r>
      <w:r>
        <w:t xml:space="preserve"> (dále jen „</w:t>
      </w:r>
      <w:bookmarkStart w:id="26" w:name="hlava_osoba"/>
      <w:r w:rsidRPr="0040150E">
        <w:rPr>
          <w:b/>
        </w:rPr>
        <w:t>Klient</w:t>
      </w:r>
      <w:bookmarkEnd w:id="26"/>
      <w: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6857"/>
      </w:tblGrid>
      <w:tr w:rsidR="00010110">
        <w:tc>
          <w:tcPr>
            <w:tcW w:w="2802" w:type="dxa"/>
          </w:tcPr>
          <w:p w:rsidR="00010110" w:rsidRDefault="00010110" w:rsidP="00E317E9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010110" w:rsidRPr="0095284A" w:rsidRDefault="00010110" w:rsidP="00E317E9">
            <w:pPr>
              <w:spacing w:before="40" w:after="40"/>
              <w:rPr>
                <w:b/>
              </w:rPr>
            </w:pPr>
          </w:p>
        </w:tc>
      </w:tr>
      <w:tr w:rsidR="00010110">
        <w:tc>
          <w:tcPr>
            <w:tcW w:w="2802" w:type="dxa"/>
          </w:tcPr>
          <w:p w:rsidR="00010110" w:rsidRDefault="00010110" w:rsidP="00E317E9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010110" w:rsidRPr="0095284A" w:rsidRDefault="00010110" w:rsidP="00E317E9">
            <w:pPr>
              <w:spacing w:before="40" w:after="40"/>
              <w:rPr>
                <w:b/>
              </w:rPr>
            </w:pPr>
          </w:p>
        </w:tc>
      </w:tr>
      <w:tr w:rsidR="00010110">
        <w:tc>
          <w:tcPr>
            <w:tcW w:w="2802" w:type="dxa"/>
          </w:tcPr>
          <w:p w:rsidR="00010110" w:rsidRDefault="00010110" w:rsidP="00E317E9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010110" w:rsidRPr="0095284A" w:rsidRDefault="00010110" w:rsidP="00E317E9">
            <w:pPr>
              <w:spacing w:before="40" w:after="40"/>
              <w:rPr>
                <w:b/>
              </w:rPr>
            </w:pPr>
          </w:p>
        </w:tc>
      </w:tr>
      <w:tr w:rsidR="00010110">
        <w:tc>
          <w:tcPr>
            <w:tcW w:w="2802" w:type="dxa"/>
          </w:tcPr>
          <w:p w:rsidR="00010110" w:rsidRDefault="00010110" w:rsidP="00E317E9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010110" w:rsidRPr="0095284A" w:rsidRDefault="00010110" w:rsidP="00E317E9">
            <w:pPr>
              <w:spacing w:before="40" w:after="40"/>
              <w:rPr>
                <w:b/>
              </w:rPr>
            </w:pPr>
          </w:p>
        </w:tc>
      </w:tr>
    </w:tbl>
    <w:p w:rsidR="00010110" w:rsidRDefault="00010110" w:rsidP="00010110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010110" w:rsidRDefault="00010110" w:rsidP="00010110"/>
    <w:p w:rsidR="00010110" w:rsidRDefault="00010110" w:rsidP="00010110">
      <w:pPr>
        <w:rPr>
          <w:b/>
        </w:rPr>
      </w:pPr>
    </w:p>
    <w:p w:rsidR="00010110" w:rsidRPr="0097756E" w:rsidRDefault="00010110" w:rsidP="00010110">
      <w:bookmarkStart w:id="27" w:name="nerusi"/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010110" w:rsidRPr="00E60249">
        <w:tc>
          <w:tcPr>
            <w:tcW w:w="4219" w:type="dxa"/>
          </w:tcPr>
          <w:p w:rsidR="00010110" w:rsidRPr="00BE3EC3" w:rsidRDefault="00010110" w:rsidP="00E317E9">
            <w:pPr>
              <w:spacing w:before="40" w:after="40"/>
              <w:rPr>
                <w:sz w:val="16"/>
                <w:szCs w:val="16"/>
              </w:rPr>
            </w:pPr>
            <w:bookmarkStart w:id="28" w:name="hlava1"/>
            <w:bookmarkEnd w:id="27"/>
            <w:bookmarkEnd w:id="28"/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010110" w:rsidRPr="00E60249" w:rsidRDefault="00010110" w:rsidP="00E317E9">
            <w:pPr>
              <w:spacing w:before="40" w:after="40"/>
              <w:rPr>
                <w:sz w:val="16"/>
                <w:szCs w:val="16"/>
              </w:rPr>
            </w:pPr>
            <w:bookmarkStart w:id="29" w:name="jmfoo"/>
            <w:bookmarkEnd w:id="29"/>
          </w:p>
        </w:tc>
      </w:tr>
      <w:tr w:rsidR="00010110" w:rsidRPr="00E60249">
        <w:tc>
          <w:tcPr>
            <w:tcW w:w="4219" w:type="dxa"/>
          </w:tcPr>
          <w:p w:rsidR="00010110" w:rsidRPr="00BE3EC3" w:rsidRDefault="00F42588" w:rsidP="00E317E9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010110" w:rsidRPr="00E60249" w:rsidRDefault="00010110" w:rsidP="00E317E9">
            <w:pPr>
              <w:spacing w:before="40" w:after="40"/>
              <w:rPr>
                <w:sz w:val="16"/>
                <w:szCs w:val="16"/>
              </w:rPr>
            </w:pPr>
            <w:bookmarkStart w:id="30" w:name="rcfo"/>
            <w:bookmarkEnd w:id="30"/>
          </w:p>
        </w:tc>
      </w:tr>
      <w:tr w:rsidR="00F42588" w:rsidRPr="00E60249">
        <w:tc>
          <w:tcPr>
            <w:tcW w:w="4219" w:type="dxa"/>
          </w:tcPr>
          <w:p w:rsidR="00F42588" w:rsidRPr="00BE3EC3" w:rsidRDefault="00F42588" w:rsidP="00E317E9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F42588" w:rsidRPr="00E60249" w:rsidRDefault="00F42588" w:rsidP="00E317E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42588" w:rsidRPr="00E60249">
        <w:tc>
          <w:tcPr>
            <w:tcW w:w="4219" w:type="dxa"/>
          </w:tcPr>
          <w:p w:rsidR="00F42588" w:rsidRPr="00BE3EC3" w:rsidRDefault="00F42588" w:rsidP="00E317E9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F42588" w:rsidRPr="00E60249" w:rsidRDefault="00F42588" w:rsidP="00E317E9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010110" w:rsidRDefault="00010110" w:rsidP="00010110">
      <w:pPr>
        <w:rPr>
          <w:b/>
        </w:rPr>
      </w:pPr>
      <w:bookmarkStart w:id="31" w:name="smaz2"/>
    </w:p>
    <w:p w:rsidR="004325DA" w:rsidRPr="0097756E" w:rsidRDefault="004325DA" w:rsidP="004325DA"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4325DA" w:rsidRPr="00E60249">
        <w:tc>
          <w:tcPr>
            <w:tcW w:w="4219" w:type="dxa"/>
          </w:tcPr>
          <w:p w:rsidR="004325DA" w:rsidRPr="00BE3EC3" w:rsidRDefault="004325DA" w:rsidP="00224D70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4325DA" w:rsidRPr="00E60249" w:rsidRDefault="004325DA" w:rsidP="00224D7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325DA" w:rsidRPr="00E60249">
        <w:tc>
          <w:tcPr>
            <w:tcW w:w="4219" w:type="dxa"/>
          </w:tcPr>
          <w:p w:rsidR="004325DA" w:rsidRPr="00BE3EC3" w:rsidRDefault="004325DA" w:rsidP="00224D70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4325DA" w:rsidRPr="00E60249" w:rsidRDefault="004325DA" w:rsidP="00224D7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325DA" w:rsidRPr="00E60249">
        <w:tc>
          <w:tcPr>
            <w:tcW w:w="4219" w:type="dxa"/>
          </w:tcPr>
          <w:p w:rsidR="004325DA" w:rsidRPr="00BE3EC3" w:rsidRDefault="004325DA" w:rsidP="00224D70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4325DA" w:rsidRPr="00E60249" w:rsidRDefault="004325DA" w:rsidP="00224D70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325DA" w:rsidRPr="00E60249">
        <w:tc>
          <w:tcPr>
            <w:tcW w:w="4219" w:type="dxa"/>
          </w:tcPr>
          <w:p w:rsidR="004325DA" w:rsidRPr="00BE3EC3" w:rsidRDefault="004325DA" w:rsidP="00224D70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4325DA" w:rsidRPr="00E60249" w:rsidRDefault="004325DA" w:rsidP="00224D70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4325DA" w:rsidRDefault="004325DA" w:rsidP="00010110">
      <w:pPr>
        <w:rPr>
          <w:b/>
        </w:rPr>
      </w:pPr>
    </w:p>
    <w:p w:rsidR="00F17AF1" w:rsidRPr="00F17AF1" w:rsidRDefault="00F17AF1" w:rsidP="00F17AF1">
      <w:pPr>
        <w:rPr>
          <w:sz w:val="16"/>
          <w:szCs w:val="16"/>
        </w:rPr>
      </w:pPr>
      <w:r w:rsidRPr="00F17AF1">
        <w:rPr>
          <w:sz w:val="16"/>
          <w:szCs w:val="16"/>
        </w:rPr>
        <w:t>tímto zmocňuje pana/paní (dále jen „</w:t>
      </w:r>
      <w:r w:rsidRPr="00F17AF1">
        <w:rPr>
          <w:b/>
          <w:sz w:val="16"/>
          <w:szCs w:val="16"/>
        </w:rPr>
        <w:t>Oprávněná osoba</w:t>
      </w:r>
      <w:r w:rsidRPr="00F17AF1">
        <w:rPr>
          <w:sz w:val="16"/>
          <w:szCs w:val="16"/>
        </w:rP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F17AF1" w:rsidRPr="00E60249">
        <w:tc>
          <w:tcPr>
            <w:tcW w:w="4219" w:type="dxa"/>
          </w:tcPr>
          <w:p w:rsidR="00F17AF1" w:rsidRPr="00BE3EC3" w:rsidRDefault="00F17AF1" w:rsidP="0032243F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F17AF1" w:rsidRPr="00E60249" w:rsidRDefault="00F17AF1" w:rsidP="0032243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7AF1" w:rsidRPr="00E60249">
        <w:tc>
          <w:tcPr>
            <w:tcW w:w="4219" w:type="dxa"/>
          </w:tcPr>
          <w:p w:rsidR="00F17AF1" w:rsidRPr="00BE3EC3" w:rsidRDefault="00F17AF1" w:rsidP="0032243F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F17AF1" w:rsidRPr="00E60249" w:rsidRDefault="00F17AF1" w:rsidP="0032243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7AF1" w:rsidRPr="00E60249">
        <w:tc>
          <w:tcPr>
            <w:tcW w:w="4219" w:type="dxa"/>
          </w:tcPr>
          <w:p w:rsidR="00F17AF1" w:rsidRPr="00BE3EC3" w:rsidRDefault="00F17AF1" w:rsidP="0032243F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F17AF1" w:rsidRPr="00E60249" w:rsidRDefault="00F17AF1" w:rsidP="0032243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17AF1" w:rsidRPr="00E60249">
        <w:tc>
          <w:tcPr>
            <w:tcW w:w="4219" w:type="dxa"/>
          </w:tcPr>
          <w:p w:rsidR="00F17AF1" w:rsidRPr="00BE3EC3" w:rsidRDefault="00F17AF1" w:rsidP="0032243F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F17AF1" w:rsidRPr="00E60249" w:rsidRDefault="00F17AF1" w:rsidP="0032243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4325DA" w:rsidRDefault="004325DA" w:rsidP="00010110">
      <w:pPr>
        <w:rPr>
          <w:b/>
        </w:rPr>
      </w:pPr>
    </w:p>
    <w:p w:rsidR="004325DA" w:rsidRDefault="004325DA" w:rsidP="00010110">
      <w:pPr>
        <w:rPr>
          <w:b/>
        </w:rPr>
      </w:pPr>
    </w:p>
    <w:p w:rsidR="00010110" w:rsidRPr="00B8783E" w:rsidRDefault="00010110" w:rsidP="00010110">
      <w:bookmarkStart w:id="32" w:name="rozsah_fo"/>
      <w:r w:rsidRPr="00B8783E">
        <w:t xml:space="preserve">k disponování s prostředky na výše uvedeném účtu </w:t>
      </w:r>
      <w:r>
        <w:t>následujícím způsobem</w:t>
      </w:r>
      <w:r w:rsidRPr="00B8783E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6"/>
        <w:gridCol w:w="4464"/>
      </w:tblGrid>
      <w:tr w:rsidR="00010110">
        <w:tc>
          <w:tcPr>
            <w:tcW w:w="5315" w:type="dxa"/>
            <w:gridSpan w:val="2"/>
          </w:tcPr>
          <w:p w:rsidR="00010110" w:rsidRDefault="00010110" w:rsidP="00E317E9">
            <w:pPr>
              <w:spacing w:before="40" w:after="40"/>
            </w:pPr>
            <w:r>
              <w:t>Oprávněná osoba bude používat Podpisový vzor s názvem:</w:t>
            </w:r>
          </w:p>
        </w:tc>
        <w:tc>
          <w:tcPr>
            <w:tcW w:w="4464" w:type="dxa"/>
          </w:tcPr>
          <w:p w:rsidR="00010110" w:rsidRDefault="00010110" w:rsidP="00E317E9">
            <w:pPr>
              <w:spacing w:before="40" w:after="40"/>
            </w:pPr>
            <w:bookmarkStart w:id="33" w:name="nazev"/>
            <w:bookmarkEnd w:id="33"/>
            <w:r w:rsidRPr="00E60249">
              <w:t>PODPIS</w:t>
            </w:r>
          </w:p>
        </w:tc>
      </w:tr>
      <w:tr w:rsidR="00010110">
        <w:tc>
          <w:tcPr>
            <w:tcW w:w="4889" w:type="dxa"/>
            <w:tcBorders>
              <w:top w:val="single" w:sz="6" w:space="0" w:color="808080"/>
              <w:bottom w:val="nil"/>
            </w:tcBorders>
          </w:tcPr>
          <w:p w:rsidR="00010110" w:rsidRDefault="00010110" w:rsidP="00E317E9">
            <w:pPr>
              <w:spacing w:before="40" w:after="40"/>
            </w:pPr>
            <w:bookmarkStart w:id="34" w:name="po"/>
            <w:r>
              <w:rPr>
                <w:b/>
                <w:u w:val="single"/>
              </w:rPr>
              <w:t>Standardní</w:t>
            </w:r>
            <w:r>
              <w:t xml:space="preserve"> podepisování příkazů Oprávněnou osobou:</w:t>
            </w:r>
          </w:p>
        </w:tc>
        <w:tc>
          <w:tcPr>
            <w:tcW w:w="4890" w:type="dxa"/>
            <w:gridSpan w:val="2"/>
            <w:tcBorders>
              <w:top w:val="single" w:sz="6" w:space="0" w:color="808080"/>
              <w:bottom w:val="nil"/>
            </w:tcBorders>
          </w:tcPr>
          <w:p w:rsidR="00010110" w:rsidRDefault="00010110" w:rsidP="00E317E9">
            <w:pPr>
              <w:spacing w:before="40" w:after="40"/>
            </w:pPr>
            <w:r>
              <w:fldChar w:fldCharType="begin">
                <w:ffData>
                  <w:name w:val="zpu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pus11"/>
            <w:r>
              <w:instrText xml:space="preserve"> FORMCHECKBOX </w:instrText>
            </w:r>
            <w:r w:rsidR="00722417">
              <w:fldChar w:fldCharType="separate"/>
            </w:r>
            <w:r>
              <w:fldChar w:fldCharType="end"/>
            </w:r>
            <w:bookmarkEnd w:id="35"/>
            <w:r>
              <w:tab/>
              <w:t>jednou Oprávněnou osobou</w:t>
            </w:r>
          </w:p>
          <w:p w:rsidR="00010110" w:rsidRDefault="00010110" w:rsidP="00E317E9">
            <w:pPr>
              <w:spacing w:before="40" w:after="40"/>
            </w:pPr>
            <w:r>
              <w:fldChar w:fldCharType="begin">
                <w:ffData>
                  <w:name w:val="zpu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pus21"/>
            <w:r>
              <w:instrText xml:space="preserve"> FORMCHECKBOX </w:instrText>
            </w:r>
            <w:r w:rsidR="00722417">
              <w:fldChar w:fldCharType="separate"/>
            </w:r>
            <w:r>
              <w:fldChar w:fldCharType="end"/>
            </w:r>
            <w:bookmarkEnd w:id="36"/>
            <w:r>
              <w:tab/>
              <w:t>jednou Oprávněnou osobou a jedním razítkem</w:t>
            </w:r>
          </w:p>
          <w:p w:rsidR="00010110" w:rsidRDefault="00010110" w:rsidP="00E317E9">
            <w:pPr>
              <w:spacing w:before="40" w:after="40"/>
            </w:pPr>
            <w:r>
              <w:fldChar w:fldCharType="begin">
                <w:ffData>
                  <w:name w:val="zpu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pus31"/>
            <w:r>
              <w:instrText xml:space="preserve"> FORMCHECKBOX </w:instrText>
            </w:r>
            <w:r w:rsidR="00722417">
              <w:fldChar w:fldCharType="separate"/>
            </w:r>
            <w:r>
              <w:fldChar w:fldCharType="end"/>
            </w:r>
            <w:bookmarkEnd w:id="37"/>
            <w:r>
              <w:tab/>
              <w:t>dvěma Oprávněnými osobami</w:t>
            </w:r>
          </w:p>
          <w:p w:rsidR="00010110" w:rsidRDefault="00010110" w:rsidP="00E317E9">
            <w:pPr>
              <w:spacing w:before="40" w:after="40"/>
            </w:pPr>
            <w:r>
              <w:fldChar w:fldCharType="begin">
                <w:ffData>
                  <w:name w:val="zpus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zpus4"/>
            <w:r>
              <w:instrText xml:space="preserve"> FORMCHECKBOX </w:instrText>
            </w:r>
            <w:r w:rsidR="00722417">
              <w:fldChar w:fldCharType="separate"/>
            </w:r>
            <w:r>
              <w:fldChar w:fldCharType="end"/>
            </w:r>
            <w:bookmarkEnd w:id="38"/>
            <w:r>
              <w:tab/>
              <w:t>dvěma Oprávněnými osobami a jedním razítkem</w:t>
            </w:r>
          </w:p>
        </w:tc>
      </w:tr>
      <w:tr w:rsidR="00010110">
        <w:tc>
          <w:tcPr>
            <w:tcW w:w="9779" w:type="dxa"/>
            <w:gridSpan w:val="3"/>
          </w:tcPr>
          <w:p w:rsidR="00010110" w:rsidRDefault="00010110" w:rsidP="00E317E9">
            <w:pPr>
              <w:tabs>
                <w:tab w:val="left" w:pos="567"/>
              </w:tabs>
              <w:spacing w:before="40" w:after="40"/>
            </w:pPr>
            <w:r>
              <w:rPr>
                <w:sz w:val="16"/>
              </w:rPr>
              <w:t>pokud je toto v souladu s dohodnutým způsobem disponování s prostředky na účtu</w:t>
            </w:r>
          </w:p>
        </w:tc>
      </w:tr>
      <w:tr w:rsidR="00010110">
        <w:tc>
          <w:tcPr>
            <w:tcW w:w="9779" w:type="dxa"/>
            <w:gridSpan w:val="3"/>
          </w:tcPr>
          <w:p w:rsidR="00010110" w:rsidRDefault="00010110" w:rsidP="00E317E9">
            <w:pPr>
              <w:tabs>
                <w:tab w:val="left" w:pos="567"/>
              </w:tabs>
              <w:spacing w:before="40" w:after="40"/>
            </w:pPr>
            <w:r>
              <w:fldChar w:fldCharType="begin">
                <w:ffData>
                  <w:name w:val="zpu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pus5"/>
            <w:r>
              <w:instrText xml:space="preserve"> FORMCHECKBOX </w:instrText>
            </w:r>
            <w:r w:rsidR="00722417">
              <w:fldChar w:fldCharType="separate"/>
            </w:r>
            <w:r>
              <w:fldChar w:fldCharType="end"/>
            </w:r>
            <w:bookmarkEnd w:id="39"/>
            <w:r>
              <w:tab/>
              <w:t>Oprávnění požádat o vydání šekové knížky (platí pouze pro běžné účty)</w:t>
            </w:r>
          </w:p>
        </w:tc>
      </w:tr>
      <w:bookmarkEnd w:id="34"/>
    </w:tbl>
    <w:p w:rsidR="00010110" w:rsidRDefault="00010110" w:rsidP="00010110"/>
    <w:p w:rsidR="00010110" w:rsidRDefault="00010110" w:rsidP="00010110">
      <w:pPr>
        <w:tabs>
          <w:tab w:val="left" w:pos="0"/>
          <w:tab w:val="left" w:pos="4820"/>
        </w:tabs>
      </w:pPr>
      <w:bookmarkStart w:id="40" w:name="zrus2"/>
      <w:bookmarkEnd w:id="31"/>
      <w:bookmarkEnd w:id="32"/>
    </w:p>
    <w:p w:rsidR="00E60249" w:rsidRDefault="00E60249" w:rsidP="00010110">
      <w:pPr>
        <w:tabs>
          <w:tab w:val="left" w:pos="0"/>
          <w:tab w:val="left" w:pos="4820"/>
        </w:tabs>
      </w:pPr>
    </w:p>
    <w:p w:rsidR="00E60249" w:rsidRDefault="00E60249" w:rsidP="00010110">
      <w:pPr>
        <w:tabs>
          <w:tab w:val="left" w:pos="0"/>
          <w:tab w:val="left" w:pos="4820"/>
        </w:tabs>
      </w:pPr>
    </w:p>
    <w:p w:rsidR="00010110" w:rsidRDefault="00010110" w:rsidP="00010110">
      <w:pPr>
        <w:tabs>
          <w:tab w:val="left" w:pos="5103"/>
        </w:tabs>
        <w:spacing w:before="120" w:after="120"/>
      </w:pPr>
      <w:bookmarkStart w:id="41" w:name="platnost"/>
      <w:bookmarkEnd w:id="40"/>
      <w:r>
        <w:t xml:space="preserve">Platnost </w:t>
      </w:r>
      <w:r w:rsidR="00C17128">
        <w:t xml:space="preserve">Plné moci </w:t>
      </w:r>
      <w:r>
        <w:t xml:space="preserve">od: </w:t>
      </w:r>
      <w:r w:rsidRPr="00B16B60">
        <w:rPr>
          <w:b/>
        </w:rPr>
        <w:fldChar w:fldCharType="begin">
          <w:ffData>
            <w:name w:val="plat_od"/>
            <w:enabled/>
            <w:calcOnExit w:val="0"/>
            <w:textInput/>
          </w:ffData>
        </w:fldChar>
      </w:r>
      <w:bookmarkStart w:id="42" w:name="plat_od"/>
      <w:r w:rsidRPr="00B16B60">
        <w:rPr>
          <w:b/>
        </w:rPr>
        <w:instrText xml:space="preserve"> FORMTEXT </w:instrText>
      </w:r>
      <w:r w:rsidRPr="00B16B60">
        <w:rPr>
          <w:b/>
        </w:rPr>
      </w:r>
      <w:r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</w:rPr>
        <w:fldChar w:fldCharType="end"/>
      </w:r>
      <w:bookmarkEnd w:id="42"/>
      <w:r>
        <w:tab/>
        <w:t xml:space="preserve">Platnost </w:t>
      </w:r>
      <w:r w:rsidR="00C17128">
        <w:t xml:space="preserve">Plné moci </w:t>
      </w:r>
      <w:r>
        <w:t xml:space="preserve">do: </w:t>
      </w:r>
      <w:r w:rsidRPr="00B16B60">
        <w:rPr>
          <w:b/>
        </w:rPr>
        <w:fldChar w:fldCharType="begin">
          <w:ffData>
            <w:name w:val="plat_do"/>
            <w:enabled/>
            <w:calcOnExit w:val="0"/>
            <w:textInput/>
          </w:ffData>
        </w:fldChar>
      </w:r>
      <w:bookmarkStart w:id="43" w:name="plat_do"/>
      <w:r w:rsidRPr="00B16B60">
        <w:rPr>
          <w:b/>
        </w:rPr>
        <w:instrText xml:space="preserve"> FORMTEXT </w:instrText>
      </w:r>
      <w:r w:rsidRPr="00B16B60">
        <w:rPr>
          <w:b/>
        </w:rPr>
      </w:r>
      <w:r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</w:rPr>
        <w:fldChar w:fldCharType="end"/>
      </w:r>
      <w:bookmarkEnd w:id="43"/>
    </w:p>
    <w:bookmarkEnd w:id="41"/>
    <w:p w:rsidR="00010110" w:rsidRDefault="00010110" w:rsidP="00010110">
      <w:pPr>
        <w:tabs>
          <w:tab w:val="left" w:pos="0"/>
          <w:tab w:val="left" w:pos="284"/>
          <w:tab w:val="left" w:pos="2552"/>
          <w:tab w:val="left" w:pos="2977"/>
          <w:tab w:val="left" w:pos="4536"/>
          <w:tab w:val="left" w:pos="5103"/>
          <w:tab w:val="left" w:pos="5387"/>
          <w:tab w:val="left" w:pos="7938"/>
          <w:tab w:val="left" w:pos="8364"/>
          <w:tab w:val="left" w:pos="9639"/>
        </w:tabs>
        <w:spacing w:after="120"/>
      </w:pPr>
      <w:r>
        <w:t>V</w:t>
      </w:r>
      <w:r>
        <w:tab/>
      </w:r>
      <w:bookmarkStart w:id="44" w:name="v1"/>
      <w:bookmarkEnd w:id="44"/>
      <w:r>
        <w:tab/>
        <w:t>dne</w:t>
      </w:r>
      <w:r>
        <w:tab/>
      </w:r>
      <w:bookmarkStart w:id="45" w:name="dne1"/>
      <w:bookmarkEnd w:id="45"/>
      <w:r>
        <w:tab/>
      </w:r>
      <w:r>
        <w:tab/>
      </w:r>
      <w:bookmarkStart w:id="46" w:name="dne2"/>
      <w:bookmarkEnd w:id="46"/>
      <w:r>
        <w:tab/>
      </w:r>
    </w:p>
    <w:p w:rsidR="00010110" w:rsidRDefault="00010110" w:rsidP="00010110">
      <w:pPr>
        <w:tabs>
          <w:tab w:val="center" w:pos="2552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b/>
        </w:rPr>
      </w:pPr>
      <w:bookmarkStart w:id="47" w:name="jmeno1"/>
      <w:bookmarkEnd w:id="47"/>
    </w:p>
    <w:p w:rsidR="00010110" w:rsidRDefault="00010110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</w:p>
    <w:p w:rsidR="008D3C07" w:rsidRPr="00F42588" w:rsidRDefault="008D3C07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sz w:val="16"/>
          <w:szCs w:val="16"/>
        </w:rPr>
      </w:pPr>
      <w:r w:rsidRPr="00F42588">
        <w:rPr>
          <w:sz w:val="16"/>
          <w:szCs w:val="16"/>
        </w:rPr>
        <w:t>___________________________</w:t>
      </w:r>
      <w:r w:rsidR="00C17128" w:rsidRPr="00F42588">
        <w:rPr>
          <w:sz w:val="16"/>
          <w:szCs w:val="16"/>
        </w:rPr>
        <w:t>_________</w:t>
      </w:r>
    </w:p>
    <w:p w:rsidR="008D3C07" w:rsidRPr="00F42588" w:rsidRDefault="008D3C07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PODPIS KLIENTA</w:t>
      </w:r>
      <w:r w:rsidR="00C17128" w:rsidRPr="00F42588">
        <w:rPr>
          <w:i/>
          <w:sz w:val="16"/>
          <w:szCs w:val="16"/>
        </w:rPr>
        <w:t xml:space="preserve"> </w:t>
      </w:r>
      <w:r w:rsidR="00C17128" w:rsidRPr="00F42588">
        <w:rPr>
          <w:i/>
          <w:color w:val="FF0000"/>
          <w:sz w:val="16"/>
          <w:szCs w:val="16"/>
        </w:rPr>
        <w:t>(tj. oprávněné osoby</w:t>
      </w:r>
    </w:p>
    <w:p w:rsidR="00C17128" w:rsidRPr="00F42588" w:rsidRDefault="00C17128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k podpisu za klienta dle přílohy č. 2 Rámcové</w:t>
      </w:r>
    </w:p>
    <w:p w:rsidR="00C17128" w:rsidRPr="00F42588" w:rsidRDefault="00C17128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smlouvy o zřizování a vedení běžných účtů)</w:t>
      </w:r>
    </w:p>
    <w:p w:rsidR="009E0AEA" w:rsidRPr="00F42588" w:rsidRDefault="009E0AEA" w:rsidP="00C17128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</w:p>
    <w:p w:rsidR="009E0AEA" w:rsidRPr="00F42588" w:rsidRDefault="009E0AEA" w:rsidP="00C17128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 w:rsidRPr="00F42588">
        <w:rPr>
          <w:sz w:val="16"/>
          <w:szCs w:val="16"/>
        </w:rPr>
        <w:t xml:space="preserve">                                                                                       </w:t>
      </w:r>
      <w:r w:rsidRPr="00F42588">
        <w:rPr>
          <w:sz w:val="16"/>
          <w:szCs w:val="16"/>
        </w:rPr>
        <w:tab/>
      </w:r>
      <w:r w:rsidRPr="00F42588">
        <w:rPr>
          <w:sz w:val="16"/>
          <w:szCs w:val="16"/>
        </w:rPr>
        <w:tab/>
      </w:r>
    </w:p>
    <w:p w:rsidR="00C17128" w:rsidRPr="00F42588" w:rsidRDefault="00C17128" w:rsidP="00C17128">
      <w:pPr>
        <w:tabs>
          <w:tab w:val="left" w:leader="underscore" w:pos="3969"/>
          <w:tab w:val="left" w:pos="5670"/>
          <w:tab w:val="left" w:leader="underscore" w:pos="9639"/>
        </w:tabs>
        <w:rPr>
          <w:position w:val="1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3083"/>
        <w:gridCol w:w="3969"/>
      </w:tblGrid>
      <w:tr w:rsidR="00C17128" w:rsidRPr="00F42588">
        <w:tc>
          <w:tcPr>
            <w:tcW w:w="5740" w:type="dxa"/>
            <w:gridSpan w:val="2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Likvidační razítko nebo podpis zaměstnance Banky,</w:t>
            </w:r>
          </w:p>
        </w:tc>
      </w:tr>
      <w:tr w:rsidR="00C17128" w:rsidRPr="00F42588">
        <w:tc>
          <w:tcPr>
            <w:tcW w:w="2657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48" w:name="f1"/>
            <w:bookmarkEnd w:id="48"/>
          </w:p>
        </w:tc>
        <w:tc>
          <w:tcPr>
            <w:tcW w:w="3083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49" w:name="f2"/>
            <w:bookmarkEnd w:id="49"/>
          </w:p>
        </w:tc>
        <w:tc>
          <w:tcPr>
            <w:tcW w:w="3969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který převzal Plnou moc a ověřil údaje Klienta</w:t>
            </w:r>
          </w:p>
        </w:tc>
      </w:tr>
    </w:tbl>
    <w:p w:rsidR="00C17128" w:rsidRDefault="00C17128" w:rsidP="00C17128">
      <w:pPr>
        <w:pBdr>
          <w:bottom w:val="single" w:sz="6" w:space="1" w:color="auto"/>
        </w:pBdr>
        <w:tabs>
          <w:tab w:val="center" w:pos="2552"/>
          <w:tab w:val="left" w:pos="5529"/>
        </w:tabs>
        <w:rPr>
          <w:sz w:val="12"/>
        </w:rPr>
      </w:pPr>
      <w:bookmarkStart w:id="50" w:name="oj1"/>
      <w:bookmarkEnd w:id="50"/>
    </w:p>
    <w:p w:rsidR="00C17128" w:rsidRDefault="00C17128" w:rsidP="00C17128">
      <w:pPr>
        <w:tabs>
          <w:tab w:val="left" w:pos="0"/>
          <w:tab w:val="left" w:pos="1418"/>
          <w:tab w:val="left" w:pos="5529"/>
        </w:tabs>
        <w:rPr>
          <w:b/>
          <w:sz w:val="16"/>
        </w:rPr>
      </w:pPr>
      <w:r>
        <w:rPr>
          <w:b/>
          <w:sz w:val="16"/>
        </w:rPr>
        <w:t>Slouží pro vnitřní potřebu banky</w:t>
      </w:r>
    </w:p>
    <w:p w:rsidR="00C17128" w:rsidRDefault="00C17128" w:rsidP="00C17128">
      <w:pPr>
        <w:tabs>
          <w:tab w:val="left" w:pos="0"/>
          <w:tab w:val="left" w:pos="1418"/>
          <w:tab w:val="left" w:pos="5529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C17128">
        <w:tc>
          <w:tcPr>
            <w:tcW w:w="5173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4"/>
              </w:rPr>
            </w:pPr>
            <w:r>
              <w:rPr>
                <w:b/>
                <w:sz w:val="14"/>
              </w:rPr>
              <w:t>Zpracování Plné moci</w:t>
            </w:r>
          </w:p>
        </w:tc>
        <w:tc>
          <w:tcPr>
            <w:tcW w:w="4536" w:type="dxa"/>
          </w:tcPr>
          <w:p w:rsidR="00C17128" w:rsidRDefault="00C17128" w:rsidP="002F57DD">
            <w:pPr>
              <w:tabs>
                <w:tab w:val="left" w:pos="5529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Kontrola zpracování Plné moci</w:t>
            </w:r>
          </w:p>
        </w:tc>
      </w:tr>
      <w:tr w:rsidR="00C17128">
        <w:tc>
          <w:tcPr>
            <w:tcW w:w="5173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zařadil Plnou moc do systému)</w:t>
            </w:r>
          </w:p>
        </w:tc>
        <w:tc>
          <w:tcPr>
            <w:tcW w:w="4536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zkontroloval zařazení Plné moci do systému a provedl její aktivaci)</w:t>
            </w:r>
          </w:p>
        </w:tc>
      </w:tr>
    </w:tbl>
    <w:p w:rsidR="00646192" w:rsidRDefault="00646192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4325DA" w:rsidRDefault="004325D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F2110A" w:rsidRDefault="00F2110A" w:rsidP="0023245C"/>
    <w:p w:rsidR="004325DA" w:rsidRDefault="004325DA" w:rsidP="0023245C"/>
    <w:p w:rsidR="004325DA" w:rsidRDefault="004325DA" w:rsidP="0023245C"/>
    <w:p w:rsidR="003006DB" w:rsidRDefault="003006DB" w:rsidP="0023245C">
      <w:r>
        <w:t xml:space="preserve">Příloha </w:t>
      </w:r>
      <w:r w:rsidR="00D97748">
        <w:t xml:space="preserve">č. </w:t>
      </w:r>
      <w:r>
        <w:t>2 – Podpisový vzor</w:t>
      </w:r>
    </w:p>
    <w:p w:rsidR="00646192" w:rsidRDefault="00646192" w:rsidP="0023245C"/>
    <w:p w:rsidR="00646192" w:rsidRDefault="00D97748" w:rsidP="00D97748">
      <w:pPr>
        <w:jc w:val="center"/>
        <w:rPr>
          <w:b/>
          <w:sz w:val="20"/>
        </w:rPr>
      </w:pPr>
      <w:r>
        <w:rPr>
          <w:b/>
          <w:sz w:val="20"/>
        </w:rPr>
        <w:t>PODPISOVÝ VZOR</w:t>
      </w:r>
    </w:p>
    <w:p w:rsidR="00D97748" w:rsidRDefault="00D97748" w:rsidP="00D97748">
      <w:pPr>
        <w:jc w:val="center"/>
        <w:rPr>
          <w:b/>
          <w:sz w:val="20"/>
        </w:rPr>
      </w:pPr>
    </w:p>
    <w:p w:rsidR="00D97748" w:rsidRDefault="00D97748" w:rsidP="00D97748">
      <w:pPr>
        <w:rPr>
          <w:szCs w:val="18"/>
        </w:rPr>
      </w:pPr>
    </w:p>
    <w:p w:rsidR="00D97748" w:rsidRDefault="00D97748" w:rsidP="00D97748">
      <w:pPr>
        <w:rPr>
          <w:szCs w:val="18"/>
        </w:rPr>
      </w:pPr>
      <w:r>
        <w:rPr>
          <w:szCs w:val="18"/>
        </w:rPr>
        <w:t xml:space="preserve">Osoba oprávněná </w:t>
      </w:r>
      <w:r w:rsidR="00D60C6E">
        <w:rPr>
          <w:szCs w:val="18"/>
        </w:rPr>
        <w:t xml:space="preserve">jménem Klienta </w:t>
      </w:r>
      <w:r>
        <w:rPr>
          <w:szCs w:val="18"/>
        </w:rPr>
        <w:t>k podepisování Žádostí</w:t>
      </w:r>
      <w:r w:rsidR="008919F0">
        <w:rPr>
          <w:szCs w:val="18"/>
        </w:rPr>
        <w:t>,</w:t>
      </w:r>
      <w:r w:rsidR="003D0951">
        <w:rPr>
          <w:szCs w:val="18"/>
        </w:rPr>
        <w:t xml:space="preserve"> Plných mocí</w:t>
      </w:r>
      <w:r>
        <w:rPr>
          <w:szCs w:val="18"/>
        </w:rPr>
        <w:t xml:space="preserve"> </w:t>
      </w:r>
      <w:r w:rsidR="00D60C6E">
        <w:rPr>
          <w:szCs w:val="18"/>
        </w:rPr>
        <w:t>Oprávněných osob k</w:t>
      </w:r>
      <w:r w:rsidR="008919F0">
        <w:rPr>
          <w:szCs w:val="18"/>
        </w:rPr>
        <w:t> </w:t>
      </w:r>
      <w:r w:rsidR="00D60C6E">
        <w:rPr>
          <w:szCs w:val="18"/>
        </w:rPr>
        <w:t>Účtu</w:t>
      </w:r>
      <w:r w:rsidR="008919F0">
        <w:rPr>
          <w:szCs w:val="18"/>
        </w:rPr>
        <w:t xml:space="preserve"> a Příkazů k administraci dle Rámcové smlouvy</w:t>
      </w:r>
      <w:r w:rsidR="00D60C6E">
        <w:rPr>
          <w:szCs w:val="18"/>
        </w:rPr>
        <w:t>.</w:t>
      </w:r>
    </w:p>
    <w:p w:rsidR="00D60C6E" w:rsidRDefault="00D60C6E" w:rsidP="00D97748">
      <w:pPr>
        <w:rPr>
          <w:szCs w:val="18"/>
        </w:rPr>
      </w:pPr>
    </w:p>
    <w:p w:rsidR="00D60C6E" w:rsidRDefault="00D60C6E" w:rsidP="0023245C"/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10"/>
        <w:gridCol w:w="4919"/>
      </w:tblGrid>
      <w:tr w:rsidR="00D60C6E" w:rsidTr="001C2337">
        <w:tc>
          <w:tcPr>
            <w:tcW w:w="4786" w:type="dxa"/>
          </w:tcPr>
          <w:p w:rsidR="00D60C6E" w:rsidRPr="00BE3EC3" w:rsidRDefault="00D60C6E" w:rsidP="00F03524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4993" w:type="dxa"/>
            <w:shd w:val="clear" w:color="auto" w:fill="auto"/>
          </w:tcPr>
          <w:p w:rsidR="00D60C6E" w:rsidRPr="001C2337" w:rsidRDefault="00B21C78" w:rsidP="00F03524">
            <w:pPr>
              <w:spacing w:before="40" w:after="40"/>
              <w:rPr>
                <w:b/>
              </w:rPr>
            </w:pPr>
            <w:r w:rsidRPr="001C2337">
              <w:rPr>
                <w:b/>
                <w:szCs w:val="18"/>
                <w:highlight w:val="black"/>
              </w:rPr>
              <w:t>Ing. Petr Pětioký, MBA</w:t>
            </w:r>
          </w:p>
        </w:tc>
      </w:tr>
      <w:tr w:rsidR="00D60C6E" w:rsidTr="001C2337">
        <w:tc>
          <w:tcPr>
            <w:tcW w:w="4786" w:type="dxa"/>
          </w:tcPr>
          <w:p w:rsidR="00D60C6E" w:rsidRPr="00BE3EC3" w:rsidRDefault="00D60C6E" w:rsidP="00F03524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Adresa (trvalý pobyt):</w:t>
            </w:r>
          </w:p>
        </w:tc>
        <w:tc>
          <w:tcPr>
            <w:tcW w:w="4993" w:type="dxa"/>
            <w:shd w:val="clear" w:color="auto" w:fill="auto"/>
          </w:tcPr>
          <w:p w:rsidR="00D60C6E" w:rsidRPr="001C2337" w:rsidRDefault="00B21C78" w:rsidP="00F03524">
            <w:pPr>
              <w:spacing w:before="40" w:after="40"/>
              <w:rPr>
                <w:b/>
              </w:rPr>
            </w:pPr>
            <w:bookmarkStart w:id="51" w:name="pobfoo1"/>
            <w:bookmarkEnd w:id="51"/>
            <w:r w:rsidRPr="001C2337">
              <w:rPr>
                <w:b/>
                <w:highlight w:val="black"/>
              </w:rPr>
              <w:t>U Potoka 20, 273 53 Hostouň</w:t>
            </w:r>
          </w:p>
        </w:tc>
      </w:tr>
      <w:tr w:rsidR="00D60C6E" w:rsidTr="001C2337">
        <w:tc>
          <w:tcPr>
            <w:tcW w:w="4786" w:type="dxa"/>
          </w:tcPr>
          <w:p w:rsidR="00D60C6E" w:rsidRPr="00BE3EC3" w:rsidRDefault="00D60C6E" w:rsidP="00F03524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4993" w:type="dxa"/>
            <w:shd w:val="clear" w:color="auto" w:fill="auto"/>
          </w:tcPr>
          <w:p w:rsidR="00D60C6E" w:rsidRPr="001C2337" w:rsidRDefault="00B21C78" w:rsidP="00F03524">
            <w:pPr>
              <w:spacing w:before="40" w:after="40"/>
              <w:rPr>
                <w:b/>
              </w:rPr>
            </w:pPr>
            <w:r w:rsidRPr="001C2337">
              <w:rPr>
                <w:b/>
                <w:highlight w:val="black"/>
              </w:rPr>
              <w:t>6312121574</w:t>
            </w:r>
          </w:p>
        </w:tc>
      </w:tr>
      <w:tr w:rsidR="00D60C6E" w:rsidTr="001C2337">
        <w:tc>
          <w:tcPr>
            <w:tcW w:w="4786" w:type="dxa"/>
          </w:tcPr>
          <w:p w:rsidR="00D60C6E" w:rsidRPr="00BE3EC3" w:rsidRDefault="00D60C6E" w:rsidP="00F03524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4993" w:type="dxa"/>
            <w:shd w:val="clear" w:color="auto" w:fill="auto"/>
          </w:tcPr>
          <w:p w:rsidR="00D60C6E" w:rsidRPr="001C2337" w:rsidRDefault="00B21C78" w:rsidP="00F03524">
            <w:pPr>
              <w:spacing w:before="40" w:after="40"/>
              <w:rPr>
                <w:b/>
              </w:rPr>
            </w:pPr>
            <w:bookmarkStart w:id="52" w:name="ptfo"/>
            <w:bookmarkEnd w:id="52"/>
            <w:r w:rsidRPr="001C2337">
              <w:rPr>
                <w:b/>
                <w:highlight w:val="black"/>
              </w:rPr>
              <w:t xml:space="preserve">OP č. 107783648, platnost </w:t>
            </w:r>
            <w:proofErr w:type="gramStart"/>
            <w:r w:rsidRPr="001C2337">
              <w:rPr>
                <w:b/>
                <w:highlight w:val="black"/>
              </w:rPr>
              <w:t>10.1.2016</w:t>
            </w:r>
            <w:proofErr w:type="gramEnd"/>
            <w:r w:rsidRPr="001C2337">
              <w:rPr>
                <w:b/>
                <w:highlight w:val="black"/>
              </w:rPr>
              <w:t>, vydal Magistrát města Kladna/CZ</w:t>
            </w:r>
          </w:p>
        </w:tc>
      </w:tr>
    </w:tbl>
    <w:p w:rsidR="00D60C6E" w:rsidRDefault="00D60C6E" w:rsidP="00D60C6E"/>
    <w:p w:rsidR="00032DC8" w:rsidRDefault="00032DC8" w:rsidP="00D60C6E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718"/>
        <w:gridCol w:w="4911"/>
      </w:tblGrid>
      <w:tr w:rsidR="00032DC8">
        <w:tc>
          <w:tcPr>
            <w:tcW w:w="4786" w:type="dxa"/>
          </w:tcPr>
          <w:p w:rsidR="00032DC8" w:rsidRDefault="00032DC8" w:rsidP="00032DC8">
            <w:pPr>
              <w:jc w:val="center"/>
            </w:pPr>
          </w:p>
          <w:p w:rsidR="00032DC8" w:rsidRDefault="00032DC8" w:rsidP="00032DC8">
            <w:pPr>
              <w:jc w:val="center"/>
            </w:pPr>
          </w:p>
          <w:p w:rsidR="00032DC8" w:rsidRDefault="00032DC8" w:rsidP="00032DC8">
            <w:pPr>
              <w:jc w:val="center"/>
            </w:pPr>
            <w:r>
              <w:t>Vzor podpisu</w:t>
            </w:r>
          </w:p>
        </w:tc>
        <w:tc>
          <w:tcPr>
            <w:tcW w:w="4993" w:type="dxa"/>
          </w:tcPr>
          <w:p w:rsidR="00032DC8" w:rsidRDefault="00032DC8" w:rsidP="00D60C6E"/>
          <w:p w:rsidR="00032DC8" w:rsidRDefault="00032DC8" w:rsidP="00D60C6E"/>
          <w:p w:rsidR="00032DC8" w:rsidRDefault="00032DC8" w:rsidP="00D60C6E"/>
          <w:p w:rsidR="00032DC8" w:rsidRDefault="00032DC8" w:rsidP="00D60C6E"/>
          <w:p w:rsidR="00032DC8" w:rsidRDefault="00032DC8" w:rsidP="00D60C6E"/>
          <w:p w:rsidR="00032DC8" w:rsidRDefault="00032DC8" w:rsidP="00D60C6E"/>
        </w:tc>
      </w:tr>
    </w:tbl>
    <w:p w:rsidR="00032DC8" w:rsidRPr="00D60C6E" w:rsidRDefault="00032DC8" w:rsidP="00D60C6E"/>
    <w:p w:rsidR="00D60C6E" w:rsidRPr="00D60C6E" w:rsidRDefault="00D60C6E" w:rsidP="00D60C6E"/>
    <w:p w:rsidR="00D60C6E" w:rsidRDefault="00D60C6E" w:rsidP="00D60C6E"/>
    <w:p w:rsidR="00F03524" w:rsidRPr="00D60C6E" w:rsidRDefault="00F03524" w:rsidP="00D60C6E">
      <w:r>
        <w:t>V</w:t>
      </w:r>
      <w:r w:rsidR="00B21C78">
        <w:t> </w:t>
      </w:r>
      <w:proofErr w:type="gramStart"/>
      <w:r w:rsidR="00B21C78">
        <w:t xml:space="preserve">Praze </w:t>
      </w:r>
      <w:r>
        <w:t xml:space="preserve"> dne</w:t>
      </w:r>
      <w:proofErr w:type="gramEnd"/>
      <w:r>
        <w:t xml:space="preserve"> ……………………</w:t>
      </w:r>
    </w:p>
    <w:p w:rsidR="00D60C6E" w:rsidRPr="00D60C6E" w:rsidRDefault="00D60C6E" w:rsidP="00D60C6E"/>
    <w:p w:rsidR="00D60C6E" w:rsidRPr="00D60C6E" w:rsidRDefault="00D60C6E" w:rsidP="00D60C6E"/>
    <w:p w:rsidR="00D60C6E" w:rsidRPr="00D60C6E" w:rsidRDefault="00D60C6E" w:rsidP="00D60C6E"/>
    <w:p w:rsidR="00D60C6E" w:rsidRPr="00D60C6E" w:rsidRDefault="00D60C6E" w:rsidP="00D60C6E"/>
    <w:p w:rsidR="00D60C6E" w:rsidRDefault="00D60C6E" w:rsidP="00D60C6E"/>
    <w:p w:rsidR="008D3C07" w:rsidRDefault="008D3C07" w:rsidP="008D3C07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  <w:r>
        <w:t>___________________________</w:t>
      </w:r>
      <w:r w:rsidR="00C22BD8">
        <w:t>______</w:t>
      </w:r>
    </w:p>
    <w:p w:rsidR="008D3C07" w:rsidRDefault="001C2337" w:rsidP="008D3C07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  <w:r>
        <w:rPr>
          <w:b/>
          <w:szCs w:val="18"/>
        </w:rPr>
        <w:t xml:space="preserve">Mgr. Jan Gazda, </w:t>
      </w:r>
      <w:proofErr w:type="gramStart"/>
      <w:r>
        <w:rPr>
          <w:b/>
          <w:szCs w:val="18"/>
        </w:rPr>
        <w:t>Ph.D.</w:t>
      </w:r>
      <w:bookmarkStart w:id="53" w:name="_GoBack"/>
      <w:bookmarkEnd w:id="53"/>
      <w:r w:rsidR="00B21C78" w:rsidRPr="00B21C78" w:rsidDel="00B21C78">
        <w:rPr>
          <w:b/>
          <w:szCs w:val="18"/>
        </w:rPr>
        <w:t xml:space="preserve"> </w:t>
      </w:r>
      <w:r w:rsidR="00B21C78" w:rsidRPr="00B21C78">
        <w:rPr>
          <w:b/>
          <w:szCs w:val="18"/>
        </w:rPr>
        <w:t>, kvestor</w:t>
      </w:r>
      <w:proofErr w:type="gramEnd"/>
    </w:p>
    <w:p w:rsidR="00646192" w:rsidRPr="00D60C6E" w:rsidRDefault="00D60C6E" w:rsidP="00D60C6E">
      <w:pPr>
        <w:tabs>
          <w:tab w:val="left" w:pos="1828"/>
        </w:tabs>
      </w:pPr>
      <w:r>
        <w:tab/>
      </w:r>
    </w:p>
    <w:sectPr w:rsidR="00646192" w:rsidRPr="00D60C6E" w:rsidSect="00E177F0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17" w:rsidRDefault="00722417">
      <w:r>
        <w:separator/>
      </w:r>
    </w:p>
  </w:endnote>
  <w:endnote w:type="continuationSeparator" w:id="0">
    <w:p w:rsidR="00722417" w:rsidRDefault="0072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E84C2A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E84C2A" w:rsidRDefault="00E84C2A">
          <w:pPr>
            <w:pStyle w:val="kbFixedtext"/>
            <w:spacing w:before="100"/>
          </w:pPr>
          <w:r>
            <w:t xml:space="preserve">Komerční banka, a.s., se sídlem: </w:t>
          </w:r>
        </w:p>
        <w:p w:rsidR="00E84C2A" w:rsidRDefault="00E84C2A">
          <w:pPr>
            <w:pStyle w:val="kbFixedtext"/>
          </w:pPr>
          <w:r>
            <w:t>Praha 1, Na Příkopě 33 čp. 969, PSČ 114 07, IČ: 45317054</w:t>
          </w:r>
        </w:p>
        <w:p w:rsidR="00E84C2A" w:rsidRDefault="00E84C2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E84C2A" w:rsidRDefault="00E84C2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C2337">
            <w:rPr>
              <w:rStyle w:val="slostrnky"/>
              <w:noProof/>
            </w:rPr>
            <w:t>7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C2337">
            <w:rPr>
              <w:rStyle w:val="slostrnky"/>
              <w:noProof/>
            </w:rPr>
            <w:t>7</w:t>
          </w:r>
          <w:r>
            <w:rPr>
              <w:rStyle w:val="slostrnky"/>
            </w:rPr>
            <w:fldChar w:fldCharType="end"/>
          </w:r>
        </w:p>
        <w:p w:rsidR="00E84C2A" w:rsidRDefault="00E84C2A">
          <w:pPr>
            <w:pStyle w:val="Registration"/>
            <w:jc w:val="right"/>
          </w:pPr>
        </w:p>
      </w:tc>
    </w:tr>
  </w:tbl>
  <w:p w:rsidR="00E84C2A" w:rsidRPr="001C5666" w:rsidRDefault="00E84C2A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17" w:rsidRDefault="00722417">
      <w:r>
        <w:separator/>
      </w:r>
    </w:p>
  </w:footnote>
  <w:footnote w:type="continuationSeparator" w:id="0">
    <w:p w:rsidR="00722417" w:rsidRDefault="0072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E84C2A">
      <w:tc>
        <w:tcPr>
          <w:tcW w:w="4209" w:type="dxa"/>
        </w:tcPr>
        <w:p w:rsidR="00E84C2A" w:rsidRDefault="00E84C2A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E84C2A" w:rsidRDefault="00E84C2A" w:rsidP="0024637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  <w:t>Rámcová smlouva o zřizování a vedení běžných účtů</w:t>
          </w:r>
        </w:p>
      </w:tc>
    </w:tr>
  </w:tbl>
  <w:p w:rsidR="00E84C2A" w:rsidRDefault="00E84C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27418"/>
    <w:rsid w:val="00032DC8"/>
    <w:rsid w:val="00034F3F"/>
    <w:rsid w:val="00037D89"/>
    <w:rsid w:val="000454F5"/>
    <w:rsid w:val="00053AB7"/>
    <w:rsid w:val="00072E30"/>
    <w:rsid w:val="0008086B"/>
    <w:rsid w:val="000817D1"/>
    <w:rsid w:val="00081A91"/>
    <w:rsid w:val="00081C13"/>
    <w:rsid w:val="00084120"/>
    <w:rsid w:val="0009391A"/>
    <w:rsid w:val="000A04BD"/>
    <w:rsid w:val="000A0B2C"/>
    <w:rsid w:val="000A1915"/>
    <w:rsid w:val="000D3231"/>
    <w:rsid w:val="000E12CE"/>
    <w:rsid w:val="000E1BD3"/>
    <w:rsid w:val="000E730D"/>
    <w:rsid w:val="000F4D03"/>
    <w:rsid w:val="000F5D19"/>
    <w:rsid w:val="00100C4E"/>
    <w:rsid w:val="001048F9"/>
    <w:rsid w:val="001066B2"/>
    <w:rsid w:val="00107A24"/>
    <w:rsid w:val="001140BF"/>
    <w:rsid w:val="00116CB3"/>
    <w:rsid w:val="00121EFF"/>
    <w:rsid w:val="00127305"/>
    <w:rsid w:val="00130BAC"/>
    <w:rsid w:val="0013221D"/>
    <w:rsid w:val="001348F0"/>
    <w:rsid w:val="00140867"/>
    <w:rsid w:val="001518C9"/>
    <w:rsid w:val="0015329F"/>
    <w:rsid w:val="001546E3"/>
    <w:rsid w:val="00157456"/>
    <w:rsid w:val="00172361"/>
    <w:rsid w:val="001743B2"/>
    <w:rsid w:val="00184738"/>
    <w:rsid w:val="00194D29"/>
    <w:rsid w:val="001C2337"/>
    <w:rsid w:val="001C5666"/>
    <w:rsid w:val="001C65AE"/>
    <w:rsid w:val="001D1165"/>
    <w:rsid w:val="001E2FE8"/>
    <w:rsid w:val="001F60F2"/>
    <w:rsid w:val="001F7BFE"/>
    <w:rsid w:val="001F7F7C"/>
    <w:rsid w:val="00200C33"/>
    <w:rsid w:val="00204F90"/>
    <w:rsid w:val="002073C7"/>
    <w:rsid w:val="00210941"/>
    <w:rsid w:val="00210C02"/>
    <w:rsid w:val="002127DD"/>
    <w:rsid w:val="0021678A"/>
    <w:rsid w:val="00223F1A"/>
    <w:rsid w:val="00224D70"/>
    <w:rsid w:val="0023075E"/>
    <w:rsid w:val="0023245C"/>
    <w:rsid w:val="00241413"/>
    <w:rsid w:val="0024637B"/>
    <w:rsid w:val="00255728"/>
    <w:rsid w:val="00261AAE"/>
    <w:rsid w:val="002828D1"/>
    <w:rsid w:val="00297133"/>
    <w:rsid w:val="002B48C6"/>
    <w:rsid w:val="002E15E4"/>
    <w:rsid w:val="002E5A5C"/>
    <w:rsid w:val="002E7ADE"/>
    <w:rsid w:val="002F1C96"/>
    <w:rsid w:val="002F1D4D"/>
    <w:rsid w:val="002F3CC4"/>
    <w:rsid w:val="002F57DD"/>
    <w:rsid w:val="003006DB"/>
    <w:rsid w:val="00310754"/>
    <w:rsid w:val="00312FCB"/>
    <w:rsid w:val="00314804"/>
    <w:rsid w:val="0032243F"/>
    <w:rsid w:val="00322E8E"/>
    <w:rsid w:val="00335385"/>
    <w:rsid w:val="00357328"/>
    <w:rsid w:val="00360C20"/>
    <w:rsid w:val="0036468C"/>
    <w:rsid w:val="0036668C"/>
    <w:rsid w:val="00372E79"/>
    <w:rsid w:val="0038324E"/>
    <w:rsid w:val="003966C5"/>
    <w:rsid w:val="003C4C64"/>
    <w:rsid w:val="003D0951"/>
    <w:rsid w:val="003E0556"/>
    <w:rsid w:val="00403B17"/>
    <w:rsid w:val="00417BD4"/>
    <w:rsid w:val="004325DA"/>
    <w:rsid w:val="004450E7"/>
    <w:rsid w:val="00452862"/>
    <w:rsid w:val="00453B73"/>
    <w:rsid w:val="00455217"/>
    <w:rsid w:val="00457BA3"/>
    <w:rsid w:val="004661D3"/>
    <w:rsid w:val="00467330"/>
    <w:rsid w:val="00470BD6"/>
    <w:rsid w:val="00480908"/>
    <w:rsid w:val="0049126F"/>
    <w:rsid w:val="00496B41"/>
    <w:rsid w:val="004A4501"/>
    <w:rsid w:val="004B51BE"/>
    <w:rsid w:val="004D0110"/>
    <w:rsid w:val="004D7CCE"/>
    <w:rsid w:val="004E7BC6"/>
    <w:rsid w:val="00501B38"/>
    <w:rsid w:val="00505DC4"/>
    <w:rsid w:val="00520A11"/>
    <w:rsid w:val="005270D4"/>
    <w:rsid w:val="005341BF"/>
    <w:rsid w:val="00534AFA"/>
    <w:rsid w:val="005565FA"/>
    <w:rsid w:val="00565C9B"/>
    <w:rsid w:val="005707D7"/>
    <w:rsid w:val="00576979"/>
    <w:rsid w:val="005A02D5"/>
    <w:rsid w:val="005C5EDD"/>
    <w:rsid w:val="005D0D74"/>
    <w:rsid w:val="005E0517"/>
    <w:rsid w:val="005E188F"/>
    <w:rsid w:val="005F52DD"/>
    <w:rsid w:val="00616185"/>
    <w:rsid w:val="00622B78"/>
    <w:rsid w:val="0063112E"/>
    <w:rsid w:val="00642DB9"/>
    <w:rsid w:val="00646192"/>
    <w:rsid w:val="0065329C"/>
    <w:rsid w:val="00662B42"/>
    <w:rsid w:val="00662D67"/>
    <w:rsid w:val="00664EBF"/>
    <w:rsid w:val="00671EDD"/>
    <w:rsid w:val="00674743"/>
    <w:rsid w:val="006A10DB"/>
    <w:rsid w:val="006A744C"/>
    <w:rsid w:val="006B43D5"/>
    <w:rsid w:val="006B48B9"/>
    <w:rsid w:val="006C39A6"/>
    <w:rsid w:val="006C542C"/>
    <w:rsid w:val="006C5B2C"/>
    <w:rsid w:val="006E2E2B"/>
    <w:rsid w:val="006F5CCE"/>
    <w:rsid w:val="00701939"/>
    <w:rsid w:val="00712573"/>
    <w:rsid w:val="00720BDB"/>
    <w:rsid w:val="00722417"/>
    <w:rsid w:val="00731E47"/>
    <w:rsid w:val="00752757"/>
    <w:rsid w:val="0076320B"/>
    <w:rsid w:val="0077226E"/>
    <w:rsid w:val="00787327"/>
    <w:rsid w:val="007A27F9"/>
    <w:rsid w:val="007B01A0"/>
    <w:rsid w:val="007B3D8C"/>
    <w:rsid w:val="007B4F38"/>
    <w:rsid w:val="007C0065"/>
    <w:rsid w:val="007C71CA"/>
    <w:rsid w:val="007E5237"/>
    <w:rsid w:val="007E602E"/>
    <w:rsid w:val="0080075F"/>
    <w:rsid w:val="00813EA6"/>
    <w:rsid w:val="00814E82"/>
    <w:rsid w:val="00826878"/>
    <w:rsid w:val="0083195B"/>
    <w:rsid w:val="0084784D"/>
    <w:rsid w:val="00860210"/>
    <w:rsid w:val="00863981"/>
    <w:rsid w:val="00886B83"/>
    <w:rsid w:val="008919F0"/>
    <w:rsid w:val="00892025"/>
    <w:rsid w:val="00893552"/>
    <w:rsid w:val="00894843"/>
    <w:rsid w:val="008A6F3C"/>
    <w:rsid w:val="008B6B97"/>
    <w:rsid w:val="008C6E0B"/>
    <w:rsid w:val="008D2CF5"/>
    <w:rsid w:val="008D3C07"/>
    <w:rsid w:val="008D3FF0"/>
    <w:rsid w:val="008E660E"/>
    <w:rsid w:val="008F72A1"/>
    <w:rsid w:val="00901DE6"/>
    <w:rsid w:val="0090713B"/>
    <w:rsid w:val="00910973"/>
    <w:rsid w:val="00911F87"/>
    <w:rsid w:val="00950BC8"/>
    <w:rsid w:val="00956D09"/>
    <w:rsid w:val="00966321"/>
    <w:rsid w:val="00975AC6"/>
    <w:rsid w:val="00992148"/>
    <w:rsid w:val="009B0F1A"/>
    <w:rsid w:val="009C0F38"/>
    <w:rsid w:val="009D1AAB"/>
    <w:rsid w:val="009D263E"/>
    <w:rsid w:val="009D6D77"/>
    <w:rsid w:val="009E0AEA"/>
    <w:rsid w:val="009E63CC"/>
    <w:rsid w:val="009F4D74"/>
    <w:rsid w:val="00A01AD9"/>
    <w:rsid w:val="00A10027"/>
    <w:rsid w:val="00A117DD"/>
    <w:rsid w:val="00A31900"/>
    <w:rsid w:val="00A36213"/>
    <w:rsid w:val="00A36DDC"/>
    <w:rsid w:val="00A37412"/>
    <w:rsid w:val="00A37953"/>
    <w:rsid w:val="00A44192"/>
    <w:rsid w:val="00A5036C"/>
    <w:rsid w:val="00A56C37"/>
    <w:rsid w:val="00A6207D"/>
    <w:rsid w:val="00A706F4"/>
    <w:rsid w:val="00A77132"/>
    <w:rsid w:val="00A77C36"/>
    <w:rsid w:val="00A827DC"/>
    <w:rsid w:val="00AB12BE"/>
    <w:rsid w:val="00AC29E9"/>
    <w:rsid w:val="00AC2AB7"/>
    <w:rsid w:val="00AE7EE7"/>
    <w:rsid w:val="00B21C78"/>
    <w:rsid w:val="00B301D0"/>
    <w:rsid w:val="00B303F5"/>
    <w:rsid w:val="00B412C5"/>
    <w:rsid w:val="00B4673C"/>
    <w:rsid w:val="00B47DD1"/>
    <w:rsid w:val="00B64B26"/>
    <w:rsid w:val="00B7346D"/>
    <w:rsid w:val="00B74D7B"/>
    <w:rsid w:val="00B75BA2"/>
    <w:rsid w:val="00B80C98"/>
    <w:rsid w:val="00B81EB6"/>
    <w:rsid w:val="00B8650F"/>
    <w:rsid w:val="00B87524"/>
    <w:rsid w:val="00BA3B35"/>
    <w:rsid w:val="00BA3C10"/>
    <w:rsid w:val="00BA4422"/>
    <w:rsid w:val="00BB399C"/>
    <w:rsid w:val="00BC2CDC"/>
    <w:rsid w:val="00BC6B44"/>
    <w:rsid w:val="00BF125B"/>
    <w:rsid w:val="00C0125F"/>
    <w:rsid w:val="00C01EB1"/>
    <w:rsid w:val="00C1363D"/>
    <w:rsid w:val="00C15E95"/>
    <w:rsid w:val="00C17128"/>
    <w:rsid w:val="00C20734"/>
    <w:rsid w:val="00C22BD8"/>
    <w:rsid w:val="00C2782D"/>
    <w:rsid w:val="00C32A5F"/>
    <w:rsid w:val="00C56704"/>
    <w:rsid w:val="00C656CD"/>
    <w:rsid w:val="00C65DF4"/>
    <w:rsid w:val="00C66A51"/>
    <w:rsid w:val="00C75200"/>
    <w:rsid w:val="00C81319"/>
    <w:rsid w:val="00C8377D"/>
    <w:rsid w:val="00C85506"/>
    <w:rsid w:val="00CA759F"/>
    <w:rsid w:val="00CB19D3"/>
    <w:rsid w:val="00CC77BD"/>
    <w:rsid w:val="00CF44BE"/>
    <w:rsid w:val="00D02E25"/>
    <w:rsid w:val="00D046CA"/>
    <w:rsid w:val="00D06D63"/>
    <w:rsid w:val="00D46929"/>
    <w:rsid w:val="00D521B4"/>
    <w:rsid w:val="00D530CB"/>
    <w:rsid w:val="00D60837"/>
    <w:rsid w:val="00D60C6E"/>
    <w:rsid w:val="00D81B39"/>
    <w:rsid w:val="00D83910"/>
    <w:rsid w:val="00D971A0"/>
    <w:rsid w:val="00D97748"/>
    <w:rsid w:val="00DA017D"/>
    <w:rsid w:val="00DA0795"/>
    <w:rsid w:val="00DA1B4F"/>
    <w:rsid w:val="00DB7BAF"/>
    <w:rsid w:val="00DC5863"/>
    <w:rsid w:val="00DE3628"/>
    <w:rsid w:val="00DF58C7"/>
    <w:rsid w:val="00DF779A"/>
    <w:rsid w:val="00E04668"/>
    <w:rsid w:val="00E06B57"/>
    <w:rsid w:val="00E15846"/>
    <w:rsid w:val="00E177F0"/>
    <w:rsid w:val="00E317E9"/>
    <w:rsid w:val="00E330CF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447C"/>
    <w:rsid w:val="00EA10D5"/>
    <w:rsid w:val="00EB06EE"/>
    <w:rsid w:val="00EB3C78"/>
    <w:rsid w:val="00ED08C4"/>
    <w:rsid w:val="00EE16FF"/>
    <w:rsid w:val="00EE1737"/>
    <w:rsid w:val="00EE19E5"/>
    <w:rsid w:val="00EE7982"/>
    <w:rsid w:val="00F03524"/>
    <w:rsid w:val="00F04B71"/>
    <w:rsid w:val="00F11AE0"/>
    <w:rsid w:val="00F163EB"/>
    <w:rsid w:val="00F17AF1"/>
    <w:rsid w:val="00F2110A"/>
    <w:rsid w:val="00F42588"/>
    <w:rsid w:val="00F5539A"/>
    <w:rsid w:val="00F639F4"/>
    <w:rsid w:val="00F65B1E"/>
    <w:rsid w:val="00F76798"/>
    <w:rsid w:val="00F80082"/>
    <w:rsid w:val="00F87C3D"/>
    <w:rsid w:val="00F91C98"/>
    <w:rsid w:val="00FB1892"/>
    <w:rsid w:val="00FB3A15"/>
    <w:rsid w:val="00FC0691"/>
    <w:rsid w:val="00FC3190"/>
    <w:rsid w:val="00FC3E31"/>
    <w:rsid w:val="00FC57AF"/>
    <w:rsid w:val="00FD1D3B"/>
    <w:rsid w:val="00FD5440"/>
    <w:rsid w:val="00FE0021"/>
    <w:rsid w:val="00FF0CA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A6FA-A434-4812-AA62-705AF7C5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">
    <w:name w:val="Char Char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basedOn w:val="Standardnpsmoodstavce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sk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Dskbu.dot</Template>
  <TotalTime>3</TotalTime>
  <Pages>7</Pages>
  <Words>2500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subject/>
  <dc:creator>pkovarov</dc:creator>
  <cp:keywords/>
  <dc:description/>
  <cp:lastModifiedBy>Ing. Alžběta Sosnovcová</cp:lastModifiedBy>
  <cp:revision>4</cp:revision>
  <cp:lastPrinted>2010-01-18T10:25:00Z</cp:lastPrinted>
  <dcterms:created xsi:type="dcterms:W3CDTF">2017-07-27T11:45:00Z</dcterms:created>
  <dcterms:modified xsi:type="dcterms:W3CDTF">2017-08-10T06:50:00Z</dcterms:modified>
</cp:coreProperties>
</file>