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5E78" w14:textId="5702E9C2" w:rsidR="00400768" w:rsidRPr="00E54DDC" w:rsidRDefault="004A37AF" w:rsidP="00E720DF">
      <w:pPr>
        <w:jc w:val="center"/>
        <w:rPr>
          <w:rFonts w:ascii="Tahoma" w:hAnsi="Tahoma" w:cs="Tahoma"/>
          <w:b/>
          <w:sz w:val="16"/>
          <w:szCs w:val="16"/>
        </w:rPr>
      </w:pPr>
      <w:r w:rsidRPr="00E54DDC">
        <w:rPr>
          <w:rFonts w:ascii="Tahoma" w:hAnsi="Tahoma" w:cs="Tahoma"/>
          <w:b/>
          <w:sz w:val="16"/>
          <w:szCs w:val="16"/>
        </w:rPr>
        <w:t xml:space="preserve">Smlouva o provádění </w:t>
      </w:r>
      <w:r w:rsidR="00E720DF">
        <w:rPr>
          <w:rFonts w:ascii="Tahoma" w:hAnsi="Tahoma" w:cs="Tahoma"/>
          <w:b/>
          <w:sz w:val="16"/>
          <w:szCs w:val="16"/>
        </w:rPr>
        <w:t xml:space="preserve">servisu, kontrol a </w:t>
      </w:r>
      <w:r w:rsidRPr="00E54DDC">
        <w:rPr>
          <w:rFonts w:ascii="Tahoma" w:hAnsi="Tahoma" w:cs="Tahoma"/>
          <w:b/>
          <w:sz w:val="16"/>
          <w:szCs w:val="16"/>
        </w:rPr>
        <w:t>revizí hasicích přístrojů</w:t>
      </w:r>
    </w:p>
    <w:p w14:paraId="672A6659" w14:textId="77777777" w:rsidR="004A37AF" w:rsidRPr="00E54DDC" w:rsidRDefault="004A37AF">
      <w:pPr>
        <w:rPr>
          <w:rFonts w:ascii="Tahoma" w:hAnsi="Tahoma" w:cs="Tahoma"/>
          <w:sz w:val="16"/>
          <w:szCs w:val="16"/>
        </w:rPr>
      </w:pPr>
    </w:p>
    <w:p w14:paraId="0A37501D" w14:textId="77777777" w:rsidR="00983B9D" w:rsidRPr="00E54DDC" w:rsidRDefault="00983B9D">
      <w:pPr>
        <w:rPr>
          <w:rFonts w:ascii="Tahoma" w:hAnsi="Tahoma" w:cs="Tahoma"/>
          <w:sz w:val="16"/>
          <w:szCs w:val="16"/>
        </w:rPr>
      </w:pPr>
    </w:p>
    <w:p w14:paraId="1AADE186" w14:textId="77777777" w:rsidR="00757965" w:rsidRPr="00757965" w:rsidRDefault="00757965" w:rsidP="00757965">
      <w:pPr>
        <w:rPr>
          <w:rFonts w:ascii="Tahoma" w:hAnsi="Tahoma" w:cs="Tahoma"/>
          <w:b/>
          <w:sz w:val="16"/>
          <w:szCs w:val="16"/>
        </w:rPr>
      </w:pPr>
      <w:r w:rsidRPr="00757965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DE6883F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>se sídlem:</w:t>
      </w:r>
      <w:r w:rsidRPr="00757965">
        <w:rPr>
          <w:rFonts w:ascii="Tahoma" w:hAnsi="Tahoma" w:cs="Tahoma"/>
          <w:sz w:val="16"/>
          <w:szCs w:val="16"/>
        </w:rPr>
        <w:tab/>
      </w:r>
      <w:r w:rsidRPr="00757965">
        <w:rPr>
          <w:rFonts w:ascii="Tahoma" w:hAnsi="Tahoma" w:cs="Tahoma"/>
          <w:sz w:val="16"/>
          <w:szCs w:val="16"/>
        </w:rPr>
        <w:tab/>
        <w:t xml:space="preserve">U Nemocnice </w:t>
      </w:r>
      <w:r w:rsidR="000B1B00">
        <w:rPr>
          <w:rFonts w:ascii="Tahoma" w:hAnsi="Tahoma" w:cs="Tahoma"/>
          <w:sz w:val="16"/>
          <w:szCs w:val="16"/>
        </w:rPr>
        <w:t>499/</w:t>
      </w:r>
      <w:r w:rsidRPr="00757965">
        <w:rPr>
          <w:rFonts w:ascii="Tahoma" w:hAnsi="Tahoma" w:cs="Tahoma"/>
          <w:sz w:val="16"/>
          <w:szCs w:val="16"/>
        </w:rPr>
        <w:t>2, Praha 2, 128 08</w:t>
      </w:r>
    </w:p>
    <w:p w14:paraId="73E44480" w14:textId="25CE9B82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>IČ: 000 64 165</w:t>
      </w:r>
      <w:r w:rsidRPr="00757965">
        <w:rPr>
          <w:rFonts w:ascii="Tahoma" w:hAnsi="Tahoma" w:cs="Tahoma"/>
          <w:sz w:val="16"/>
          <w:szCs w:val="16"/>
        </w:rPr>
        <w:tab/>
      </w:r>
      <w:r w:rsidRPr="00757965">
        <w:rPr>
          <w:rFonts w:ascii="Tahoma" w:hAnsi="Tahoma" w:cs="Tahoma"/>
          <w:sz w:val="16"/>
          <w:szCs w:val="16"/>
        </w:rPr>
        <w:tab/>
        <w:t>DIČ: CZ00064165</w:t>
      </w:r>
    </w:p>
    <w:p w14:paraId="1CE87F11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>zastoupena:</w:t>
      </w:r>
      <w:r w:rsidRPr="00757965">
        <w:rPr>
          <w:rFonts w:ascii="Tahoma" w:hAnsi="Tahoma" w:cs="Tahoma"/>
          <w:sz w:val="16"/>
          <w:szCs w:val="16"/>
        </w:rPr>
        <w:tab/>
      </w:r>
      <w:r w:rsidRPr="00757965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757965">
        <w:rPr>
          <w:rFonts w:ascii="Tahoma" w:hAnsi="Tahoma" w:cs="Tahoma"/>
          <w:sz w:val="16"/>
          <w:szCs w:val="16"/>
        </w:rPr>
        <w:t>Feltlem</w:t>
      </w:r>
      <w:proofErr w:type="spellEnd"/>
      <w:r w:rsidRPr="00757965">
        <w:rPr>
          <w:rFonts w:ascii="Tahoma" w:hAnsi="Tahoma" w:cs="Tahoma"/>
          <w:sz w:val="16"/>
          <w:szCs w:val="16"/>
        </w:rPr>
        <w:t>, Ph.D., MBA, ředitelem</w:t>
      </w:r>
    </w:p>
    <w:p w14:paraId="167471A5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>bankovní spojení:</w:t>
      </w:r>
      <w:r w:rsidRPr="00757965">
        <w:rPr>
          <w:rFonts w:ascii="Tahoma" w:hAnsi="Tahoma" w:cs="Tahoma"/>
          <w:sz w:val="16"/>
          <w:szCs w:val="16"/>
        </w:rPr>
        <w:tab/>
      </w:r>
      <w:r w:rsidRPr="00757965">
        <w:rPr>
          <w:rFonts w:ascii="Tahoma" w:hAnsi="Tahoma" w:cs="Tahoma"/>
          <w:sz w:val="16"/>
          <w:szCs w:val="16"/>
        </w:rPr>
        <w:tab/>
        <w:t>Česká národní banka</w:t>
      </w:r>
    </w:p>
    <w:p w14:paraId="17143B2F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>číslo účtu:</w:t>
      </w:r>
      <w:r w:rsidR="000B1B00">
        <w:rPr>
          <w:rFonts w:ascii="Tahoma" w:hAnsi="Tahoma" w:cs="Tahoma"/>
          <w:sz w:val="16"/>
          <w:szCs w:val="16"/>
        </w:rPr>
        <w:tab/>
      </w:r>
      <w:r w:rsidR="000B1B00">
        <w:rPr>
          <w:rFonts w:ascii="Tahoma" w:hAnsi="Tahoma" w:cs="Tahoma"/>
          <w:sz w:val="16"/>
          <w:szCs w:val="16"/>
        </w:rPr>
        <w:tab/>
      </w:r>
      <w:r w:rsidRPr="00757965">
        <w:rPr>
          <w:rFonts w:ascii="Tahoma" w:hAnsi="Tahoma" w:cs="Tahoma"/>
          <w:sz w:val="16"/>
          <w:szCs w:val="16"/>
        </w:rPr>
        <w:t>24035021/0710</w:t>
      </w:r>
    </w:p>
    <w:p w14:paraId="6297D110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 xml:space="preserve">jako </w:t>
      </w:r>
      <w:r w:rsidRPr="00757965">
        <w:rPr>
          <w:rFonts w:ascii="Tahoma" w:hAnsi="Tahoma" w:cs="Tahoma"/>
          <w:b/>
          <w:sz w:val="16"/>
          <w:szCs w:val="16"/>
        </w:rPr>
        <w:t>objednatel</w:t>
      </w:r>
      <w:r w:rsidRPr="00757965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5DAB6C7B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</w:p>
    <w:p w14:paraId="45F94F8F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>a</w:t>
      </w:r>
    </w:p>
    <w:p w14:paraId="02EB378F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</w:p>
    <w:p w14:paraId="29AB5308" w14:textId="0F834AA9" w:rsidR="00757965" w:rsidRPr="000E2854" w:rsidRDefault="00507D9B" w:rsidP="00757965">
      <w:pPr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Kovoslužba hasicí přístroje, a.s.</w:t>
      </w:r>
    </w:p>
    <w:p w14:paraId="1C24B39B" w14:textId="733261C7" w:rsidR="00507CFE" w:rsidRDefault="00507CFE" w:rsidP="00757965">
      <w:pPr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 xml:space="preserve">zapsaná v obchodním rejstříku vedeném Městským soudem v Praze, </w:t>
      </w:r>
      <w:proofErr w:type="spellStart"/>
      <w:r>
        <w:rPr>
          <w:rFonts w:ascii="Tahoma" w:hAnsi="Tahoma" w:cs="Tahoma"/>
          <w:bCs/>
          <w:sz w:val="16"/>
          <w:szCs w:val="16"/>
        </w:rPr>
        <w:t>sp</w:t>
      </w:r>
      <w:proofErr w:type="spellEnd"/>
      <w:r>
        <w:rPr>
          <w:rFonts w:ascii="Tahoma" w:hAnsi="Tahoma" w:cs="Tahoma"/>
          <w:bCs/>
          <w:sz w:val="16"/>
          <w:szCs w:val="16"/>
        </w:rPr>
        <w:t xml:space="preserve">. zn. </w:t>
      </w:r>
      <w:r w:rsidR="00711CBD">
        <w:rPr>
          <w:rFonts w:ascii="Tahoma" w:hAnsi="Tahoma" w:cs="Tahoma"/>
          <w:bCs/>
          <w:sz w:val="16"/>
          <w:szCs w:val="16"/>
        </w:rPr>
        <w:t>B 4117</w:t>
      </w:r>
      <w:r>
        <w:rPr>
          <w:rFonts w:ascii="Tahoma" w:hAnsi="Tahoma" w:cs="Tahoma"/>
          <w:bCs/>
          <w:sz w:val="16"/>
          <w:szCs w:val="16"/>
        </w:rPr>
        <w:t xml:space="preserve"> </w:t>
      </w:r>
    </w:p>
    <w:p w14:paraId="788B2005" w14:textId="02309083" w:rsidR="00757965" w:rsidRPr="00757965" w:rsidRDefault="00757965" w:rsidP="00757965">
      <w:pPr>
        <w:rPr>
          <w:rFonts w:ascii="Tahoma" w:hAnsi="Tahoma" w:cs="Tahoma"/>
          <w:bCs/>
          <w:sz w:val="16"/>
          <w:szCs w:val="16"/>
        </w:rPr>
      </w:pPr>
      <w:r w:rsidRPr="00757965">
        <w:rPr>
          <w:rFonts w:ascii="Tahoma" w:hAnsi="Tahoma" w:cs="Tahoma"/>
          <w:bCs/>
          <w:sz w:val="16"/>
          <w:szCs w:val="16"/>
        </w:rPr>
        <w:t>se sídlem:</w:t>
      </w:r>
      <w:r w:rsidRPr="00757965">
        <w:rPr>
          <w:rFonts w:ascii="Tahoma" w:hAnsi="Tahoma" w:cs="Tahoma"/>
          <w:bCs/>
          <w:sz w:val="16"/>
          <w:szCs w:val="16"/>
        </w:rPr>
        <w:tab/>
      </w:r>
      <w:r w:rsidRPr="00757965">
        <w:rPr>
          <w:rFonts w:ascii="Tahoma" w:hAnsi="Tahoma" w:cs="Tahoma"/>
          <w:bCs/>
          <w:sz w:val="16"/>
          <w:szCs w:val="16"/>
        </w:rPr>
        <w:tab/>
      </w:r>
      <w:r w:rsidR="00507D9B">
        <w:rPr>
          <w:rFonts w:ascii="Tahoma" w:hAnsi="Tahoma" w:cs="Tahoma"/>
          <w:bCs/>
          <w:sz w:val="16"/>
          <w:szCs w:val="16"/>
        </w:rPr>
        <w:t>Průběžná 41/387, Praha 10</w:t>
      </w:r>
    </w:p>
    <w:p w14:paraId="3B15413A" w14:textId="7CFCDDAF" w:rsidR="00757965" w:rsidRDefault="00757965" w:rsidP="00757965">
      <w:pPr>
        <w:rPr>
          <w:rFonts w:ascii="Tahoma" w:hAnsi="Tahoma" w:cs="Tahoma"/>
          <w:bCs/>
          <w:sz w:val="16"/>
          <w:szCs w:val="16"/>
        </w:rPr>
      </w:pPr>
      <w:r w:rsidRPr="00757965">
        <w:rPr>
          <w:rFonts w:ascii="Tahoma" w:hAnsi="Tahoma" w:cs="Tahoma"/>
          <w:bCs/>
          <w:sz w:val="16"/>
          <w:szCs w:val="16"/>
        </w:rPr>
        <w:t>zastoupena:</w:t>
      </w:r>
      <w:r w:rsidRPr="00757965">
        <w:rPr>
          <w:rFonts w:ascii="Tahoma" w:hAnsi="Tahoma" w:cs="Tahoma"/>
          <w:bCs/>
          <w:sz w:val="16"/>
          <w:szCs w:val="16"/>
        </w:rPr>
        <w:tab/>
      </w:r>
      <w:r w:rsidRPr="00757965">
        <w:rPr>
          <w:rFonts w:ascii="Tahoma" w:hAnsi="Tahoma" w:cs="Tahoma"/>
          <w:bCs/>
          <w:sz w:val="16"/>
          <w:szCs w:val="16"/>
        </w:rPr>
        <w:tab/>
      </w:r>
      <w:r w:rsidR="00507D9B">
        <w:rPr>
          <w:rFonts w:ascii="Tahoma" w:hAnsi="Tahoma" w:cs="Tahoma"/>
          <w:bCs/>
          <w:sz w:val="16"/>
          <w:szCs w:val="16"/>
        </w:rPr>
        <w:t>JUDr. Davidem Markem</w:t>
      </w:r>
      <w:r w:rsidR="00711CBD">
        <w:rPr>
          <w:rFonts w:ascii="Tahoma" w:hAnsi="Tahoma" w:cs="Tahoma"/>
          <w:bCs/>
          <w:sz w:val="16"/>
          <w:szCs w:val="16"/>
        </w:rPr>
        <w:t>,</w:t>
      </w:r>
      <w:r w:rsidR="00AF67A5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AF67A5">
        <w:rPr>
          <w:rFonts w:ascii="Tahoma" w:hAnsi="Tahoma" w:cs="Tahoma"/>
          <w:bCs/>
          <w:sz w:val="16"/>
          <w:szCs w:val="16"/>
        </w:rPr>
        <w:t>prokouristou</w:t>
      </w:r>
      <w:proofErr w:type="spellEnd"/>
    </w:p>
    <w:p w14:paraId="47CFDAF9" w14:textId="4DCBFD7F" w:rsidR="00757965" w:rsidRPr="00757965" w:rsidRDefault="00757965" w:rsidP="00757965">
      <w:pPr>
        <w:rPr>
          <w:rFonts w:ascii="Tahoma" w:hAnsi="Tahoma" w:cs="Tahoma"/>
          <w:bCs/>
          <w:sz w:val="16"/>
          <w:szCs w:val="16"/>
        </w:rPr>
      </w:pPr>
      <w:r w:rsidRPr="00AF67A5">
        <w:rPr>
          <w:rFonts w:ascii="Tahoma" w:hAnsi="Tahoma" w:cs="Tahoma"/>
          <w:bCs/>
          <w:sz w:val="16"/>
          <w:szCs w:val="16"/>
        </w:rPr>
        <w:t>IČ</w:t>
      </w:r>
      <w:r w:rsidR="00507D9B" w:rsidRPr="00AF67A5">
        <w:rPr>
          <w:rFonts w:ascii="Tahoma" w:hAnsi="Tahoma" w:cs="Tahoma"/>
          <w:bCs/>
          <w:sz w:val="16"/>
          <w:szCs w:val="16"/>
        </w:rPr>
        <w:t>:</w:t>
      </w:r>
      <w:r w:rsidR="00711CBD">
        <w:rPr>
          <w:rFonts w:ascii="Tahoma" w:hAnsi="Tahoma" w:cs="Tahoma"/>
          <w:bCs/>
          <w:sz w:val="16"/>
          <w:szCs w:val="16"/>
        </w:rPr>
        <w:t xml:space="preserve"> </w:t>
      </w:r>
      <w:r w:rsidR="00507D9B" w:rsidRPr="00AF67A5">
        <w:rPr>
          <w:rFonts w:ascii="Tahoma" w:hAnsi="Tahoma" w:cs="Tahoma"/>
          <w:bCs/>
          <w:sz w:val="16"/>
          <w:szCs w:val="16"/>
        </w:rPr>
        <w:t>250 6</w:t>
      </w:r>
      <w:r w:rsidR="00711CBD">
        <w:rPr>
          <w:rFonts w:ascii="Tahoma" w:hAnsi="Tahoma" w:cs="Tahoma"/>
          <w:bCs/>
          <w:sz w:val="16"/>
          <w:szCs w:val="16"/>
        </w:rPr>
        <w:t>5</w:t>
      </w:r>
      <w:r w:rsidR="00507D9B" w:rsidRPr="00AF67A5">
        <w:rPr>
          <w:rFonts w:ascii="Tahoma" w:hAnsi="Tahoma" w:cs="Tahoma"/>
          <w:bCs/>
          <w:sz w:val="16"/>
          <w:szCs w:val="16"/>
        </w:rPr>
        <w:t xml:space="preserve"> 08</w:t>
      </w:r>
      <w:r w:rsidR="00711CBD">
        <w:rPr>
          <w:rFonts w:ascii="Tahoma" w:hAnsi="Tahoma" w:cs="Tahoma"/>
          <w:bCs/>
          <w:sz w:val="16"/>
          <w:szCs w:val="16"/>
        </w:rPr>
        <w:t>4</w:t>
      </w:r>
      <w:r w:rsidR="007E226B">
        <w:rPr>
          <w:rFonts w:ascii="Tahoma" w:hAnsi="Tahoma" w:cs="Tahoma"/>
          <w:bCs/>
          <w:sz w:val="16"/>
          <w:szCs w:val="16"/>
        </w:rPr>
        <w:t xml:space="preserve">          </w:t>
      </w:r>
      <w:r w:rsidR="00711CBD">
        <w:rPr>
          <w:rFonts w:ascii="Tahoma" w:hAnsi="Tahoma" w:cs="Tahoma"/>
          <w:bCs/>
          <w:sz w:val="16"/>
          <w:szCs w:val="16"/>
        </w:rPr>
        <w:tab/>
      </w:r>
      <w:r w:rsidRPr="00757965">
        <w:rPr>
          <w:rFonts w:ascii="Tahoma" w:hAnsi="Tahoma" w:cs="Tahoma"/>
          <w:bCs/>
          <w:sz w:val="16"/>
          <w:szCs w:val="16"/>
        </w:rPr>
        <w:t xml:space="preserve">DIČ: </w:t>
      </w:r>
      <w:r w:rsidR="00EB1E39" w:rsidRPr="00AF67A5">
        <w:rPr>
          <w:rFonts w:ascii="Tahoma" w:hAnsi="Tahoma" w:cs="Tahoma"/>
          <w:bCs/>
          <w:sz w:val="16"/>
          <w:szCs w:val="16"/>
        </w:rPr>
        <w:t>CZ</w:t>
      </w:r>
      <w:r w:rsidR="00507D9B" w:rsidRPr="00AF67A5">
        <w:rPr>
          <w:rFonts w:ascii="Tahoma" w:hAnsi="Tahoma" w:cs="Tahoma"/>
          <w:bCs/>
          <w:sz w:val="16"/>
          <w:szCs w:val="16"/>
        </w:rPr>
        <w:t>25065084</w:t>
      </w:r>
    </w:p>
    <w:p w14:paraId="5195EEC4" w14:textId="2197B971" w:rsidR="00757965" w:rsidRPr="00757965" w:rsidRDefault="00757965" w:rsidP="00757965">
      <w:pPr>
        <w:rPr>
          <w:rFonts w:ascii="Tahoma" w:hAnsi="Tahoma" w:cs="Tahoma"/>
          <w:bCs/>
          <w:sz w:val="16"/>
          <w:szCs w:val="16"/>
        </w:rPr>
      </w:pPr>
      <w:r w:rsidRPr="00757965">
        <w:rPr>
          <w:rFonts w:ascii="Tahoma" w:hAnsi="Tahoma" w:cs="Tahoma"/>
          <w:bCs/>
          <w:sz w:val="16"/>
          <w:szCs w:val="16"/>
        </w:rPr>
        <w:t>bankovní spojení:</w:t>
      </w:r>
      <w:r w:rsidRPr="00757965">
        <w:rPr>
          <w:rFonts w:ascii="Tahoma" w:hAnsi="Tahoma" w:cs="Tahoma"/>
          <w:bCs/>
          <w:sz w:val="16"/>
          <w:szCs w:val="16"/>
        </w:rPr>
        <w:tab/>
      </w:r>
      <w:r w:rsidRPr="00757965">
        <w:rPr>
          <w:rFonts w:ascii="Tahoma" w:hAnsi="Tahoma" w:cs="Tahoma"/>
          <w:bCs/>
          <w:sz w:val="16"/>
          <w:szCs w:val="16"/>
        </w:rPr>
        <w:tab/>
      </w:r>
      <w:r w:rsidR="00507D9B">
        <w:rPr>
          <w:rFonts w:ascii="Tahoma" w:hAnsi="Tahoma" w:cs="Tahoma"/>
          <w:bCs/>
          <w:sz w:val="16"/>
          <w:szCs w:val="16"/>
        </w:rPr>
        <w:t>Raif</w:t>
      </w:r>
      <w:r w:rsidR="00AF67A5">
        <w:rPr>
          <w:rFonts w:ascii="Tahoma" w:hAnsi="Tahoma" w:cs="Tahoma"/>
          <w:bCs/>
          <w:sz w:val="16"/>
          <w:szCs w:val="16"/>
        </w:rPr>
        <w:t>feisen</w:t>
      </w:r>
      <w:r w:rsidR="00507D9B">
        <w:rPr>
          <w:rFonts w:ascii="Tahoma" w:hAnsi="Tahoma" w:cs="Tahoma"/>
          <w:bCs/>
          <w:sz w:val="16"/>
          <w:szCs w:val="16"/>
        </w:rPr>
        <w:t>bank</w:t>
      </w:r>
      <w:r w:rsidR="00AF67A5">
        <w:rPr>
          <w:rFonts w:ascii="Tahoma" w:hAnsi="Tahoma" w:cs="Tahoma"/>
          <w:bCs/>
          <w:sz w:val="16"/>
          <w:szCs w:val="16"/>
        </w:rPr>
        <w:t xml:space="preserve"> a.s.</w:t>
      </w:r>
    </w:p>
    <w:p w14:paraId="3353E0E7" w14:textId="47CE0EE2" w:rsidR="00757965" w:rsidRPr="00757965" w:rsidRDefault="00757965" w:rsidP="308DE35C">
      <w:pPr>
        <w:rPr>
          <w:rFonts w:ascii="Tahoma" w:hAnsi="Tahoma" w:cs="Tahoma"/>
          <w:sz w:val="16"/>
          <w:szCs w:val="16"/>
        </w:rPr>
      </w:pPr>
      <w:r w:rsidRPr="308DE35C">
        <w:rPr>
          <w:rFonts w:ascii="Tahoma" w:hAnsi="Tahoma" w:cs="Tahoma"/>
          <w:sz w:val="16"/>
          <w:szCs w:val="16"/>
        </w:rPr>
        <w:t xml:space="preserve">číslo účtu: </w:t>
      </w:r>
      <w:r>
        <w:tab/>
      </w:r>
      <w:r>
        <w:tab/>
      </w:r>
      <w:r w:rsidR="00AF67A5">
        <w:rPr>
          <w:rFonts w:ascii="Tahoma" w:hAnsi="Tahoma" w:cs="Tahoma"/>
          <w:sz w:val="16"/>
          <w:szCs w:val="16"/>
        </w:rPr>
        <w:t>1036703554/5500</w:t>
      </w:r>
    </w:p>
    <w:p w14:paraId="7F5B71F8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  <w:r w:rsidRPr="00757965">
        <w:rPr>
          <w:rFonts w:ascii="Tahoma" w:hAnsi="Tahoma" w:cs="Tahoma"/>
          <w:sz w:val="16"/>
          <w:szCs w:val="16"/>
        </w:rPr>
        <w:t xml:space="preserve">jako </w:t>
      </w:r>
      <w:r w:rsidRPr="00757965">
        <w:rPr>
          <w:rFonts w:ascii="Tahoma" w:hAnsi="Tahoma" w:cs="Tahoma"/>
          <w:b/>
          <w:sz w:val="16"/>
          <w:szCs w:val="16"/>
        </w:rPr>
        <w:t>dodavatel</w:t>
      </w:r>
      <w:r w:rsidRPr="00757965">
        <w:rPr>
          <w:rFonts w:ascii="Tahoma" w:hAnsi="Tahoma" w:cs="Tahoma"/>
          <w:sz w:val="16"/>
          <w:szCs w:val="16"/>
        </w:rPr>
        <w:t xml:space="preserve"> na straně druhé (dále jen „dodavatel“)</w:t>
      </w:r>
    </w:p>
    <w:p w14:paraId="5A39BBE3" w14:textId="77777777" w:rsidR="00757965" w:rsidRPr="00757965" w:rsidRDefault="00757965" w:rsidP="00757965">
      <w:pPr>
        <w:rPr>
          <w:rFonts w:ascii="Tahoma" w:hAnsi="Tahoma" w:cs="Tahoma"/>
          <w:sz w:val="16"/>
          <w:szCs w:val="16"/>
        </w:rPr>
      </w:pPr>
    </w:p>
    <w:p w14:paraId="41C8F396" w14:textId="2F413EAE" w:rsidR="00757965" w:rsidRDefault="00711CBD" w:rsidP="0075796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Objednatel a dodavatel společně též jako „smluvní strany“</w:t>
      </w:r>
    </w:p>
    <w:p w14:paraId="45C83240" w14:textId="77777777" w:rsidR="00711CBD" w:rsidRDefault="00711CBD" w:rsidP="00757965">
      <w:pPr>
        <w:rPr>
          <w:rFonts w:ascii="Tahoma" w:hAnsi="Tahoma" w:cs="Tahoma"/>
          <w:sz w:val="16"/>
          <w:szCs w:val="16"/>
        </w:rPr>
      </w:pPr>
    </w:p>
    <w:p w14:paraId="2A44E7FB" w14:textId="77777777" w:rsidR="00711CBD" w:rsidRPr="00757965" w:rsidRDefault="00711CBD" w:rsidP="00757965">
      <w:pPr>
        <w:rPr>
          <w:rFonts w:ascii="Tahoma" w:hAnsi="Tahoma" w:cs="Tahoma"/>
          <w:sz w:val="16"/>
          <w:szCs w:val="16"/>
        </w:rPr>
      </w:pPr>
    </w:p>
    <w:p w14:paraId="4D95E4A5" w14:textId="6B4408F4" w:rsidR="00E54DDC" w:rsidRPr="00E54DDC" w:rsidRDefault="00E54DDC" w:rsidP="00E54DDC">
      <w:pPr>
        <w:jc w:val="both"/>
        <w:rPr>
          <w:rFonts w:ascii="Tahoma" w:hAnsi="Tahoma" w:cs="Tahoma"/>
          <w:sz w:val="16"/>
          <w:szCs w:val="16"/>
        </w:rPr>
      </w:pPr>
      <w:r w:rsidRPr="2798211F">
        <w:rPr>
          <w:rFonts w:ascii="Tahoma" w:hAnsi="Tahoma" w:cs="Tahoma"/>
          <w:sz w:val="16"/>
          <w:szCs w:val="16"/>
        </w:rPr>
        <w:t>uzavírají dnešního dne dle ustanovení § 1746</w:t>
      </w:r>
      <w:r w:rsidR="00711CBD">
        <w:rPr>
          <w:rFonts w:ascii="Tahoma" w:hAnsi="Tahoma" w:cs="Tahoma"/>
          <w:sz w:val="16"/>
          <w:szCs w:val="16"/>
        </w:rPr>
        <w:t xml:space="preserve"> </w:t>
      </w:r>
      <w:r w:rsidRPr="2798211F">
        <w:rPr>
          <w:rFonts w:ascii="Tahoma" w:hAnsi="Tahoma" w:cs="Tahoma"/>
          <w:sz w:val="16"/>
          <w:szCs w:val="16"/>
        </w:rPr>
        <w:t>odst. 2 zákona č. 89/2012 Sb., občanského zákoníku</w:t>
      </w:r>
      <w:r w:rsidR="004E54A8">
        <w:rPr>
          <w:rFonts w:ascii="Tahoma" w:hAnsi="Tahoma" w:cs="Tahoma"/>
          <w:sz w:val="16"/>
          <w:szCs w:val="16"/>
        </w:rPr>
        <w:t>,</w:t>
      </w:r>
      <w:r w:rsidRPr="2798211F">
        <w:rPr>
          <w:rFonts w:ascii="Tahoma" w:hAnsi="Tahoma" w:cs="Tahoma"/>
          <w:sz w:val="16"/>
          <w:szCs w:val="16"/>
        </w:rPr>
        <w:t xml:space="preserve"> v platném znění</w:t>
      </w:r>
      <w:r w:rsidR="004E54A8">
        <w:rPr>
          <w:rFonts w:ascii="Tahoma" w:hAnsi="Tahoma" w:cs="Tahoma"/>
          <w:sz w:val="16"/>
          <w:szCs w:val="16"/>
        </w:rPr>
        <w:t>,</w:t>
      </w:r>
      <w:r w:rsidRPr="2798211F">
        <w:rPr>
          <w:rFonts w:ascii="Tahoma" w:hAnsi="Tahoma" w:cs="Tahoma"/>
          <w:sz w:val="16"/>
          <w:szCs w:val="16"/>
        </w:rPr>
        <w:t xml:space="preserve"> a na základě vyhodnocení výsledků veřejné zakázky s názvem </w:t>
      </w:r>
      <w:r w:rsidRPr="2798211F">
        <w:rPr>
          <w:rFonts w:ascii="Tahoma" w:hAnsi="Tahoma" w:cs="Tahoma"/>
          <w:b/>
          <w:bCs/>
          <w:sz w:val="16"/>
          <w:szCs w:val="16"/>
        </w:rPr>
        <w:t>„</w:t>
      </w:r>
      <w:r w:rsidR="000D2392" w:rsidRPr="000D2392">
        <w:rPr>
          <w:rFonts w:ascii="Tahoma" w:hAnsi="Tahoma" w:cs="Tahoma"/>
          <w:b/>
          <w:bCs/>
          <w:sz w:val="16"/>
          <w:szCs w:val="16"/>
        </w:rPr>
        <w:t>Provádění servisu, kontrol a revizí přenosných hasících přístrojů</w:t>
      </w:r>
      <w:r w:rsidRPr="2798211F">
        <w:rPr>
          <w:rFonts w:ascii="Tahoma" w:hAnsi="Tahoma" w:cs="Tahoma"/>
          <w:b/>
          <w:bCs/>
          <w:sz w:val="16"/>
          <w:szCs w:val="16"/>
        </w:rPr>
        <w:t>“</w:t>
      </w:r>
      <w:r w:rsidRPr="2798211F">
        <w:rPr>
          <w:rFonts w:ascii="Tahoma" w:hAnsi="Tahoma" w:cs="Tahoma"/>
          <w:sz w:val="16"/>
          <w:szCs w:val="16"/>
        </w:rPr>
        <w:t xml:space="preserve"> </w:t>
      </w:r>
      <w:r w:rsidR="004E54A8" w:rsidRPr="004E54A8">
        <w:rPr>
          <w:rFonts w:ascii="Tahoma" w:hAnsi="Tahoma" w:cs="Tahoma"/>
          <w:sz w:val="16"/>
          <w:szCs w:val="16"/>
        </w:rPr>
        <w:t xml:space="preserve">vyhlášené </w:t>
      </w:r>
      <w:proofErr w:type="spellStart"/>
      <w:r w:rsidR="007E5890">
        <w:rPr>
          <w:rFonts w:ascii="Tahoma" w:hAnsi="Tahoma" w:cs="Tahoma"/>
          <w:sz w:val="16"/>
          <w:szCs w:val="16"/>
        </w:rPr>
        <w:t>ovetřeným</w:t>
      </w:r>
      <w:proofErr w:type="spellEnd"/>
      <w:r w:rsidR="004E54A8" w:rsidRPr="004E54A8">
        <w:rPr>
          <w:rFonts w:ascii="Tahoma" w:hAnsi="Tahoma" w:cs="Tahoma"/>
          <w:sz w:val="16"/>
          <w:szCs w:val="16"/>
        </w:rPr>
        <w:t xml:space="preserve"> řízením dle zákona č. 134/2016 Sb.</w:t>
      </w:r>
      <w:r w:rsidR="00056728">
        <w:rPr>
          <w:rFonts w:ascii="Tahoma" w:hAnsi="Tahoma" w:cs="Tahoma"/>
          <w:sz w:val="16"/>
          <w:szCs w:val="16"/>
        </w:rPr>
        <w:t>,</w:t>
      </w:r>
      <w:r w:rsidR="004E54A8" w:rsidRPr="004E54A8">
        <w:rPr>
          <w:rFonts w:ascii="Tahoma" w:hAnsi="Tahoma" w:cs="Tahoma"/>
          <w:sz w:val="16"/>
          <w:szCs w:val="16"/>
        </w:rPr>
        <w:t xml:space="preserve"> o zadávání veřejných zakázek, ve znění pozdějších předpisů (dále jen „z. č. 134/2016 Sb.“), a zveřejněné ve Věstníku veřejných zakázek. pod ev. č. </w:t>
      </w:r>
      <w:r w:rsidR="003B2F3E" w:rsidRPr="003B2F3E">
        <w:rPr>
          <w:rFonts w:ascii="Tahoma" w:hAnsi="Tahoma" w:cs="Tahoma"/>
          <w:sz w:val="16"/>
          <w:szCs w:val="16"/>
        </w:rPr>
        <w:t>Z2024-061666</w:t>
      </w:r>
      <w:r w:rsidR="004E54A8" w:rsidRPr="004E54A8">
        <w:rPr>
          <w:rFonts w:ascii="Tahoma" w:hAnsi="Tahoma" w:cs="Tahoma"/>
          <w:sz w:val="16"/>
          <w:szCs w:val="16"/>
        </w:rPr>
        <w:t xml:space="preserve"> dne </w:t>
      </w:r>
      <w:r w:rsidR="00330E83">
        <w:rPr>
          <w:rFonts w:ascii="Tahoma" w:hAnsi="Tahoma" w:cs="Tahoma"/>
          <w:sz w:val="16"/>
          <w:szCs w:val="16"/>
        </w:rPr>
        <w:t>10.12.2024</w:t>
      </w:r>
      <w:r w:rsidR="007E5890">
        <w:rPr>
          <w:rFonts w:ascii="Tahoma" w:hAnsi="Tahoma" w:cs="Tahoma"/>
          <w:sz w:val="16"/>
          <w:szCs w:val="16"/>
        </w:rPr>
        <w:t xml:space="preserve"> a č. ID </w:t>
      </w:r>
      <w:r w:rsidR="00330E83" w:rsidRPr="00330E83">
        <w:rPr>
          <w:rFonts w:ascii="Tahoma" w:hAnsi="Tahoma" w:cs="Tahoma"/>
          <w:sz w:val="16"/>
          <w:szCs w:val="16"/>
        </w:rPr>
        <w:t>VZ0206608</w:t>
      </w:r>
      <w:r w:rsidR="007E5890">
        <w:rPr>
          <w:rFonts w:ascii="Tahoma" w:hAnsi="Tahoma" w:cs="Tahoma"/>
          <w:sz w:val="16"/>
          <w:szCs w:val="16"/>
        </w:rPr>
        <w:t xml:space="preserve"> veřejné zakázky na </w:t>
      </w:r>
      <w:proofErr w:type="spellStart"/>
      <w:r w:rsidR="007E5890">
        <w:rPr>
          <w:rFonts w:ascii="Tahoma" w:hAnsi="Tahoma" w:cs="Tahoma"/>
          <w:sz w:val="16"/>
          <w:szCs w:val="16"/>
        </w:rPr>
        <w:t>prodilu</w:t>
      </w:r>
      <w:proofErr w:type="spellEnd"/>
      <w:r w:rsidR="007E5890">
        <w:rPr>
          <w:rFonts w:ascii="Tahoma" w:hAnsi="Tahoma" w:cs="Tahoma"/>
          <w:sz w:val="16"/>
          <w:szCs w:val="16"/>
        </w:rPr>
        <w:t xml:space="preserve"> zadavatele</w:t>
      </w:r>
      <w:r w:rsidR="004E54A8" w:rsidRPr="004E54A8">
        <w:rPr>
          <w:rFonts w:ascii="Tahoma" w:hAnsi="Tahoma" w:cs="Tahoma"/>
          <w:sz w:val="16"/>
          <w:szCs w:val="16"/>
        </w:rPr>
        <w:t>,</w:t>
      </w:r>
      <w:r w:rsidR="00056728">
        <w:rPr>
          <w:rFonts w:ascii="Tahoma" w:hAnsi="Tahoma" w:cs="Tahoma"/>
          <w:sz w:val="16"/>
          <w:szCs w:val="16"/>
        </w:rPr>
        <w:t xml:space="preserve"> </w:t>
      </w:r>
      <w:r w:rsidRPr="2798211F">
        <w:rPr>
          <w:rFonts w:ascii="Tahoma" w:hAnsi="Tahoma" w:cs="Tahoma"/>
          <w:sz w:val="16"/>
          <w:szCs w:val="16"/>
        </w:rPr>
        <w:t>tuto</w:t>
      </w:r>
    </w:p>
    <w:p w14:paraId="0D0B940D" w14:textId="77777777" w:rsidR="00E54DDC" w:rsidRPr="00E54DDC" w:rsidRDefault="00E54DDC" w:rsidP="00E54DDC">
      <w:pPr>
        <w:jc w:val="both"/>
        <w:rPr>
          <w:rFonts w:ascii="Tahoma" w:hAnsi="Tahoma" w:cs="Tahoma"/>
          <w:sz w:val="16"/>
          <w:szCs w:val="16"/>
        </w:rPr>
      </w:pPr>
    </w:p>
    <w:p w14:paraId="08B4C2F7" w14:textId="2C187B51" w:rsidR="00983B9D" w:rsidRDefault="00E54DDC" w:rsidP="00E54DDC">
      <w:pPr>
        <w:jc w:val="center"/>
        <w:rPr>
          <w:rFonts w:ascii="Tahoma" w:hAnsi="Tahoma" w:cs="Tahoma"/>
          <w:b/>
          <w:sz w:val="16"/>
          <w:szCs w:val="16"/>
        </w:rPr>
      </w:pPr>
      <w:r w:rsidRPr="00E54DDC">
        <w:rPr>
          <w:rFonts w:ascii="Tahoma" w:hAnsi="Tahoma" w:cs="Tahoma"/>
          <w:b/>
          <w:sz w:val="16"/>
          <w:szCs w:val="16"/>
        </w:rPr>
        <w:t>smlouvu o provádění revizí a servisu hasicích přístrojů</w:t>
      </w:r>
    </w:p>
    <w:p w14:paraId="1E7E8CDD" w14:textId="05C272AB" w:rsidR="00056728" w:rsidRPr="00056728" w:rsidRDefault="00056728" w:rsidP="00E54DDC">
      <w:pPr>
        <w:jc w:val="center"/>
        <w:rPr>
          <w:rFonts w:ascii="Tahoma" w:hAnsi="Tahoma" w:cs="Tahoma"/>
          <w:bCs/>
          <w:sz w:val="16"/>
          <w:szCs w:val="16"/>
        </w:rPr>
      </w:pPr>
      <w:r w:rsidRPr="00056728">
        <w:rPr>
          <w:rFonts w:ascii="Tahoma" w:hAnsi="Tahoma" w:cs="Tahoma"/>
          <w:bCs/>
          <w:sz w:val="16"/>
          <w:szCs w:val="16"/>
        </w:rPr>
        <w:t>(dále jen „smlouva“)</w:t>
      </w:r>
    </w:p>
    <w:p w14:paraId="0E27B00A" w14:textId="77777777" w:rsidR="001B4817" w:rsidRPr="00E54DDC" w:rsidRDefault="001B4817">
      <w:pPr>
        <w:rPr>
          <w:rFonts w:ascii="Tahoma" w:hAnsi="Tahoma" w:cs="Tahoma"/>
          <w:sz w:val="16"/>
          <w:szCs w:val="16"/>
        </w:rPr>
      </w:pPr>
    </w:p>
    <w:p w14:paraId="60061E4C" w14:textId="77777777" w:rsidR="00177A84" w:rsidRPr="00026585" w:rsidRDefault="00177A84" w:rsidP="00177A84">
      <w:pPr>
        <w:rPr>
          <w:rFonts w:ascii="Tahoma" w:hAnsi="Tahoma" w:cs="Tahoma"/>
          <w:sz w:val="16"/>
          <w:szCs w:val="16"/>
        </w:rPr>
      </w:pPr>
    </w:p>
    <w:p w14:paraId="479E1164" w14:textId="77777777" w:rsidR="00177A84" w:rsidRPr="00026585" w:rsidRDefault="00177A84" w:rsidP="00177A84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 xml:space="preserve">Článek </w:t>
      </w:r>
      <w:r w:rsidR="00E47AAD">
        <w:rPr>
          <w:rFonts w:ascii="Tahoma" w:hAnsi="Tahoma" w:cs="Tahoma"/>
          <w:b/>
          <w:sz w:val="16"/>
          <w:szCs w:val="16"/>
        </w:rPr>
        <w:t>I</w:t>
      </w:r>
      <w:r w:rsidRPr="00026585">
        <w:rPr>
          <w:rFonts w:ascii="Tahoma" w:hAnsi="Tahoma" w:cs="Tahoma"/>
          <w:b/>
          <w:sz w:val="16"/>
          <w:szCs w:val="16"/>
        </w:rPr>
        <w:t>.</w:t>
      </w:r>
    </w:p>
    <w:p w14:paraId="05A142E8" w14:textId="77777777" w:rsidR="00177A84" w:rsidRPr="00026585" w:rsidRDefault="00177A84" w:rsidP="00177A84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>Předmět plnění</w:t>
      </w:r>
    </w:p>
    <w:p w14:paraId="73CDD0BC" w14:textId="44C37082" w:rsidR="00177A84" w:rsidRPr="00D61B6D" w:rsidRDefault="00177A84" w:rsidP="00E47AAD">
      <w:pPr>
        <w:numPr>
          <w:ilvl w:val="0"/>
          <w:numId w:val="1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00D61B6D">
        <w:rPr>
          <w:rFonts w:ascii="Tahoma" w:hAnsi="Tahoma" w:cs="Tahoma"/>
          <w:sz w:val="16"/>
          <w:szCs w:val="16"/>
        </w:rPr>
        <w:t xml:space="preserve">Předmětem plnění dle této smlouvy je servis a revize hasicích přístrojů dle požadavku objednatele uvedeného </w:t>
      </w:r>
      <w:r w:rsidR="000B75F9" w:rsidRPr="00D61B6D">
        <w:rPr>
          <w:rFonts w:ascii="Tahoma" w:hAnsi="Tahoma" w:cs="Tahoma"/>
          <w:sz w:val="16"/>
          <w:szCs w:val="16"/>
        </w:rPr>
        <w:t>v zadávací dokumentaci k veřejné zakázce</w:t>
      </w:r>
      <w:r w:rsidRPr="00D61B6D">
        <w:rPr>
          <w:rFonts w:ascii="Tahoma" w:hAnsi="Tahoma" w:cs="Tahoma"/>
          <w:sz w:val="16"/>
          <w:szCs w:val="16"/>
        </w:rPr>
        <w:t xml:space="preserve"> (dále jen „služby“). </w:t>
      </w:r>
      <w:r w:rsidR="00A51BA3" w:rsidRPr="00D61B6D">
        <w:rPr>
          <w:rFonts w:ascii="Tahoma" w:hAnsi="Tahoma" w:cs="Tahoma"/>
          <w:sz w:val="16"/>
          <w:szCs w:val="16"/>
        </w:rPr>
        <w:t>Specifikace služeb</w:t>
      </w:r>
      <w:r w:rsidR="00210016" w:rsidRPr="00D61B6D">
        <w:rPr>
          <w:rFonts w:ascii="Tahoma" w:hAnsi="Tahoma" w:cs="Tahoma"/>
          <w:sz w:val="16"/>
          <w:szCs w:val="16"/>
        </w:rPr>
        <w:t xml:space="preserve"> a ceník</w:t>
      </w:r>
      <w:r w:rsidR="00A51BA3" w:rsidRPr="00D61B6D">
        <w:rPr>
          <w:rFonts w:ascii="Tahoma" w:hAnsi="Tahoma" w:cs="Tahoma"/>
          <w:sz w:val="16"/>
          <w:szCs w:val="16"/>
        </w:rPr>
        <w:t xml:space="preserve"> je uvedena v </w:t>
      </w:r>
      <w:r w:rsidR="00606243" w:rsidRPr="00D61B6D">
        <w:rPr>
          <w:rFonts w:ascii="Tahoma" w:hAnsi="Tahoma" w:cs="Tahoma"/>
          <w:sz w:val="16"/>
          <w:szCs w:val="16"/>
        </w:rPr>
        <w:t>p</w:t>
      </w:r>
      <w:r w:rsidR="00A51BA3" w:rsidRPr="00D61B6D">
        <w:rPr>
          <w:rFonts w:ascii="Tahoma" w:hAnsi="Tahoma" w:cs="Tahoma"/>
          <w:sz w:val="16"/>
          <w:szCs w:val="16"/>
        </w:rPr>
        <w:t>říloze č. 1 této smlouvy.</w:t>
      </w:r>
    </w:p>
    <w:p w14:paraId="33D74405" w14:textId="1B389BB6" w:rsidR="000D0E02" w:rsidRPr="00D61B6D" w:rsidRDefault="00177A84" w:rsidP="000D0E02">
      <w:pPr>
        <w:numPr>
          <w:ilvl w:val="0"/>
          <w:numId w:val="1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00D61B6D">
        <w:rPr>
          <w:rFonts w:ascii="Tahoma" w:hAnsi="Tahoma" w:cs="Tahoma"/>
          <w:sz w:val="16"/>
          <w:szCs w:val="16"/>
        </w:rPr>
        <w:t>Servisem a revizemi hasicích přístrojů se rozumí zajištění pravidelných revizí a servisu všech hasicích přístrojů objednatele v jeho sídle, včetně odloučených pracovišť v</w:t>
      </w:r>
      <w:r w:rsidR="00BC2C9C" w:rsidRPr="00D61B6D">
        <w:rPr>
          <w:rFonts w:ascii="Tahoma" w:hAnsi="Tahoma" w:cs="Tahoma"/>
          <w:sz w:val="16"/>
          <w:szCs w:val="16"/>
        </w:rPr>
        <w:t> </w:t>
      </w:r>
      <w:r w:rsidRPr="00D61B6D">
        <w:rPr>
          <w:rFonts w:ascii="Tahoma" w:hAnsi="Tahoma" w:cs="Tahoma"/>
          <w:sz w:val="16"/>
          <w:szCs w:val="16"/>
        </w:rPr>
        <w:t>Praze, jejich pravidelnou prohlídku, údržbu a opravu, popř. dodávku nových hasicích přístrojů.</w:t>
      </w:r>
      <w:r w:rsidR="00132460" w:rsidRPr="00D61B6D">
        <w:rPr>
          <w:rFonts w:ascii="Tahoma" w:hAnsi="Tahoma" w:cs="Tahoma"/>
          <w:sz w:val="16"/>
          <w:szCs w:val="16"/>
        </w:rPr>
        <w:t xml:space="preserve"> Příslušná dokumentace (seznam pracovišť</w:t>
      </w:r>
      <w:r w:rsidR="006F0A2B" w:rsidRPr="00D61B6D">
        <w:rPr>
          <w:rFonts w:ascii="Tahoma" w:hAnsi="Tahoma" w:cs="Tahoma"/>
          <w:sz w:val="16"/>
          <w:szCs w:val="16"/>
        </w:rPr>
        <w:t>)</w:t>
      </w:r>
      <w:r w:rsidR="00132460" w:rsidRPr="00D61B6D">
        <w:rPr>
          <w:rFonts w:ascii="Tahoma" w:hAnsi="Tahoma" w:cs="Tahoma"/>
          <w:sz w:val="16"/>
          <w:szCs w:val="16"/>
        </w:rPr>
        <w:t xml:space="preserve"> bude dodavateli předána po </w:t>
      </w:r>
      <w:r w:rsidR="00E942C1" w:rsidRPr="00D61B6D">
        <w:rPr>
          <w:rFonts w:ascii="Tahoma" w:hAnsi="Tahoma" w:cs="Tahoma"/>
          <w:sz w:val="16"/>
          <w:szCs w:val="16"/>
        </w:rPr>
        <w:t>uzavření</w:t>
      </w:r>
      <w:r w:rsidR="00132460" w:rsidRPr="00D61B6D">
        <w:rPr>
          <w:rFonts w:ascii="Tahoma" w:hAnsi="Tahoma" w:cs="Tahoma"/>
          <w:sz w:val="16"/>
          <w:szCs w:val="16"/>
        </w:rPr>
        <w:t xml:space="preserve"> smlouvy.</w:t>
      </w:r>
    </w:p>
    <w:p w14:paraId="05EBBAD8" w14:textId="4A68DC46" w:rsidR="00A27B68" w:rsidRPr="00D61B6D" w:rsidRDefault="00A27B68" w:rsidP="000D0E02">
      <w:pPr>
        <w:numPr>
          <w:ilvl w:val="0"/>
          <w:numId w:val="1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00D61B6D">
        <w:rPr>
          <w:rFonts w:ascii="Tahoma" w:hAnsi="Tahoma" w:cs="Tahoma"/>
          <w:color w:val="0D0D0D" w:themeColor="text1" w:themeTint="F2"/>
          <w:sz w:val="16"/>
          <w:szCs w:val="16"/>
        </w:rPr>
        <w:t xml:space="preserve">Dodavatel se zavazuje provádět pravidelné kontroly (revize) zařízení uvedených v příloze této smlouvy tak, aby hasící přístroje umístěné v objektech objednatele </w:t>
      </w:r>
      <w:r w:rsidR="00D918B3" w:rsidRPr="00D61B6D">
        <w:rPr>
          <w:rFonts w:ascii="Tahoma" w:hAnsi="Tahoma" w:cs="Tahoma"/>
          <w:color w:val="0D0D0D" w:themeColor="text1" w:themeTint="F2"/>
          <w:sz w:val="16"/>
          <w:szCs w:val="16"/>
        </w:rPr>
        <w:t xml:space="preserve">trvale a </w:t>
      </w:r>
      <w:r w:rsidRPr="00D61B6D">
        <w:rPr>
          <w:rFonts w:ascii="Tahoma" w:hAnsi="Tahoma" w:cs="Tahoma"/>
          <w:color w:val="0D0D0D" w:themeColor="text1" w:themeTint="F2"/>
          <w:sz w:val="16"/>
          <w:szCs w:val="16"/>
        </w:rPr>
        <w:t>bez přerušení vyhovovaly legislativním požadavkům pro jejich bezpečný provoz.</w:t>
      </w:r>
    </w:p>
    <w:p w14:paraId="27148869" w14:textId="315C2B9C" w:rsidR="00A27B68" w:rsidRPr="00D61B6D" w:rsidRDefault="00202889" w:rsidP="2798211F">
      <w:pPr>
        <w:numPr>
          <w:ilvl w:val="0"/>
          <w:numId w:val="1"/>
        </w:numPr>
        <w:tabs>
          <w:tab w:val="left" w:pos="426"/>
        </w:tabs>
        <w:jc w:val="both"/>
        <w:rPr>
          <w:rFonts w:ascii="Tahoma" w:hAnsi="Tahoma" w:cs="Tahoma"/>
          <w:sz w:val="16"/>
          <w:szCs w:val="16"/>
        </w:rPr>
      </w:pPr>
      <w:r w:rsidRPr="00D61B6D">
        <w:rPr>
          <w:rFonts w:ascii="Tahoma" w:hAnsi="Tahoma" w:cs="Tahoma"/>
          <w:sz w:val="16"/>
          <w:szCs w:val="16"/>
        </w:rPr>
        <w:t xml:space="preserve">Dodavatel se zavazuje dodávat objednateli písemně výsledky pravidelných kontrol </w:t>
      </w:r>
      <w:r w:rsidR="0091113E" w:rsidRPr="00D61B6D">
        <w:rPr>
          <w:rFonts w:ascii="Tahoma" w:hAnsi="Tahoma" w:cs="Tahoma"/>
          <w:sz w:val="16"/>
          <w:szCs w:val="16"/>
        </w:rPr>
        <w:t>hasících přístrojů</w:t>
      </w:r>
      <w:r w:rsidRPr="00D61B6D">
        <w:rPr>
          <w:rFonts w:ascii="Tahoma" w:hAnsi="Tahoma" w:cs="Tahoma"/>
          <w:sz w:val="16"/>
          <w:szCs w:val="16"/>
        </w:rPr>
        <w:t xml:space="preserve"> (</w:t>
      </w:r>
      <w:r w:rsidR="0091113E" w:rsidRPr="00D61B6D">
        <w:rPr>
          <w:rFonts w:ascii="Tahoma" w:hAnsi="Tahoma" w:cs="Tahoma"/>
          <w:sz w:val="16"/>
          <w:szCs w:val="16"/>
        </w:rPr>
        <w:t>Doklad o kontrole, údržbě a opravě hasících přístrojů</w:t>
      </w:r>
      <w:r w:rsidRPr="00D61B6D">
        <w:rPr>
          <w:rFonts w:ascii="Tahoma" w:hAnsi="Tahoma" w:cs="Tahoma"/>
          <w:sz w:val="16"/>
          <w:szCs w:val="16"/>
        </w:rPr>
        <w:t xml:space="preserve">) e-mailem do </w:t>
      </w:r>
      <w:r w:rsidR="001B534A" w:rsidRPr="00D61B6D">
        <w:rPr>
          <w:rFonts w:ascii="Tahoma" w:hAnsi="Tahoma" w:cs="Tahoma"/>
          <w:sz w:val="16"/>
          <w:szCs w:val="16"/>
        </w:rPr>
        <w:t>5 pracovních dnů</w:t>
      </w:r>
      <w:r w:rsidRPr="00D61B6D">
        <w:rPr>
          <w:rFonts w:ascii="Tahoma" w:hAnsi="Tahoma" w:cs="Tahoma"/>
          <w:sz w:val="16"/>
          <w:szCs w:val="16"/>
        </w:rPr>
        <w:t xml:space="preserve"> od provedení pravidelné kontroly.</w:t>
      </w:r>
    </w:p>
    <w:p w14:paraId="3FD2389A" w14:textId="35F76E39" w:rsidR="00334BB4" w:rsidRPr="00D61B6D" w:rsidRDefault="00334BB4" w:rsidP="00334BB4">
      <w:pPr>
        <w:numPr>
          <w:ilvl w:val="0"/>
          <w:numId w:val="1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D61B6D">
        <w:rPr>
          <w:rFonts w:ascii="Tahoma" w:hAnsi="Tahoma" w:cs="Tahoma"/>
          <w:sz w:val="16"/>
          <w:szCs w:val="16"/>
        </w:rPr>
        <w:t xml:space="preserve">Objednatel má právo kdykoli v době účinnosti této smlouvy zaslat </w:t>
      </w:r>
      <w:r w:rsidR="003618D4" w:rsidRPr="00D61B6D">
        <w:rPr>
          <w:rFonts w:ascii="Tahoma" w:hAnsi="Tahoma" w:cs="Tahoma"/>
          <w:sz w:val="16"/>
          <w:szCs w:val="16"/>
        </w:rPr>
        <w:t>dodavateli</w:t>
      </w:r>
      <w:r w:rsidRPr="00D61B6D">
        <w:rPr>
          <w:rFonts w:ascii="Tahoma" w:hAnsi="Tahoma" w:cs="Tahoma"/>
          <w:sz w:val="16"/>
          <w:szCs w:val="16"/>
        </w:rPr>
        <w:t xml:space="preserve"> písemnou objednávku na dodávku nových </w:t>
      </w:r>
      <w:r w:rsidR="00195643" w:rsidRPr="00D61B6D">
        <w:rPr>
          <w:rFonts w:ascii="Tahoma" w:hAnsi="Tahoma" w:cs="Tahoma"/>
          <w:sz w:val="16"/>
          <w:szCs w:val="16"/>
        </w:rPr>
        <w:t>hasicích přístrojů</w:t>
      </w:r>
      <w:r w:rsidRPr="00D61B6D">
        <w:rPr>
          <w:rFonts w:ascii="Tahoma" w:hAnsi="Tahoma" w:cs="Tahoma"/>
          <w:sz w:val="16"/>
          <w:szCs w:val="16"/>
        </w:rPr>
        <w:t xml:space="preserve"> definovaných v příloze č. 1 této smlouvy (dále také jen „zboží“). Objednávka bude doručena na e-mailovou adresu uvedenou v</w:t>
      </w:r>
      <w:r w:rsidR="00C14AE9" w:rsidRPr="00D61B6D">
        <w:rPr>
          <w:rFonts w:ascii="Tahoma" w:hAnsi="Tahoma" w:cs="Tahoma"/>
          <w:sz w:val="16"/>
          <w:szCs w:val="16"/>
        </w:rPr>
        <w:t xml:space="preserve"> čl. IV. </w:t>
      </w:r>
      <w:r w:rsidRPr="00D61B6D">
        <w:rPr>
          <w:rFonts w:ascii="Tahoma" w:hAnsi="Tahoma" w:cs="Tahoma"/>
          <w:sz w:val="16"/>
          <w:szCs w:val="16"/>
        </w:rPr>
        <w:t>této smlouvy.</w:t>
      </w:r>
    </w:p>
    <w:p w14:paraId="23AC3E40" w14:textId="77777777" w:rsidR="005164D2" w:rsidRPr="00D61B6D" w:rsidRDefault="00334BB4" w:rsidP="005164D2">
      <w:pPr>
        <w:numPr>
          <w:ilvl w:val="0"/>
          <w:numId w:val="1"/>
        </w:numPr>
        <w:tabs>
          <w:tab w:val="left" w:pos="426"/>
        </w:tabs>
        <w:suppressAutoHyphens/>
        <w:jc w:val="both"/>
        <w:rPr>
          <w:rFonts w:ascii="Tahoma" w:hAnsi="Tahoma" w:cs="Tahoma"/>
          <w:sz w:val="16"/>
          <w:szCs w:val="16"/>
        </w:rPr>
      </w:pPr>
      <w:r w:rsidRPr="00D61B6D">
        <w:rPr>
          <w:rFonts w:ascii="Tahoma" w:hAnsi="Tahoma" w:cs="Tahoma"/>
          <w:sz w:val="16"/>
          <w:szCs w:val="16"/>
        </w:rPr>
        <w:t xml:space="preserve">Dodavatel potvrdí objednávku nejpozději následující pracovní den po obdržení objednávky na elektronickou adresu, ze které byla objednávka odeslána nebo na adresu uvedenou v čl. </w:t>
      </w:r>
      <w:r w:rsidR="007D28CB" w:rsidRPr="00D61B6D">
        <w:rPr>
          <w:rFonts w:ascii="Tahoma" w:hAnsi="Tahoma" w:cs="Tahoma"/>
          <w:sz w:val="16"/>
          <w:szCs w:val="16"/>
        </w:rPr>
        <w:t>IV.</w:t>
      </w:r>
      <w:r w:rsidRPr="00D61B6D">
        <w:rPr>
          <w:rFonts w:ascii="Tahoma" w:hAnsi="Tahoma" w:cs="Tahoma"/>
          <w:sz w:val="16"/>
          <w:szCs w:val="16"/>
        </w:rPr>
        <w:t xml:space="preserve"> smlouvy. Potvrzení objednávky bude opatřeno elektronickým podpisem dodavatele.</w:t>
      </w:r>
      <w:r w:rsidR="007D28CB" w:rsidRPr="00D61B6D">
        <w:rPr>
          <w:rFonts w:ascii="Tahoma" w:hAnsi="Tahoma" w:cs="Tahoma"/>
          <w:sz w:val="16"/>
          <w:szCs w:val="16"/>
        </w:rPr>
        <w:t xml:space="preserve"> </w:t>
      </w:r>
      <w:r w:rsidRPr="00D61B6D">
        <w:rPr>
          <w:rFonts w:ascii="Tahoma" w:hAnsi="Tahoma" w:cs="Tahoma"/>
          <w:sz w:val="16"/>
          <w:szCs w:val="16"/>
        </w:rPr>
        <w:t>Dílčí smlouva je uzavřena dnem doručení potvrzené objednávky objednateli.</w:t>
      </w:r>
    </w:p>
    <w:p w14:paraId="40CB2253" w14:textId="1E0590F6" w:rsidR="00DC6C69" w:rsidRPr="00D61B6D" w:rsidRDefault="002C63D4" w:rsidP="00457EF2">
      <w:pPr>
        <w:numPr>
          <w:ilvl w:val="0"/>
          <w:numId w:val="1"/>
        </w:numPr>
        <w:tabs>
          <w:tab w:val="left" w:pos="426"/>
        </w:tabs>
        <w:suppressAutoHyphens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Dodavatel</w:t>
      </w:r>
      <w:r w:rsidR="00DC6C69" w:rsidRPr="00D61B6D">
        <w:rPr>
          <w:rFonts w:ascii="Tahoma" w:hAnsi="Tahoma" w:cs="Tahoma"/>
          <w:sz w:val="16"/>
          <w:szCs w:val="16"/>
        </w:rPr>
        <w:t xml:space="preserve"> je povinen dodávat plnění v celém rozsahu na místa určení uvedená v konkrétní objednávce dílčího plnění na vlastní náklady nejpozději do 7 dnů od doručení objednávky. </w:t>
      </w:r>
      <w:r>
        <w:rPr>
          <w:rFonts w:ascii="Tahoma" w:hAnsi="Tahoma" w:cs="Tahoma"/>
          <w:sz w:val="16"/>
          <w:szCs w:val="16"/>
        </w:rPr>
        <w:t>Dodavatel</w:t>
      </w:r>
      <w:r w:rsidR="00DC6C69" w:rsidRPr="00D61B6D">
        <w:rPr>
          <w:rFonts w:ascii="Tahoma" w:hAnsi="Tahoma" w:cs="Tahoma"/>
          <w:sz w:val="16"/>
          <w:szCs w:val="16"/>
        </w:rPr>
        <w:t xml:space="preserve"> se zavazuje doručit jednotlivé dodávky do určeného konkrétního místa, které bude vždy předem specifikováno v objednávce.</w:t>
      </w:r>
      <w:r w:rsidR="00640C9E" w:rsidRPr="00D61B6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Dodavatel</w:t>
      </w:r>
      <w:r w:rsidR="00640C9E" w:rsidRPr="00D61B6D">
        <w:rPr>
          <w:rFonts w:ascii="Tahoma" w:hAnsi="Tahoma" w:cs="Tahoma"/>
          <w:sz w:val="16"/>
          <w:szCs w:val="16"/>
        </w:rPr>
        <w:t xml:space="preserve"> je povinen spolu s dodávkou předat objednateli veškeré doklady, které se k dodávce a jejímu řádnému užívání vztahují a zajistit instalaci dodaného zboží. Cena za instalaci je zahrnuta do kupní ceny zboží.</w:t>
      </w:r>
    </w:p>
    <w:p w14:paraId="44EAFD9C" w14:textId="77777777" w:rsidR="00A27B68" w:rsidRDefault="00A27B68" w:rsidP="00177A84">
      <w:pPr>
        <w:jc w:val="center"/>
        <w:rPr>
          <w:rFonts w:ascii="Tahoma" w:hAnsi="Tahoma" w:cs="Tahoma"/>
          <w:b/>
          <w:sz w:val="16"/>
          <w:szCs w:val="16"/>
        </w:rPr>
      </w:pPr>
    </w:p>
    <w:p w14:paraId="4B94D5A5" w14:textId="77777777" w:rsidR="00A27B68" w:rsidRDefault="00A27B68" w:rsidP="00177A84">
      <w:pPr>
        <w:jc w:val="center"/>
        <w:rPr>
          <w:rFonts w:ascii="Tahoma" w:hAnsi="Tahoma" w:cs="Tahoma"/>
          <w:b/>
          <w:sz w:val="16"/>
          <w:szCs w:val="16"/>
        </w:rPr>
      </w:pPr>
    </w:p>
    <w:p w14:paraId="3C7D7E8A" w14:textId="77777777" w:rsidR="00177A84" w:rsidRPr="00026585" w:rsidRDefault="00177A84" w:rsidP="00177A84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 xml:space="preserve">Článek </w:t>
      </w:r>
      <w:r w:rsidR="00E47AAD">
        <w:rPr>
          <w:rFonts w:ascii="Tahoma" w:hAnsi="Tahoma" w:cs="Tahoma"/>
          <w:b/>
          <w:sz w:val="16"/>
          <w:szCs w:val="16"/>
        </w:rPr>
        <w:t>II</w:t>
      </w:r>
      <w:r w:rsidRPr="00026585">
        <w:rPr>
          <w:rFonts w:ascii="Tahoma" w:hAnsi="Tahoma" w:cs="Tahoma"/>
          <w:b/>
          <w:sz w:val="16"/>
          <w:szCs w:val="16"/>
        </w:rPr>
        <w:t>.</w:t>
      </w:r>
    </w:p>
    <w:p w14:paraId="2453A6AF" w14:textId="77777777" w:rsidR="00177A84" w:rsidRPr="00026585" w:rsidRDefault="00177A84" w:rsidP="00177A84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>Doba trvání smlouvy</w:t>
      </w:r>
    </w:p>
    <w:p w14:paraId="1E6A7C89" w14:textId="38E894F0" w:rsidR="00177A84" w:rsidRPr="00026585" w:rsidRDefault="00177A84" w:rsidP="00E47AAD">
      <w:pPr>
        <w:numPr>
          <w:ilvl w:val="0"/>
          <w:numId w:val="2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308DE35C">
        <w:rPr>
          <w:rFonts w:ascii="Tahoma" w:hAnsi="Tahoma" w:cs="Tahoma"/>
          <w:sz w:val="16"/>
          <w:szCs w:val="16"/>
        </w:rPr>
        <w:t>Dodavatel se zavazuje zahájit činnost dle této smlouvy</w:t>
      </w:r>
      <w:r w:rsidR="68F4DD4C" w:rsidRPr="308DE35C">
        <w:rPr>
          <w:rFonts w:ascii="Tahoma" w:hAnsi="Tahoma" w:cs="Tahoma"/>
          <w:sz w:val="16"/>
          <w:szCs w:val="16"/>
        </w:rPr>
        <w:t xml:space="preserve"> po</w:t>
      </w:r>
      <w:r w:rsidRPr="308DE35C">
        <w:rPr>
          <w:rFonts w:ascii="Tahoma" w:hAnsi="Tahoma" w:cs="Tahoma"/>
          <w:sz w:val="16"/>
          <w:szCs w:val="16"/>
        </w:rPr>
        <w:t xml:space="preserve"> </w:t>
      </w:r>
      <w:r w:rsidR="00F55316" w:rsidRPr="308DE35C">
        <w:rPr>
          <w:rFonts w:ascii="Tahoma" w:hAnsi="Tahoma" w:cs="Tahoma"/>
          <w:sz w:val="16"/>
          <w:szCs w:val="16"/>
        </w:rPr>
        <w:t>nabytí účinnosti smlouvy</w:t>
      </w:r>
      <w:r w:rsidRPr="308DE35C">
        <w:rPr>
          <w:rFonts w:ascii="Tahoma" w:hAnsi="Tahoma" w:cs="Tahoma"/>
          <w:sz w:val="16"/>
          <w:szCs w:val="16"/>
        </w:rPr>
        <w:t xml:space="preserve">. Tato smlouva se sjednává na dobu určitou </w:t>
      </w:r>
      <w:r w:rsidR="000542E9">
        <w:rPr>
          <w:rFonts w:ascii="Tahoma" w:hAnsi="Tahoma" w:cs="Tahoma"/>
          <w:sz w:val="16"/>
          <w:szCs w:val="16"/>
        </w:rPr>
        <w:t>4</w:t>
      </w:r>
      <w:r w:rsidR="000542E9" w:rsidRPr="308DE35C">
        <w:rPr>
          <w:rFonts w:ascii="Tahoma" w:hAnsi="Tahoma" w:cs="Tahoma"/>
          <w:sz w:val="16"/>
          <w:szCs w:val="16"/>
        </w:rPr>
        <w:t xml:space="preserve"> </w:t>
      </w:r>
      <w:r w:rsidR="001B316B" w:rsidRPr="308DE35C">
        <w:rPr>
          <w:rFonts w:ascii="Tahoma" w:hAnsi="Tahoma" w:cs="Tahoma"/>
          <w:sz w:val="16"/>
          <w:szCs w:val="16"/>
        </w:rPr>
        <w:t>let</w:t>
      </w:r>
      <w:r w:rsidR="00F55316" w:rsidRPr="308DE35C">
        <w:rPr>
          <w:rFonts w:ascii="Tahoma" w:hAnsi="Tahoma" w:cs="Tahoma"/>
          <w:sz w:val="16"/>
          <w:szCs w:val="16"/>
        </w:rPr>
        <w:t xml:space="preserve"> ode dne účinnosti smlouvy</w:t>
      </w:r>
      <w:r w:rsidRPr="308DE35C">
        <w:rPr>
          <w:rFonts w:ascii="Tahoma" w:hAnsi="Tahoma" w:cs="Tahoma"/>
          <w:sz w:val="16"/>
          <w:szCs w:val="16"/>
        </w:rPr>
        <w:t>.</w:t>
      </w:r>
    </w:p>
    <w:p w14:paraId="577092B5" w14:textId="77777777" w:rsidR="00177A84" w:rsidRPr="00026585" w:rsidRDefault="00177A84" w:rsidP="00E47AAD">
      <w:pPr>
        <w:numPr>
          <w:ilvl w:val="0"/>
          <w:numId w:val="2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Před uplynutím sjednané doby lze smlouvu ukončit:</w:t>
      </w:r>
    </w:p>
    <w:p w14:paraId="221480E1" w14:textId="07E71F4B" w:rsidR="00177A84" w:rsidRPr="008B5758" w:rsidRDefault="00177A84" w:rsidP="00D44FC2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8B5758">
        <w:rPr>
          <w:rFonts w:ascii="Tahoma" w:hAnsi="Tahoma" w:cs="Tahoma"/>
          <w:sz w:val="16"/>
          <w:szCs w:val="16"/>
        </w:rPr>
        <w:t>písemnou výpovědí kterékoliv ze smluvních stran bez uvedení důvodu s tím, že výpovědní</w:t>
      </w:r>
      <w:r w:rsidR="00D44FC2" w:rsidRPr="008B5758">
        <w:rPr>
          <w:rFonts w:ascii="Tahoma" w:hAnsi="Tahoma" w:cs="Tahoma"/>
          <w:sz w:val="16"/>
          <w:szCs w:val="16"/>
        </w:rPr>
        <w:t xml:space="preserve"> </w:t>
      </w:r>
      <w:r w:rsidR="0048624C" w:rsidRPr="008B5758">
        <w:rPr>
          <w:rFonts w:ascii="Tahoma" w:hAnsi="Tahoma" w:cs="Tahoma"/>
          <w:sz w:val="16"/>
          <w:szCs w:val="16"/>
        </w:rPr>
        <w:t>doba</w:t>
      </w:r>
      <w:r w:rsidRPr="008B5758">
        <w:rPr>
          <w:rFonts w:ascii="Tahoma" w:hAnsi="Tahoma" w:cs="Tahoma"/>
          <w:sz w:val="16"/>
          <w:szCs w:val="16"/>
        </w:rPr>
        <w:t xml:space="preserve"> činí pro obě smluvní strany </w:t>
      </w:r>
      <w:r w:rsidR="0004169E" w:rsidRPr="008B5758">
        <w:rPr>
          <w:rFonts w:ascii="Tahoma" w:hAnsi="Tahoma" w:cs="Tahoma"/>
          <w:sz w:val="16"/>
          <w:szCs w:val="16"/>
        </w:rPr>
        <w:t>6 měsíců</w:t>
      </w:r>
      <w:r w:rsidRPr="008B5758">
        <w:rPr>
          <w:rFonts w:ascii="Tahoma" w:hAnsi="Tahoma" w:cs="Tahoma"/>
          <w:sz w:val="16"/>
          <w:szCs w:val="16"/>
        </w:rPr>
        <w:t xml:space="preserve"> a počíná běžet prvního dne kalendářního</w:t>
      </w:r>
      <w:r w:rsidR="00A75DED" w:rsidRPr="008B5758">
        <w:rPr>
          <w:rFonts w:ascii="Tahoma" w:hAnsi="Tahoma" w:cs="Tahoma"/>
          <w:sz w:val="16"/>
          <w:szCs w:val="16"/>
        </w:rPr>
        <w:t xml:space="preserve"> </w:t>
      </w:r>
      <w:r w:rsidRPr="008B5758">
        <w:rPr>
          <w:rFonts w:ascii="Tahoma" w:hAnsi="Tahoma" w:cs="Tahoma"/>
          <w:sz w:val="16"/>
          <w:szCs w:val="16"/>
        </w:rPr>
        <w:t xml:space="preserve">měsíce </w:t>
      </w:r>
      <w:r w:rsidR="00D87F36" w:rsidRPr="008B5758">
        <w:rPr>
          <w:rFonts w:ascii="Tahoma" w:hAnsi="Tahoma" w:cs="Tahoma"/>
          <w:sz w:val="16"/>
          <w:szCs w:val="16"/>
        </w:rPr>
        <w:t>následujícího po kalendářním měsíc</w:t>
      </w:r>
      <w:r w:rsidR="2C5516F4" w:rsidRPr="008B5758">
        <w:rPr>
          <w:rFonts w:ascii="Tahoma" w:hAnsi="Tahoma" w:cs="Tahoma"/>
          <w:sz w:val="16"/>
          <w:szCs w:val="16"/>
        </w:rPr>
        <w:t>i</w:t>
      </w:r>
      <w:r w:rsidR="00D87F36" w:rsidRPr="008B5758">
        <w:rPr>
          <w:rFonts w:ascii="Tahoma" w:hAnsi="Tahoma" w:cs="Tahoma"/>
          <w:sz w:val="16"/>
          <w:szCs w:val="16"/>
        </w:rPr>
        <w:t>, ve kterém byla výpověď doručena druhé smluvní straně</w:t>
      </w:r>
      <w:r w:rsidR="0028623F" w:rsidRPr="008B5758">
        <w:rPr>
          <w:rFonts w:ascii="Tahoma" w:hAnsi="Tahoma" w:cs="Tahoma"/>
          <w:sz w:val="16"/>
          <w:szCs w:val="16"/>
        </w:rPr>
        <w:t>;</w:t>
      </w:r>
    </w:p>
    <w:p w14:paraId="14CACBD1" w14:textId="77777777" w:rsidR="00177A84" w:rsidRPr="00026585" w:rsidRDefault="00177A84" w:rsidP="00A75DED">
      <w:pPr>
        <w:numPr>
          <w:ilvl w:val="0"/>
          <w:numId w:val="14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odstoupením od smlouvy za podmínek dále uvedených. Smluvní strany se dohodly, že odstoupení</w:t>
      </w:r>
      <w:r w:rsidR="00A75DED" w:rsidRPr="00026585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od smlouvy je účinné dnem jeho doručení druhé smluvní straně na adresu uvedenou v záhlaví této</w:t>
      </w:r>
      <w:r w:rsidR="00A75DED" w:rsidRPr="00026585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smlouvy.</w:t>
      </w:r>
    </w:p>
    <w:p w14:paraId="1693A529" w14:textId="75D4EE9D" w:rsidR="00177A84" w:rsidRPr="00026585" w:rsidRDefault="00026585" w:rsidP="00E47AAD">
      <w:pPr>
        <w:numPr>
          <w:ilvl w:val="0"/>
          <w:numId w:val="2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001F1E20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</w:t>
      </w:r>
      <w:r w:rsidR="00177A84" w:rsidRPr="00026585">
        <w:rPr>
          <w:rFonts w:ascii="Tahoma" w:hAnsi="Tahoma" w:cs="Tahoma"/>
          <w:sz w:val="16"/>
          <w:szCs w:val="16"/>
        </w:rPr>
        <w:t xml:space="preserve">objednatele zejména prodlení objednavatele </w:t>
      </w:r>
      <w:r w:rsidR="00177A84" w:rsidRPr="00026585">
        <w:rPr>
          <w:rFonts w:ascii="Tahoma" w:hAnsi="Tahoma" w:cs="Tahoma"/>
          <w:sz w:val="16"/>
          <w:szCs w:val="16"/>
        </w:rPr>
        <w:lastRenderedPageBreak/>
        <w:t xml:space="preserve">s úhradou řádně vystavených a doručených faktur v délce delší než 30 dnů po lhůtě splatnosti a </w:t>
      </w:r>
      <w:r>
        <w:rPr>
          <w:rFonts w:ascii="Tahoma" w:hAnsi="Tahoma" w:cs="Tahoma"/>
          <w:sz w:val="16"/>
          <w:szCs w:val="16"/>
        </w:rPr>
        <w:t>na straně</w:t>
      </w:r>
      <w:r w:rsidR="00177A84" w:rsidRPr="00026585">
        <w:rPr>
          <w:rFonts w:ascii="Tahoma" w:hAnsi="Tahoma" w:cs="Tahoma"/>
          <w:sz w:val="16"/>
          <w:szCs w:val="16"/>
        </w:rPr>
        <w:t xml:space="preserve"> dodavatele zejména opakované</w:t>
      </w:r>
      <w:r w:rsidR="0028623F" w:rsidRPr="00026585">
        <w:rPr>
          <w:rFonts w:ascii="Tahoma" w:hAnsi="Tahoma" w:cs="Tahoma"/>
          <w:sz w:val="16"/>
          <w:szCs w:val="16"/>
        </w:rPr>
        <w:t xml:space="preserve"> </w:t>
      </w:r>
      <w:r w:rsidR="00177A84" w:rsidRPr="00026585">
        <w:rPr>
          <w:rFonts w:ascii="Tahoma" w:hAnsi="Tahoma" w:cs="Tahoma"/>
          <w:sz w:val="16"/>
          <w:szCs w:val="16"/>
        </w:rPr>
        <w:t>prodlení s </w:t>
      </w:r>
      <w:r w:rsidR="00177A84" w:rsidRPr="00026585" w:rsidDel="00625F9D">
        <w:rPr>
          <w:rFonts w:ascii="Tahoma" w:hAnsi="Tahoma" w:cs="Tahoma"/>
          <w:sz w:val="16"/>
          <w:szCs w:val="16"/>
        </w:rPr>
        <w:t>řádně objednaným</w:t>
      </w:r>
      <w:r w:rsidR="00177A84" w:rsidRPr="00026585">
        <w:rPr>
          <w:rFonts w:ascii="Tahoma" w:hAnsi="Tahoma" w:cs="Tahoma"/>
          <w:sz w:val="16"/>
          <w:szCs w:val="16"/>
        </w:rPr>
        <w:t xml:space="preserve"> plněním dle této smlouvy</w:t>
      </w:r>
      <w:r>
        <w:rPr>
          <w:rFonts w:ascii="Tahoma" w:hAnsi="Tahoma" w:cs="Tahoma"/>
          <w:sz w:val="16"/>
          <w:szCs w:val="16"/>
        </w:rPr>
        <w:t xml:space="preserve"> nebo jednání dle čl. </w:t>
      </w:r>
      <w:r w:rsidR="00445EC1">
        <w:rPr>
          <w:rFonts w:ascii="Tahoma" w:hAnsi="Tahoma" w:cs="Tahoma"/>
          <w:sz w:val="16"/>
          <w:szCs w:val="16"/>
        </w:rPr>
        <w:t>IV</w:t>
      </w:r>
      <w:r w:rsidR="001F040B">
        <w:rPr>
          <w:rFonts w:ascii="Tahoma" w:hAnsi="Tahoma" w:cs="Tahoma"/>
          <w:sz w:val="16"/>
          <w:szCs w:val="16"/>
        </w:rPr>
        <w:t>.</w:t>
      </w:r>
      <w:r w:rsidR="00445EC1">
        <w:rPr>
          <w:rFonts w:ascii="Tahoma" w:hAnsi="Tahoma" w:cs="Tahoma"/>
          <w:sz w:val="16"/>
          <w:szCs w:val="16"/>
        </w:rPr>
        <w:t xml:space="preserve"> odst. </w:t>
      </w:r>
      <w:r w:rsidR="00916F4F">
        <w:rPr>
          <w:rFonts w:ascii="Tahoma" w:hAnsi="Tahoma" w:cs="Tahoma"/>
          <w:sz w:val="16"/>
          <w:szCs w:val="16"/>
        </w:rPr>
        <w:t>1</w:t>
      </w:r>
      <w:r w:rsidR="00317230">
        <w:rPr>
          <w:rFonts w:ascii="Tahoma" w:hAnsi="Tahoma" w:cs="Tahoma"/>
          <w:sz w:val="16"/>
          <w:szCs w:val="16"/>
        </w:rPr>
        <w:t>7</w:t>
      </w:r>
      <w:r w:rsidR="0026159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této smlouvy</w:t>
      </w:r>
      <w:r w:rsidR="00177A84" w:rsidRPr="00026585">
        <w:rPr>
          <w:rFonts w:ascii="Tahoma" w:hAnsi="Tahoma" w:cs="Tahoma"/>
          <w:sz w:val="16"/>
          <w:szCs w:val="16"/>
        </w:rPr>
        <w:t>. Odstoupení od smlouvy musí být písemné, jinak je neplatné.</w:t>
      </w:r>
    </w:p>
    <w:p w14:paraId="7DB64C7B" w14:textId="77777777" w:rsidR="00177A84" w:rsidRDefault="00177A84" w:rsidP="00E47AAD">
      <w:pPr>
        <w:numPr>
          <w:ilvl w:val="0"/>
          <w:numId w:val="2"/>
        </w:numPr>
        <w:tabs>
          <w:tab w:val="num" w:pos="1440"/>
        </w:tabs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Jestliže je smlouva ukončena </w:t>
      </w:r>
      <w:r w:rsidR="00704267" w:rsidRPr="00026585">
        <w:rPr>
          <w:rFonts w:ascii="Tahoma" w:hAnsi="Tahoma" w:cs="Tahoma"/>
          <w:sz w:val="16"/>
          <w:szCs w:val="16"/>
        </w:rPr>
        <w:t xml:space="preserve">výpovědí, </w:t>
      </w:r>
      <w:r w:rsidRPr="00026585">
        <w:rPr>
          <w:rFonts w:ascii="Tahoma" w:hAnsi="Tahoma" w:cs="Tahoma"/>
          <w:sz w:val="16"/>
          <w:szCs w:val="16"/>
        </w:rPr>
        <w:t>dohodou či odstoupením před uplynutí sjednané doby, smluvní strany protokolárně provedou inventarizaci veškerých plnění provedených k datu, kdy smlouva byla ukončena a na jejím základě provedou vyrovnání vzájemných závazků a pohledávek z toho pro ně vyplývajících.</w:t>
      </w:r>
    </w:p>
    <w:p w14:paraId="3DEEC669" w14:textId="77777777" w:rsidR="00177A84" w:rsidRPr="00026585" w:rsidRDefault="00177A84" w:rsidP="00177A84">
      <w:pPr>
        <w:rPr>
          <w:rFonts w:ascii="Tahoma" w:hAnsi="Tahoma" w:cs="Tahoma"/>
          <w:sz w:val="16"/>
          <w:szCs w:val="16"/>
        </w:rPr>
      </w:pPr>
    </w:p>
    <w:p w14:paraId="3656B9AB" w14:textId="77777777" w:rsidR="00603D36" w:rsidRDefault="00603D36" w:rsidP="00E47AAD">
      <w:pPr>
        <w:jc w:val="center"/>
        <w:rPr>
          <w:rFonts w:ascii="Tahoma" w:hAnsi="Tahoma" w:cs="Tahoma"/>
          <w:b/>
          <w:sz w:val="16"/>
          <w:szCs w:val="16"/>
        </w:rPr>
      </w:pPr>
    </w:p>
    <w:p w14:paraId="3E033CFA" w14:textId="77777777" w:rsidR="00177A84" w:rsidRPr="00026585" w:rsidRDefault="00177A84" w:rsidP="00E47AAD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 xml:space="preserve">Článek </w:t>
      </w:r>
      <w:r w:rsidR="00E47AAD">
        <w:rPr>
          <w:rFonts w:ascii="Tahoma" w:hAnsi="Tahoma" w:cs="Tahoma"/>
          <w:b/>
          <w:sz w:val="16"/>
          <w:szCs w:val="16"/>
        </w:rPr>
        <w:t>III</w:t>
      </w:r>
      <w:r w:rsidRPr="00026585">
        <w:rPr>
          <w:rFonts w:ascii="Tahoma" w:hAnsi="Tahoma" w:cs="Tahoma"/>
          <w:b/>
          <w:sz w:val="16"/>
          <w:szCs w:val="16"/>
        </w:rPr>
        <w:t>.</w:t>
      </w:r>
    </w:p>
    <w:p w14:paraId="63F84017" w14:textId="77777777" w:rsidR="00177A84" w:rsidRPr="00026585" w:rsidRDefault="00177A84" w:rsidP="00E47AAD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>Cena za služby, platební podmínky, sankce</w:t>
      </w:r>
    </w:p>
    <w:p w14:paraId="63962A58" w14:textId="2C1AC07E" w:rsidR="00177A84" w:rsidRPr="00026585" w:rsidRDefault="00177A84" w:rsidP="00E47AAD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Cena za služby dodavatele byla stanovena </w:t>
      </w:r>
      <w:r w:rsidR="0004169E">
        <w:rPr>
          <w:rFonts w:ascii="Tahoma" w:hAnsi="Tahoma" w:cs="Tahoma"/>
          <w:sz w:val="16"/>
          <w:szCs w:val="16"/>
        </w:rPr>
        <w:t xml:space="preserve">dle </w:t>
      </w:r>
      <w:r w:rsidR="0001093E">
        <w:rPr>
          <w:rFonts w:ascii="Tahoma" w:hAnsi="Tahoma" w:cs="Tahoma"/>
          <w:sz w:val="16"/>
          <w:szCs w:val="16"/>
        </w:rPr>
        <w:t>výsledku hodnocení veřejné zakázky</w:t>
      </w:r>
      <w:r w:rsidRPr="00026585">
        <w:rPr>
          <w:rFonts w:ascii="Tahoma" w:hAnsi="Tahoma" w:cs="Tahoma"/>
          <w:sz w:val="16"/>
          <w:szCs w:val="16"/>
        </w:rPr>
        <w:t xml:space="preserve">. Jednotlivé položkové ceny jsou stanoveny v ceníku, který </w:t>
      </w:r>
      <w:proofErr w:type="gramStart"/>
      <w:r w:rsidRPr="00026585">
        <w:rPr>
          <w:rFonts w:ascii="Tahoma" w:hAnsi="Tahoma" w:cs="Tahoma"/>
          <w:sz w:val="16"/>
          <w:szCs w:val="16"/>
        </w:rPr>
        <w:t>tvoří</w:t>
      </w:r>
      <w:proofErr w:type="gramEnd"/>
      <w:r w:rsidRPr="00026585">
        <w:rPr>
          <w:rFonts w:ascii="Tahoma" w:hAnsi="Tahoma" w:cs="Tahoma"/>
          <w:sz w:val="16"/>
          <w:szCs w:val="16"/>
        </w:rPr>
        <w:t xml:space="preserve"> </w:t>
      </w:r>
      <w:r w:rsidR="00864C32">
        <w:rPr>
          <w:rFonts w:ascii="Tahoma" w:hAnsi="Tahoma" w:cs="Tahoma"/>
          <w:sz w:val="16"/>
          <w:szCs w:val="16"/>
        </w:rPr>
        <w:t>p</w:t>
      </w:r>
      <w:r w:rsidRPr="00026585">
        <w:rPr>
          <w:rFonts w:ascii="Tahoma" w:hAnsi="Tahoma" w:cs="Tahoma"/>
          <w:sz w:val="16"/>
          <w:szCs w:val="16"/>
        </w:rPr>
        <w:t>řílohou č. 1 této smlouvy. Cena za služby je cenou nejvýše přípustnou a dodavatel ji garantuje po celou dobu plnění této smlouvy.</w:t>
      </w:r>
    </w:p>
    <w:p w14:paraId="6A52AA3D" w14:textId="77777777" w:rsidR="00177A84" w:rsidRPr="00026585" w:rsidRDefault="00177A84" w:rsidP="00E47AAD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Dodavatel je povinen, a to vždy nejpozději do 15. dne po skončení jednotlivých </w:t>
      </w:r>
      <w:r w:rsidR="00C0150C" w:rsidRPr="00026585">
        <w:rPr>
          <w:rFonts w:ascii="Tahoma" w:hAnsi="Tahoma" w:cs="Tahoma"/>
          <w:sz w:val="16"/>
          <w:szCs w:val="16"/>
        </w:rPr>
        <w:t xml:space="preserve">měsíčních </w:t>
      </w:r>
      <w:r w:rsidRPr="00026585">
        <w:rPr>
          <w:rFonts w:ascii="Tahoma" w:hAnsi="Tahoma" w:cs="Tahoma"/>
          <w:sz w:val="16"/>
          <w:szCs w:val="16"/>
        </w:rPr>
        <w:t xml:space="preserve">prací, vystavit a doručit </w:t>
      </w:r>
      <w:r w:rsidR="00C0150C" w:rsidRPr="00026585">
        <w:rPr>
          <w:rFonts w:ascii="Tahoma" w:hAnsi="Tahoma" w:cs="Tahoma"/>
          <w:sz w:val="16"/>
          <w:szCs w:val="16"/>
        </w:rPr>
        <w:t>objednateli souhrnnou měsíční fakturu</w:t>
      </w:r>
      <w:r w:rsidRPr="00026585">
        <w:rPr>
          <w:rFonts w:ascii="Tahoma" w:hAnsi="Tahoma" w:cs="Tahoma"/>
          <w:sz w:val="16"/>
          <w:szCs w:val="16"/>
        </w:rPr>
        <w:t xml:space="preserve"> spolu s řádně vyplněnými a podepsanými dodacími listy, s otiskem příslušného razítka pracoviště a podpisy oprávněných osob</w:t>
      </w:r>
      <w:r w:rsidR="00C0150C" w:rsidRPr="00026585">
        <w:rPr>
          <w:rFonts w:ascii="Tahoma" w:hAnsi="Tahoma" w:cs="Tahoma"/>
          <w:sz w:val="16"/>
          <w:szCs w:val="16"/>
        </w:rPr>
        <w:t xml:space="preserve">, které </w:t>
      </w:r>
      <w:r w:rsidR="00B579A5" w:rsidRPr="00026585">
        <w:rPr>
          <w:rFonts w:ascii="Tahoma" w:hAnsi="Tahoma" w:cs="Tahoma"/>
          <w:sz w:val="16"/>
          <w:szCs w:val="16"/>
        </w:rPr>
        <w:t>služby</w:t>
      </w:r>
      <w:r w:rsidR="00C0150C" w:rsidRPr="00026585">
        <w:rPr>
          <w:rFonts w:ascii="Tahoma" w:hAnsi="Tahoma" w:cs="Tahoma"/>
          <w:sz w:val="16"/>
          <w:szCs w:val="16"/>
        </w:rPr>
        <w:t xml:space="preserve"> převzaly</w:t>
      </w:r>
      <w:r w:rsidRPr="00026585">
        <w:rPr>
          <w:rFonts w:ascii="Tahoma" w:hAnsi="Tahoma" w:cs="Tahoma"/>
          <w:sz w:val="16"/>
          <w:szCs w:val="16"/>
        </w:rPr>
        <w:t>. Faktury budou obsahovat cenu za provedené služby dle této smlouvy, členěnou po jednotlivých položkách. Faktury musí obsahovat všechny náležitosti řádného daňového dokladu dle platné právní úpravy.</w:t>
      </w:r>
    </w:p>
    <w:p w14:paraId="5F4A8F85" w14:textId="0A3ED8A9" w:rsidR="00177A84" w:rsidRPr="00026585" w:rsidRDefault="00177A84" w:rsidP="00E47AAD">
      <w:pPr>
        <w:numPr>
          <w:ilvl w:val="0"/>
          <w:numId w:val="18"/>
        </w:numPr>
        <w:tabs>
          <w:tab w:val="num" w:pos="795"/>
        </w:tabs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Přílohou</w:t>
      </w:r>
      <w:r w:rsidR="00850D3D">
        <w:rPr>
          <w:rFonts w:ascii="Tahoma" w:hAnsi="Tahoma" w:cs="Tahoma"/>
          <w:sz w:val="16"/>
          <w:szCs w:val="16"/>
        </w:rPr>
        <w:t xml:space="preserve"> </w:t>
      </w:r>
      <w:r w:rsidR="007D358B" w:rsidRPr="00026585">
        <w:rPr>
          <w:rFonts w:ascii="Tahoma" w:hAnsi="Tahoma" w:cs="Tahoma"/>
          <w:sz w:val="16"/>
          <w:szCs w:val="16"/>
        </w:rPr>
        <w:t xml:space="preserve">měsíční </w:t>
      </w:r>
      <w:r w:rsidRPr="00026585">
        <w:rPr>
          <w:rFonts w:ascii="Tahoma" w:hAnsi="Tahoma" w:cs="Tahoma"/>
          <w:sz w:val="16"/>
          <w:szCs w:val="16"/>
        </w:rPr>
        <w:t xml:space="preserve">faktury bude soupis rozúčtování dle jednotlivých nákladových středisek a jejich jednotlivé náklady. </w:t>
      </w:r>
      <w:r w:rsidR="007D358B" w:rsidRPr="00026585">
        <w:rPr>
          <w:rFonts w:ascii="Tahoma" w:hAnsi="Tahoma" w:cs="Tahoma"/>
          <w:sz w:val="16"/>
          <w:szCs w:val="16"/>
        </w:rPr>
        <w:t xml:space="preserve">U každého nákladového střediska bude uveden druh vykonaných prací (dodání nebo výměna </w:t>
      </w:r>
      <w:r w:rsidR="00EA1684" w:rsidRPr="00026585">
        <w:rPr>
          <w:rFonts w:ascii="Tahoma" w:hAnsi="Tahoma" w:cs="Tahoma"/>
          <w:sz w:val="16"/>
          <w:szCs w:val="16"/>
        </w:rPr>
        <w:t>hasicího přístroje</w:t>
      </w:r>
      <w:r w:rsidR="007D358B" w:rsidRPr="00026585">
        <w:rPr>
          <w:rFonts w:ascii="Tahoma" w:hAnsi="Tahoma" w:cs="Tahoma"/>
          <w:sz w:val="16"/>
          <w:szCs w:val="16"/>
        </w:rPr>
        <w:t xml:space="preserve">, revize, oprava…), jejich jednotková cena, počet provedených úkonů a cena celková. </w:t>
      </w:r>
      <w:r w:rsidRPr="000674FB">
        <w:rPr>
          <w:rFonts w:ascii="Tahoma" w:hAnsi="Tahoma" w:cs="Tahoma"/>
          <w:sz w:val="16"/>
          <w:szCs w:val="16"/>
        </w:rPr>
        <w:t>Seznam nákladových středisek bude dodavateli předán</w:t>
      </w:r>
      <w:r w:rsidR="00E27EF3" w:rsidRPr="000674FB">
        <w:rPr>
          <w:rFonts w:ascii="Tahoma" w:hAnsi="Tahoma" w:cs="Tahoma"/>
          <w:sz w:val="16"/>
          <w:szCs w:val="16"/>
        </w:rPr>
        <w:t xml:space="preserve"> po uzavření smlouvy</w:t>
      </w:r>
      <w:r w:rsidRPr="000674FB">
        <w:rPr>
          <w:rFonts w:ascii="Tahoma" w:hAnsi="Tahoma" w:cs="Tahoma"/>
          <w:sz w:val="16"/>
          <w:szCs w:val="16"/>
        </w:rPr>
        <w:t>.</w:t>
      </w:r>
    </w:p>
    <w:p w14:paraId="6CCA5BE8" w14:textId="7305EAFB" w:rsidR="00177A84" w:rsidRPr="00026585" w:rsidRDefault="00177A84" w:rsidP="00E47AAD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Splatnost jednotlivých faktur se sjednává v délce </w:t>
      </w:r>
      <w:r w:rsidR="00291519" w:rsidRPr="00026585">
        <w:rPr>
          <w:rFonts w:ascii="Tahoma" w:hAnsi="Tahoma" w:cs="Tahoma"/>
          <w:sz w:val="16"/>
          <w:szCs w:val="16"/>
        </w:rPr>
        <w:t>6</w:t>
      </w:r>
      <w:r w:rsidRPr="00026585">
        <w:rPr>
          <w:rFonts w:ascii="Tahoma" w:hAnsi="Tahoma" w:cs="Tahoma"/>
          <w:sz w:val="16"/>
          <w:szCs w:val="16"/>
        </w:rPr>
        <w:t xml:space="preserve">0 dnů od jejich doručení elektronicky na e-mailovou adresu </w:t>
      </w:r>
      <w:hyperlink r:id="rId13" w:history="1">
        <w:proofErr w:type="spellStart"/>
        <w:r w:rsidR="002B2C39">
          <w:rPr>
            <w:rFonts w:ascii="Tahoma" w:hAnsi="Tahoma" w:cs="Tahoma"/>
            <w:sz w:val="16"/>
            <w:szCs w:val="16"/>
          </w:rPr>
          <w:t>xxxxx</w:t>
        </w:r>
        <w:proofErr w:type="spellEnd"/>
      </w:hyperlink>
      <w:r w:rsidRPr="00026585">
        <w:rPr>
          <w:rFonts w:ascii="Tahoma" w:hAnsi="Tahoma" w:cs="Tahoma"/>
          <w:sz w:val="16"/>
          <w:szCs w:val="16"/>
        </w:rPr>
        <w:t xml:space="preserve"> ve </w:t>
      </w:r>
      <w:r w:rsidR="00850D3D">
        <w:rPr>
          <w:rFonts w:ascii="Tahoma" w:hAnsi="Tahoma" w:cs="Tahoma"/>
          <w:sz w:val="16"/>
          <w:szCs w:val="16"/>
        </w:rPr>
        <w:t>formátu</w:t>
      </w:r>
      <w:r w:rsidRPr="00026585">
        <w:rPr>
          <w:rFonts w:ascii="Tahoma" w:hAnsi="Tahoma" w:cs="Tahoma"/>
          <w:sz w:val="16"/>
          <w:szCs w:val="16"/>
        </w:rPr>
        <w:t xml:space="preserve"> PDF.</w:t>
      </w:r>
      <w:r w:rsidR="006D6455" w:rsidRPr="00026585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Zaplacením účetního dokladu se rozumí datum odeslání krytého příkazu na účet dodavatele v příslušné bance.</w:t>
      </w:r>
    </w:p>
    <w:p w14:paraId="61179C20" w14:textId="77777777" w:rsidR="00177A84" w:rsidRPr="00026585" w:rsidRDefault="00177A84" w:rsidP="00E47AAD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Faktura musí obsahovat tyto náležitosti:</w:t>
      </w:r>
    </w:p>
    <w:p w14:paraId="071038F4" w14:textId="77777777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označení faktury a její číslo</w:t>
      </w:r>
      <w:r w:rsidR="00154634">
        <w:rPr>
          <w:rFonts w:ascii="Tahoma" w:hAnsi="Tahoma" w:cs="Tahoma"/>
          <w:sz w:val="16"/>
          <w:szCs w:val="16"/>
        </w:rPr>
        <w:t>,</w:t>
      </w:r>
    </w:p>
    <w:p w14:paraId="0094F555" w14:textId="518F820F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číslo smlouvy a den uzavření</w:t>
      </w:r>
      <w:r w:rsidR="00154634">
        <w:rPr>
          <w:rFonts w:ascii="Tahoma" w:hAnsi="Tahoma" w:cs="Tahoma"/>
          <w:sz w:val="16"/>
          <w:szCs w:val="16"/>
        </w:rPr>
        <w:t>,</w:t>
      </w:r>
    </w:p>
    <w:p w14:paraId="6B64A412" w14:textId="7B8E4B0D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název a sídlo smluvních stran, jejich IČ a DIČ</w:t>
      </w:r>
      <w:r w:rsidR="007369B8">
        <w:rPr>
          <w:rFonts w:ascii="Tahoma" w:hAnsi="Tahoma" w:cs="Tahoma"/>
          <w:sz w:val="16"/>
          <w:szCs w:val="16"/>
        </w:rPr>
        <w:t>,</w:t>
      </w:r>
    </w:p>
    <w:p w14:paraId="54EFBA41" w14:textId="77777777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předmět dodávky a den jejího splnění, název</w:t>
      </w:r>
      <w:r w:rsidR="00154634">
        <w:rPr>
          <w:rFonts w:ascii="Tahoma" w:hAnsi="Tahoma" w:cs="Tahoma"/>
          <w:sz w:val="16"/>
          <w:szCs w:val="16"/>
        </w:rPr>
        <w:t>,</w:t>
      </w:r>
    </w:p>
    <w:p w14:paraId="5F614C08" w14:textId="77777777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den odeslání faktury a lhůta splatnosti</w:t>
      </w:r>
      <w:r w:rsidR="00154634">
        <w:rPr>
          <w:rFonts w:ascii="Tahoma" w:hAnsi="Tahoma" w:cs="Tahoma"/>
          <w:sz w:val="16"/>
          <w:szCs w:val="16"/>
        </w:rPr>
        <w:t>,</w:t>
      </w:r>
    </w:p>
    <w:p w14:paraId="1832B07C" w14:textId="77777777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označení banky včetně identifikátoru a číslo účtu, na který má být úhrada provedena</w:t>
      </w:r>
      <w:r w:rsidR="00154634">
        <w:rPr>
          <w:rFonts w:ascii="Tahoma" w:hAnsi="Tahoma" w:cs="Tahoma"/>
          <w:sz w:val="16"/>
          <w:szCs w:val="16"/>
        </w:rPr>
        <w:t>,</w:t>
      </w:r>
    </w:p>
    <w:p w14:paraId="4E87FAEC" w14:textId="77777777" w:rsidR="00177A84" w:rsidRPr="00026585" w:rsidRDefault="00177A84" w:rsidP="00E47AAD">
      <w:pPr>
        <w:numPr>
          <w:ilvl w:val="0"/>
          <w:numId w:val="20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razítko a podpis dodavatele</w:t>
      </w:r>
      <w:r w:rsidR="00154634">
        <w:rPr>
          <w:rFonts w:ascii="Tahoma" w:hAnsi="Tahoma" w:cs="Tahoma"/>
          <w:sz w:val="16"/>
          <w:szCs w:val="16"/>
        </w:rPr>
        <w:t>.</w:t>
      </w:r>
    </w:p>
    <w:p w14:paraId="5ABE987B" w14:textId="77777777" w:rsidR="00B579A5" w:rsidRPr="00B81BCA" w:rsidRDefault="00177A84" w:rsidP="00B81BCA">
      <w:pPr>
        <w:numPr>
          <w:ilvl w:val="0"/>
          <w:numId w:val="18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V případě, že doručená faktura nebude obsahovat výše uvedené náležitosti, je objednatel oprávněn ji vrátit dodavateli k doplnění nebo opravě, který po její opravě patřičně změní i datum úhrady. V takovém případě není objednatel v prodlení s úhradou faktury. Poslední faktura za příslušný kalendářní rok musí být předána k proplacení do 15. prosince příslušného kalendářního roku.</w:t>
      </w:r>
    </w:p>
    <w:p w14:paraId="45FB0818" w14:textId="77777777" w:rsidR="00177A84" w:rsidRDefault="00177A84" w:rsidP="00177A84">
      <w:pPr>
        <w:ind w:left="720"/>
        <w:rPr>
          <w:rFonts w:ascii="Tahoma" w:hAnsi="Tahoma" w:cs="Tahoma"/>
          <w:sz w:val="16"/>
          <w:szCs w:val="16"/>
        </w:rPr>
      </w:pPr>
    </w:p>
    <w:p w14:paraId="049F31CB" w14:textId="77777777" w:rsidR="00B448C4" w:rsidRPr="00026585" w:rsidRDefault="00B448C4" w:rsidP="00177A84">
      <w:pPr>
        <w:ind w:left="720"/>
        <w:rPr>
          <w:rFonts w:ascii="Tahoma" w:hAnsi="Tahoma" w:cs="Tahoma"/>
          <w:sz w:val="16"/>
          <w:szCs w:val="16"/>
        </w:rPr>
      </w:pPr>
    </w:p>
    <w:p w14:paraId="46050A37" w14:textId="77777777" w:rsidR="00177A84" w:rsidRPr="00026585" w:rsidRDefault="00177A84" w:rsidP="00E47AAD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 xml:space="preserve">Článek </w:t>
      </w:r>
      <w:r w:rsidR="00E47AAD">
        <w:rPr>
          <w:rFonts w:ascii="Tahoma" w:hAnsi="Tahoma" w:cs="Tahoma"/>
          <w:b/>
          <w:sz w:val="16"/>
          <w:szCs w:val="16"/>
        </w:rPr>
        <w:t>IV</w:t>
      </w:r>
      <w:r w:rsidRPr="00026585">
        <w:rPr>
          <w:rFonts w:ascii="Tahoma" w:hAnsi="Tahoma" w:cs="Tahoma"/>
          <w:b/>
          <w:sz w:val="16"/>
          <w:szCs w:val="16"/>
        </w:rPr>
        <w:t>.</w:t>
      </w:r>
    </w:p>
    <w:p w14:paraId="7F7A63CA" w14:textId="77777777" w:rsidR="00177A84" w:rsidRPr="00026585" w:rsidRDefault="00177A84" w:rsidP="00E47AAD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>Práva a povinnosti smluvních stran</w:t>
      </w:r>
    </w:p>
    <w:p w14:paraId="0605F93C" w14:textId="77777777" w:rsidR="00177A84" w:rsidRDefault="00177A84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Dodavatel je povinen při poskytování služeb dodržovat obecně závazné právní předpisy a platné technické normy vztahující se k jeho činnosti, řídit se touto smlouvou, písemnými pokyny objednatele a podklady, které mu byly či budou objednatelem prokazatelně předány a postupovat v souladu s jeho zájmy. Způsob provádění služeb dodavatelem musí po celou dobu realizace v maximální míře respektovat nutnost zajištění provozu objektů objednatele, zejména nerušený provoz v jejich zdravotnických provozech, kancelářích a komunikacích.</w:t>
      </w:r>
    </w:p>
    <w:p w14:paraId="0433E618" w14:textId="77777777" w:rsidR="00177A84" w:rsidRDefault="00177A84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903D6A">
        <w:rPr>
          <w:rFonts w:ascii="Tahoma" w:hAnsi="Tahoma" w:cs="Tahoma"/>
          <w:sz w:val="16"/>
          <w:szCs w:val="16"/>
        </w:rPr>
        <w:t>Dodavatel je povinen provádět</w:t>
      </w:r>
      <w:r w:rsidRPr="00026585">
        <w:rPr>
          <w:rFonts w:ascii="Tahoma" w:hAnsi="Tahoma" w:cs="Tahoma"/>
          <w:sz w:val="16"/>
          <w:szCs w:val="16"/>
        </w:rPr>
        <w:t xml:space="preserve"> služby, které jsou předmětem smlouvy, beze zbytku a včas, s potřebnou odbornou péčí a v souladu se zájmy objednatele. Dodavatel je povinen jednat podle pokynů objednatele s tím, že se může od pokynu objednatele odchýlit, jen je-li to naléhavě nezbytné v zájmu objednatele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="007538E8" w:rsidRPr="00026585">
        <w:rPr>
          <w:rFonts w:ascii="Tahoma" w:hAnsi="Tahoma" w:cs="Tahoma"/>
          <w:sz w:val="16"/>
          <w:szCs w:val="16"/>
        </w:rPr>
        <w:t>a</w:t>
      </w:r>
      <w:r w:rsidRPr="00026585">
        <w:rPr>
          <w:rFonts w:ascii="Tahoma" w:hAnsi="Tahoma" w:cs="Tahoma"/>
          <w:sz w:val="16"/>
          <w:szCs w:val="16"/>
        </w:rPr>
        <w:t xml:space="preserve"> dodavatel nemůže získat včas jeho souhlas. V případě větší kumulace požadavků na provedení prací stanoví objednatel prioritu jejich provedení.</w:t>
      </w:r>
    </w:p>
    <w:p w14:paraId="7135D954" w14:textId="2C8F2208" w:rsidR="00177A84" w:rsidRPr="00026585" w:rsidRDefault="00177A84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Dodavatel je povinen vést o veškeré své činnosti podrobné záznamy (počet ujetých km, hodiny práce,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 xml:space="preserve">druhy </w:t>
      </w:r>
      <w:r w:rsidR="00355BAF" w:rsidRPr="00026585">
        <w:rPr>
          <w:rFonts w:ascii="Tahoma" w:hAnsi="Tahoma" w:cs="Tahoma"/>
          <w:sz w:val="16"/>
          <w:szCs w:val="16"/>
        </w:rPr>
        <w:t>hasicích přístrojů</w:t>
      </w:r>
      <w:r w:rsidRPr="00026585">
        <w:rPr>
          <w:rFonts w:ascii="Tahoma" w:hAnsi="Tahoma" w:cs="Tahoma"/>
          <w:sz w:val="16"/>
          <w:szCs w:val="16"/>
        </w:rPr>
        <w:t xml:space="preserve"> apod.) jako podklad pro </w:t>
      </w:r>
      <w:r w:rsidR="002E1980" w:rsidRPr="00026585">
        <w:rPr>
          <w:rFonts w:ascii="Tahoma" w:hAnsi="Tahoma" w:cs="Tahoma"/>
          <w:sz w:val="16"/>
          <w:szCs w:val="16"/>
        </w:rPr>
        <w:t>d</w:t>
      </w:r>
      <w:r w:rsidRPr="00026585">
        <w:rPr>
          <w:rFonts w:ascii="Tahoma" w:hAnsi="Tahoma" w:cs="Tahoma"/>
          <w:sz w:val="16"/>
          <w:szCs w:val="16"/>
        </w:rPr>
        <w:t>oklad o kontrole, údržbě a opravě hasicích přístrojů, který bude podepsán odpovědnou osobou příslušného pracoviště objednatele.</w:t>
      </w:r>
    </w:p>
    <w:p w14:paraId="5729BBBD" w14:textId="77777777" w:rsidR="00177A84" w:rsidRPr="00026585" w:rsidRDefault="00177A84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Dodavatel je oprávněn v objektech objednatele provádět a zajišťovat pouze činnosti stanovené v</w:t>
      </w:r>
      <w:r w:rsidR="005229E3">
        <w:rPr>
          <w:rFonts w:ascii="Tahoma" w:hAnsi="Tahoma" w:cs="Tahoma"/>
          <w:sz w:val="16"/>
          <w:szCs w:val="16"/>
        </w:rPr>
        <w:t> čl. I</w:t>
      </w:r>
      <w:r w:rsidR="00E942C1">
        <w:rPr>
          <w:rFonts w:ascii="Tahoma" w:hAnsi="Tahoma" w:cs="Tahoma"/>
          <w:sz w:val="16"/>
          <w:szCs w:val="16"/>
        </w:rPr>
        <w:t>.</w:t>
      </w:r>
      <w:r w:rsidR="005229E3">
        <w:rPr>
          <w:rFonts w:ascii="Tahoma" w:hAnsi="Tahoma" w:cs="Tahoma"/>
          <w:sz w:val="16"/>
          <w:szCs w:val="16"/>
        </w:rPr>
        <w:t xml:space="preserve"> odst. </w:t>
      </w:r>
      <w:r w:rsidR="004B5D61">
        <w:rPr>
          <w:rFonts w:ascii="Tahoma" w:hAnsi="Tahoma" w:cs="Tahoma"/>
          <w:sz w:val="16"/>
          <w:szCs w:val="16"/>
        </w:rPr>
        <w:t>2</w:t>
      </w:r>
      <w:r w:rsidRPr="00026585">
        <w:rPr>
          <w:rFonts w:ascii="Tahoma" w:hAnsi="Tahoma" w:cs="Tahoma"/>
          <w:sz w:val="16"/>
          <w:szCs w:val="16"/>
        </w:rPr>
        <w:t xml:space="preserve"> této smlouvy, zejména není oprávněn bez písemného souhlasu objednatele provádět jakékoliv změny nebo úpravy na majetku objednatele.</w:t>
      </w:r>
    </w:p>
    <w:p w14:paraId="169A76CE" w14:textId="77777777" w:rsidR="00450CEA" w:rsidRPr="00026585" w:rsidRDefault="00450CEA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Zápis o kontrole hasicích přístrojů bude zpracován dodavatelem na PC, podepsán odpovědným pracovníkem na pracovišti a orazítkován.</w:t>
      </w:r>
    </w:p>
    <w:p w14:paraId="57267584" w14:textId="1967251C" w:rsidR="00450CEA" w:rsidRPr="00026585" w:rsidRDefault="00450CEA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Dodavatel nesmí z pracoviště odnášet hasicí přístroj bez náhrady. Pokud bude potřeba hasicí přístroj vyměnit z důvodu nefunkčnosti </w:t>
      </w:r>
      <w:r w:rsidR="000F128E">
        <w:rPr>
          <w:rFonts w:ascii="Tahoma" w:hAnsi="Tahoma" w:cs="Tahoma"/>
          <w:sz w:val="16"/>
          <w:szCs w:val="16"/>
        </w:rPr>
        <w:t>či</w:t>
      </w:r>
      <w:r w:rsidRPr="00026585">
        <w:rPr>
          <w:rFonts w:ascii="Tahoma" w:hAnsi="Tahoma" w:cs="Tahoma"/>
          <w:sz w:val="16"/>
          <w:szCs w:val="16"/>
        </w:rPr>
        <w:t xml:space="preserve"> nespl</w:t>
      </w:r>
      <w:r w:rsidR="00F67F1B">
        <w:rPr>
          <w:rFonts w:ascii="Tahoma" w:hAnsi="Tahoma" w:cs="Tahoma"/>
          <w:sz w:val="16"/>
          <w:szCs w:val="16"/>
        </w:rPr>
        <w:t>n</w:t>
      </w:r>
      <w:r w:rsidR="00CD29CD">
        <w:rPr>
          <w:rFonts w:ascii="Tahoma" w:hAnsi="Tahoma" w:cs="Tahoma"/>
          <w:sz w:val="16"/>
          <w:szCs w:val="16"/>
        </w:rPr>
        <w:t>ění</w:t>
      </w:r>
      <w:r w:rsidRPr="00026585">
        <w:rPr>
          <w:rFonts w:ascii="Tahoma" w:hAnsi="Tahoma" w:cs="Tahoma"/>
          <w:sz w:val="16"/>
          <w:szCs w:val="16"/>
        </w:rPr>
        <w:t xml:space="preserve"> bezpečnostní podmínky</w:t>
      </w:r>
      <w:r w:rsidR="008517F3">
        <w:rPr>
          <w:rFonts w:ascii="Tahoma" w:hAnsi="Tahoma" w:cs="Tahoma"/>
          <w:sz w:val="16"/>
          <w:szCs w:val="16"/>
        </w:rPr>
        <w:t>,</w:t>
      </w:r>
      <w:r w:rsidR="009422E2">
        <w:rPr>
          <w:rFonts w:ascii="Tahoma" w:hAnsi="Tahoma" w:cs="Tahoma"/>
          <w:sz w:val="16"/>
          <w:szCs w:val="16"/>
        </w:rPr>
        <w:t xml:space="preserve"> je nutná </w:t>
      </w:r>
      <w:r w:rsidR="008517F3">
        <w:rPr>
          <w:rFonts w:ascii="Tahoma" w:hAnsi="Tahoma" w:cs="Tahoma"/>
          <w:sz w:val="16"/>
          <w:szCs w:val="16"/>
        </w:rPr>
        <w:t xml:space="preserve">jeho </w:t>
      </w:r>
      <w:r w:rsidR="000F128E">
        <w:rPr>
          <w:rFonts w:ascii="Tahoma" w:hAnsi="Tahoma" w:cs="Tahoma"/>
          <w:sz w:val="16"/>
          <w:szCs w:val="16"/>
        </w:rPr>
        <w:t>okamžitá výměna</w:t>
      </w:r>
      <w:r w:rsidR="008517F3">
        <w:rPr>
          <w:rFonts w:ascii="Tahoma" w:hAnsi="Tahoma" w:cs="Tahoma"/>
          <w:sz w:val="16"/>
          <w:szCs w:val="16"/>
        </w:rPr>
        <w:t>.</w:t>
      </w:r>
      <w:r w:rsidRPr="00026585">
        <w:rPr>
          <w:rFonts w:ascii="Tahoma" w:hAnsi="Tahoma" w:cs="Tahoma"/>
          <w:sz w:val="16"/>
          <w:szCs w:val="16"/>
        </w:rPr>
        <w:t xml:space="preserve"> </w:t>
      </w:r>
      <w:r w:rsidR="008517F3">
        <w:rPr>
          <w:rFonts w:ascii="Tahoma" w:hAnsi="Tahoma" w:cs="Tahoma"/>
          <w:sz w:val="16"/>
          <w:szCs w:val="16"/>
        </w:rPr>
        <w:t>D</w:t>
      </w:r>
      <w:r w:rsidRPr="00026585">
        <w:rPr>
          <w:rFonts w:ascii="Tahoma" w:hAnsi="Tahoma" w:cs="Tahoma"/>
          <w:sz w:val="16"/>
          <w:szCs w:val="16"/>
        </w:rPr>
        <w:t>odavatel dodá stejný typ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funkční a teprve poté může odvézt nefunkční kus. Výměnu hasicího přístroje nahlásí na příslušném pracovišti a také správci objektu.</w:t>
      </w:r>
    </w:p>
    <w:p w14:paraId="7C4EC7F7" w14:textId="77777777" w:rsidR="003A40AE" w:rsidRPr="00026585" w:rsidRDefault="003A40AE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Dodavatel se zavazuje, že v objektech objednatele nebudou po celou dobu trvání této smlouvy žádné </w:t>
      </w:r>
      <w:r w:rsidR="00AD290E" w:rsidRPr="00026585">
        <w:rPr>
          <w:rFonts w:ascii="Tahoma" w:hAnsi="Tahoma" w:cs="Tahoma"/>
          <w:sz w:val="16"/>
          <w:szCs w:val="16"/>
        </w:rPr>
        <w:t>hasicí</w:t>
      </w:r>
      <w:r w:rsidRPr="00026585">
        <w:rPr>
          <w:rFonts w:ascii="Tahoma" w:hAnsi="Tahoma" w:cs="Tahoma"/>
          <w:sz w:val="16"/>
          <w:szCs w:val="16"/>
        </w:rPr>
        <w:t xml:space="preserve"> přístroje s propadlými revizemi.</w:t>
      </w:r>
    </w:p>
    <w:p w14:paraId="147C4358" w14:textId="77777777" w:rsidR="00AD290E" w:rsidRPr="00026585" w:rsidRDefault="00AD290E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Dodavatel umístí na všechny dveře místností, za kterými se nachází hasicí přístroje cedulky (samolepky)</w:t>
      </w:r>
      <w:r w:rsidR="006A1051" w:rsidRPr="00026585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s piktogramem hasicího přístroje</w:t>
      </w:r>
      <w:r w:rsidR="00DF2D1E">
        <w:rPr>
          <w:rFonts w:ascii="Tahoma" w:hAnsi="Tahoma" w:cs="Tahoma"/>
          <w:sz w:val="16"/>
          <w:szCs w:val="16"/>
        </w:rPr>
        <w:t xml:space="preserve"> do 5 pracovních dnů od provedení pravidelné kontroly, nebo do 5 pracovních dnů od instalace nového hasícího přístroje</w:t>
      </w:r>
      <w:r w:rsidRPr="00026585">
        <w:rPr>
          <w:rFonts w:ascii="Tahoma" w:hAnsi="Tahoma" w:cs="Tahoma"/>
          <w:sz w:val="16"/>
          <w:szCs w:val="16"/>
        </w:rPr>
        <w:t>.</w:t>
      </w:r>
    </w:p>
    <w:p w14:paraId="2654EBE0" w14:textId="77777777" w:rsidR="00177A84" w:rsidRPr="00DD0082" w:rsidRDefault="00177A84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Po celou dobu provádění služeb je dodavatel povinen zajistit bezpečnost práce a provozu, zejména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 xml:space="preserve">dodržování předpisů BOZP a PO na pracovišti a odpovídá za škody vzniklé jejich porušením objednateli, třetím osobám nebo jemu samému. </w:t>
      </w:r>
      <w:r w:rsidR="00037E12">
        <w:rPr>
          <w:rFonts w:ascii="Tahoma" w:hAnsi="Tahoma" w:cs="Tahoma"/>
          <w:sz w:val="16"/>
          <w:szCs w:val="16"/>
        </w:rPr>
        <w:t>Všichni zaměstnanci dodavatele (i případných poddodavatelů)</w:t>
      </w:r>
      <w:r w:rsidR="00037E12" w:rsidRPr="00026585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musí být proškolen</w:t>
      </w:r>
      <w:r w:rsidR="00037E12">
        <w:rPr>
          <w:rFonts w:ascii="Tahoma" w:hAnsi="Tahoma" w:cs="Tahoma"/>
          <w:sz w:val="16"/>
          <w:szCs w:val="16"/>
        </w:rPr>
        <w:t>i</w:t>
      </w:r>
      <w:r w:rsidRPr="00026585">
        <w:rPr>
          <w:rFonts w:ascii="Tahoma" w:hAnsi="Tahoma" w:cs="Tahoma"/>
          <w:sz w:val="16"/>
          <w:szCs w:val="16"/>
        </w:rPr>
        <w:t xml:space="preserve"> v bezpečnostních, požárních a hygienických předpisech a </w:t>
      </w:r>
      <w:r w:rsidR="00037E12">
        <w:rPr>
          <w:rFonts w:ascii="Tahoma" w:hAnsi="Tahoma" w:cs="Tahoma"/>
          <w:sz w:val="16"/>
          <w:szCs w:val="16"/>
        </w:rPr>
        <w:t xml:space="preserve">dodavatel je na své </w:t>
      </w:r>
      <w:r w:rsidRPr="00026585">
        <w:rPr>
          <w:rFonts w:ascii="Tahoma" w:hAnsi="Tahoma" w:cs="Tahoma"/>
          <w:sz w:val="16"/>
          <w:szCs w:val="16"/>
        </w:rPr>
        <w:t>náklady vybav</w:t>
      </w:r>
      <w:r w:rsidR="00037E12">
        <w:rPr>
          <w:rFonts w:ascii="Tahoma" w:hAnsi="Tahoma" w:cs="Tahoma"/>
          <w:sz w:val="16"/>
          <w:szCs w:val="16"/>
        </w:rPr>
        <w:t>í</w:t>
      </w:r>
      <w:r w:rsidRPr="00026585">
        <w:rPr>
          <w:rFonts w:ascii="Tahoma" w:hAnsi="Tahoma" w:cs="Tahoma"/>
          <w:sz w:val="16"/>
          <w:szCs w:val="16"/>
        </w:rPr>
        <w:t xml:space="preserve"> pracovními a ochrannými </w:t>
      </w:r>
      <w:r w:rsidRPr="00DD0082">
        <w:rPr>
          <w:rFonts w:ascii="Tahoma" w:hAnsi="Tahoma" w:cs="Tahoma"/>
          <w:sz w:val="16"/>
          <w:szCs w:val="16"/>
        </w:rPr>
        <w:t>pomůckami. Dodavatel musí současně respektovat kontrolní činnost objednatele</w:t>
      </w:r>
      <w:r w:rsidR="005135B0">
        <w:rPr>
          <w:rFonts w:ascii="Tahoma" w:hAnsi="Tahoma" w:cs="Tahoma"/>
          <w:sz w:val="16"/>
          <w:szCs w:val="16"/>
        </w:rPr>
        <w:t>, zejména včas reagovat na výzvy objednatele</w:t>
      </w:r>
      <w:r w:rsidRPr="00DD0082">
        <w:rPr>
          <w:rFonts w:ascii="Tahoma" w:hAnsi="Tahoma" w:cs="Tahoma"/>
          <w:sz w:val="16"/>
          <w:szCs w:val="16"/>
        </w:rPr>
        <w:t xml:space="preserve"> přijímáním účinných opatření bez prodlení.</w:t>
      </w:r>
      <w:r w:rsidR="002F68E8" w:rsidRPr="00DD0082">
        <w:rPr>
          <w:rFonts w:ascii="Tahoma" w:hAnsi="Tahoma" w:cs="Tahoma"/>
          <w:sz w:val="16"/>
          <w:szCs w:val="16"/>
        </w:rPr>
        <w:t xml:space="preserve"> </w:t>
      </w:r>
      <w:r w:rsidR="002F68E8" w:rsidRPr="008B5758">
        <w:rPr>
          <w:rFonts w:ascii="Tahoma" w:hAnsi="Tahoma" w:cs="Tahoma"/>
          <w:sz w:val="16"/>
          <w:szCs w:val="16"/>
        </w:rPr>
        <w:t xml:space="preserve">Dodavatel se zavazuje předat před zahájením díla objednateli identifikaci rizik, která vyplývají z  činnosti </w:t>
      </w:r>
      <w:r w:rsidR="00037E12" w:rsidRPr="008B5758">
        <w:rPr>
          <w:rFonts w:ascii="Tahoma" w:hAnsi="Tahoma" w:cs="Tahoma"/>
          <w:sz w:val="16"/>
          <w:szCs w:val="16"/>
        </w:rPr>
        <w:t xml:space="preserve">dodavatele </w:t>
      </w:r>
      <w:r w:rsidR="002F68E8" w:rsidRPr="008B5758">
        <w:rPr>
          <w:rFonts w:ascii="Tahoma" w:hAnsi="Tahoma" w:cs="Tahoma"/>
          <w:sz w:val="16"/>
          <w:szCs w:val="16"/>
        </w:rPr>
        <w:t>při provádění díla.</w:t>
      </w:r>
    </w:p>
    <w:p w14:paraId="264C2771" w14:textId="77777777" w:rsidR="002F68E8" w:rsidRPr="00DD0082" w:rsidRDefault="002F68E8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t>Dodavatel se zavazuje seznámit všechny osoby vstupující v souvislosti s prováděním díla do areálů objednatele s riziky souvisejícími s prováděním díla stanovenými ve smlouvě a vyplývající ze specifik pracoviště.</w:t>
      </w:r>
    </w:p>
    <w:p w14:paraId="51E535C6" w14:textId="77777777" w:rsidR="00CE4D08" w:rsidRPr="00DD0082" w:rsidRDefault="00CE4D08" w:rsidP="00CE4D08">
      <w:pPr>
        <w:numPr>
          <w:ilvl w:val="0"/>
          <w:numId w:val="21"/>
        </w:numPr>
        <w:tabs>
          <w:tab w:val="num" w:pos="426"/>
        </w:tabs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lastRenderedPageBreak/>
        <w:t>Zaměstnanci dodavatele včetně jeho poddodavatelů jsou povinni:</w:t>
      </w:r>
    </w:p>
    <w:p w14:paraId="1070958A" w14:textId="0E530C16" w:rsidR="00CE4D08" w:rsidRPr="00DD0082" w:rsidRDefault="00CE4D08" w:rsidP="0039742C">
      <w:pPr>
        <w:pStyle w:val="Odstavecseseznamem"/>
        <w:numPr>
          <w:ilvl w:val="2"/>
          <w:numId w:val="27"/>
        </w:numPr>
        <w:ind w:left="709" w:hanging="283"/>
        <w:jc w:val="both"/>
        <w:rPr>
          <w:rFonts w:ascii="Tahoma" w:hAnsi="Tahoma" w:cs="Tahoma"/>
          <w:sz w:val="16"/>
          <w:szCs w:val="16"/>
        </w:rPr>
      </w:pPr>
      <w:r w:rsidRPr="308DE35C">
        <w:rPr>
          <w:rFonts w:ascii="Tahoma" w:hAnsi="Tahoma" w:cs="Tahoma"/>
          <w:sz w:val="16"/>
          <w:szCs w:val="16"/>
        </w:rPr>
        <w:t xml:space="preserve">respektovat pokyny osob stanovených v odst. </w:t>
      </w:r>
      <w:r w:rsidR="00C03005" w:rsidRPr="308DE35C">
        <w:rPr>
          <w:rFonts w:ascii="Tahoma" w:hAnsi="Tahoma" w:cs="Tahoma"/>
          <w:sz w:val="16"/>
          <w:szCs w:val="16"/>
        </w:rPr>
        <w:t>2</w:t>
      </w:r>
      <w:r w:rsidR="00336627">
        <w:rPr>
          <w:rFonts w:ascii="Tahoma" w:hAnsi="Tahoma" w:cs="Tahoma"/>
          <w:sz w:val="16"/>
          <w:szCs w:val="16"/>
        </w:rPr>
        <w:t>0</w:t>
      </w:r>
      <w:r w:rsidRPr="308DE35C">
        <w:rPr>
          <w:rFonts w:ascii="Tahoma" w:hAnsi="Tahoma" w:cs="Tahoma"/>
          <w:sz w:val="16"/>
          <w:szCs w:val="16"/>
        </w:rPr>
        <w:t xml:space="preserve"> tohoto článku a příslušných vedoucích zaměstnanců objednatele (odpovědná osoba VFN)</w:t>
      </w:r>
      <w:r w:rsidR="00940BDD" w:rsidRPr="308DE35C">
        <w:rPr>
          <w:rFonts w:ascii="Tahoma" w:hAnsi="Tahoma" w:cs="Tahoma"/>
          <w:sz w:val="16"/>
          <w:szCs w:val="16"/>
        </w:rPr>
        <w:t>,</w:t>
      </w:r>
    </w:p>
    <w:p w14:paraId="605ED5F2" w14:textId="77777777" w:rsidR="00CE4D08" w:rsidRPr="00DD0082" w:rsidRDefault="00CE4D08" w:rsidP="0039742C">
      <w:pPr>
        <w:pStyle w:val="Odstavecseseznamem"/>
        <w:numPr>
          <w:ilvl w:val="2"/>
          <w:numId w:val="27"/>
        </w:numPr>
        <w:autoSpaceDE w:val="0"/>
        <w:autoSpaceDN w:val="0"/>
        <w:adjustRightInd w:val="0"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t>nevstupovat do provozů klinik, provozních nebo skladových objektů a prostor areálu objednatele, nevstupovat na střechy, do rozvoden, prostorů pod úrovní terénu apod. bez souhlasu odpovědné osoby VFN</w:t>
      </w:r>
      <w:r w:rsidR="00940BDD">
        <w:rPr>
          <w:rFonts w:ascii="Tahoma" w:hAnsi="Tahoma" w:cs="Tahoma"/>
          <w:sz w:val="16"/>
          <w:szCs w:val="16"/>
        </w:rPr>
        <w:t>,</w:t>
      </w:r>
    </w:p>
    <w:p w14:paraId="4DA216CC" w14:textId="77777777" w:rsidR="00CE4D08" w:rsidRPr="00DD0082" w:rsidRDefault="00CE4D08" w:rsidP="00940BDD">
      <w:pPr>
        <w:pStyle w:val="Odstavecseseznamem"/>
        <w:numPr>
          <w:ilvl w:val="2"/>
          <w:numId w:val="27"/>
        </w:numPr>
        <w:autoSpaceDE w:val="0"/>
        <w:autoSpaceDN w:val="0"/>
        <w:adjustRightInd w:val="0"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t>informovat odpovědnou osobu VFN před zahájením činnosti, pokud může mít taková činnost negativní dopad na bezpečnost osob, omezení pohybu, technická zařízení nebo požární ochranu</w:t>
      </w:r>
      <w:r w:rsidR="00940BDD">
        <w:rPr>
          <w:rFonts w:ascii="Tahoma" w:hAnsi="Tahoma" w:cs="Tahoma"/>
          <w:sz w:val="16"/>
          <w:szCs w:val="16"/>
        </w:rPr>
        <w:t>,</w:t>
      </w:r>
    </w:p>
    <w:p w14:paraId="22098C98" w14:textId="2BC39B39" w:rsidR="00CE4D08" w:rsidRPr="00DD0082" w:rsidRDefault="00CE4D08" w:rsidP="0039742C">
      <w:pPr>
        <w:pStyle w:val="Odstavecseseznamem"/>
        <w:numPr>
          <w:ilvl w:val="2"/>
          <w:numId w:val="27"/>
        </w:numPr>
        <w:autoSpaceDE w:val="0"/>
        <w:autoSpaceDN w:val="0"/>
        <w:adjustRightInd w:val="0"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t xml:space="preserve">při požáru volat tel. č. na ohlašovnu požáru, které je uvedeno ve vyvěšené PPS (požární poplachová směrnice), pokud číslo na ohlašovnu požáru není k dispozici, volat přímo HZS, tel. 150 (v tomto případě neprodleně informovat hlavní vrátnici objednatele, tel. </w:t>
      </w:r>
      <w:proofErr w:type="spellStart"/>
      <w:r w:rsidR="002B2C39">
        <w:rPr>
          <w:rFonts w:ascii="Tahoma" w:hAnsi="Tahoma" w:cs="Tahoma"/>
          <w:sz w:val="16"/>
          <w:szCs w:val="16"/>
        </w:rPr>
        <w:t>xxxxx</w:t>
      </w:r>
      <w:proofErr w:type="spellEnd"/>
      <w:r w:rsidRPr="00DD0082">
        <w:rPr>
          <w:rFonts w:ascii="Tahoma" w:hAnsi="Tahoma" w:cs="Tahoma"/>
          <w:sz w:val="16"/>
          <w:szCs w:val="16"/>
        </w:rPr>
        <w:t>)</w:t>
      </w:r>
      <w:r w:rsidR="00940BDD">
        <w:rPr>
          <w:rFonts w:ascii="Tahoma" w:hAnsi="Tahoma" w:cs="Tahoma"/>
          <w:sz w:val="16"/>
          <w:szCs w:val="16"/>
        </w:rPr>
        <w:t>,</w:t>
      </w:r>
    </w:p>
    <w:p w14:paraId="358BC20B" w14:textId="77777777" w:rsidR="002F68E8" w:rsidRPr="00DD0082" w:rsidRDefault="00CE4D08" w:rsidP="0039742C">
      <w:pPr>
        <w:pStyle w:val="Odstavecseseznamem"/>
        <w:numPr>
          <w:ilvl w:val="2"/>
          <w:numId w:val="27"/>
        </w:numPr>
        <w:autoSpaceDE w:val="0"/>
        <w:autoSpaceDN w:val="0"/>
        <w:adjustRightInd w:val="0"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t>dodržovat požární řády pracovišť, v případě vzniku požáru či jiné mimořádné události dodržovat požární poplachové</w:t>
      </w:r>
      <w:r w:rsidR="00940BDD">
        <w:rPr>
          <w:rFonts w:ascii="Tahoma" w:hAnsi="Tahoma" w:cs="Tahoma"/>
          <w:sz w:val="16"/>
          <w:szCs w:val="16"/>
        </w:rPr>
        <w:t xml:space="preserve"> </w:t>
      </w:r>
      <w:r w:rsidRPr="00DD0082">
        <w:rPr>
          <w:rFonts w:ascii="Tahoma" w:hAnsi="Tahoma" w:cs="Tahoma"/>
          <w:sz w:val="16"/>
          <w:szCs w:val="16"/>
        </w:rPr>
        <w:t>směrnice a evakuační plány.</w:t>
      </w:r>
    </w:p>
    <w:p w14:paraId="61020867" w14:textId="77777777" w:rsidR="00177A84" w:rsidRPr="00DD0082" w:rsidRDefault="00D9710B" w:rsidP="00E47AAD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DD0082">
        <w:rPr>
          <w:rFonts w:ascii="Tahoma" w:hAnsi="Tahoma" w:cs="Tahoma"/>
          <w:sz w:val="16"/>
          <w:szCs w:val="16"/>
        </w:rPr>
        <w:t>Zaměstnanci dodavatele budou</w:t>
      </w:r>
      <w:r w:rsidR="00177A84" w:rsidRPr="00DD0082">
        <w:rPr>
          <w:rFonts w:ascii="Tahoma" w:hAnsi="Tahoma" w:cs="Tahoma"/>
          <w:sz w:val="16"/>
          <w:szCs w:val="16"/>
        </w:rPr>
        <w:t xml:space="preserve"> při plnění předmětu smlouvy uvnitř objektu objednatele viditelně označen</w:t>
      </w:r>
      <w:r w:rsidRPr="00DD0082">
        <w:rPr>
          <w:rFonts w:ascii="Tahoma" w:hAnsi="Tahoma" w:cs="Tahoma"/>
          <w:sz w:val="16"/>
          <w:szCs w:val="16"/>
        </w:rPr>
        <w:t>i</w:t>
      </w:r>
      <w:r w:rsidR="00135FBB" w:rsidRPr="00DD0082">
        <w:rPr>
          <w:rFonts w:ascii="Tahoma" w:hAnsi="Tahoma" w:cs="Tahoma"/>
          <w:sz w:val="16"/>
          <w:szCs w:val="16"/>
        </w:rPr>
        <w:t xml:space="preserve"> názvem firmy</w:t>
      </w:r>
      <w:r w:rsidR="00177A84" w:rsidRPr="00DD0082">
        <w:rPr>
          <w:rFonts w:ascii="Tahoma" w:hAnsi="Tahoma" w:cs="Tahoma"/>
          <w:sz w:val="16"/>
          <w:szCs w:val="16"/>
        </w:rPr>
        <w:t xml:space="preserve"> a bud</w:t>
      </w:r>
      <w:r w:rsidRPr="00DD0082">
        <w:rPr>
          <w:rFonts w:ascii="Tahoma" w:hAnsi="Tahoma" w:cs="Tahoma"/>
          <w:sz w:val="16"/>
          <w:szCs w:val="16"/>
        </w:rPr>
        <w:t>ou</w:t>
      </w:r>
      <w:r w:rsidR="00177A84" w:rsidRPr="00DD0082">
        <w:rPr>
          <w:rFonts w:ascii="Tahoma" w:hAnsi="Tahoma" w:cs="Tahoma"/>
          <w:sz w:val="16"/>
          <w:szCs w:val="16"/>
        </w:rPr>
        <w:t xml:space="preserve"> v přiměřeně čistém pracovním oděvu.</w:t>
      </w:r>
    </w:p>
    <w:p w14:paraId="3A61791B" w14:textId="77777777" w:rsidR="00177A84" w:rsidRDefault="00177A84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Dodavatel odpovídá za škodu, která vznikne objednateli v příčinné souvislosti s tím, že dodavatel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nepostupoval v souladu s touto smlouvou nebo porušil obecně závazné právní předpisy či pokyny objednatele.</w:t>
      </w:r>
    </w:p>
    <w:p w14:paraId="23AC0426" w14:textId="77777777" w:rsidR="003771A1" w:rsidRPr="00DF2D1E" w:rsidRDefault="003771A1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DF2D1E">
        <w:rPr>
          <w:rFonts w:ascii="Tahoma" w:hAnsi="Tahoma" w:cs="Tahoma"/>
          <w:sz w:val="16"/>
          <w:szCs w:val="16"/>
        </w:rPr>
        <w:t>Dodavatel se zavazuje, že pravidelné revize a servis budou prováděny po předchozí dohodě s pracovištěm objednatele, a to přednostně v pracovní dny v době od 8.00 do 16.00 hodin.</w:t>
      </w:r>
    </w:p>
    <w:p w14:paraId="4D83ADE7" w14:textId="0A0F8DF2" w:rsidR="003771A1" w:rsidRPr="00DF2D1E" w:rsidRDefault="003771A1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DF2D1E">
        <w:rPr>
          <w:rFonts w:ascii="Tahoma" w:hAnsi="Tahoma" w:cs="Tahoma"/>
          <w:sz w:val="16"/>
          <w:szCs w:val="16"/>
        </w:rPr>
        <w:t xml:space="preserve">Dodavatel je povinen mít v platnosti a udržovat pojištění odpovědnosti za škodu způsobenou objednateli či třetím osobám při výkonu podnikatelské činnosti </w:t>
      </w:r>
      <w:r w:rsidR="00075C37">
        <w:rPr>
          <w:rFonts w:ascii="Tahoma" w:hAnsi="Tahoma" w:cs="Tahoma"/>
          <w:sz w:val="16"/>
          <w:szCs w:val="16"/>
        </w:rPr>
        <w:t>dodavatele</w:t>
      </w:r>
      <w:r w:rsidRPr="00DF2D1E">
        <w:rPr>
          <w:rFonts w:ascii="Tahoma" w:hAnsi="Tahoma" w:cs="Tahoma"/>
          <w:sz w:val="16"/>
          <w:szCs w:val="16"/>
        </w:rPr>
        <w:t xml:space="preserve">, která je předmětem této smlouvy, s limitem pojistného plnění v minimální výši </w:t>
      </w:r>
      <w:proofErr w:type="gramStart"/>
      <w:r w:rsidRPr="00DF2D1E">
        <w:rPr>
          <w:rFonts w:ascii="Tahoma" w:hAnsi="Tahoma" w:cs="Tahoma"/>
          <w:sz w:val="16"/>
          <w:szCs w:val="16"/>
        </w:rPr>
        <w:t>15.000.000,-</w:t>
      </w:r>
      <w:proofErr w:type="gramEnd"/>
      <w:r w:rsidRPr="00DF2D1E">
        <w:rPr>
          <w:rFonts w:ascii="Tahoma" w:hAnsi="Tahoma" w:cs="Tahoma"/>
          <w:sz w:val="16"/>
          <w:szCs w:val="16"/>
        </w:rPr>
        <w:t xml:space="preserve"> Kč</w:t>
      </w:r>
    </w:p>
    <w:p w14:paraId="33202D7B" w14:textId="09EAE5E3" w:rsidR="00053CAE" w:rsidRPr="003D2E49" w:rsidRDefault="00053CAE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3D2E49">
        <w:rPr>
          <w:rFonts w:ascii="Tahoma" w:hAnsi="Tahoma" w:cs="Tahoma"/>
          <w:sz w:val="16"/>
          <w:szCs w:val="16"/>
        </w:rPr>
        <w:t>Dodavatel se zavazuje, že pracovník vykonávající revize hasících přístrojů</w:t>
      </w:r>
      <w:r w:rsidR="00FA6C3F" w:rsidRPr="003D2E49">
        <w:rPr>
          <w:rFonts w:ascii="Tahoma" w:hAnsi="Tahoma" w:cs="Tahoma"/>
          <w:sz w:val="16"/>
          <w:szCs w:val="16"/>
        </w:rPr>
        <w:t xml:space="preserve"> má platné </w:t>
      </w:r>
      <w:r w:rsidR="005625F1" w:rsidRPr="003D2E49">
        <w:rPr>
          <w:rFonts w:ascii="Tahoma" w:hAnsi="Tahoma" w:cs="Tahoma"/>
          <w:sz w:val="16"/>
          <w:szCs w:val="16"/>
        </w:rPr>
        <w:t>o</w:t>
      </w:r>
      <w:r w:rsidR="72DDFF7B" w:rsidRPr="003D2E49">
        <w:rPr>
          <w:rFonts w:ascii="Tahoma" w:hAnsi="Tahoma" w:cs="Tahoma"/>
          <w:sz w:val="16"/>
          <w:szCs w:val="16"/>
        </w:rPr>
        <w:t>s</w:t>
      </w:r>
      <w:r w:rsidR="005625F1" w:rsidRPr="003D2E49">
        <w:rPr>
          <w:rFonts w:ascii="Tahoma" w:hAnsi="Tahoma" w:cs="Tahoma"/>
          <w:sz w:val="16"/>
          <w:szCs w:val="16"/>
        </w:rPr>
        <w:t>vědčení (oprávnění) ke kontrole (revizím)</w:t>
      </w:r>
      <w:r w:rsidR="00FA6C3F" w:rsidRPr="003D2E49">
        <w:rPr>
          <w:rFonts w:ascii="Tahoma" w:hAnsi="Tahoma" w:cs="Tahoma"/>
          <w:sz w:val="16"/>
          <w:szCs w:val="16"/>
        </w:rPr>
        <w:t xml:space="preserve"> hasících přístrojů dle vyhlášky č.</w:t>
      </w:r>
      <w:r w:rsidR="00B80EED" w:rsidRPr="003D2E49">
        <w:rPr>
          <w:rFonts w:ascii="Tahoma" w:hAnsi="Tahoma" w:cs="Tahoma"/>
          <w:sz w:val="16"/>
          <w:szCs w:val="16"/>
        </w:rPr>
        <w:t xml:space="preserve"> </w:t>
      </w:r>
      <w:r w:rsidR="00FA6C3F" w:rsidRPr="003D2E49">
        <w:rPr>
          <w:rFonts w:ascii="Tahoma" w:hAnsi="Tahoma" w:cs="Tahoma"/>
          <w:sz w:val="16"/>
          <w:szCs w:val="16"/>
        </w:rPr>
        <w:t>246/2001 Sb.</w:t>
      </w:r>
      <w:r w:rsidR="00603D36" w:rsidRPr="003D2E49">
        <w:rPr>
          <w:rFonts w:ascii="Tahoma" w:hAnsi="Tahoma" w:cs="Tahoma"/>
          <w:sz w:val="16"/>
          <w:szCs w:val="16"/>
        </w:rPr>
        <w:t xml:space="preserve">, </w:t>
      </w:r>
      <w:r w:rsidR="00F321CD" w:rsidRPr="003D2E49">
        <w:rPr>
          <w:rFonts w:ascii="Tahoma" w:hAnsi="Tahoma" w:cs="Tahoma"/>
          <w:sz w:val="16"/>
          <w:szCs w:val="16"/>
        </w:rPr>
        <w:t>o stanovení podmínek požární bezpečnosti a výkonu státního požárního dozoru (vyhláška o požární prevenci).</w:t>
      </w:r>
      <w:r w:rsidRPr="003D2E49">
        <w:rPr>
          <w:rFonts w:ascii="Tahoma" w:hAnsi="Tahoma" w:cs="Tahoma"/>
          <w:sz w:val="16"/>
          <w:szCs w:val="16"/>
        </w:rPr>
        <w:t xml:space="preserve"> </w:t>
      </w:r>
    </w:p>
    <w:p w14:paraId="2B269A6F" w14:textId="77777777" w:rsidR="00177A84" w:rsidRPr="00026585" w:rsidRDefault="00177A84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Objednatel nebo jím pověřený zástupce je oprávněn kontrolovat provádění služeb dodavatele.</w:t>
      </w:r>
      <w:r w:rsidR="00135FBB" w:rsidRPr="00026585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 xml:space="preserve">Zjistí-li objednatel, že dodavatel provádí služby v rozporu se svými povinnostmi, je objednatel oprávněn dožadovat se, aby dodavatel odstranil vady vzniklé vadným prováděním a služby prováděl řádným způsobem. Jestliže tak dodavatel neučiní ani v přiměřené lhůtě mu k tomu poskytnuté a postup dodavatele by vedl nepochybně k porušení smlouvy, je objednatel oprávněn od této smlouvy odstoupit. Na odstoupení od smlouvy se uplatní ustanovení čl. </w:t>
      </w:r>
      <w:r w:rsidR="002146B9">
        <w:rPr>
          <w:rFonts w:ascii="Tahoma" w:hAnsi="Tahoma" w:cs="Tahoma"/>
          <w:sz w:val="16"/>
          <w:szCs w:val="16"/>
        </w:rPr>
        <w:t>II</w:t>
      </w:r>
      <w:r w:rsidRPr="00026585">
        <w:rPr>
          <w:rFonts w:ascii="Tahoma" w:hAnsi="Tahoma" w:cs="Tahoma"/>
          <w:sz w:val="16"/>
          <w:szCs w:val="16"/>
        </w:rPr>
        <w:t xml:space="preserve"> této smlouvy.</w:t>
      </w:r>
    </w:p>
    <w:p w14:paraId="1F4381AF" w14:textId="77777777" w:rsidR="00177A84" w:rsidRPr="00026585" w:rsidRDefault="00177A84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Objednatel poskytne dodavateli v objektech za účelem plnění předmětu smlouvy možnost odběru vody a elektrické energie, a to na své náklady. Dodavatel se zavazuje používat média hospodárně v nezbytném množství.</w:t>
      </w:r>
    </w:p>
    <w:p w14:paraId="469BF943" w14:textId="77777777" w:rsidR="00177A84" w:rsidRPr="00026585" w:rsidRDefault="00177A84" w:rsidP="001C1E66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Objednatel se zavazuje poskytnout dodavateli včas veškeré informace nezbytné pro řádný výkon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provádění předmětných služeb.</w:t>
      </w:r>
    </w:p>
    <w:p w14:paraId="628FCF6E" w14:textId="1AD2C7D8" w:rsidR="00BE3580" w:rsidRPr="00AF67A5" w:rsidRDefault="00BE3580" w:rsidP="00BE3580">
      <w:pPr>
        <w:numPr>
          <w:ilvl w:val="0"/>
          <w:numId w:val="21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Kontaktní osobou a odpovědným zástupcem objednatele je pro účely této smlouvy určen</w:t>
      </w:r>
      <w:r w:rsidR="00F37274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2B2C39">
        <w:rPr>
          <w:rFonts w:ascii="Tahoma" w:hAnsi="Tahoma" w:cs="Tahoma"/>
          <w:sz w:val="16"/>
          <w:szCs w:val="16"/>
        </w:rPr>
        <w:t>xxxxx</w:t>
      </w:r>
      <w:proofErr w:type="spellEnd"/>
      <w:r w:rsidR="00F37274">
        <w:rPr>
          <w:rFonts w:ascii="Tahoma" w:hAnsi="Tahoma" w:cs="Tahoma"/>
          <w:sz w:val="16"/>
          <w:szCs w:val="16"/>
        </w:rPr>
        <w:t xml:space="preserve">, email: </w:t>
      </w:r>
      <w:proofErr w:type="spellStart"/>
      <w:r w:rsidR="002B2C39">
        <w:rPr>
          <w:rFonts w:ascii="Tahoma" w:hAnsi="Tahoma" w:cs="Tahoma"/>
          <w:sz w:val="16"/>
          <w:szCs w:val="16"/>
        </w:rPr>
        <w:t>xxxxx</w:t>
      </w:r>
      <w:proofErr w:type="spellEnd"/>
      <w:r w:rsidR="00A074FD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Kontaktní osobou dodavatele je pro účely této smlouvy </w:t>
      </w:r>
      <w:r w:rsidRPr="00AF67A5">
        <w:rPr>
          <w:rFonts w:ascii="Tahoma" w:hAnsi="Tahoma" w:cs="Tahoma"/>
          <w:sz w:val="16"/>
          <w:szCs w:val="16"/>
        </w:rPr>
        <w:t>určen</w:t>
      </w:r>
      <w:r w:rsidR="002B2C39">
        <w:rPr>
          <w:rFonts w:ascii="Tahoma" w:hAnsi="Tahoma" w:cs="Tahoma"/>
          <w:sz w:val="16"/>
          <w:szCs w:val="16"/>
        </w:rPr>
        <w:t xml:space="preserve">: </w:t>
      </w:r>
      <w:proofErr w:type="spellStart"/>
      <w:r w:rsidR="002B2C39">
        <w:rPr>
          <w:rFonts w:ascii="Tahoma" w:hAnsi="Tahoma" w:cs="Tahoma"/>
          <w:sz w:val="16"/>
          <w:szCs w:val="16"/>
        </w:rPr>
        <w:t>xxxxx</w:t>
      </w:r>
      <w:proofErr w:type="spellEnd"/>
      <w:r w:rsidR="004E2FAB">
        <w:rPr>
          <w:rFonts w:ascii="Tahoma" w:hAnsi="Tahoma" w:cs="Tahoma"/>
          <w:sz w:val="16"/>
          <w:szCs w:val="16"/>
        </w:rPr>
        <w:t xml:space="preserve">, email: </w:t>
      </w:r>
      <w:proofErr w:type="spellStart"/>
      <w:r w:rsidR="002B2C39">
        <w:rPr>
          <w:rFonts w:ascii="Tahoma" w:hAnsi="Tahoma" w:cs="Tahoma"/>
          <w:sz w:val="16"/>
          <w:szCs w:val="16"/>
        </w:rPr>
        <w:t>xxxxx</w:t>
      </w:r>
      <w:proofErr w:type="spellEnd"/>
      <w:r w:rsidR="00AF67A5">
        <w:rPr>
          <w:rFonts w:ascii="Tahoma" w:hAnsi="Tahoma" w:cs="Tahoma"/>
          <w:sz w:val="16"/>
          <w:szCs w:val="16"/>
        </w:rPr>
        <w:t>.</w:t>
      </w:r>
    </w:p>
    <w:p w14:paraId="53128261" w14:textId="77777777" w:rsidR="00BE3580" w:rsidRPr="0065320A" w:rsidRDefault="00BE3580" w:rsidP="00BE358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2486C05" w14:textId="77777777" w:rsidR="00BE3580" w:rsidRPr="00026585" w:rsidRDefault="00BE3580" w:rsidP="00177A84">
      <w:pPr>
        <w:ind w:left="705"/>
        <w:rPr>
          <w:rFonts w:ascii="Tahoma" w:hAnsi="Tahoma" w:cs="Tahoma"/>
          <w:sz w:val="16"/>
          <w:szCs w:val="16"/>
        </w:rPr>
      </w:pPr>
    </w:p>
    <w:p w14:paraId="13CDF938" w14:textId="77777777" w:rsidR="00177A84" w:rsidRPr="00026585" w:rsidRDefault="00177A84" w:rsidP="00DF2D1E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 xml:space="preserve">Článek </w:t>
      </w:r>
      <w:r w:rsidR="001C1E66">
        <w:rPr>
          <w:rFonts w:ascii="Tahoma" w:hAnsi="Tahoma" w:cs="Tahoma"/>
          <w:b/>
          <w:sz w:val="16"/>
          <w:szCs w:val="16"/>
        </w:rPr>
        <w:t>V</w:t>
      </w:r>
      <w:r w:rsidRPr="00026585">
        <w:rPr>
          <w:rFonts w:ascii="Tahoma" w:hAnsi="Tahoma" w:cs="Tahoma"/>
          <w:b/>
          <w:sz w:val="16"/>
          <w:szCs w:val="16"/>
        </w:rPr>
        <w:t>.</w:t>
      </w:r>
    </w:p>
    <w:p w14:paraId="45F9DB7C" w14:textId="77777777" w:rsidR="00177A84" w:rsidRPr="00026585" w:rsidRDefault="00177A84" w:rsidP="00DF2D1E">
      <w:pPr>
        <w:jc w:val="center"/>
        <w:rPr>
          <w:rFonts w:ascii="Tahoma" w:hAnsi="Tahoma" w:cs="Tahoma"/>
          <w:b/>
          <w:sz w:val="16"/>
          <w:szCs w:val="16"/>
        </w:rPr>
      </w:pPr>
      <w:r w:rsidRPr="00026585">
        <w:rPr>
          <w:rFonts w:ascii="Tahoma" w:hAnsi="Tahoma" w:cs="Tahoma"/>
          <w:b/>
          <w:sz w:val="16"/>
          <w:szCs w:val="16"/>
        </w:rPr>
        <w:t>Záruka na poskytování služeb</w:t>
      </w:r>
    </w:p>
    <w:p w14:paraId="5374CB42" w14:textId="77777777" w:rsidR="00177A84" w:rsidRPr="00026585" w:rsidRDefault="00177A84" w:rsidP="001C1E66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Rozsah, kvalita a provedení služeb musí přesně odpovídat vymezení uvedenému v této smlouvě a musí splňovat i další podmínky této smlouvy. Jakékoliv odchylky od tohoto vymezení budou chápány jako vadné plnění, nebudou-li objednatelem potvrzeny a objednatel se zároveň bude domáhat jejich nápravy.</w:t>
      </w:r>
    </w:p>
    <w:p w14:paraId="7DBAAC1B" w14:textId="77777777" w:rsidR="00177A84" w:rsidRPr="00026585" w:rsidRDefault="00177A84" w:rsidP="001C1E66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Dodavatel neodpovídá za vady a nedodělky, které byly po jeho převzetí způsobeny objednatelem, neoprávněným zásahem třetí osoby či neodvratitelnými událostmi.</w:t>
      </w:r>
    </w:p>
    <w:p w14:paraId="631B2C3B" w14:textId="77777777" w:rsidR="00177A84" w:rsidRPr="00026585" w:rsidRDefault="00177A84" w:rsidP="001C1E66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V případě, že poskytované služby vykazují vady, musí tyto vady objednatel písemně u dodavatele reklamovat. Písemná forma je podmínkou platnosti reklamace. V reklamaci musí objednatel uvést, jak se zjištěné vady projevují. V případě, že se jedná o vadu, kterou lze odstranit opravou, má objednatel právo na její bezplatné odstranění.</w:t>
      </w:r>
    </w:p>
    <w:p w14:paraId="58979699" w14:textId="77777777" w:rsidR="00177A84" w:rsidRDefault="00177A84" w:rsidP="001C1E66">
      <w:pPr>
        <w:numPr>
          <w:ilvl w:val="0"/>
          <w:numId w:val="24"/>
        </w:numPr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Dodavatel poskytuje záruku na jím provedené služby v délce </w:t>
      </w:r>
      <w:r w:rsidR="00E2564B">
        <w:rPr>
          <w:rFonts w:ascii="Tahoma" w:hAnsi="Tahoma" w:cs="Tahoma"/>
          <w:sz w:val="16"/>
          <w:szCs w:val="16"/>
        </w:rPr>
        <w:t>24 měsíců</w:t>
      </w:r>
      <w:r w:rsidR="00132460">
        <w:rPr>
          <w:rFonts w:ascii="Tahoma" w:hAnsi="Tahoma" w:cs="Tahoma"/>
          <w:sz w:val="16"/>
          <w:szCs w:val="16"/>
        </w:rPr>
        <w:t>, záruka na nové přístroje činí 24 měsíců ode dne dodání</w:t>
      </w:r>
      <w:r w:rsidRPr="00026585">
        <w:rPr>
          <w:rFonts w:ascii="Tahoma" w:hAnsi="Tahoma" w:cs="Tahoma"/>
          <w:sz w:val="16"/>
          <w:szCs w:val="16"/>
        </w:rPr>
        <w:t>.</w:t>
      </w:r>
    </w:p>
    <w:p w14:paraId="4101652C" w14:textId="77777777" w:rsidR="00057F1E" w:rsidRPr="00026585" w:rsidRDefault="00057F1E" w:rsidP="00057F1E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4B99056E" w14:textId="77777777" w:rsidR="00057F1E" w:rsidRDefault="00057F1E" w:rsidP="00A87934">
      <w:pPr>
        <w:tabs>
          <w:tab w:val="num" w:pos="142"/>
        </w:tabs>
        <w:ind w:left="142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</w:p>
    <w:p w14:paraId="3F7F8C06" w14:textId="77777777" w:rsidR="00560FB0" w:rsidRDefault="00057F1E" w:rsidP="00560FB0">
      <w:pPr>
        <w:tabs>
          <w:tab w:val="num" w:pos="142"/>
          <w:tab w:val="left" w:pos="3694"/>
        </w:tabs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057F1E">
        <w:rPr>
          <w:rFonts w:ascii="Tahoma" w:hAnsi="Tahoma" w:cs="Tahoma"/>
          <w:b/>
          <w:bCs/>
          <w:sz w:val="16"/>
          <w:szCs w:val="16"/>
        </w:rPr>
        <w:t>Článek VI</w:t>
      </w:r>
      <w:r w:rsidR="00A87934">
        <w:rPr>
          <w:rFonts w:ascii="Tahoma" w:hAnsi="Tahoma" w:cs="Tahoma"/>
          <w:b/>
          <w:bCs/>
          <w:sz w:val="16"/>
          <w:szCs w:val="16"/>
        </w:rPr>
        <w:t>.</w:t>
      </w:r>
    </w:p>
    <w:p w14:paraId="45C5F6DC" w14:textId="59D4459D" w:rsidR="00057F1E" w:rsidRDefault="00057F1E" w:rsidP="00560FB0">
      <w:pPr>
        <w:tabs>
          <w:tab w:val="num" w:pos="142"/>
          <w:tab w:val="left" w:pos="3694"/>
        </w:tabs>
        <w:jc w:val="center"/>
        <w:rPr>
          <w:rFonts w:ascii="Tahoma" w:hAnsi="Tahoma" w:cs="Tahoma"/>
          <w:b/>
          <w:bCs/>
          <w:sz w:val="16"/>
          <w:szCs w:val="16"/>
        </w:rPr>
      </w:pPr>
      <w:r w:rsidRPr="00057F1E">
        <w:rPr>
          <w:rFonts w:ascii="Tahoma" w:hAnsi="Tahoma" w:cs="Tahoma"/>
          <w:b/>
          <w:bCs/>
          <w:sz w:val="16"/>
          <w:szCs w:val="16"/>
        </w:rPr>
        <w:t>Sankce</w:t>
      </w:r>
    </w:p>
    <w:p w14:paraId="7C04EFEF" w14:textId="77777777" w:rsidR="00057F1E" w:rsidRPr="00057F1E" w:rsidRDefault="00057F1E" w:rsidP="00057F1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057F1E">
        <w:rPr>
          <w:rFonts w:ascii="Tahoma" w:hAnsi="Tahoma" w:cs="Tahoma"/>
          <w:sz w:val="16"/>
          <w:szCs w:val="16"/>
        </w:rPr>
        <w:t>V případě prodlení objednatele se zaplacením řádně fakturované ceny je dodavatel oprávněn požadovat zaplacení smluvního úroku z prodlení ve výši 0,01% z dlužné částky za každý den prodlení. Smluvní strany se dohodly, že dodavatel je oprávněn požadovat zaplacení úroku z prodlení až po uplynutí 30 dnů od sjednané lhůty splatnosti.</w:t>
      </w:r>
    </w:p>
    <w:p w14:paraId="6A88B730" w14:textId="775723F4" w:rsidR="00057F1E" w:rsidRPr="00057F1E" w:rsidRDefault="00057F1E" w:rsidP="00057F1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2798211F">
        <w:rPr>
          <w:rFonts w:ascii="Tahoma" w:hAnsi="Tahoma" w:cs="Tahoma"/>
          <w:sz w:val="16"/>
          <w:szCs w:val="16"/>
        </w:rPr>
        <w:t xml:space="preserve">V případě prodlení s dodáním </w:t>
      </w:r>
      <w:r w:rsidR="009210D9">
        <w:rPr>
          <w:rFonts w:ascii="Tahoma" w:hAnsi="Tahoma" w:cs="Tahoma"/>
          <w:sz w:val="16"/>
          <w:szCs w:val="16"/>
        </w:rPr>
        <w:t xml:space="preserve">sjednaných </w:t>
      </w:r>
      <w:r w:rsidRPr="2798211F">
        <w:rPr>
          <w:rFonts w:ascii="Tahoma" w:hAnsi="Tahoma" w:cs="Tahoma"/>
          <w:sz w:val="16"/>
          <w:szCs w:val="16"/>
        </w:rPr>
        <w:t xml:space="preserve">služeb je objednatel oprávněn požadovat zaplacení smluvní pokuty ve výši </w:t>
      </w:r>
      <w:r w:rsidR="00A624E4">
        <w:rPr>
          <w:rFonts w:ascii="Tahoma" w:hAnsi="Tahoma" w:cs="Tahoma"/>
          <w:sz w:val="16"/>
          <w:szCs w:val="16"/>
        </w:rPr>
        <w:t>1.000,- Kč</w:t>
      </w:r>
      <w:r w:rsidRPr="2798211F">
        <w:rPr>
          <w:rFonts w:ascii="Tahoma" w:hAnsi="Tahoma" w:cs="Tahoma"/>
          <w:sz w:val="16"/>
          <w:szCs w:val="16"/>
        </w:rPr>
        <w:t xml:space="preserve"> za každý den prodlení.</w:t>
      </w:r>
      <w:r w:rsidR="00A53507">
        <w:rPr>
          <w:rFonts w:ascii="Tahoma" w:hAnsi="Tahoma" w:cs="Tahoma"/>
          <w:sz w:val="16"/>
          <w:szCs w:val="16"/>
        </w:rPr>
        <w:t xml:space="preserve"> Za prodlení s dodáním služeb se považuje i sta</w:t>
      </w:r>
      <w:r w:rsidR="005B3C43">
        <w:rPr>
          <w:rFonts w:ascii="Tahoma" w:hAnsi="Tahoma" w:cs="Tahoma"/>
          <w:sz w:val="16"/>
          <w:szCs w:val="16"/>
        </w:rPr>
        <w:t xml:space="preserve">v, kdy </w:t>
      </w:r>
      <w:r w:rsidR="00D62E42">
        <w:rPr>
          <w:rFonts w:ascii="Tahoma" w:hAnsi="Tahoma" w:cs="Tahoma"/>
          <w:sz w:val="16"/>
          <w:szCs w:val="16"/>
        </w:rPr>
        <w:t xml:space="preserve">některý s přístrojů nebude mít platnou revizi nebo </w:t>
      </w:r>
      <w:r w:rsidR="005B3C43">
        <w:rPr>
          <w:rFonts w:ascii="Tahoma" w:hAnsi="Tahoma" w:cs="Tahoma"/>
          <w:sz w:val="16"/>
          <w:szCs w:val="16"/>
        </w:rPr>
        <w:t>dodavatel po dobu servisu nezajistí náhradní přístroj.</w:t>
      </w:r>
    </w:p>
    <w:p w14:paraId="5E648888" w14:textId="2105A770" w:rsidR="00A624E4" w:rsidRPr="00A74F3F" w:rsidRDefault="00A624E4" w:rsidP="00A74F3F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2798211F">
        <w:rPr>
          <w:rFonts w:ascii="Tahoma" w:hAnsi="Tahoma" w:cs="Tahoma"/>
          <w:sz w:val="16"/>
          <w:szCs w:val="16"/>
        </w:rPr>
        <w:t xml:space="preserve">V případě prodlení s dodáním </w:t>
      </w:r>
      <w:r w:rsidR="00A53507">
        <w:rPr>
          <w:rFonts w:ascii="Tahoma" w:hAnsi="Tahoma" w:cs="Tahoma"/>
          <w:sz w:val="16"/>
          <w:szCs w:val="16"/>
        </w:rPr>
        <w:t>nových přístrojů objednaných dle čl. I. této smlouvy j</w:t>
      </w:r>
      <w:r w:rsidRPr="2798211F">
        <w:rPr>
          <w:rFonts w:ascii="Tahoma" w:hAnsi="Tahoma" w:cs="Tahoma"/>
          <w:sz w:val="16"/>
          <w:szCs w:val="16"/>
        </w:rPr>
        <w:t xml:space="preserve">e objednatel oprávněn požadovat zaplacení smluvní pokuty </w:t>
      </w:r>
      <w:r w:rsidR="00BE6386">
        <w:rPr>
          <w:rFonts w:ascii="Tahoma" w:hAnsi="Tahoma" w:cs="Tahoma"/>
          <w:sz w:val="16"/>
          <w:szCs w:val="16"/>
        </w:rPr>
        <w:t>5% z ceny objednaného plnění</w:t>
      </w:r>
      <w:r w:rsidRPr="2798211F">
        <w:rPr>
          <w:rFonts w:ascii="Tahoma" w:hAnsi="Tahoma" w:cs="Tahoma"/>
          <w:sz w:val="16"/>
          <w:szCs w:val="16"/>
        </w:rPr>
        <w:t xml:space="preserve"> za každý den prodlení.</w:t>
      </w:r>
    </w:p>
    <w:p w14:paraId="19B08EDC" w14:textId="5C9D8D49" w:rsidR="00057F1E" w:rsidRPr="00057F1E" w:rsidRDefault="00057F1E" w:rsidP="00057F1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057F1E">
        <w:rPr>
          <w:rFonts w:ascii="Tahoma" w:hAnsi="Tahoma" w:cs="Tahoma"/>
          <w:sz w:val="16"/>
          <w:szCs w:val="16"/>
        </w:rPr>
        <w:t xml:space="preserve">V případě nesplnění povinnosti dle čl. IV odst. </w:t>
      </w:r>
      <w:r w:rsidR="00A87934">
        <w:rPr>
          <w:rFonts w:ascii="Tahoma" w:hAnsi="Tahoma" w:cs="Tahoma"/>
          <w:sz w:val="16"/>
          <w:szCs w:val="16"/>
        </w:rPr>
        <w:t>8</w:t>
      </w:r>
      <w:r w:rsidRPr="00057F1E">
        <w:rPr>
          <w:rFonts w:ascii="Tahoma" w:hAnsi="Tahoma" w:cs="Tahoma"/>
          <w:sz w:val="16"/>
          <w:szCs w:val="16"/>
        </w:rPr>
        <w:t xml:space="preserve"> této smlouvy je objednatel oprávněn požadovat zaplacení smluvní pokuty ve výši </w:t>
      </w:r>
      <w:proofErr w:type="gramStart"/>
      <w:r w:rsidRPr="00057F1E">
        <w:rPr>
          <w:rFonts w:ascii="Tahoma" w:hAnsi="Tahoma" w:cs="Tahoma"/>
          <w:sz w:val="16"/>
          <w:szCs w:val="16"/>
        </w:rPr>
        <w:t>1</w:t>
      </w:r>
      <w:r w:rsidR="005F139B">
        <w:rPr>
          <w:rFonts w:ascii="Tahoma" w:hAnsi="Tahoma" w:cs="Tahoma"/>
          <w:sz w:val="16"/>
          <w:szCs w:val="16"/>
        </w:rPr>
        <w:t>.</w:t>
      </w:r>
      <w:r w:rsidRPr="00057F1E">
        <w:rPr>
          <w:rFonts w:ascii="Tahoma" w:hAnsi="Tahoma" w:cs="Tahoma"/>
          <w:sz w:val="16"/>
          <w:szCs w:val="16"/>
        </w:rPr>
        <w:t>000,-</w:t>
      </w:r>
      <w:proofErr w:type="gramEnd"/>
      <w:r w:rsidRPr="00057F1E">
        <w:rPr>
          <w:rFonts w:ascii="Tahoma" w:hAnsi="Tahoma" w:cs="Tahoma"/>
          <w:sz w:val="16"/>
          <w:szCs w:val="16"/>
        </w:rPr>
        <w:t xml:space="preserve"> Kč za každý zjištěný případ a každý den prodlení</w:t>
      </w:r>
      <w:r w:rsidRPr="00057F1E">
        <w:rPr>
          <w:rFonts w:ascii="Tahoma" w:hAnsi="Tahoma" w:cs="Tahoma"/>
          <w:snapToGrid w:val="0"/>
          <w:sz w:val="16"/>
          <w:szCs w:val="16"/>
        </w:rPr>
        <w:t>.</w:t>
      </w:r>
    </w:p>
    <w:p w14:paraId="3E6F21B8" w14:textId="77777777" w:rsidR="00057F1E" w:rsidRPr="00057F1E" w:rsidRDefault="00057F1E" w:rsidP="00057F1E">
      <w:pPr>
        <w:numPr>
          <w:ilvl w:val="0"/>
          <w:numId w:val="28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057F1E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IV. odst. </w:t>
      </w:r>
      <w:r w:rsidR="00F36D33" w:rsidRPr="007740B6">
        <w:rPr>
          <w:rFonts w:ascii="Tahoma" w:hAnsi="Tahoma" w:cs="Tahoma"/>
          <w:sz w:val="16"/>
          <w:szCs w:val="16"/>
        </w:rPr>
        <w:t>15</w:t>
      </w:r>
      <w:r w:rsidR="00F36D33" w:rsidRPr="00057F1E">
        <w:rPr>
          <w:rFonts w:ascii="Tahoma" w:hAnsi="Tahoma" w:cs="Tahoma"/>
          <w:sz w:val="16"/>
          <w:szCs w:val="16"/>
        </w:rPr>
        <w:t xml:space="preserve"> </w:t>
      </w:r>
      <w:r w:rsidRPr="00057F1E">
        <w:rPr>
          <w:rFonts w:ascii="Tahoma" w:hAnsi="Tahoma" w:cs="Tahoma"/>
          <w:sz w:val="16"/>
          <w:szCs w:val="16"/>
        </w:rPr>
        <w:t>smlouvy má dodavatel právo účtovat smluvní pokutu ve výši 20.000,- Kč za každé jednotlivé nedodržení povinnosti.</w:t>
      </w:r>
    </w:p>
    <w:p w14:paraId="680C16E8" w14:textId="77777777" w:rsidR="00057F1E" w:rsidRPr="00057F1E" w:rsidRDefault="00057F1E" w:rsidP="00057F1E">
      <w:pPr>
        <w:numPr>
          <w:ilvl w:val="0"/>
          <w:numId w:val="28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057F1E">
        <w:rPr>
          <w:rFonts w:ascii="Tahoma" w:hAnsi="Tahoma" w:cs="Tahoma"/>
          <w:sz w:val="16"/>
          <w:szCs w:val="16"/>
        </w:rPr>
        <w:t>V případě nesplnění jiné povinnosti dle čl. IV. smlouvy je objednatel oprávněn požadovat po dodavateli zaplacení smluvní pokuty ve výši 2.000,- Kč za každé jednotlivé porušení povinnosti.</w:t>
      </w:r>
    </w:p>
    <w:p w14:paraId="76F36100" w14:textId="77777777" w:rsidR="00057F1E" w:rsidRDefault="00057F1E" w:rsidP="00057F1E">
      <w:pPr>
        <w:numPr>
          <w:ilvl w:val="0"/>
          <w:numId w:val="28"/>
        </w:numPr>
        <w:suppressAutoHyphens/>
        <w:jc w:val="both"/>
        <w:rPr>
          <w:rFonts w:ascii="Tahoma" w:hAnsi="Tahoma" w:cs="Tahoma"/>
          <w:sz w:val="16"/>
          <w:szCs w:val="16"/>
        </w:rPr>
      </w:pPr>
      <w:r w:rsidRPr="00057F1E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BA4CAF">
        <w:rPr>
          <w:rFonts w:ascii="Tahoma" w:hAnsi="Tahoma" w:cs="Tahoma"/>
          <w:sz w:val="16"/>
          <w:szCs w:val="16"/>
        </w:rPr>
        <w:t xml:space="preserve"> VIII. odst. 4</w:t>
      </w:r>
      <w:r w:rsidRPr="00057F1E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503A210C" w14:textId="74694643" w:rsidR="00FE7DEE" w:rsidRPr="00057F1E" w:rsidRDefault="00FE7DEE" w:rsidP="00057F1E">
      <w:pPr>
        <w:numPr>
          <w:ilvl w:val="0"/>
          <w:numId w:val="28"/>
        </w:numPr>
        <w:suppressAutoHyphens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případě porušení povinnosti mlčenlivosti podle čl. VII</w:t>
      </w:r>
      <w:r w:rsidR="00B10874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této smlouvy, má objednatel právo účtovat smluvní pokutu ve výši </w:t>
      </w:r>
      <w:proofErr w:type="gramStart"/>
      <w:r>
        <w:rPr>
          <w:rFonts w:ascii="Tahoma" w:hAnsi="Tahoma" w:cs="Tahoma"/>
          <w:sz w:val="16"/>
          <w:szCs w:val="16"/>
        </w:rPr>
        <w:t>20.000,-</w:t>
      </w:r>
      <w:proofErr w:type="gramEnd"/>
      <w:r>
        <w:rPr>
          <w:rFonts w:ascii="Tahoma" w:hAnsi="Tahoma" w:cs="Tahoma"/>
          <w:sz w:val="16"/>
          <w:szCs w:val="16"/>
        </w:rPr>
        <w:t xml:space="preserve"> Kč za každé jednotlivé porušení povinnosti. </w:t>
      </w:r>
    </w:p>
    <w:p w14:paraId="4FA6ECA0" w14:textId="77777777" w:rsidR="00057F1E" w:rsidRPr="00057F1E" w:rsidRDefault="00057F1E" w:rsidP="00057F1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r w:rsidRPr="00057F1E">
        <w:rPr>
          <w:rFonts w:ascii="Tahoma" w:hAnsi="Tahoma" w:cs="Tahoma"/>
          <w:sz w:val="16"/>
          <w:szCs w:val="16"/>
        </w:rPr>
        <w:t>Uhrazením smluvní pokuty není dotčen nárok na náhradu škody v plném rozsahu. Smluvní pokuta bude účtována samostatnou fakturou se splatností 30 dní od data jejího doručení smluvní straně.</w:t>
      </w:r>
    </w:p>
    <w:p w14:paraId="2ABC58ED" w14:textId="0E44412B" w:rsidR="00C37872" w:rsidRDefault="00057F1E" w:rsidP="00E57FD9">
      <w:pPr>
        <w:tabs>
          <w:tab w:val="left" w:pos="3694"/>
        </w:tabs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lastRenderedPageBreak/>
        <w:tab/>
      </w:r>
    </w:p>
    <w:p w14:paraId="198CE60A" w14:textId="77777777" w:rsidR="00DD1C73" w:rsidRDefault="00DD1C73" w:rsidP="00A87934">
      <w:pPr>
        <w:jc w:val="center"/>
        <w:rPr>
          <w:rFonts w:ascii="Tahoma" w:hAnsi="Tahoma" w:cs="Tahoma"/>
          <w:b/>
          <w:sz w:val="16"/>
          <w:szCs w:val="16"/>
        </w:rPr>
      </w:pPr>
    </w:p>
    <w:p w14:paraId="600325AC" w14:textId="4D61C29B" w:rsidR="00A87934" w:rsidRPr="00A87934" w:rsidRDefault="00A87934" w:rsidP="00A87934">
      <w:pPr>
        <w:jc w:val="center"/>
        <w:rPr>
          <w:rFonts w:ascii="Tahoma" w:hAnsi="Tahoma" w:cs="Tahoma"/>
          <w:b/>
          <w:sz w:val="16"/>
          <w:szCs w:val="16"/>
        </w:rPr>
      </w:pPr>
      <w:r w:rsidRPr="00A87934">
        <w:rPr>
          <w:rFonts w:ascii="Tahoma" w:hAnsi="Tahoma" w:cs="Tahoma"/>
          <w:b/>
          <w:sz w:val="16"/>
          <w:szCs w:val="16"/>
        </w:rPr>
        <w:t>Článek VII.</w:t>
      </w:r>
    </w:p>
    <w:p w14:paraId="00292898" w14:textId="77777777" w:rsidR="00A87934" w:rsidRPr="00A87934" w:rsidRDefault="00A87934" w:rsidP="00A87934">
      <w:pPr>
        <w:jc w:val="center"/>
        <w:rPr>
          <w:rFonts w:ascii="Tahoma" w:hAnsi="Tahoma" w:cs="Tahoma"/>
          <w:b/>
          <w:sz w:val="16"/>
          <w:szCs w:val="16"/>
        </w:rPr>
      </w:pPr>
      <w:r w:rsidRPr="00A87934">
        <w:rPr>
          <w:rFonts w:ascii="Tahoma" w:hAnsi="Tahoma" w:cs="Tahoma"/>
          <w:b/>
          <w:sz w:val="16"/>
          <w:szCs w:val="16"/>
        </w:rPr>
        <w:t>Mlčenlivost</w:t>
      </w:r>
    </w:p>
    <w:p w14:paraId="04C511A6" w14:textId="42DA2B37" w:rsidR="00A87934" w:rsidRPr="00A87934" w:rsidRDefault="00A87934" w:rsidP="00A8793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308DE35C">
        <w:rPr>
          <w:rFonts w:ascii="Tahoma" w:hAnsi="Tahoma" w:cs="Tahoma"/>
          <w:sz w:val="16"/>
          <w:szCs w:val="16"/>
        </w:rPr>
        <w:t xml:space="preserve">Dodavatel se zavazuje zachovávat mlčenlivost ve </w:t>
      </w:r>
      <w:proofErr w:type="gramStart"/>
      <w:r w:rsidRPr="308DE35C">
        <w:rPr>
          <w:rFonts w:ascii="Tahoma" w:hAnsi="Tahoma" w:cs="Tahoma"/>
          <w:sz w:val="16"/>
          <w:szCs w:val="16"/>
        </w:rPr>
        <w:t>vztahu  ke</w:t>
      </w:r>
      <w:proofErr w:type="gramEnd"/>
      <w:r w:rsidRPr="308DE35C">
        <w:rPr>
          <w:rFonts w:ascii="Tahoma" w:hAnsi="Tahoma" w:cs="Tahoma"/>
          <w:sz w:val="16"/>
          <w:szCs w:val="16"/>
        </w:rPr>
        <w:t xml:space="preserve"> všem informacím a skutečnostem, které se dozví o objednateli, jeho zaměstnancích</w:t>
      </w:r>
      <w:r w:rsidR="00FF3942" w:rsidRPr="308DE35C">
        <w:rPr>
          <w:rFonts w:ascii="Tahoma" w:hAnsi="Tahoma" w:cs="Tahoma"/>
          <w:sz w:val="16"/>
          <w:szCs w:val="16"/>
        </w:rPr>
        <w:t xml:space="preserve"> a pacientech</w:t>
      </w:r>
      <w:r w:rsidRPr="308DE35C">
        <w:rPr>
          <w:rFonts w:ascii="Tahoma" w:hAnsi="Tahoma" w:cs="Tahoma"/>
          <w:sz w:val="16"/>
          <w:szCs w:val="16"/>
        </w:rPr>
        <w:t xml:space="preserve"> v souvislosti s uzavřením a plněním smlouvy, pokud tyto informace mají povahu obchodního tajemství, osobních údajů nebo mají být z jiných důvodů chráněny před zveřejněním. Dodavatel je povinen nakládat s osobními údaji v souladu s Nařízením Evropského parlamentu a Rady (EU) 2016/679 (dále jen GDPR) a příslušnými ustanoveními zákona č. 110/2019 Sb., o zpracování osobních údajů.</w:t>
      </w:r>
    </w:p>
    <w:p w14:paraId="48E035B4" w14:textId="70F5413C" w:rsidR="00A87934" w:rsidRPr="00A87934" w:rsidRDefault="00A87934" w:rsidP="00A8793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87934">
        <w:rPr>
          <w:rFonts w:ascii="Tahoma" w:hAnsi="Tahoma" w:cs="Tahoma"/>
          <w:sz w:val="16"/>
          <w:szCs w:val="16"/>
        </w:rPr>
        <w:t xml:space="preserve">Pokud </w:t>
      </w:r>
      <w:r w:rsidRPr="00A87934">
        <w:rPr>
          <w:rFonts w:ascii="Tahoma" w:hAnsi="Tahoma" w:cs="Tahoma"/>
          <w:bCs/>
          <w:sz w:val="16"/>
          <w:szCs w:val="16"/>
        </w:rPr>
        <w:t>dodavatel</w:t>
      </w:r>
      <w:r w:rsidRPr="00A87934">
        <w:rPr>
          <w:rFonts w:ascii="Tahoma" w:hAnsi="Tahoma" w:cs="Tahoma"/>
          <w:sz w:val="16"/>
          <w:szCs w:val="16"/>
        </w:rPr>
        <w:t xml:space="preserve"> přijde při plnění </w:t>
      </w:r>
      <w:r w:rsidR="0070149C">
        <w:rPr>
          <w:rFonts w:ascii="Tahoma" w:hAnsi="Tahoma" w:cs="Tahoma"/>
          <w:sz w:val="16"/>
          <w:szCs w:val="16"/>
        </w:rPr>
        <w:t>s</w:t>
      </w:r>
      <w:r w:rsidRPr="00A87934">
        <w:rPr>
          <w:rFonts w:ascii="Tahoma" w:hAnsi="Tahoma" w:cs="Tahoma"/>
          <w:sz w:val="16"/>
          <w:szCs w:val="16"/>
        </w:rPr>
        <w:t xml:space="preserve">mlouvy do styku s osobními údaji a bude v postavení zpracovatele ve smyslu GDPR a Zákona o zpracování osobních údajů, zavazuje se nakládat s osobními údaji pouze za účelem splnění závazků z této smlouvy a žádným jiným způsobem, a to v souladu příslušnými ustanoveními GDPR a Zákona o zpracování osobních údajů v rozsahu nezbytném pro plnění smlouvy a po dobu nezbytnou k plnění smlouvy. </w:t>
      </w:r>
    </w:p>
    <w:p w14:paraId="570B353B" w14:textId="77777777" w:rsidR="00A87934" w:rsidRPr="00A87934" w:rsidRDefault="00A87934" w:rsidP="00A8793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87934">
        <w:rPr>
          <w:rFonts w:ascii="Tahoma" w:hAnsi="Tahoma" w:cs="Tahoma"/>
          <w:bCs/>
          <w:sz w:val="16"/>
          <w:szCs w:val="16"/>
        </w:rPr>
        <w:t xml:space="preserve">Dodavatel </w:t>
      </w:r>
      <w:r w:rsidRPr="00A87934">
        <w:rPr>
          <w:rFonts w:ascii="Tahoma" w:hAnsi="Tahoma" w:cs="Tahoma"/>
          <w:sz w:val="16"/>
          <w:szCs w:val="16"/>
        </w:rPr>
        <w:t>se zavazuje zajistit informovanost svých pracovníků (včetně poddodavatelů) o povinnostech vyplývajících z této Smlouvy. D</w:t>
      </w:r>
      <w:r w:rsidRPr="00A87934">
        <w:rPr>
          <w:rFonts w:ascii="Tahoma" w:hAnsi="Tahoma" w:cs="Tahoma"/>
          <w:bCs/>
          <w:sz w:val="16"/>
          <w:szCs w:val="16"/>
        </w:rPr>
        <w:t xml:space="preserve">odavatel </w:t>
      </w:r>
      <w:r w:rsidRPr="00A87934">
        <w:rPr>
          <w:rFonts w:ascii="Tahoma" w:hAnsi="Tahoma" w:cs="Tahoma"/>
          <w:sz w:val="16"/>
          <w:szCs w:val="16"/>
        </w:rPr>
        <w:t xml:space="preserve">se zavazuje informovat své poddodavatele o povinnosti mlčenlivosti dle této smlouvy. V případě porušení mlčenlivosti za strany poddodavatele, odpovídá </w:t>
      </w:r>
      <w:r w:rsidRPr="00A87934">
        <w:rPr>
          <w:rFonts w:ascii="Tahoma" w:hAnsi="Tahoma" w:cs="Tahoma"/>
          <w:bCs/>
          <w:sz w:val="16"/>
          <w:szCs w:val="16"/>
        </w:rPr>
        <w:t xml:space="preserve">dodavatel </w:t>
      </w:r>
      <w:r w:rsidRPr="00A87934">
        <w:rPr>
          <w:rFonts w:ascii="Tahoma" w:hAnsi="Tahoma" w:cs="Tahoma"/>
          <w:sz w:val="16"/>
          <w:szCs w:val="16"/>
        </w:rPr>
        <w:t>objednateli za vzniklou škodu, jako kdyby povinnost porušil sám.</w:t>
      </w:r>
    </w:p>
    <w:p w14:paraId="43437FDD" w14:textId="77777777" w:rsidR="00DD1C73" w:rsidRDefault="00DD1C73" w:rsidP="00DD1C73">
      <w:pPr>
        <w:rPr>
          <w:rFonts w:ascii="Tahoma" w:hAnsi="Tahoma" w:cs="Tahoma"/>
          <w:b/>
          <w:bCs/>
          <w:sz w:val="16"/>
          <w:szCs w:val="16"/>
        </w:rPr>
      </w:pPr>
    </w:p>
    <w:p w14:paraId="4FB191AB" w14:textId="77777777" w:rsidR="00DD1C73" w:rsidRDefault="00DD1C73" w:rsidP="00DD1C73">
      <w:pPr>
        <w:jc w:val="center"/>
        <w:rPr>
          <w:rFonts w:ascii="Tahoma" w:hAnsi="Tahoma" w:cs="Tahoma"/>
          <w:b/>
          <w:sz w:val="16"/>
          <w:szCs w:val="16"/>
        </w:rPr>
      </w:pPr>
    </w:p>
    <w:p w14:paraId="4F6BCE19" w14:textId="77E60DEF" w:rsidR="00177A84" w:rsidRPr="00B448C4" w:rsidRDefault="00177A84" w:rsidP="00DD1C73">
      <w:pPr>
        <w:jc w:val="center"/>
        <w:rPr>
          <w:rFonts w:ascii="Tahoma" w:hAnsi="Tahoma" w:cs="Tahoma"/>
          <w:b/>
          <w:sz w:val="16"/>
          <w:szCs w:val="16"/>
        </w:rPr>
      </w:pPr>
      <w:r w:rsidRPr="00B448C4">
        <w:rPr>
          <w:rFonts w:ascii="Tahoma" w:hAnsi="Tahoma" w:cs="Tahoma"/>
          <w:b/>
          <w:sz w:val="16"/>
          <w:szCs w:val="16"/>
        </w:rPr>
        <w:t xml:space="preserve">Článek </w:t>
      </w:r>
      <w:r w:rsidR="001C1E66" w:rsidRPr="00B448C4">
        <w:rPr>
          <w:rFonts w:ascii="Tahoma" w:hAnsi="Tahoma" w:cs="Tahoma"/>
          <w:b/>
          <w:sz w:val="16"/>
          <w:szCs w:val="16"/>
        </w:rPr>
        <w:t>VI</w:t>
      </w:r>
      <w:r w:rsidR="00A87934" w:rsidRPr="00B448C4">
        <w:rPr>
          <w:rFonts w:ascii="Tahoma" w:hAnsi="Tahoma" w:cs="Tahoma"/>
          <w:b/>
          <w:sz w:val="16"/>
          <w:szCs w:val="16"/>
        </w:rPr>
        <w:t>II</w:t>
      </w:r>
      <w:r w:rsidRPr="00B448C4">
        <w:rPr>
          <w:rFonts w:ascii="Tahoma" w:hAnsi="Tahoma" w:cs="Tahoma"/>
          <w:b/>
          <w:sz w:val="16"/>
          <w:szCs w:val="16"/>
        </w:rPr>
        <w:t>.</w:t>
      </w:r>
    </w:p>
    <w:p w14:paraId="43A86AC9" w14:textId="77777777" w:rsidR="00177A84" w:rsidRPr="00B448C4" w:rsidRDefault="00177A84" w:rsidP="00DD1C73">
      <w:pPr>
        <w:jc w:val="center"/>
        <w:rPr>
          <w:rFonts w:ascii="Tahoma" w:hAnsi="Tahoma" w:cs="Tahoma"/>
          <w:b/>
          <w:sz w:val="16"/>
          <w:szCs w:val="16"/>
        </w:rPr>
      </w:pPr>
      <w:r w:rsidRPr="00B448C4">
        <w:rPr>
          <w:rFonts w:ascii="Tahoma" w:hAnsi="Tahoma" w:cs="Tahoma"/>
          <w:b/>
          <w:sz w:val="16"/>
          <w:szCs w:val="16"/>
        </w:rPr>
        <w:t>Závěrečná ustanovení</w:t>
      </w:r>
    </w:p>
    <w:p w14:paraId="26B47540" w14:textId="77777777" w:rsidR="00177A84" w:rsidRPr="00026585" w:rsidRDefault="00177A84" w:rsidP="001C1E66">
      <w:pPr>
        <w:numPr>
          <w:ilvl w:val="0"/>
          <w:numId w:val="26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B448C4">
        <w:rPr>
          <w:rFonts w:ascii="Tahoma" w:hAnsi="Tahoma" w:cs="Tahoma"/>
          <w:sz w:val="16"/>
          <w:szCs w:val="16"/>
        </w:rPr>
        <w:t>V případě pochybností se má za to, že veškeré písemnosti vyměňované smluvními</w:t>
      </w:r>
      <w:r w:rsidRPr="00026585">
        <w:rPr>
          <w:rFonts w:ascii="Tahoma" w:hAnsi="Tahoma" w:cs="Tahoma"/>
          <w:sz w:val="16"/>
          <w:szCs w:val="16"/>
        </w:rPr>
        <w:t xml:space="preserve"> stranami byly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doručeny třetím dnem následujícím po dni, kdy byly prokazatelně předány k poštovní přepravě.</w:t>
      </w:r>
    </w:p>
    <w:p w14:paraId="24561007" w14:textId="78C675C8" w:rsidR="00177A84" w:rsidRPr="00026585" w:rsidRDefault="00D55EA5" w:rsidP="001C1E66">
      <w:pPr>
        <w:numPr>
          <w:ilvl w:val="0"/>
          <w:numId w:val="26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bidi="en-US"/>
        </w:rPr>
        <w:t>Dodavatel</w:t>
      </w:r>
      <w:r w:rsidRPr="00715E2F">
        <w:rPr>
          <w:rFonts w:ascii="Tahoma" w:hAnsi="Tahoma" w:cs="Tahoma"/>
          <w:sz w:val="16"/>
          <w:szCs w:val="16"/>
          <w:lang w:bidi="en-US"/>
        </w:rPr>
        <w:t xml:space="preserve"> bere na vědomí, že </w:t>
      </w:r>
      <w:r>
        <w:rPr>
          <w:rFonts w:ascii="Tahoma" w:hAnsi="Tahoma" w:cs="Tahoma"/>
          <w:sz w:val="16"/>
          <w:szCs w:val="16"/>
          <w:lang w:bidi="en-US"/>
        </w:rPr>
        <w:t>objednatel</w:t>
      </w:r>
      <w:r w:rsidRPr="00715E2F">
        <w:rPr>
          <w:rFonts w:ascii="Tahoma" w:hAnsi="Tahoma" w:cs="Tahoma"/>
          <w:sz w:val="16"/>
          <w:szCs w:val="16"/>
          <w:lang w:bidi="en-US"/>
        </w:rPr>
        <w:t xml:space="preserve"> je povinen dle ustanovení § 219 odst. 1</w:t>
      </w:r>
      <w:r w:rsidR="00191E01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15E2F">
        <w:rPr>
          <w:rFonts w:ascii="Tahoma" w:hAnsi="Tahoma" w:cs="Tahoma"/>
          <w:sz w:val="16"/>
          <w:szCs w:val="16"/>
          <w:lang w:bidi="en-US"/>
        </w:rPr>
        <w:t xml:space="preserve">zákona č. 134/2016 Sb., o </w:t>
      </w:r>
      <w:r w:rsidR="00D62663">
        <w:rPr>
          <w:rFonts w:ascii="Tahoma" w:hAnsi="Tahoma" w:cs="Tahoma"/>
          <w:sz w:val="16"/>
          <w:szCs w:val="16"/>
          <w:lang w:bidi="en-US"/>
        </w:rPr>
        <w:t xml:space="preserve">zadávání </w:t>
      </w:r>
      <w:r w:rsidRPr="00715E2F">
        <w:rPr>
          <w:rFonts w:ascii="Tahoma" w:hAnsi="Tahoma" w:cs="Tahoma"/>
          <w:sz w:val="16"/>
          <w:szCs w:val="16"/>
          <w:lang w:bidi="en-US"/>
        </w:rPr>
        <w:t xml:space="preserve">veřejných </w:t>
      </w:r>
      <w:r w:rsidR="00D62663">
        <w:rPr>
          <w:rFonts w:ascii="Tahoma" w:hAnsi="Tahoma" w:cs="Tahoma"/>
          <w:sz w:val="16"/>
          <w:szCs w:val="16"/>
          <w:lang w:bidi="en-US"/>
        </w:rPr>
        <w:t>zakázek</w:t>
      </w:r>
      <w:r w:rsidR="00D62663" w:rsidRPr="00715E2F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715E2F">
        <w:rPr>
          <w:rFonts w:ascii="Tahoma" w:hAnsi="Tahoma" w:cs="Tahoma"/>
          <w:sz w:val="16"/>
          <w:szCs w:val="16"/>
          <w:lang w:bidi="en-US"/>
        </w:rPr>
        <w:t>a dle zákona č. 340/2015 Sb., o registru smluv</w:t>
      </w:r>
      <w:r w:rsidR="002C0BC5">
        <w:rPr>
          <w:rFonts w:ascii="Tahoma" w:hAnsi="Tahoma" w:cs="Tahoma"/>
          <w:sz w:val="16"/>
          <w:szCs w:val="16"/>
          <w:lang w:bidi="en-US"/>
        </w:rPr>
        <w:t>,</w:t>
      </w:r>
      <w:r w:rsidRPr="00715E2F">
        <w:rPr>
          <w:rFonts w:ascii="Tahoma" w:hAnsi="Tahoma" w:cs="Tahoma"/>
          <w:sz w:val="16"/>
          <w:szCs w:val="16"/>
          <w:lang w:bidi="en-US"/>
        </w:rPr>
        <w:t xml:space="preserve"> uveřejnit tuto smlouvu včetně případných dodatků a objednávek vystavených na základě této smlouvy, zákonem stanoveným způsobem.</w:t>
      </w:r>
    </w:p>
    <w:p w14:paraId="4EA98974" w14:textId="77777777" w:rsidR="00177A84" w:rsidRPr="00026585" w:rsidRDefault="00177A84" w:rsidP="001C1E66">
      <w:pPr>
        <w:numPr>
          <w:ilvl w:val="0"/>
          <w:numId w:val="26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Tato smlouva může být změněna pouze písemnými dodatky oboustranně odsouhlasenými a řádně podepsanými oprávněnými zástupci smluvních stran.</w:t>
      </w:r>
    </w:p>
    <w:p w14:paraId="2F9740A6" w14:textId="77777777" w:rsidR="00BA4CAF" w:rsidRPr="00F97573" w:rsidRDefault="00BA4CAF" w:rsidP="00BA4CAF">
      <w:pPr>
        <w:pStyle w:val="Odstavecseseznamem"/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97573">
        <w:rPr>
          <w:rFonts w:ascii="Tahoma" w:hAnsi="Tahoma" w:cs="Tahoma"/>
          <w:sz w:val="16"/>
          <w:szCs w:val="16"/>
        </w:rPr>
        <w:t xml:space="preserve">Dodavatel je oprávněn postoupit pohledávku vyplývající z plnění dle této smlouvy na třetí osobu pouze s předchozím písemným souhlasem objednatele. </w:t>
      </w:r>
    </w:p>
    <w:p w14:paraId="7529E855" w14:textId="5F74B19B" w:rsidR="00177A84" w:rsidRPr="00026585" w:rsidRDefault="00191E01" w:rsidP="001C1E66">
      <w:pPr>
        <w:numPr>
          <w:ilvl w:val="0"/>
          <w:numId w:val="26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2798211F">
        <w:rPr>
          <w:rFonts w:ascii="Tahoma" w:hAnsi="Tahoma" w:cs="Tahoma"/>
          <w:sz w:val="16"/>
          <w:szCs w:val="16"/>
        </w:rPr>
        <w:t xml:space="preserve">Tato smlouva nabývá platnosti dnem podpisu oběma smluvními stranami a účinnosti dnem uveřejnění v registru smluv. </w:t>
      </w:r>
      <w:r w:rsidR="00177A84" w:rsidRPr="00026585">
        <w:rPr>
          <w:rFonts w:ascii="Tahoma" w:hAnsi="Tahoma" w:cs="Tahoma"/>
          <w:sz w:val="16"/>
          <w:szCs w:val="16"/>
        </w:rPr>
        <w:t>Tato smlouva je vyhotovena ve dvou stejnopisech s platností originálu, z nichž každá strana obdrží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="00177A84" w:rsidRPr="00026585">
        <w:rPr>
          <w:rFonts w:ascii="Tahoma" w:hAnsi="Tahoma" w:cs="Tahoma"/>
          <w:sz w:val="16"/>
          <w:szCs w:val="16"/>
        </w:rPr>
        <w:t>jedno vyhotovení.</w:t>
      </w:r>
    </w:p>
    <w:p w14:paraId="29C52F19" w14:textId="77777777" w:rsidR="00177A84" w:rsidRPr="00026585" w:rsidRDefault="00177A84" w:rsidP="001C1E66">
      <w:pPr>
        <w:numPr>
          <w:ilvl w:val="0"/>
          <w:numId w:val="26"/>
        </w:numPr>
        <w:tabs>
          <w:tab w:val="left" w:pos="360"/>
        </w:tabs>
        <w:jc w:val="both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Smluvní strany prohlašují, že je jim znám celý obsah smlouvy a že tuto smlouvu uzavřely na základě</w:t>
      </w:r>
      <w:r w:rsidR="00D9710B">
        <w:rPr>
          <w:rFonts w:ascii="Tahoma" w:hAnsi="Tahoma" w:cs="Tahoma"/>
          <w:sz w:val="16"/>
          <w:szCs w:val="16"/>
        </w:rPr>
        <w:t xml:space="preserve"> </w:t>
      </w:r>
      <w:r w:rsidRPr="00026585">
        <w:rPr>
          <w:rFonts w:ascii="Tahoma" w:hAnsi="Tahoma" w:cs="Tahoma"/>
          <w:sz w:val="16"/>
          <w:szCs w:val="16"/>
        </w:rPr>
        <w:t>své svobodné a vážné vůle. Na důkaz této skutečnosti připojují své podpisy.</w:t>
      </w:r>
    </w:p>
    <w:p w14:paraId="0562CB0E" w14:textId="77777777" w:rsidR="00292EF3" w:rsidRPr="00026585" w:rsidRDefault="00292EF3" w:rsidP="001C1E66">
      <w:pPr>
        <w:tabs>
          <w:tab w:val="left" w:pos="360"/>
        </w:tabs>
        <w:ind w:left="142" w:hanging="360"/>
        <w:rPr>
          <w:rFonts w:ascii="Tahoma" w:hAnsi="Tahoma" w:cs="Tahoma"/>
          <w:sz w:val="16"/>
          <w:szCs w:val="16"/>
        </w:rPr>
      </w:pPr>
    </w:p>
    <w:p w14:paraId="34CE0A41" w14:textId="77777777" w:rsidR="0095014C" w:rsidRPr="00026585" w:rsidRDefault="0095014C" w:rsidP="00A226D6">
      <w:pPr>
        <w:ind w:left="142"/>
        <w:rPr>
          <w:rFonts w:ascii="Tahoma" w:hAnsi="Tahoma" w:cs="Tahoma"/>
          <w:sz w:val="16"/>
          <w:szCs w:val="16"/>
        </w:rPr>
      </w:pPr>
    </w:p>
    <w:p w14:paraId="2733CAF9" w14:textId="33173949" w:rsidR="00292EF3" w:rsidRPr="00026585" w:rsidRDefault="00FB4B83" w:rsidP="00A226D6">
      <w:pPr>
        <w:ind w:left="142"/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 xml:space="preserve">Příloha č. 1 – Specifikace služeb </w:t>
      </w:r>
      <w:r w:rsidR="009B094C">
        <w:rPr>
          <w:rFonts w:ascii="Tahoma" w:hAnsi="Tahoma" w:cs="Tahoma"/>
          <w:sz w:val="16"/>
          <w:szCs w:val="16"/>
        </w:rPr>
        <w:t>a ceník</w:t>
      </w:r>
    </w:p>
    <w:p w14:paraId="62EBF3C5" w14:textId="77777777" w:rsidR="00292EF3" w:rsidRPr="00026585" w:rsidRDefault="00292EF3" w:rsidP="00292EF3">
      <w:pPr>
        <w:ind w:left="705"/>
        <w:rPr>
          <w:rFonts w:ascii="Tahoma" w:hAnsi="Tahoma" w:cs="Tahoma"/>
          <w:sz w:val="16"/>
          <w:szCs w:val="16"/>
        </w:rPr>
      </w:pPr>
    </w:p>
    <w:p w14:paraId="6D98A12B" w14:textId="77777777" w:rsidR="00292EF3" w:rsidRPr="00026585" w:rsidRDefault="00292EF3" w:rsidP="00292EF3">
      <w:pPr>
        <w:ind w:left="705"/>
        <w:rPr>
          <w:rFonts w:ascii="Tahoma" w:hAnsi="Tahoma" w:cs="Tahoma"/>
          <w:sz w:val="16"/>
          <w:szCs w:val="16"/>
        </w:rPr>
      </w:pPr>
    </w:p>
    <w:p w14:paraId="2946DB82" w14:textId="77777777" w:rsidR="0095014C" w:rsidRDefault="0095014C" w:rsidP="00292EF3">
      <w:pPr>
        <w:ind w:left="705"/>
        <w:rPr>
          <w:rFonts w:ascii="Tahoma" w:hAnsi="Tahoma" w:cs="Tahoma"/>
          <w:sz w:val="16"/>
          <w:szCs w:val="16"/>
        </w:rPr>
      </w:pPr>
    </w:p>
    <w:p w14:paraId="5AD15AE5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026585">
        <w:rPr>
          <w:rFonts w:ascii="Tahoma" w:hAnsi="Tahoma" w:cs="Tahoma"/>
          <w:b w:val="0"/>
          <w:sz w:val="16"/>
          <w:szCs w:val="16"/>
        </w:rPr>
        <w:t xml:space="preserve">V </w:t>
      </w:r>
      <w:r w:rsidR="00564F25">
        <w:rPr>
          <w:rFonts w:ascii="Tahoma" w:hAnsi="Tahoma" w:cs="Tahoma"/>
          <w:b w:val="0"/>
          <w:sz w:val="16"/>
          <w:szCs w:val="16"/>
          <w:lang w:val="cs-CZ"/>
        </w:rPr>
        <w:t xml:space="preserve">Praze dne </w:t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  <w:t>V Praze dne</w:t>
      </w:r>
    </w:p>
    <w:p w14:paraId="6B699379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FE9F23F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F72F646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8CE6F91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1CDCEAD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6FAAC40" w14:textId="77777777" w:rsidR="00201BF8" w:rsidRPr="00026585" w:rsidRDefault="00201BF8" w:rsidP="00201BF8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026585">
        <w:rPr>
          <w:rFonts w:ascii="Tahoma" w:hAnsi="Tahoma" w:cs="Tahoma"/>
          <w:b w:val="0"/>
          <w:sz w:val="16"/>
          <w:szCs w:val="16"/>
        </w:rPr>
        <w:t>………………………………………</w:t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ab/>
      </w:r>
      <w:r>
        <w:rPr>
          <w:rFonts w:ascii="Tahoma" w:hAnsi="Tahoma" w:cs="Tahoma"/>
          <w:b w:val="0"/>
          <w:sz w:val="16"/>
          <w:szCs w:val="16"/>
        </w:rPr>
        <w:tab/>
      </w:r>
      <w:r w:rsidRPr="00026585">
        <w:rPr>
          <w:rFonts w:ascii="Tahoma" w:hAnsi="Tahoma" w:cs="Tahoma"/>
          <w:b w:val="0"/>
          <w:sz w:val="16"/>
          <w:szCs w:val="16"/>
        </w:rPr>
        <w:t>…………………………………</w:t>
      </w:r>
      <w:r>
        <w:rPr>
          <w:rFonts w:ascii="Tahoma" w:hAnsi="Tahoma" w:cs="Tahoma"/>
          <w:b w:val="0"/>
          <w:sz w:val="16"/>
          <w:szCs w:val="16"/>
        </w:rPr>
        <w:t>…………….</w:t>
      </w:r>
    </w:p>
    <w:p w14:paraId="204137DF" w14:textId="77777777" w:rsidR="00201BF8" w:rsidRPr="00026585" w:rsidRDefault="00201BF8" w:rsidP="00201BF8">
      <w:pPr>
        <w:pStyle w:val="Zpat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026585">
        <w:rPr>
          <w:rFonts w:ascii="Tahoma" w:hAnsi="Tahoma" w:cs="Tahoma"/>
          <w:sz w:val="16"/>
          <w:szCs w:val="16"/>
        </w:rPr>
        <w:t>za dodavatele</w:t>
      </w:r>
      <w:r w:rsidRPr="00026585">
        <w:rPr>
          <w:rFonts w:ascii="Tahoma" w:hAnsi="Tahoma" w:cs="Tahoma"/>
          <w:sz w:val="16"/>
          <w:szCs w:val="16"/>
        </w:rPr>
        <w:tab/>
      </w:r>
      <w:r w:rsidRPr="00026585">
        <w:rPr>
          <w:rFonts w:ascii="Tahoma" w:hAnsi="Tahoma" w:cs="Tahoma"/>
          <w:sz w:val="16"/>
          <w:szCs w:val="16"/>
        </w:rPr>
        <w:tab/>
      </w:r>
      <w:r w:rsidRPr="00026585">
        <w:rPr>
          <w:rFonts w:ascii="Tahoma" w:hAnsi="Tahoma" w:cs="Tahoma"/>
          <w:sz w:val="16"/>
          <w:szCs w:val="16"/>
        </w:rPr>
        <w:tab/>
      </w:r>
      <w:r w:rsidRPr="00026585">
        <w:rPr>
          <w:rFonts w:ascii="Tahoma" w:hAnsi="Tahoma" w:cs="Tahoma"/>
          <w:sz w:val="16"/>
          <w:szCs w:val="16"/>
        </w:rPr>
        <w:tab/>
      </w:r>
      <w:r w:rsidRPr="00026585">
        <w:rPr>
          <w:rFonts w:ascii="Tahoma" w:hAnsi="Tahoma" w:cs="Tahoma"/>
          <w:sz w:val="16"/>
          <w:szCs w:val="16"/>
        </w:rPr>
        <w:tab/>
      </w:r>
      <w:r w:rsidRPr="00026585">
        <w:rPr>
          <w:rFonts w:ascii="Tahoma" w:hAnsi="Tahoma" w:cs="Tahoma"/>
          <w:sz w:val="16"/>
          <w:szCs w:val="16"/>
        </w:rPr>
        <w:tab/>
      </w:r>
      <w:r w:rsidRPr="00026585">
        <w:rPr>
          <w:rFonts w:ascii="Tahoma" w:hAnsi="Tahoma" w:cs="Tahoma"/>
          <w:sz w:val="16"/>
          <w:szCs w:val="16"/>
        </w:rPr>
        <w:tab/>
        <w:t>za objednatele</w:t>
      </w:r>
    </w:p>
    <w:p w14:paraId="31ACA60F" w14:textId="02408D51" w:rsidR="00EF0B20" w:rsidRPr="00EF0B20" w:rsidRDefault="00AA734B" w:rsidP="00EF0B20">
      <w:pPr>
        <w:rPr>
          <w:rFonts w:ascii="Tahoma" w:hAnsi="Tahoma" w:cs="Tahoma"/>
          <w:sz w:val="16"/>
          <w:szCs w:val="16"/>
          <w:lang w:eastAsia="x-none"/>
        </w:rPr>
      </w:pPr>
      <w:r w:rsidRPr="00AA734B">
        <w:rPr>
          <w:rFonts w:ascii="Tahoma" w:hAnsi="Tahoma" w:cs="Tahoma"/>
          <w:sz w:val="16"/>
          <w:szCs w:val="16"/>
        </w:rPr>
        <w:t>JUDr. David Marek</w:t>
      </w:r>
      <w:r w:rsidR="00201BF8" w:rsidRPr="00026585">
        <w:rPr>
          <w:rFonts w:ascii="Tahoma" w:hAnsi="Tahoma" w:cs="Tahoma"/>
          <w:b/>
          <w:sz w:val="16"/>
          <w:szCs w:val="16"/>
        </w:rPr>
        <w:tab/>
      </w:r>
      <w:r w:rsidR="00201BF8" w:rsidRPr="00026585">
        <w:rPr>
          <w:rFonts w:ascii="Tahoma" w:hAnsi="Tahoma" w:cs="Tahoma"/>
          <w:b/>
          <w:sz w:val="16"/>
          <w:szCs w:val="16"/>
        </w:rPr>
        <w:tab/>
      </w:r>
      <w:r w:rsidR="00201BF8" w:rsidRPr="00026585">
        <w:rPr>
          <w:rFonts w:ascii="Tahoma" w:hAnsi="Tahoma" w:cs="Tahoma"/>
          <w:b/>
          <w:sz w:val="16"/>
          <w:szCs w:val="16"/>
        </w:rPr>
        <w:tab/>
      </w:r>
      <w:r w:rsidR="00201BF8" w:rsidRPr="00026585">
        <w:rPr>
          <w:rFonts w:ascii="Tahoma" w:hAnsi="Tahoma" w:cs="Tahoma"/>
          <w:b/>
          <w:sz w:val="16"/>
          <w:szCs w:val="16"/>
        </w:rPr>
        <w:tab/>
      </w:r>
      <w:r w:rsidR="00EF0B20"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>
        <w:rPr>
          <w:rFonts w:ascii="Tahoma" w:hAnsi="Tahoma" w:cs="Tahoma"/>
          <w:b/>
          <w:sz w:val="16"/>
          <w:szCs w:val="16"/>
        </w:rPr>
        <w:tab/>
      </w:r>
      <w:r w:rsidR="00EF0B20" w:rsidRPr="00EF0B20">
        <w:rPr>
          <w:rFonts w:ascii="Tahoma" w:hAnsi="Tahoma" w:cs="Tahoma"/>
          <w:sz w:val="16"/>
          <w:szCs w:val="16"/>
          <w:lang w:eastAsia="x-none"/>
        </w:rPr>
        <w:t>prof. MUDr. David Feltl, Ph.D., MBA</w:t>
      </w:r>
    </w:p>
    <w:p w14:paraId="6BB9E253" w14:textId="011DCC13" w:rsidR="001B617A" w:rsidRPr="007F47F0" w:rsidRDefault="00960D5C" w:rsidP="009924B9">
      <w:pPr>
        <w:pStyle w:val="Zkladntext"/>
        <w:rPr>
          <w:rFonts w:ascii="Tahoma" w:hAnsi="Tahoma" w:cs="Tahoma"/>
          <w:b w:val="0"/>
          <w:sz w:val="16"/>
          <w:szCs w:val="16"/>
          <w:lang w:val="cs-CZ"/>
        </w:rPr>
      </w:pPr>
      <w:r>
        <w:rPr>
          <w:rFonts w:ascii="Tahoma" w:hAnsi="Tahoma" w:cs="Tahoma"/>
          <w:b w:val="0"/>
          <w:sz w:val="16"/>
          <w:szCs w:val="16"/>
          <w:lang w:val="cs-CZ"/>
        </w:rPr>
        <w:t>p</w:t>
      </w:r>
      <w:r w:rsidR="007F47F0">
        <w:rPr>
          <w:rFonts w:ascii="Tahoma" w:hAnsi="Tahoma" w:cs="Tahoma"/>
          <w:b w:val="0"/>
          <w:sz w:val="16"/>
          <w:szCs w:val="16"/>
          <w:lang w:val="cs-CZ"/>
        </w:rPr>
        <w:t>rokurista</w:t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</w:r>
      <w:r>
        <w:rPr>
          <w:rFonts w:ascii="Tahoma" w:hAnsi="Tahoma" w:cs="Tahoma"/>
          <w:b w:val="0"/>
          <w:sz w:val="16"/>
          <w:szCs w:val="16"/>
          <w:lang w:val="cs-CZ"/>
        </w:rPr>
        <w:tab/>
        <w:t>ředitel</w:t>
      </w:r>
    </w:p>
    <w:p w14:paraId="23DE523C" w14:textId="77777777" w:rsidR="00F05EC4" w:rsidRDefault="00F05EC4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2E56223" w14:textId="77777777" w:rsidR="00F05EC4" w:rsidRDefault="00F05EC4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7547A01" w14:textId="77777777" w:rsidR="00F05EC4" w:rsidRDefault="00F05EC4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043CB0F" w14:textId="1AF37725" w:rsidR="00F05EC4" w:rsidRDefault="00F05EC4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92E8E27" w14:textId="5A101B20" w:rsidR="00940C42" w:rsidRDefault="00940C42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6ED73DE" w14:textId="4E82CBF0" w:rsidR="00940C42" w:rsidRDefault="00940C42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0AD68A30" w14:textId="637FF84D" w:rsidR="00940C42" w:rsidRDefault="00940C42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71D3CE1" w14:textId="37B576FB" w:rsidR="00940C42" w:rsidRDefault="00940C42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7A23CBF" w14:textId="360142C1" w:rsidR="00940C42" w:rsidRDefault="00940C42" w:rsidP="009924B9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B4F252D" w14:textId="77777777" w:rsidR="00940C42" w:rsidRDefault="00940C42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F90A2C2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339A3EE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327DC3EC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B1656A7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7C9B7E6C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C356DCC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28B753D5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B60E270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27CCEF1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4C4F93BB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1050CC4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86B7BA5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3B98827" w14:textId="77777777" w:rsidR="00C80F05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5CC48947" w14:textId="77777777" w:rsidR="00DD1C73" w:rsidRDefault="00DD1C73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63E1E135" w14:textId="6B920B33" w:rsidR="00C80F05" w:rsidRDefault="001E00B4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lastRenderedPageBreak/>
        <w:t>Příloha č. 1 – Položkový ceník</w:t>
      </w:r>
    </w:p>
    <w:p w14:paraId="726AC74D" w14:textId="77777777" w:rsidR="001E00B4" w:rsidRDefault="001E00B4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</w:p>
    <w:p w14:paraId="1BB19348" w14:textId="7F5BE15D" w:rsidR="00C80F05" w:rsidRPr="009924B9" w:rsidRDefault="00C80F05" w:rsidP="00B92EB7">
      <w:pPr>
        <w:pStyle w:val="Zkladntext"/>
        <w:rPr>
          <w:rFonts w:ascii="Tahoma" w:hAnsi="Tahoma" w:cs="Tahoma"/>
          <w:b w:val="0"/>
          <w:sz w:val="16"/>
          <w:szCs w:val="16"/>
        </w:rPr>
      </w:pPr>
      <w:r w:rsidRPr="00C80F05">
        <w:rPr>
          <w:rFonts w:ascii="Tahoma" w:hAnsi="Tahoma" w:cs="Tahoma"/>
          <w:b w:val="0"/>
          <w:noProof/>
          <w:sz w:val="16"/>
          <w:szCs w:val="16"/>
        </w:rPr>
        <w:drawing>
          <wp:inline distT="0" distB="0" distL="0" distR="0" wp14:anchorId="6C1FAC92" wp14:editId="2DA51CA0">
            <wp:extent cx="5759450" cy="1194435"/>
            <wp:effectExtent l="0" t="0" r="0" b="5715"/>
            <wp:docPr id="10710724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0F05" w:rsidRPr="009924B9" w:rsidSect="005164D2">
      <w:headerReference w:type="default" r:id="rId15"/>
      <w:footerReference w:type="even" r:id="rId16"/>
      <w:footerReference w:type="default" r:id="rId1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884C" w14:textId="77777777" w:rsidR="001660F8" w:rsidRDefault="001660F8">
      <w:r>
        <w:separator/>
      </w:r>
    </w:p>
  </w:endnote>
  <w:endnote w:type="continuationSeparator" w:id="0">
    <w:p w14:paraId="58D8B701" w14:textId="77777777" w:rsidR="001660F8" w:rsidRDefault="001660F8">
      <w:r>
        <w:continuationSeparator/>
      </w:r>
    </w:p>
  </w:endnote>
  <w:endnote w:type="continuationNotice" w:id="1">
    <w:p w14:paraId="285ADCB1" w14:textId="77777777" w:rsidR="001660F8" w:rsidRDefault="00166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F2802" w:rsidRDefault="004F2802" w:rsidP="0002658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8610EB" w14:textId="77777777" w:rsidR="004F2802" w:rsidRDefault="004F28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1044" w14:textId="77777777" w:rsidR="004F2802" w:rsidRPr="00026585" w:rsidRDefault="004F2802" w:rsidP="00026585">
    <w:pPr>
      <w:pStyle w:val="Zpat"/>
      <w:framePr w:wrap="around" w:vAnchor="text" w:hAnchor="margin" w:xAlign="center" w:y="1"/>
      <w:rPr>
        <w:rStyle w:val="slostrnky"/>
        <w:rFonts w:ascii="Arial" w:hAnsi="Arial" w:cs="Arial"/>
        <w:sz w:val="18"/>
        <w:szCs w:val="18"/>
      </w:rPr>
    </w:pPr>
    <w:r w:rsidRPr="00026585">
      <w:rPr>
        <w:rStyle w:val="slostrnky"/>
        <w:rFonts w:ascii="Arial" w:hAnsi="Arial" w:cs="Arial"/>
        <w:sz w:val="18"/>
        <w:szCs w:val="18"/>
      </w:rPr>
      <w:fldChar w:fldCharType="begin"/>
    </w:r>
    <w:r w:rsidRPr="00026585">
      <w:rPr>
        <w:rStyle w:val="slostrnky"/>
        <w:rFonts w:ascii="Arial" w:hAnsi="Arial" w:cs="Arial"/>
        <w:sz w:val="18"/>
        <w:szCs w:val="18"/>
      </w:rPr>
      <w:instrText xml:space="preserve">PAGE  </w:instrText>
    </w:r>
    <w:r w:rsidRPr="00026585">
      <w:rPr>
        <w:rStyle w:val="slostrnky"/>
        <w:rFonts w:ascii="Arial" w:hAnsi="Arial" w:cs="Arial"/>
        <w:sz w:val="18"/>
        <w:szCs w:val="18"/>
      </w:rPr>
      <w:fldChar w:fldCharType="separate"/>
    </w:r>
    <w:r w:rsidR="007F47F0">
      <w:rPr>
        <w:rStyle w:val="slostrnky"/>
        <w:rFonts w:ascii="Arial" w:hAnsi="Arial" w:cs="Arial"/>
        <w:noProof/>
        <w:sz w:val="18"/>
        <w:szCs w:val="18"/>
      </w:rPr>
      <w:t>4</w:t>
    </w:r>
    <w:r w:rsidRPr="00026585">
      <w:rPr>
        <w:rStyle w:val="slostrnky"/>
        <w:rFonts w:ascii="Arial" w:hAnsi="Arial" w:cs="Arial"/>
        <w:sz w:val="18"/>
        <w:szCs w:val="18"/>
      </w:rPr>
      <w:fldChar w:fldCharType="end"/>
    </w:r>
  </w:p>
  <w:p w14:paraId="70DF9E56" w14:textId="77777777" w:rsidR="004F2802" w:rsidRDefault="004F28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3934" w14:textId="77777777" w:rsidR="001660F8" w:rsidRDefault="001660F8">
      <w:r>
        <w:separator/>
      </w:r>
    </w:p>
  </w:footnote>
  <w:footnote w:type="continuationSeparator" w:id="0">
    <w:p w14:paraId="7840AB0D" w14:textId="77777777" w:rsidR="001660F8" w:rsidRDefault="001660F8">
      <w:r>
        <w:continuationSeparator/>
      </w:r>
    </w:p>
  </w:footnote>
  <w:footnote w:type="continuationNotice" w:id="1">
    <w:p w14:paraId="63DA9680" w14:textId="77777777" w:rsidR="001660F8" w:rsidRDefault="001660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3D98D8B1" w:rsidR="000B1B00" w:rsidRPr="00507CFE" w:rsidRDefault="00507CFE" w:rsidP="00507CFE">
    <w:pPr>
      <w:pStyle w:val="Zhlav"/>
      <w:jc w:val="right"/>
      <w:rPr>
        <w:rFonts w:asciiTheme="minorHAnsi" w:hAnsiTheme="minorHAnsi" w:cstheme="minorHAnsi"/>
        <w:sz w:val="18"/>
        <w:szCs w:val="18"/>
      </w:rPr>
    </w:pPr>
    <w:r w:rsidRPr="00507CFE">
      <w:rPr>
        <w:rFonts w:asciiTheme="minorHAnsi" w:hAnsiTheme="minorHAnsi" w:cstheme="minorHAnsi"/>
        <w:sz w:val="18"/>
        <w:szCs w:val="18"/>
      </w:rPr>
      <w:t>PO 167/S/25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687"/>
    <w:multiLevelType w:val="multilevel"/>
    <w:tmpl w:val="02327D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" w15:restartNumberingAfterBreak="0">
    <w:nsid w:val="06AF176F"/>
    <w:multiLevelType w:val="multilevel"/>
    <w:tmpl w:val="CF326F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" w15:restartNumberingAfterBreak="0">
    <w:nsid w:val="0F141E44"/>
    <w:multiLevelType w:val="multilevel"/>
    <w:tmpl w:val="4D8E98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0F37DE2"/>
    <w:multiLevelType w:val="multilevel"/>
    <w:tmpl w:val="555C25D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57EDA"/>
    <w:multiLevelType w:val="hybridMultilevel"/>
    <w:tmpl w:val="A5BA4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21A9E"/>
    <w:multiLevelType w:val="hybridMultilevel"/>
    <w:tmpl w:val="8308378A"/>
    <w:lvl w:ilvl="0" w:tplc="12A46B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816816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i w:val="0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552F3D"/>
    <w:multiLevelType w:val="multilevel"/>
    <w:tmpl w:val="0882D1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7" w15:restartNumberingAfterBreak="0">
    <w:nsid w:val="20B16CCF"/>
    <w:multiLevelType w:val="multilevel"/>
    <w:tmpl w:val="8F287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10192"/>
    <w:multiLevelType w:val="multilevel"/>
    <w:tmpl w:val="2DF2245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9" w15:restartNumberingAfterBreak="0">
    <w:nsid w:val="29514456"/>
    <w:multiLevelType w:val="multilevel"/>
    <w:tmpl w:val="EDC8C3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E0A6FA6"/>
    <w:multiLevelType w:val="hybridMultilevel"/>
    <w:tmpl w:val="9DEC0BE8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C74068"/>
    <w:multiLevelType w:val="hybridMultilevel"/>
    <w:tmpl w:val="A7C84F5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53954"/>
    <w:multiLevelType w:val="hybridMultilevel"/>
    <w:tmpl w:val="9FDC3E88"/>
    <w:lvl w:ilvl="0" w:tplc="87DEC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40D69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6A2446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D3085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019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408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43037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2C1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7B82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390967"/>
    <w:multiLevelType w:val="hybridMultilevel"/>
    <w:tmpl w:val="81681622"/>
    <w:lvl w:ilvl="0" w:tplc="E4D44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7D6281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A52EA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474EEA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5AFE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DD8020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0E5071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0A46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F401B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36D01448"/>
    <w:multiLevelType w:val="hybridMultilevel"/>
    <w:tmpl w:val="0E3EA7AE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F38"/>
    <w:multiLevelType w:val="hybridMultilevel"/>
    <w:tmpl w:val="9EC4677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C52790"/>
    <w:multiLevelType w:val="multilevel"/>
    <w:tmpl w:val="0882D1D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7" w15:restartNumberingAfterBreak="0">
    <w:nsid w:val="456D3004"/>
    <w:multiLevelType w:val="multilevel"/>
    <w:tmpl w:val="5D1A20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18" w15:restartNumberingAfterBreak="0">
    <w:nsid w:val="49AC18BA"/>
    <w:multiLevelType w:val="hybridMultilevel"/>
    <w:tmpl w:val="89C4B876"/>
    <w:lvl w:ilvl="0" w:tplc="FD86CA86">
      <w:start w:val="1"/>
      <w:numFmt w:val="upperLetter"/>
      <w:lvlText w:val="%1)"/>
      <w:lvlJc w:val="left"/>
      <w:pPr>
        <w:ind w:left="1020" w:hanging="360"/>
      </w:pPr>
    </w:lvl>
    <w:lvl w:ilvl="1" w:tplc="1BD4E002">
      <w:start w:val="1"/>
      <w:numFmt w:val="upperLetter"/>
      <w:lvlText w:val="%2)"/>
      <w:lvlJc w:val="left"/>
      <w:pPr>
        <w:ind w:left="1020" w:hanging="360"/>
      </w:pPr>
    </w:lvl>
    <w:lvl w:ilvl="2" w:tplc="5B7E763C">
      <w:start w:val="1"/>
      <w:numFmt w:val="upperLetter"/>
      <w:lvlText w:val="%3)"/>
      <w:lvlJc w:val="left"/>
      <w:pPr>
        <w:ind w:left="1020" w:hanging="360"/>
      </w:pPr>
    </w:lvl>
    <w:lvl w:ilvl="3" w:tplc="77F2E766">
      <w:start w:val="1"/>
      <w:numFmt w:val="upperLetter"/>
      <w:lvlText w:val="%4)"/>
      <w:lvlJc w:val="left"/>
      <w:pPr>
        <w:ind w:left="1020" w:hanging="360"/>
      </w:pPr>
    </w:lvl>
    <w:lvl w:ilvl="4" w:tplc="C2A6FDFA">
      <w:start w:val="1"/>
      <w:numFmt w:val="upperLetter"/>
      <w:lvlText w:val="%5)"/>
      <w:lvlJc w:val="left"/>
      <w:pPr>
        <w:ind w:left="1020" w:hanging="360"/>
      </w:pPr>
    </w:lvl>
    <w:lvl w:ilvl="5" w:tplc="EFFC198E">
      <w:start w:val="1"/>
      <w:numFmt w:val="upperLetter"/>
      <w:lvlText w:val="%6)"/>
      <w:lvlJc w:val="left"/>
      <w:pPr>
        <w:ind w:left="1020" w:hanging="360"/>
      </w:pPr>
    </w:lvl>
    <w:lvl w:ilvl="6" w:tplc="CB040CFC">
      <w:start w:val="1"/>
      <w:numFmt w:val="upperLetter"/>
      <w:lvlText w:val="%7)"/>
      <w:lvlJc w:val="left"/>
      <w:pPr>
        <w:ind w:left="1020" w:hanging="360"/>
      </w:pPr>
    </w:lvl>
    <w:lvl w:ilvl="7" w:tplc="9646A4BE">
      <w:start w:val="1"/>
      <w:numFmt w:val="upperLetter"/>
      <w:lvlText w:val="%8)"/>
      <w:lvlJc w:val="left"/>
      <w:pPr>
        <w:ind w:left="1020" w:hanging="360"/>
      </w:pPr>
    </w:lvl>
    <w:lvl w:ilvl="8" w:tplc="836652B0">
      <w:start w:val="1"/>
      <w:numFmt w:val="upperLetter"/>
      <w:lvlText w:val="%9)"/>
      <w:lvlJc w:val="left"/>
      <w:pPr>
        <w:ind w:left="1020" w:hanging="360"/>
      </w:pPr>
    </w:lvl>
  </w:abstractNum>
  <w:abstractNum w:abstractNumId="19" w15:restartNumberingAfterBreak="0">
    <w:nsid w:val="4F274EC4"/>
    <w:multiLevelType w:val="multilevel"/>
    <w:tmpl w:val="CD4A07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504E73CF"/>
    <w:multiLevelType w:val="hybridMultilevel"/>
    <w:tmpl w:val="8A44BFD6"/>
    <w:lvl w:ilvl="0" w:tplc="E6F60CF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42AA350">
      <w:start w:val="4"/>
      <w:numFmt w:val="bullet"/>
      <w:lvlText w:val="·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109F"/>
    <w:multiLevelType w:val="multilevel"/>
    <w:tmpl w:val="8F74F4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abstractNum w:abstractNumId="22" w15:restartNumberingAfterBreak="0">
    <w:nsid w:val="5C240A88"/>
    <w:multiLevelType w:val="hybridMultilevel"/>
    <w:tmpl w:val="81681622"/>
    <w:lvl w:ilvl="0" w:tplc="04F22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6ADE2E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5929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C2F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D929C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63AD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A83EB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B2838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5707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6826CC"/>
    <w:multiLevelType w:val="multilevel"/>
    <w:tmpl w:val="35BA98C2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1440"/>
      </w:pPr>
      <w:rPr>
        <w:rFonts w:hint="default"/>
      </w:rPr>
    </w:lvl>
  </w:abstractNum>
  <w:abstractNum w:abstractNumId="25" w15:restartNumberingAfterBreak="0">
    <w:nsid w:val="63EA452B"/>
    <w:multiLevelType w:val="multilevel"/>
    <w:tmpl w:val="2E003F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64D4707B"/>
    <w:multiLevelType w:val="multilevel"/>
    <w:tmpl w:val="19ECDF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 w15:restartNumberingAfterBreak="0">
    <w:nsid w:val="66A17018"/>
    <w:multiLevelType w:val="hybridMultilevel"/>
    <w:tmpl w:val="3E78038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B3BFD"/>
    <w:multiLevelType w:val="hybridMultilevel"/>
    <w:tmpl w:val="2BEEA6E6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084DC3"/>
    <w:multiLevelType w:val="hybridMultilevel"/>
    <w:tmpl w:val="D5CA5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457DEA"/>
    <w:multiLevelType w:val="hybridMultilevel"/>
    <w:tmpl w:val="80ACCE94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8457D0"/>
    <w:multiLevelType w:val="hybridMultilevel"/>
    <w:tmpl w:val="555C25D2"/>
    <w:lvl w:ilvl="0" w:tplc="E7F2C6A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88097E"/>
    <w:multiLevelType w:val="multilevel"/>
    <w:tmpl w:val="8F74F4B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hint="default"/>
      </w:rPr>
    </w:lvl>
  </w:abstractNum>
  <w:num w:numId="1" w16cid:durableId="872882933">
    <w:abstractNumId w:val="22"/>
  </w:num>
  <w:num w:numId="2" w16cid:durableId="1704598552">
    <w:abstractNumId w:val="13"/>
  </w:num>
  <w:num w:numId="3" w16cid:durableId="1006438709">
    <w:abstractNumId w:val="11"/>
  </w:num>
  <w:num w:numId="4" w16cid:durableId="421604102">
    <w:abstractNumId w:val="26"/>
  </w:num>
  <w:num w:numId="5" w16cid:durableId="1243905807">
    <w:abstractNumId w:val="31"/>
  </w:num>
  <w:num w:numId="6" w16cid:durableId="803816153">
    <w:abstractNumId w:val="24"/>
  </w:num>
  <w:num w:numId="7" w16cid:durableId="42682026">
    <w:abstractNumId w:val="19"/>
  </w:num>
  <w:num w:numId="8" w16cid:durableId="1889220503">
    <w:abstractNumId w:val="8"/>
  </w:num>
  <w:num w:numId="9" w16cid:durableId="1761828701">
    <w:abstractNumId w:val="1"/>
  </w:num>
  <w:num w:numId="10" w16cid:durableId="108593852">
    <w:abstractNumId w:val="17"/>
  </w:num>
  <w:num w:numId="11" w16cid:durableId="1795127458">
    <w:abstractNumId w:val="16"/>
  </w:num>
  <w:num w:numId="12" w16cid:durableId="2008484485">
    <w:abstractNumId w:val="21"/>
  </w:num>
  <w:num w:numId="13" w16cid:durableId="1858154045">
    <w:abstractNumId w:val="25"/>
  </w:num>
  <w:num w:numId="14" w16cid:durableId="32510230">
    <w:abstractNumId w:val="4"/>
  </w:num>
  <w:num w:numId="15" w16cid:durableId="1884520315">
    <w:abstractNumId w:val="0"/>
  </w:num>
  <w:num w:numId="16" w16cid:durableId="564024808">
    <w:abstractNumId w:val="2"/>
  </w:num>
  <w:num w:numId="17" w16cid:durableId="331417525">
    <w:abstractNumId w:val="9"/>
  </w:num>
  <w:num w:numId="18" w16cid:durableId="2078628245">
    <w:abstractNumId w:val="28"/>
  </w:num>
  <w:num w:numId="19" w16cid:durableId="882713828">
    <w:abstractNumId w:val="3"/>
  </w:num>
  <w:num w:numId="20" w16cid:durableId="2127307656">
    <w:abstractNumId w:val="5"/>
  </w:num>
  <w:num w:numId="21" w16cid:durableId="729305018">
    <w:abstractNumId w:val="10"/>
  </w:num>
  <w:num w:numId="22" w16cid:durableId="1556427529">
    <w:abstractNumId w:val="7"/>
  </w:num>
  <w:num w:numId="23" w16cid:durableId="343672916">
    <w:abstractNumId w:val="6"/>
  </w:num>
  <w:num w:numId="24" w16cid:durableId="2003270631">
    <w:abstractNumId w:val="30"/>
  </w:num>
  <w:num w:numId="25" w16cid:durableId="2092655191">
    <w:abstractNumId w:val="32"/>
  </w:num>
  <w:num w:numId="26" w16cid:durableId="1166744143">
    <w:abstractNumId w:val="27"/>
  </w:num>
  <w:num w:numId="27" w16cid:durableId="423456915">
    <w:abstractNumId w:val="12"/>
  </w:num>
  <w:num w:numId="28" w16cid:durableId="724718424">
    <w:abstractNumId w:val="14"/>
  </w:num>
  <w:num w:numId="29" w16cid:durableId="15795544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56734547">
    <w:abstractNumId w:val="29"/>
  </w:num>
  <w:num w:numId="31" w16cid:durableId="774400525">
    <w:abstractNumId w:val="15"/>
  </w:num>
  <w:num w:numId="32" w16cid:durableId="70934728">
    <w:abstractNumId w:val="18"/>
  </w:num>
  <w:num w:numId="33" w16cid:durableId="2644655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768"/>
    <w:rsid w:val="000006DA"/>
    <w:rsid w:val="00002A44"/>
    <w:rsid w:val="00005703"/>
    <w:rsid w:val="0001084A"/>
    <w:rsid w:val="0001093E"/>
    <w:rsid w:val="000171BF"/>
    <w:rsid w:val="00026585"/>
    <w:rsid w:val="00027F26"/>
    <w:rsid w:val="00037E12"/>
    <w:rsid w:val="0004169E"/>
    <w:rsid w:val="000437C9"/>
    <w:rsid w:val="0004419E"/>
    <w:rsid w:val="0004580E"/>
    <w:rsid w:val="00053CAE"/>
    <w:rsid w:val="000542E9"/>
    <w:rsid w:val="00056728"/>
    <w:rsid w:val="00057F1E"/>
    <w:rsid w:val="00060CB3"/>
    <w:rsid w:val="000674FB"/>
    <w:rsid w:val="00072999"/>
    <w:rsid w:val="000752B0"/>
    <w:rsid w:val="00075C37"/>
    <w:rsid w:val="0009219D"/>
    <w:rsid w:val="00096D26"/>
    <w:rsid w:val="000A0F5A"/>
    <w:rsid w:val="000A3E1C"/>
    <w:rsid w:val="000A4BEB"/>
    <w:rsid w:val="000A7B85"/>
    <w:rsid w:val="000A7F9C"/>
    <w:rsid w:val="000B1B00"/>
    <w:rsid w:val="000B1C54"/>
    <w:rsid w:val="000B3586"/>
    <w:rsid w:val="000B4A4B"/>
    <w:rsid w:val="000B75F9"/>
    <w:rsid w:val="000C2EC0"/>
    <w:rsid w:val="000C6FBF"/>
    <w:rsid w:val="000C7F40"/>
    <w:rsid w:val="000D0E02"/>
    <w:rsid w:val="000D0F0C"/>
    <w:rsid w:val="000D234A"/>
    <w:rsid w:val="000D2392"/>
    <w:rsid w:val="000E2854"/>
    <w:rsid w:val="000E61F9"/>
    <w:rsid w:val="000F128E"/>
    <w:rsid w:val="000F31DF"/>
    <w:rsid w:val="000F67FA"/>
    <w:rsid w:val="001034D6"/>
    <w:rsid w:val="00124C79"/>
    <w:rsid w:val="00132460"/>
    <w:rsid w:val="00135FBB"/>
    <w:rsid w:val="00143C6A"/>
    <w:rsid w:val="00146C4A"/>
    <w:rsid w:val="001529A0"/>
    <w:rsid w:val="00154634"/>
    <w:rsid w:val="001660F8"/>
    <w:rsid w:val="00167C50"/>
    <w:rsid w:val="00170641"/>
    <w:rsid w:val="0017466A"/>
    <w:rsid w:val="00177312"/>
    <w:rsid w:val="00177A84"/>
    <w:rsid w:val="00181553"/>
    <w:rsid w:val="00183843"/>
    <w:rsid w:val="00191E01"/>
    <w:rsid w:val="001921E2"/>
    <w:rsid w:val="00195643"/>
    <w:rsid w:val="00197417"/>
    <w:rsid w:val="001A401A"/>
    <w:rsid w:val="001B316B"/>
    <w:rsid w:val="001B4817"/>
    <w:rsid w:val="001B534A"/>
    <w:rsid w:val="001B610B"/>
    <w:rsid w:val="001B617A"/>
    <w:rsid w:val="001C1E66"/>
    <w:rsid w:val="001C2695"/>
    <w:rsid w:val="001D027F"/>
    <w:rsid w:val="001E00B4"/>
    <w:rsid w:val="001E021C"/>
    <w:rsid w:val="001E3973"/>
    <w:rsid w:val="001E4A0D"/>
    <w:rsid w:val="001E55F3"/>
    <w:rsid w:val="001F040B"/>
    <w:rsid w:val="001F0F39"/>
    <w:rsid w:val="001F1E20"/>
    <w:rsid w:val="001F211C"/>
    <w:rsid w:val="001F60EA"/>
    <w:rsid w:val="00201BF8"/>
    <w:rsid w:val="00202889"/>
    <w:rsid w:val="00210016"/>
    <w:rsid w:val="0021092C"/>
    <w:rsid w:val="002146B9"/>
    <w:rsid w:val="00216AB2"/>
    <w:rsid w:val="00217507"/>
    <w:rsid w:val="0022059F"/>
    <w:rsid w:val="00237F2C"/>
    <w:rsid w:val="00246F8D"/>
    <w:rsid w:val="0025209A"/>
    <w:rsid w:val="002523B4"/>
    <w:rsid w:val="002538DC"/>
    <w:rsid w:val="00261591"/>
    <w:rsid w:val="00277577"/>
    <w:rsid w:val="0028623F"/>
    <w:rsid w:val="002869BA"/>
    <w:rsid w:val="00291519"/>
    <w:rsid w:val="00292EF3"/>
    <w:rsid w:val="002932F8"/>
    <w:rsid w:val="002B2C39"/>
    <w:rsid w:val="002C0BC5"/>
    <w:rsid w:val="002C1D3D"/>
    <w:rsid w:val="002C419B"/>
    <w:rsid w:val="002C63D4"/>
    <w:rsid w:val="002D6947"/>
    <w:rsid w:val="002E1980"/>
    <w:rsid w:val="002F68E8"/>
    <w:rsid w:val="00306F56"/>
    <w:rsid w:val="003076C3"/>
    <w:rsid w:val="00316D89"/>
    <w:rsid w:val="00317230"/>
    <w:rsid w:val="0032102B"/>
    <w:rsid w:val="003240FC"/>
    <w:rsid w:val="0032701E"/>
    <w:rsid w:val="003279D2"/>
    <w:rsid w:val="00330E83"/>
    <w:rsid w:val="00334BB4"/>
    <w:rsid w:val="00336627"/>
    <w:rsid w:val="00340F48"/>
    <w:rsid w:val="003411D3"/>
    <w:rsid w:val="00347B5B"/>
    <w:rsid w:val="00347D6A"/>
    <w:rsid w:val="00355BAF"/>
    <w:rsid w:val="0035759B"/>
    <w:rsid w:val="003618D4"/>
    <w:rsid w:val="003758A7"/>
    <w:rsid w:val="003771A1"/>
    <w:rsid w:val="00381930"/>
    <w:rsid w:val="00384DC3"/>
    <w:rsid w:val="00385DAB"/>
    <w:rsid w:val="00386030"/>
    <w:rsid w:val="00390200"/>
    <w:rsid w:val="00396DCC"/>
    <w:rsid w:val="0039742C"/>
    <w:rsid w:val="003A40AE"/>
    <w:rsid w:val="003B0171"/>
    <w:rsid w:val="003B2F3E"/>
    <w:rsid w:val="003B3E95"/>
    <w:rsid w:val="003D2E49"/>
    <w:rsid w:val="003D6E95"/>
    <w:rsid w:val="003E1E67"/>
    <w:rsid w:val="003E4776"/>
    <w:rsid w:val="003F6FB5"/>
    <w:rsid w:val="00400768"/>
    <w:rsid w:val="00421A47"/>
    <w:rsid w:val="0043562D"/>
    <w:rsid w:val="00435C9E"/>
    <w:rsid w:val="00444146"/>
    <w:rsid w:val="00445EC1"/>
    <w:rsid w:val="00450CEA"/>
    <w:rsid w:val="00457EF2"/>
    <w:rsid w:val="004630FC"/>
    <w:rsid w:val="00463FB7"/>
    <w:rsid w:val="004707AD"/>
    <w:rsid w:val="004769A1"/>
    <w:rsid w:val="00476D2D"/>
    <w:rsid w:val="0048624C"/>
    <w:rsid w:val="00486682"/>
    <w:rsid w:val="004925A5"/>
    <w:rsid w:val="004A37AF"/>
    <w:rsid w:val="004A747F"/>
    <w:rsid w:val="004B1535"/>
    <w:rsid w:val="004B5363"/>
    <w:rsid w:val="004B5D61"/>
    <w:rsid w:val="004B6FB3"/>
    <w:rsid w:val="004C394C"/>
    <w:rsid w:val="004D7556"/>
    <w:rsid w:val="004E21F3"/>
    <w:rsid w:val="004E2FAB"/>
    <w:rsid w:val="004E54A8"/>
    <w:rsid w:val="004F2802"/>
    <w:rsid w:val="00500B32"/>
    <w:rsid w:val="00507CFE"/>
    <w:rsid w:val="00507D9B"/>
    <w:rsid w:val="005135B0"/>
    <w:rsid w:val="005155D5"/>
    <w:rsid w:val="005164D2"/>
    <w:rsid w:val="005229E3"/>
    <w:rsid w:val="005249DF"/>
    <w:rsid w:val="00536A74"/>
    <w:rsid w:val="005436AB"/>
    <w:rsid w:val="005445BD"/>
    <w:rsid w:val="00550052"/>
    <w:rsid w:val="00553393"/>
    <w:rsid w:val="00560A1E"/>
    <w:rsid w:val="00560FB0"/>
    <w:rsid w:val="005625F1"/>
    <w:rsid w:val="00564F25"/>
    <w:rsid w:val="00574C50"/>
    <w:rsid w:val="005864A1"/>
    <w:rsid w:val="005873B4"/>
    <w:rsid w:val="005A0F83"/>
    <w:rsid w:val="005A3B47"/>
    <w:rsid w:val="005B260A"/>
    <w:rsid w:val="005B3C43"/>
    <w:rsid w:val="005B5584"/>
    <w:rsid w:val="005C4C61"/>
    <w:rsid w:val="005E2E9D"/>
    <w:rsid w:val="005E3EAE"/>
    <w:rsid w:val="005E4DBB"/>
    <w:rsid w:val="005F139B"/>
    <w:rsid w:val="005F2C95"/>
    <w:rsid w:val="005F2FAB"/>
    <w:rsid w:val="00602375"/>
    <w:rsid w:val="00603D36"/>
    <w:rsid w:val="00606243"/>
    <w:rsid w:val="00610AB3"/>
    <w:rsid w:val="006213F6"/>
    <w:rsid w:val="00625E76"/>
    <w:rsid w:val="00625F9D"/>
    <w:rsid w:val="00627BD9"/>
    <w:rsid w:val="006310E1"/>
    <w:rsid w:val="00640C9E"/>
    <w:rsid w:val="00652A0F"/>
    <w:rsid w:val="0065320A"/>
    <w:rsid w:val="006575F0"/>
    <w:rsid w:val="006749F4"/>
    <w:rsid w:val="0067544A"/>
    <w:rsid w:val="00684C4B"/>
    <w:rsid w:val="00686A32"/>
    <w:rsid w:val="006921F2"/>
    <w:rsid w:val="00697354"/>
    <w:rsid w:val="006A1051"/>
    <w:rsid w:val="006A6AF3"/>
    <w:rsid w:val="006A74FE"/>
    <w:rsid w:val="006B4423"/>
    <w:rsid w:val="006B7748"/>
    <w:rsid w:val="006D001D"/>
    <w:rsid w:val="006D6455"/>
    <w:rsid w:val="006F0A2B"/>
    <w:rsid w:val="006F0FED"/>
    <w:rsid w:val="006F1AC9"/>
    <w:rsid w:val="006F28D7"/>
    <w:rsid w:val="0070149C"/>
    <w:rsid w:val="00704267"/>
    <w:rsid w:val="00711CBD"/>
    <w:rsid w:val="007123FD"/>
    <w:rsid w:val="007141EB"/>
    <w:rsid w:val="007206C3"/>
    <w:rsid w:val="007211FB"/>
    <w:rsid w:val="007369B8"/>
    <w:rsid w:val="00751481"/>
    <w:rsid w:val="007538E8"/>
    <w:rsid w:val="0075469B"/>
    <w:rsid w:val="00757965"/>
    <w:rsid w:val="007672BC"/>
    <w:rsid w:val="00770B36"/>
    <w:rsid w:val="00772A04"/>
    <w:rsid w:val="007740B6"/>
    <w:rsid w:val="00780FAE"/>
    <w:rsid w:val="00786E1E"/>
    <w:rsid w:val="00794A12"/>
    <w:rsid w:val="007951A3"/>
    <w:rsid w:val="007A4FB6"/>
    <w:rsid w:val="007A6067"/>
    <w:rsid w:val="007A6457"/>
    <w:rsid w:val="007B0AED"/>
    <w:rsid w:val="007B4864"/>
    <w:rsid w:val="007B5C3B"/>
    <w:rsid w:val="007C04AD"/>
    <w:rsid w:val="007C5769"/>
    <w:rsid w:val="007C579C"/>
    <w:rsid w:val="007D28CB"/>
    <w:rsid w:val="007D358B"/>
    <w:rsid w:val="007E226B"/>
    <w:rsid w:val="007E24BD"/>
    <w:rsid w:val="007E24ED"/>
    <w:rsid w:val="007E5890"/>
    <w:rsid w:val="007F045C"/>
    <w:rsid w:val="007F3EE5"/>
    <w:rsid w:val="007F47F0"/>
    <w:rsid w:val="007F6CC4"/>
    <w:rsid w:val="0080250D"/>
    <w:rsid w:val="00806379"/>
    <w:rsid w:val="00822E66"/>
    <w:rsid w:val="008310B5"/>
    <w:rsid w:val="00850D3D"/>
    <w:rsid w:val="008517F3"/>
    <w:rsid w:val="00853C67"/>
    <w:rsid w:val="00853E37"/>
    <w:rsid w:val="00853ED4"/>
    <w:rsid w:val="00864C32"/>
    <w:rsid w:val="008712CE"/>
    <w:rsid w:val="00876B3A"/>
    <w:rsid w:val="008801B5"/>
    <w:rsid w:val="008A76E2"/>
    <w:rsid w:val="008A7BC9"/>
    <w:rsid w:val="008B10B6"/>
    <w:rsid w:val="008B38B1"/>
    <w:rsid w:val="008B5758"/>
    <w:rsid w:val="008D1514"/>
    <w:rsid w:val="008E0711"/>
    <w:rsid w:val="008F2670"/>
    <w:rsid w:val="00903D6A"/>
    <w:rsid w:val="00910554"/>
    <w:rsid w:val="0091113E"/>
    <w:rsid w:val="00916F4F"/>
    <w:rsid w:val="009210D9"/>
    <w:rsid w:val="00924003"/>
    <w:rsid w:val="00931ECB"/>
    <w:rsid w:val="00932669"/>
    <w:rsid w:val="009352E6"/>
    <w:rsid w:val="0094051A"/>
    <w:rsid w:val="00940BDD"/>
    <w:rsid w:val="00940C42"/>
    <w:rsid w:val="009422E2"/>
    <w:rsid w:val="0095014C"/>
    <w:rsid w:val="009554B2"/>
    <w:rsid w:val="0095581C"/>
    <w:rsid w:val="00960D5C"/>
    <w:rsid w:val="00967C49"/>
    <w:rsid w:val="009757D3"/>
    <w:rsid w:val="00983B9D"/>
    <w:rsid w:val="00983CA7"/>
    <w:rsid w:val="0099210F"/>
    <w:rsid w:val="009924B9"/>
    <w:rsid w:val="00994CF9"/>
    <w:rsid w:val="009B094C"/>
    <w:rsid w:val="009B1898"/>
    <w:rsid w:val="009D625B"/>
    <w:rsid w:val="009E1E10"/>
    <w:rsid w:val="009E6381"/>
    <w:rsid w:val="009F32AA"/>
    <w:rsid w:val="009F45B2"/>
    <w:rsid w:val="009F4A4F"/>
    <w:rsid w:val="009F57F8"/>
    <w:rsid w:val="009F5D15"/>
    <w:rsid w:val="00A0238B"/>
    <w:rsid w:val="00A07072"/>
    <w:rsid w:val="00A074FD"/>
    <w:rsid w:val="00A1243A"/>
    <w:rsid w:val="00A20EFF"/>
    <w:rsid w:val="00A226D6"/>
    <w:rsid w:val="00A23419"/>
    <w:rsid w:val="00A27B68"/>
    <w:rsid w:val="00A35A37"/>
    <w:rsid w:val="00A406A6"/>
    <w:rsid w:val="00A437D8"/>
    <w:rsid w:val="00A455FE"/>
    <w:rsid w:val="00A51BA3"/>
    <w:rsid w:val="00A53507"/>
    <w:rsid w:val="00A53AC4"/>
    <w:rsid w:val="00A567EB"/>
    <w:rsid w:val="00A57FD5"/>
    <w:rsid w:val="00A624E4"/>
    <w:rsid w:val="00A63DE2"/>
    <w:rsid w:val="00A71DD9"/>
    <w:rsid w:val="00A74F3F"/>
    <w:rsid w:val="00A75DED"/>
    <w:rsid w:val="00A764D8"/>
    <w:rsid w:val="00A86E92"/>
    <w:rsid w:val="00A87934"/>
    <w:rsid w:val="00AA3E1F"/>
    <w:rsid w:val="00AA4174"/>
    <w:rsid w:val="00AA734B"/>
    <w:rsid w:val="00AB6474"/>
    <w:rsid w:val="00AC6D54"/>
    <w:rsid w:val="00AC79DE"/>
    <w:rsid w:val="00AD290E"/>
    <w:rsid w:val="00AD398D"/>
    <w:rsid w:val="00AD4E5E"/>
    <w:rsid w:val="00AE773E"/>
    <w:rsid w:val="00AF38AE"/>
    <w:rsid w:val="00AF4201"/>
    <w:rsid w:val="00AF67A5"/>
    <w:rsid w:val="00B07CA9"/>
    <w:rsid w:val="00B10874"/>
    <w:rsid w:val="00B176C4"/>
    <w:rsid w:val="00B314E2"/>
    <w:rsid w:val="00B3570E"/>
    <w:rsid w:val="00B37DF4"/>
    <w:rsid w:val="00B448C4"/>
    <w:rsid w:val="00B4780D"/>
    <w:rsid w:val="00B579A5"/>
    <w:rsid w:val="00B676AA"/>
    <w:rsid w:val="00B745C6"/>
    <w:rsid w:val="00B80E0A"/>
    <w:rsid w:val="00B80EED"/>
    <w:rsid w:val="00B81093"/>
    <w:rsid w:val="00B81BCA"/>
    <w:rsid w:val="00B82520"/>
    <w:rsid w:val="00B835AF"/>
    <w:rsid w:val="00B87806"/>
    <w:rsid w:val="00B92EB7"/>
    <w:rsid w:val="00B94974"/>
    <w:rsid w:val="00BA4CAF"/>
    <w:rsid w:val="00BB5EB3"/>
    <w:rsid w:val="00BC0312"/>
    <w:rsid w:val="00BC2C9C"/>
    <w:rsid w:val="00BD534F"/>
    <w:rsid w:val="00BE2B89"/>
    <w:rsid w:val="00BE3580"/>
    <w:rsid w:val="00BE6386"/>
    <w:rsid w:val="00BF351C"/>
    <w:rsid w:val="00C0150C"/>
    <w:rsid w:val="00C03005"/>
    <w:rsid w:val="00C03F28"/>
    <w:rsid w:val="00C0648D"/>
    <w:rsid w:val="00C065BC"/>
    <w:rsid w:val="00C12405"/>
    <w:rsid w:val="00C12883"/>
    <w:rsid w:val="00C1402F"/>
    <w:rsid w:val="00C14AE9"/>
    <w:rsid w:val="00C31721"/>
    <w:rsid w:val="00C35311"/>
    <w:rsid w:val="00C36683"/>
    <w:rsid w:val="00C37872"/>
    <w:rsid w:val="00C450DA"/>
    <w:rsid w:val="00C46D91"/>
    <w:rsid w:val="00C52149"/>
    <w:rsid w:val="00C640BF"/>
    <w:rsid w:val="00C80F05"/>
    <w:rsid w:val="00C82D6A"/>
    <w:rsid w:val="00C8685A"/>
    <w:rsid w:val="00C87CC0"/>
    <w:rsid w:val="00CA3A61"/>
    <w:rsid w:val="00CB2EA5"/>
    <w:rsid w:val="00CC1541"/>
    <w:rsid w:val="00CC2645"/>
    <w:rsid w:val="00CC341D"/>
    <w:rsid w:val="00CC570E"/>
    <w:rsid w:val="00CD29CD"/>
    <w:rsid w:val="00CD43C1"/>
    <w:rsid w:val="00CE2B17"/>
    <w:rsid w:val="00CE4D08"/>
    <w:rsid w:val="00CE56CA"/>
    <w:rsid w:val="00CF03A3"/>
    <w:rsid w:val="00CF0B20"/>
    <w:rsid w:val="00D11712"/>
    <w:rsid w:val="00D16BC3"/>
    <w:rsid w:val="00D204CA"/>
    <w:rsid w:val="00D2190D"/>
    <w:rsid w:val="00D33ED4"/>
    <w:rsid w:val="00D41092"/>
    <w:rsid w:val="00D44045"/>
    <w:rsid w:val="00D44FC2"/>
    <w:rsid w:val="00D51AB6"/>
    <w:rsid w:val="00D55EA5"/>
    <w:rsid w:val="00D55F01"/>
    <w:rsid w:val="00D56C82"/>
    <w:rsid w:val="00D61B6D"/>
    <w:rsid w:val="00D62663"/>
    <w:rsid w:val="00D62E42"/>
    <w:rsid w:val="00D64B37"/>
    <w:rsid w:val="00D862BA"/>
    <w:rsid w:val="00D87F36"/>
    <w:rsid w:val="00D918B3"/>
    <w:rsid w:val="00D928D2"/>
    <w:rsid w:val="00D945A3"/>
    <w:rsid w:val="00D9710B"/>
    <w:rsid w:val="00DB20CB"/>
    <w:rsid w:val="00DB7183"/>
    <w:rsid w:val="00DC0198"/>
    <w:rsid w:val="00DC6C69"/>
    <w:rsid w:val="00DD0082"/>
    <w:rsid w:val="00DD1C73"/>
    <w:rsid w:val="00DD4379"/>
    <w:rsid w:val="00DF2D1E"/>
    <w:rsid w:val="00DF5335"/>
    <w:rsid w:val="00E0246F"/>
    <w:rsid w:val="00E025B0"/>
    <w:rsid w:val="00E045AC"/>
    <w:rsid w:val="00E074DF"/>
    <w:rsid w:val="00E2564B"/>
    <w:rsid w:val="00E27EF3"/>
    <w:rsid w:val="00E47AAD"/>
    <w:rsid w:val="00E50336"/>
    <w:rsid w:val="00E5205F"/>
    <w:rsid w:val="00E54D29"/>
    <w:rsid w:val="00E54DDC"/>
    <w:rsid w:val="00E57FD9"/>
    <w:rsid w:val="00E61209"/>
    <w:rsid w:val="00E720DF"/>
    <w:rsid w:val="00E72720"/>
    <w:rsid w:val="00E80969"/>
    <w:rsid w:val="00E80F96"/>
    <w:rsid w:val="00E815DC"/>
    <w:rsid w:val="00E942C1"/>
    <w:rsid w:val="00E96B00"/>
    <w:rsid w:val="00EA1684"/>
    <w:rsid w:val="00EA6A8A"/>
    <w:rsid w:val="00EB0BEA"/>
    <w:rsid w:val="00EB1E39"/>
    <w:rsid w:val="00EB2505"/>
    <w:rsid w:val="00ED3A42"/>
    <w:rsid w:val="00ED4CA2"/>
    <w:rsid w:val="00EE0219"/>
    <w:rsid w:val="00EE0A9E"/>
    <w:rsid w:val="00EF02C5"/>
    <w:rsid w:val="00EF0B20"/>
    <w:rsid w:val="00EF164D"/>
    <w:rsid w:val="00EF2149"/>
    <w:rsid w:val="00EF4644"/>
    <w:rsid w:val="00F022D1"/>
    <w:rsid w:val="00F035C1"/>
    <w:rsid w:val="00F05EC4"/>
    <w:rsid w:val="00F06788"/>
    <w:rsid w:val="00F1166A"/>
    <w:rsid w:val="00F229E2"/>
    <w:rsid w:val="00F3038E"/>
    <w:rsid w:val="00F321CD"/>
    <w:rsid w:val="00F3528F"/>
    <w:rsid w:val="00F36D33"/>
    <w:rsid w:val="00F37274"/>
    <w:rsid w:val="00F47EAD"/>
    <w:rsid w:val="00F55316"/>
    <w:rsid w:val="00F66E1D"/>
    <w:rsid w:val="00F67F1B"/>
    <w:rsid w:val="00F801AB"/>
    <w:rsid w:val="00F832C0"/>
    <w:rsid w:val="00F84D40"/>
    <w:rsid w:val="00FA18B7"/>
    <w:rsid w:val="00FA35A0"/>
    <w:rsid w:val="00FA6C3F"/>
    <w:rsid w:val="00FB4B83"/>
    <w:rsid w:val="00FC351F"/>
    <w:rsid w:val="00FC7A96"/>
    <w:rsid w:val="00FD75EA"/>
    <w:rsid w:val="00FD7D5C"/>
    <w:rsid w:val="00FD7F35"/>
    <w:rsid w:val="00FE4BF8"/>
    <w:rsid w:val="00FE7DEE"/>
    <w:rsid w:val="00FF376A"/>
    <w:rsid w:val="00FF3942"/>
    <w:rsid w:val="00FF6B29"/>
    <w:rsid w:val="00FF74FF"/>
    <w:rsid w:val="024512E4"/>
    <w:rsid w:val="06113686"/>
    <w:rsid w:val="0B603009"/>
    <w:rsid w:val="0B94A29D"/>
    <w:rsid w:val="0D031957"/>
    <w:rsid w:val="13615B34"/>
    <w:rsid w:val="20197DFC"/>
    <w:rsid w:val="27185703"/>
    <w:rsid w:val="2798211F"/>
    <w:rsid w:val="2C5516F4"/>
    <w:rsid w:val="2FE3A0A0"/>
    <w:rsid w:val="308DE35C"/>
    <w:rsid w:val="30C3EEF4"/>
    <w:rsid w:val="318B8D65"/>
    <w:rsid w:val="31ED28DC"/>
    <w:rsid w:val="36F060F0"/>
    <w:rsid w:val="38BC210A"/>
    <w:rsid w:val="43003F3C"/>
    <w:rsid w:val="5C01B1AC"/>
    <w:rsid w:val="6641D8A7"/>
    <w:rsid w:val="6784E6B2"/>
    <w:rsid w:val="68F4DD4C"/>
    <w:rsid w:val="6A885FC4"/>
    <w:rsid w:val="72DDFF7B"/>
    <w:rsid w:val="72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BC498C"/>
  <w15:chartTrackingRefBased/>
  <w15:docId w15:val="{D1DC2987-A2A6-4F1A-871C-EB31295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6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77A84"/>
    <w:pPr>
      <w:ind w:left="708"/>
    </w:pPr>
  </w:style>
  <w:style w:type="paragraph" w:styleId="Zpat">
    <w:name w:val="footer"/>
    <w:basedOn w:val="Normln"/>
    <w:link w:val="ZpatChar"/>
    <w:uiPriority w:val="99"/>
    <w:rsid w:val="00A226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226D6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226D6"/>
    <w:rPr>
      <w:rFonts w:ascii="Arial" w:hAnsi="Arial"/>
      <w:b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A226D6"/>
    <w:rPr>
      <w:rFonts w:ascii="Arial" w:hAnsi="Arial"/>
      <w:b/>
    </w:rPr>
  </w:style>
  <w:style w:type="character" w:styleId="Odkaznakoment">
    <w:name w:val="annotation reference"/>
    <w:rsid w:val="0002658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658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26585"/>
    <w:rPr>
      <w:b/>
      <w:bCs/>
    </w:rPr>
  </w:style>
  <w:style w:type="paragraph" w:styleId="Textbubliny">
    <w:name w:val="Balloon Text"/>
    <w:basedOn w:val="Normln"/>
    <w:semiHidden/>
    <w:rsid w:val="000265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02658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26585"/>
  </w:style>
  <w:style w:type="character" w:styleId="Hypertextovodkaz">
    <w:name w:val="Hyperlink"/>
    <w:rsid w:val="002932F8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2932F8"/>
    <w:rPr>
      <w:color w:val="605E5C"/>
      <w:shd w:val="clear" w:color="auto" w:fill="E1DFDD"/>
    </w:rPr>
  </w:style>
  <w:style w:type="character" w:customStyle="1" w:styleId="ZhlavChar">
    <w:name w:val="Záhlaví Char"/>
    <w:link w:val="Zhlav"/>
    <w:uiPriority w:val="99"/>
    <w:rsid w:val="00072999"/>
    <w:rPr>
      <w:sz w:val="24"/>
      <w:szCs w:val="24"/>
    </w:rPr>
  </w:style>
  <w:style w:type="paragraph" w:styleId="Revize">
    <w:name w:val="Revision"/>
    <w:hidden/>
    <w:uiPriority w:val="99"/>
    <w:semiHidden/>
    <w:rsid w:val="00E50336"/>
    <w:rPr>
      <w:sz w:val="24"/>
      <w:szCs w:val="24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983CA7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PS10260</RequestID>
    <PocetZnRetezec xmlns="acca34e4-9ecd-41c8-99eb-d6aa654aaa55" xsi:nil="true"/>
    <Block_WF xmlns="acca34e4-9ecd-41c8-99eb-d6aa654aaa55">3</Block_WF>
    <ZkracenyRetezec xmlns="acca34e4-9ecd-41c8-99eb-d6aa654aaa55">248-167/167-25_RS.docx</ZkracenyRetezec>
    <Smazat xmlns="acca34e4-9ecd-41c8-99eb-d6aa654aaa55">&lt;a href="/sites/evidencesmluv/_layouts/15/IniWrkflIP.aspx?List=%7b45688869-8B73-4574-991F-DA277FEECC6D%7d&amp;amp;ID=454&amp;amp;ItemGuid=%7b83883080-AFCE-43E3-AAB5-B0CD55E94F52%7d&amp;amp;TemplateID=%7bd3f8102e-f4a5-4901-b93c-fb146a9d820d%7d"&gt;&lt;img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>
  <LongProp xmlns="" name="HTMLlink"><![CDATA[<img class="knihovna-img" src="https://vfnpraha.sharepoint.com/_layouts/15/images/icdoc.png" /><span class="knihovna-div"><span class="knihovna-text"> | </span><a href="https://vfnpraha.sharepoint.com/sites/app/pripominkovani/_layouts/15/WopiFrame.aspx?sourcedoc=https://vfnpraha.sharepoint.com/sites/app/pripominkovani/KnihovnaPS/PS10260/2138-18_Smlouva%20hasici%20pristroje_finalRS.doc" target="_blank"  class="knihovna-link">2138-18_Smlouva hasici pristroje_finalRS.doc</a><span class="knihovna-text"> | </span><span class="knihovna-date">27.12.2018 10:06</span>]]></LongProp>
  <LongProp xmlns="" name="Smazat"><![CDATA[<a href="/sites/evidencesmluv/_layouts/15/IniWrkflIP.aspx?List=%7b44b44870-78c6-45e2-bbaf-ee3bbc51e808%7d&amp;ID=2893&amp;ItemGuid=%7bB8A94450-3DE2-4382-8D98-395822943C6C%7d&amp;TemplateID=%7bc9672366-ba83-4c7a-b3ac-82af318e27d3%7d"><img src="/SiteAssets/Pictogram/Pripominkovani/delete16red.png" /></a>]]></LongProp>
</Long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4E26B-5227-4085-ABF2-DB18788C2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A72614-21BE-4C6C-B3AB-B5A3BCF70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39D8B2-78CD-496B-A960-283E8B795F39}"/>
</file>

<file path=customXml/itemProps4.xml><?xml version="1.0" encoding="utf-8"?>
<ds:datastoreItem xmlns:ds="http://schemas.openxmlformats.org/officeDocument/2006/customXml" ds:itemID="{3EDBCCF3-6F2F-44EA-86CC-01D9FCBF5710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5.xml><?xml version="1.0" encoding="utf-8"?>
<ds:datastoreItem xmlns:ds="http://schemas.openxmlformats.org/officeDocument/2006/customXml" ds:itemID="{15382954-5342-4189-83D0-794FF1D20F21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F9E8AF44-C4C9-4B44-A71B-73A5E7AE3D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2895</Words>
  <Characters>17083</Characters>
  <Application>Microsoft Office Word</Application>
  <DocSecurity>0</DocSecurity>
  <Lines>142</Lines>
  <Paragraphs>39</Paragraphs>
  <ScaleCrop>false</ScaleCrop>
  <Company>VFN</Company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revizí a servisu hasicích přístrojů</dc:title>
  <dc:subject/>
  <dc:creator>uzivatel</dc:creator>
  <cp:keywords/>
  <cp:lastModifiedBy>Kupková Sandra, Mgr.</cp:lastModifiedBy>
  <cp:revision>3</cp:revision>
  <cp:lastPrinted>2025-03-07T10:45:00Z</cp:lastPrinted>
  <dcterms:created xsi:type="dcterms:W3CDTF">2025-03-07T10:45:00Z</dcterms:created>
  <dcterms:modified xsi:type="dcterms:W3CDTF">2025-03-07T10:50:00Z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VFNAPP-1156851915-11700</vt:lpwstr>
  </property>
  <property fmtid="{D5CDD505-2E9C-101B-9397-08002B2CF9AE}" pid="4" name="_dlc_DocIdUrl">
    <vt:lpwstr>https://vfnpraha.sharepoint.com/sites/app/prip/_layouts/15/DocIdRedir.aspx?ID=VFNAPP-1156851915-11700, VFNAPP-1156851915-11700</vt:lpwstr>
  </property>
  <property fmtid="{D5CDD505-2E9C-101B-9397-08002B2CF9AE}" pid="5" name="NovySouborPS">
    <vt:lpwstr>https://vfnpraha.sharepoint.com/sites/app/pripominkovani/_layouts/15/wrkstat.aspx?List=651b246b-f6c8-47be-b1f6-349a69e729eb&amp;WorkflowInstanceName=b0a3751c-be5e-430a-a257-b81584310cd5, Stage 1</vt:lpwstr>
  </property>
  <property fmtid="{D5CDD505-2E9C-101B-9397-08002B2CF9AE}" pid="6" name="RequestID">
    <vt:lpwstr>PS10260</vt:lpwstr>
  </property>
  <property fmtid="{D5CDD505-2E9C-101B-9397-08002B2CF9AE}" pid="7" name="HTMLlink">
    <vt:lpwstr>&lt;img class="knihovna-img" src="https://vfnpraha.sharepoint.com/_layouts/15/images/icdoc.png" /&gt;&lt;span class="knihovna-div"&gt;&lt;span class="knihovna-text"&gt; | &lt;/span&gt;&lt;a href="https://vfnpraha.sharepoint.com/sites/app/pripominkovani/_layouts/15/WopiFrame.aspx?so</vt:lpwstr>
  </property>
  <property fmtid="{D5CDD505-2E9C-101B-9397-08002B2CF9AE}" pid="8" name="NovySoubor">
    <vt:lpwstr>, </vt:lpwstr>
  </property>
  <property fmtid="{D5CDD505-2E9C-101B-9397-08002B2CF9AE}" pid="9" name="KnihovnaLink">
    <vt:lpwstr/>
  </property>
  <property fmtid="{D5CDD505-2E9C-101B-9397-08002B2CF9AE}" pid="10" name="WF">
    <vt:lpwstr/>
  </property>
  <property fmtid="{D5CDD505-2E9C-101B-9397-08002B2CF9AE}" pid="11" name="KnihovnaOdkaz">
    <vt:lpwstr/>
  </property>
  <property fmtid="{D5CDD505-2E9C-101B-9397-08002B2CF9AE}" pid="12" name="ContentTypeId">
    <vt:lpwstr>0x010100EFF427952D4E634383E9B8E9D938055A0064F22917744CA940A87941E60F036DA6</vt:lpwstr>
  </property>
  <property fmtid="{D5CDD505-2E9C-101B-9397-08002B2CF9AE}" pid="13" name="Block_WF">
    <vt:lpwstr>3.00000000000000</vt:lpwstr>
  </property>
  <property fmtid="{D5CDD505-2E9C-101B-9397-08002B2CF9AE}" pid="14" name="Smazat">
    <vt:lpwstr>&lt;a href="/sites/evidencesmluv/_layouts/15/IniWrkflIP.aspx?List=%7b44b44870-78c6-45e2-bbaf-ee3bbc51e808%7d&amp;amp;ID=2893&amp;amp;ItemGuid=%7bB8A94450-3DE2-4382-8D98-395822943C6C%7d&amp;amp;TemplateID=%7bc9672366-ba83-4c7a-b3ac-82af318e27d3%7d"&gt;&lt;img src="/SiteAssets/</vt:lpwstr>
  </property>
  <property fmtid="{D5CDD505-2E9C-101B-9397-08002B2CF9AE}" pid="15" name="WorkflowChangePath">
    <vt:lpwstr>7fdd85f1-9d15-4b8a-a7d0-78f53e308c85,2;7fdd85f1-9d15-4b8a-a7d0-78f53e308c85,2;7fdd85f1-9d15-4b8a-a7d0-78f53e308c85,2;82569b4a-5f6c-4a67-89c0-3731ded64efb,2;82569b4a-5f6c-4a67-89c0-3731ded64efb,2;82569b4a-5f6c-4a67-89c0-3731ded64efb,2;b654cfb1-c231-499f-9b0a-28e4e36f65bc,2;b654cfb1-c231-499f-9b0a-28e4e36f65bc,2;b654cfb1-c231-499f-9b0a-28e4e36f65bc,2;</vt:lpwstr>
  </property>
  <property fmtid="{D5CDD505-2E9C-101B-9397-08002B2CF9AE}" pid="16" name="ZkracenyRetezec">
    <vt:lpwstr>2394-2138/2138-2018%20RS.doc</vt:lpwstr>
  </property>
  <property fmtid="{D5CDD505-2E9C-101B-9397-08002B2CF9AE}" pid="17" name="PocetZnRetezec">
    <vt:lpwstr/>
  </property>
  <property fmtid="{D5CDD505-2E9C-101B-9397-08002B2CF9AE}" pid="18" name="MSIP_Label_2063cd7f-2d21-486a-9f29-9c1683fdd175_Enabled">
    <vt:lpwstr>true</vt:lpwstr>
  </property>
  <property fmtid="{D5CDD505-2E9C-101B-9397-08002B2CF9AE}" pid="19" name="MSIP_Label_2063cd7f-2d21-486a-9f29-9c1683fdd175_SetDate">
    <vt:lpwstr>2020-12-07T11:54:48Z</vt:lpwstr>
  </property>
  <property fmtid="{D5CDD505-2E9C-101B-9397-08002B2CF9AE}" pid="20" name="MSIP_Label_2063cd7f-2d21-486a-9f29-9c1683fdd175_Method">
    <vt:lpwstr>Standard</vt:lpwstr>
  </property>
  <property fmtid="{D5CDD505-2E9C-101B-9397-08002B2CF9AE}" pid="21" name="MSIP_Label_2063cd7f-2d21-486a-9f29-9c1683fdd175_Name">
    <vt:lpwstr>2063cd7f-2d21-486a-9f29-9c1683fdd175</vt:lpwstr>
  </property>
  <property fmtid="{D5CDD505-2E9C-101B-9397-08002B2CF9AE}" pid="22" name="MSIP_Label_2063cd7f-2d21-486a-9f29-9c1683fdd175_SiteId">
    <vt:lpwstr>0f277086-d4e0-4971-bc1a-bbc5df0eb246</vt:lpwstr>
  </property>
  <property fmtid="{D5CDD505-2E9C-101B-9397-08002B2CF9AE}" pid="23" name="MSIP_Label_2063cd7f-2d21-486a-9f29-9c1683fdd175_ActionId">
    <vt:lpwstr/>
  </property>
  <property fmtid="{D5CDD505-2E9C-101B-9397-08002B2CF9AE}" pid="24" name="MSIP_Label_2063cd7f-2d21-486a-9f29-9c1683fdd175_ContentBits">
    <vt:lpwstr>0</vt:lpwstr>
  </property>
  <property fmtid="{D5CDD505-2E9C-101B-9397-08002B2CF9AE}" pid="25" name="MediaServiceImageTags">
    <vt:lpwstr/>
  </property>
  <property fmtid="{D5CDD505-2E9C-101B-9397-08002B2CF9AE}" pid="26" name="_dlc_DocIdItemGuid">
    <vt:lpwstr>bef8e135-cc39-42a7-a64e-9226c55838e8</vt:lpwstr>
  </property>
</Properties>
</file>