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58" w:rsidRDefault="00AB2A5D">
      <w:pPr>
        <w:ind w:left="5112"/>
        <w:rPr>
          <w:rFonts w:ascii="Arial" w:hAnsi="Arial"/>
          <w:b/>
          <w:color w:val="000000"/>
          <w:w w:val="105"/>
          <w:sz w:val="23"/>
          <w:lang w:val="cs-CZ"/>
        </w:rPr>
      </w:pPr>
      <w:proofErr w:type="spellStart"/>
      <w:r>
        <w:rPr>
          <w:rFonts w:ascii="Arial" w:hAnsi="Arial"/>
          <w:b/>
          <w:color w:val="000000"/>
          <w:w w:val="105"/>
          <w:sz w:val="23"/>
          <w:lang w:val="cs-CZ"/>
        </w:rPr>
        <w:t>GasNet</w:t>
      </w:r>
      <w:proofErr w:type="spellEnd"/>
      <w:r>
        <w:rPr>
          <w:rFonts w:ascii="Arial" w:hAnsi="Arial"/>
          <w:b/>
          <w:color w:val="000000"/>
          <w:w w:val="105"/>
          <w:sz w:val="23"/>
          <w:lang w:val="cs-CZ"/>
        </w:rPr>
        <w:t>, s.r.o.</w:t>
      </w:r>
    </w:p>
    <w:p w:rsidR="005E4058" w:rsidRDefault="00AB2A5D">
      <w:pPr>
        <w:tabs>
          <w:tab w:val="right" w:pos="6715"/>
        </w:tabs>
        <w:spacing w:before="108" w:line="300" w:lineRule="auto"/>
        <w:rPr>
          <w:rFonts w:ascii="Arial" w:hAnsi="Arial"/>
          <w:b/>
          <w:color w:val="000000"/>
          <w:spacing w:val="-16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16"/>
          <w:w w:val="105"/>
          <w:sz w:val="20"/>
          <w:lang w:val="cs-CZ"/>
        </w:rPr>
        <w:t>Nákup</w:t>
      </w:r>
      <w:r>
        <w:rPr>
          <w:rFonts w:ascii="Arial" w:hAnsi="Arial"/>
          <w:b/>
          <w:color w:val="000000"/>
          <w:spacing w:val="-16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Adresa příjemce:</w:t>
      </w:r>
    </w:p>
    <w:p w:rsidR="005E4058" w:rsidRDefault="00AB2A5D">
      <w:pPr>
        <w:tabs>
          <w:tab w:val="right" w:pos="8515"/>
        </w:tabs>
        <w:rPr>
          <w:rFonts w:ascii="Arial" w:hAnsi="Arial"/>
          <w:color w:val="000000"/>
          <w:spacing w:val="3"/>
          <w:w w:val="105"/>
          <w:sz w:val="15"/>
          <w:lang w:val="cs-CZ"/>
        </w:rPr>
      </w:pPr>
      <w:r>
        <w:rPr>
          <w:rFonts w:ascii="Arial" w:hAnsi="Arial"/>
          <w:color w:val="000000"/>
          <w:spacing w:val="3"/>
          <w:w w:val="105"/>
          <w:sz w:val="15"/>
          <w:lang w:val="cs-CZ"/>
        </w:rPr>
        <w:t>Vaše dodavatelské číslo: 1000049118</w:t>
      </w:r>
      <w:r>
        <w:rPr>
          <w:rFonts w:ascii="Arial" w:hAnsi="Arial"/>
          <w:color w:val="000000"/>
          <w:spacing w:val="3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Regionální muzeum ve Vysokém Mýtě</w:t>
      </w:r>
    </w:p>
    <w:p w:rsidR="005E4058" w:rsidRDefault="00AB2A5D">
      <w:pPr>
        <w:tabs>
          <w:tab w:val="left" w:pos="2011"/>
          <w:tab w:val="right" w:pos="6782"/>
        </w:tabs>
        <w:spacing w:before="36" w:line="280" w:lineRule="auto"/>
        <w:rPr>
          <w:rFonts w:ascii="Arial" w:hAnsi="Arial"/>
          <w:color w:val="000000"/>
          <w:spacing w:val="-4"/>
          <w:w w:val="105"/>
          <w:sz w:val="15"/>
          <w:lang w:val="cs-CZ"/>
        </w:rPr>
      </w:pPr>
      <w:r>
        <w:rPr>
          <w:rFonts w:ascii="Arial" w:hAnsi="Arial"/>
          <w:color w:val="000000"/>
          <w:spacing w:val="-4"/>
          <w:w w:val="105"/>
          <w:sz w:val="15"/>
          <w:lang w:val="cs-CZ"/>
        </w:rPr>
        <w:t>Datum dokladu:</w:t>
      </w:r>
      <w:r>
        <w:rPr>
          <w:rFonts w:ascii="Arial" w:hAnsi="Arial"/>
          <w:color w:val="000000"/>
          <w:spacing w:val="-4"/>
          <w:w w:val="105"/>
          <w:sz w:val="15"/>
          <w:lang w:val="cs-CZ"/>
        </w:rPr>
        <w:tab/>
      </w:r>
      <w:proofErr w:type="gramStart"/>
      <w:r>
        <w:rPr>
          <w:rFonts w:ascii="Arial" w:hAnsi="Arial"/>
          <w:color w:val="000000"/>
          <w:spacing w:val="-4"/>
          <w:w w:val="105"/>
          <w:sz w:val="15"/>
          <w:lang w:val="cs-CZ"/>
        </w:rPr>
        <w:t>17.3.2025</w:t>
      </w:r>
      <w:proofErr w:type="gramEnd"/>
      <w:r>
        <w:rPr>
          <w:rFonts w:ascii="Arial" w:hAnsi="Arial"/>
          <w:color w:val="000000"/>
          <w:spacing w:val="-4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A. V. Šembery 125</w:t>
      </w:r>
      <w:bookmarkStart w:id="0" w:name="_GoBack"/>
      <w:bookmarkEnd w:id="0"/>
    </w:p>
    <w:p w:rsidR="005E4058" w:rsidRDefault="00AB2A5D">
      <w:pPr>
        <w:tabs>
          <w:tab w:val="left" w:pos="2011"/>
          <w:tab w:val="right" w:pos="6917"/>
        </w:tabs>
        <w:rPr>
          <w:rFonts w:ascii="Arial" w:hAnsi="Arial"/>
          <w:color w:val="000000"/>
          <w:spacing w:val="-2"/>
          <w:w w:val="105"/>
          <w:sz w:val="15"/>
          <w:lang w:val="cs-CZ"/>
        </w:rPr>
      </w:pPr>
      <w:r>
        <w:rPr>
          <w:rFonts w:ascii="Arial" w:hAnsi="Arial"/>
          <w:color w:val="000000"/>
          <w:spacing w:val="-2"/>
          <w:w w:val="105"/>
          <w:sz w:val="15"/>
          <w:lang w:val="cs-CZ"/>
        </w:rPr>
        <w:t>Jméno:</w:t>
      </w:r>
      <w:r>
        <w:rPr>
          <w:rFonts w:ascii="Arial" w:hAnsi="Arial"/>
          <w:color w:val="000000"/>
          <w:spacing w:val="-2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15"/>
          <w:lang w:val="cs-CZ"/>
        </w:rPr>
        <w:t>SAP Automat EVIS</w:t>
      </w:r>
      <w:r>
        <w:rPr>
          <w:rFonts w:ascii="Arial" w:hAnsi="Arial"/>
          <w:color w:val="000000"/>
          <w:spacing w:val="-4"/>
          <w:w w:val="105"/>
          <w:sz w:val="15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566 01 Vysoké Mýto</w:t>
      </w:r>
    </w:p>
    <w:p w:rsidR="005E4058" w:rsidRDefault="00AB2A5D">
      <w:pPr>
        <w:spacing w:before="108" w:line="216" w:lineRule="auto"/>
        <w:rPr>
          <w:rFonts w:ascii="Arial" w:hAnsi="Arial"/>
          <w:color w:val="000000"/>
          <w:w w:val="105"/>
          <w:sz w:val="15"/>
          <w:lang w:val="cs-CZ"/>
        </w:rPr>
      </w:pPr>
      <w:r>
        <w:rPr>
          <w:rFonts w:ascii="Arial" w:hAnsi="Arial"/>
          <w:color w:val="000000"/>
          <w:w w:val="105"/>
          <w:sz w:val="15"/>
          <w:lang w:val="cs-CZ"/>
        </w:rPr>
        <w:t>E-mail:</w:t>
      </w:r>
    </w:p>
    <w:p w:rsidR="005E4058" w:rsidRDefault="00AB2A5D">
      <w:pPr>
        <w:spacing w:before="360" w:line="271" w:lineRule="auto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Ústí nad Labem, 17. března 2025</w:t>
      </w:r>
    </w:p>
    <w:p w:rsidR="005E4058" w:rsidRDefault="00AB2A5D">
      <w:pPr>
        <w:spacing w:before="468"/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 xml:space="preserve">Objednávka 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č. 4500058200</w:t>
      </w:r>
    </w:p>
    <w:p w:rsidR="005E4058" w:rsidRDefault="00AB2A5D">
      <w:pPr>
        <w:spacing w:before="108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Vážené dámy, vážení pánové,</w:t>
      </w:r>
    </w:p>
    <w:p w:rsidR="005E4058" w:rsidRDefault="00AB2A5D">
      <w:pPr>
        <w:spacing w:before="72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prosíme Vás, abyste bezpodmínečně dodržovali pokyny týkající se fakturace a adresy dodávky.</w:t>
      </w:r>
    </w:p>
    <w:p w:rsidR="005E4058" w:rsidRDefault="00AB2A5D">
      <w:pPr>
        <w:tabs>
          <w:tab w:val="left" w:pos="6715"/>
        </w:tabs>
        <w:spacing w:before="108"/>
        <w:ind w:right="144"/>
        <w:rPr>
          <w:rFonts w:ascii="Arial" w:hAnsi="Arial"/>
          <w:color w:val="000000"/>
          <w:spacing w:val="-7"/>
          <w:w w:val="105"/>
          <w:sz w:val="20"/>
          <w:lang w:val="cs-CZ"/>
        </w:rPr>
      </w:pPr>
      <w:r>
        <w:rPr>
          <w:rFonts w:ascii="Arial" w:hAnsi="Arial"/>
          <w:color w:val="000000"/>
          <w:spacing w:val="-7"/>
          <w:w w:val="105"/>
          <w:sz w:val="20"/>
          <w:lang w:val="cs-CZ"/>
        </w:rPr>
        <w:t>Fakturace proběhne dle skutečného pl</w:t>
      </w:r>
      <w:r>
        <w:rPr>
          <w:rFonts w:ascii="Arial" w:hAnsi="Arial"/>
          <w:color w:val="000000"/>
          <w:spacing w:val="-7"/>
          <w:w w:val="105"/>
          <w:sz w:val="20"/>
          <w:lang w:val="cs-CZ"/>
        </w:rPr>
        <w:t xml:space="preserve">nění. Daňový doklad nebo fakturu v elektronické podobě (za zakázky pro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investiční výstavbu) zasílejte na emailovou adresu: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nejlépe 1 email = 1 faktura a k ní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br/>
        <w:t>náležející přílohy, v kopii na emailovou adresu:</w:t>
      </w:r>
    </w:p>
    <w:p w:rsidR="005E4058" w:rsidRDefault="00AB2A5D">
      <w:pPr>
        <w:spacing w:before="108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>Objednáváme u Vás následující položky:</w:t>
      </w:r>
    </w:p>
    <w:p w:rsidR="005E4058" w:rsidRDefault="00AB2A5D">
      <w:pPr>
        <w:tabs>
          <w:tab w:val="right" w:pos="9874"/>
        </w:tabs>
        <w:spacing w:before="360"/>
        <w:ind w:left="72"/>
        <w:rPr>
          <w:rFonts w:ascii="Arial" w:hAnsi="Arial"/>
          <w:b/>
          <w:color w:val="000000"/>
          <w:spacing w:val="-6"/>
          <w:w w:val="105"/>
          <w:sz w:val="20"/>
          <w:lang w:val="cs-CZ"/>
        </w:rPr>
      </w:pPr>
      <w:proofErr w:type="spellStart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Poz</w:t>
      </w:r>
      <w:proofErr w:type="spellEnd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 xml:space="preserve">. </w:t>
      </w:r>
      <w:proofErr w:type="gramStart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číslo</w:t>
      </w:r>
      <w:proofErr w:type="gramEnd"/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 xml:space="preserve"> materiálu/název</w:t>
      </w: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 xml:space="preserve">cena za jednotku </w:t>
      </w:r>
      <w:proofErr w:type="spellStart"/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>obj</w:t>
      </w:r>
      <w:proofErr w:type="spellEnd"/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>. hodnota v CZK</w:t>
      </w:r>
    </w:p>
    <w:p w:rsidR="005E4058" w:rsidRDefault="00AB2A5D">
      <w:pPr>
        <w:tabs>
          <w:tab w:val="right" w:pos="9874"/>
        </w:tabs>
        <w:spacing w:after="108"/>
        <w:ind w:left="576"/>
        <w:rPr>
          <w:rFonts w:ascii="Arial" w:hAnsi="Arial"/>
          <w:b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>množství/jednotka</w:t>
      </w: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w w:val="105"/>
          <w:sz w:val="20"/>
          <w:lang w:val="cs-CZ"/>
        </w:rPr>
        <w:t>(netto)</w:t>
      </w:r>
    </w:p>
    <w:p w:rsidR="005E4058" w:rsidRDefault="00AB2A5D">
      <w:pPr>
        <w:spacing w:before="72" w:line="204" w:lineRule="auto"/>
        <w:ind w:left="288"/>
        <w:rPr>
          <w:rFonts w:ascii="Arial" w:hAnsi="Arial"/>
          <w:b/>
          <w:color w:val="000000"/>
          <w:spacing w:val="2"/>
          <w:w w:val="105"/>
          <w:sz w:val="20"/>
          <w:lang w:val="cs-CZ"/>
        </w:rPr>
      </w:pPr>
      <w:r>
        <w:pict>
          <v:line id="_x0000_s1026" style="position:absolute;left:0;text-align:left;z-index:251657728;mso-position-horizontal-relative:text;mso-position-vertical-relative:text" from="0,.55pt" to="496.85pt,.55pt" strokeweight=".95pt"/>
        </w:pict>
      </w:r>
      <w:r>
        <w:rPr>
          <w:rFonts w:ascii="Arial" w:hAnsi="Arial"/>
          <w:b/>
          <w:color w:val="000000"/>
          <w:spacing w:val="2"/>
          <w:w w:val="105"/>
          <w:sz w:val="20"/>
          <w:lang w:val="cs-CZ"/>
        </w:rPr>
        <w:t xml:space="preserve">10 </w:t>
      </w:r>
      <w:r>
        <w:rPr>
          <w:rFonts w:ascii="Arial" w:hAnsi="Arial"/>
          <w:color w:val="000000"/>
          <w:spacing w:val="2"/>
          <w:w w:val="105"/>
          <w:sz w:val="20"/>
          <w:lang w:val="cs-CZ"/>
        </w:rPr>
        <w:t>20000089 ARCH REKO VTL Dlouhá Třebová</w:t>
      </w:r>
    </w:p>
    <w:p w:rsidR="005E4058" w:rsidRDefault="00AB2A5D">
      <w:pPr>
        <w:spacing w:before="360"/>
        <w:ind w:left="576" w:right="5904"/>
        <w:jc w:val="both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Regionální muzeum ve Vysokém Mýtě </w:t>
      </w:r>
      <w:proofErr w:type="gramStart"/>
      <w:r>
        <w:rPr>
          <w:rFonts w:ascii="Arial" w:hAnsi="Arial"/>
          <w:color w:val="000000"/>
          <w:spacing w:val="-5"/>
          <w:w w:val="105"/>
          <w:sz w:val="20"/>
          <w:lang w:val="cs-CZ"/>
        </w:rPr>
        <w:t>A.V Šembery</w:t>
      </w:r>
      <w:proofErr w:type="gramEnd"/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 125, 566 01 Vysoké Mýto 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>IČ: 00372331</w:t>
      </w:r>
    </w:p>
    <w:p w:rsidR="005E4058" w:rsidRDefault="00AB2A5D">
      <w:pPr>
        <w:spacing w:before="72"/>
        <w:ind w:left="576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>4600000615_10</w:t>
      </w:r>
    </w:p>
    <w:p w:rsidR="005E4058" w:rsidRDefault="00AB2A5D">
      <w:pPr>
        <w:spacing w:before="216"/>
        <w:ind w:left="57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Provedení záchranného archeologického výzkumu</w:t>
      </w:r>
    </w:p>
    <w:p w:rsidR="005E4058" w:rsidRDefault="00AB2A5D">
      <w:pPr>
        <w:spacing w:before="252"/>
        <w:ind w:left="576" w:right="561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Název stavby: REKO VTL Dlouhá Třebová Č. stavby: 7700101170</w:t>
      </w:r>
    </w:p>
    <w:p w:rsidR="005E4058" w:rsidRDefault="00AB2A5D">
      <w:pPr>
        <w:spacing w:before="36" w:line="206" w:lineRule="auto"/>
        <w:ind w:left="576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>Termín realizace: 03 — 08/2025</w:t>
      </w:r>
    </w:p>
    <w:p w:rsidR="005E4058" w:rsidRDefault="00AB2A5D">
      <w:pPr>
        <w:spacing w:before="252"/>
        <w:ind w:left="576" w:right="6840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Dodavatel stavby: Kubík, a.s. </w:t>
      </w:r>
      <w:r>
        <w:rPr>
          <w:rFonts w:ascii="Arial" w:hAnsi="Arial"/>
          <w:color w:val="000000"/>
          <w:w w:val="105"/>
          <w:sz w:val="20"/>
          <w:lang w:val="cs-CZ"/>
        </w:rPr>
        <w:t>Kontakt:</w:t>
      </w:r>
    </w:p>
    <w:p w:rsidR="005E4058" w:rsidRDefault="00AB2A5D">
      <w:pPr>
        <w:spacing w:before="72"/>
        <w:ind w:left="576" w:right="6624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 xml:space="preserve">Orientační cena: 38 000 Kč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Technik realizace staveb (TRS):</w:t>
      </w:r>
    </w:p>
    <w:p w:rsidR="005E4058" w:rsidRDefault="00AB2A5D">
      <w:pPr>
        <w:spacing w:before="72" w:line="724" w:lineRule="auto"/>
        <w:ind w:right="5184" w:firstLine="576"/>
        <w:rPr>
          <w:rFonts w:ascii="Arial" w:hAnsi="Arial"/>
          <w:color w:val="000000"/>
          <w:spacing w:val="-1"/>
          <w:w w:val="110"/>
          <w:sz w:val="17"/>
          <w:lang w:val="cs-CZ"/>
        </w:rPr>
      </w:pPr>
      <w:r>
        <w:rPr>
          <w:rFonts w:ascii="Arial" w:hAnsi="Arial"/>
          <w:color w:val="000000"/>
          <w:spacing w:val="-1"/>
          <w:w w:val="110"/>
          <w:sz w:val="17"/>
          <w:lang w:val="cs-CZ"/>
        </w:rPr>
        <w:t xml:space="preserve">odvolávka na kontrakt </w:t>
      </w:r>
      <w:r>
        <w:rPr>
          <w:rFonts w:ascii="Arial" w:hAnsi="Arial"/>
          <w:b/>
          <w:color w:val="000000"/>
          <w:spacing w:val="-1"/>
          <w:w w:val="105"/>
          <w:sz w:val="17"/>
          <w:lang w:val="cs-CZ"/>
        </w:rPr>
        <w:t xml:space="preserve">4600000615 </w:t>
      </w:r>
      <w:r>
        <w:rPr>
          <w:rFonts w:ascii="Arial" w:hAnsi="Arial"/>
          <w:color w:val="000000"/>
          <w:spacing w:val="-1"/>
          <w:w w:val="110"/>
          <w:sz w:val="17"/>
          <w:lang w:val="cs-CZ"/>
        </w:rPr>
        <w:t xml:space="preserve">položka 00010 </w:t>
      </w: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 xml:space="preserve">Platební podmínky: Během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60 dní bez srážky</w:t>
      </w:r>
    </w:p>
    <w:p w:rsidR="005E4058" w:rsidRDefault="00AB2A5D">
      <w:pPr>
        <w:spacing w:before="756"/>
        <w:rPr>
          <w:rFonts w:ascii="Verdana" w:hAnsi="Verdana"/>
          <w:b/>
          <w:color w:val="000000"/>
          <w:spacing w:val="-2"/>
          <w:sz w:val="14"/>
          <w:lang w:val="cs-CZ"/>
        </w:rPr>
      </w:pPr>
      <w:proofErr w:type="spellStart"/>
      <w:r>
        <w:rPr>
          <w:rFonts w:ascii="Verdana" w:hAnsi="Verdana"/>
          <w:b/>
          <w:color w:val="000000"/>
          <w:spacing w:val="-2"/>
          <w:sz w:val="14"/>
          <w:lang w:val="cs-CZ"/>
        </w:rPr>
        <w:t>GasNet</w:t>
      </w:r>
      <w:proofErr w:type="spellEnd"/>
      <w:r>
        <w:rPr>
          <w:rFonts w:ascii="Verdana" w:hAnsi="Verdana"/>
          <w:b/>
          <w:color w:val="000000"/>
          <w:spacing w:val="-2"/>
          <w:sz w:val="14"/>
          <w:lang w:val="cs-CZ"/>
        </w:rPr>
        <w:t>, s.r.o.</w:t>
      </w:r>
    </w:p>
    <w:p w:rsidR="005E4058" w:rsidRDefault="00AB2A5D">
      <w:pPr>
        <w:spacing w:before="36"/>
        <w:rPr>
          <w:rFonts w:ascii="Arial" w:hAnsi="Arial"/>
          <w:color w:val="000000"/>
          <w:w w:val="105"/>
          <w:sz w:val="15"/>
          <w:lang w:val="cs-CZ"/>
        </w:rPr>
      </w:pPr>
      <w:r>
        <w:rPr>
          <w:rFonts w:ascii="Arial" w:hAnsi="Arial"/>
          <w:color w:val="000000"/>
          <w:w w:val="105"/>
          <w:sz w:val="15"/>
          <w:lang w:val="cs-CZ"/>
        </w:rPr>
        <w:t xml:space="preserve">Klíšská 940/96 • </w:t>
      </w:r>
      <w:proofErr w:type="spellStart"/>
      <w:r>
        <w:rPr>
          <w:rFonts w:ascii="Arial" w:hAnsi="Arial"/>
          <w:color w:val="000000"/>
          <w:w w:val="105"/>
          <w:sz w:val="15"/>
          <w:lang w:val="cs-CZ"/>
        </w:rPr>
        <w:t>Klíše</w:t>
      </w:r>
      <w:proofErr w:type="spellEnd"/>
      <w:r>
        <w:rPr>
          <w:rFonts w:ascii="Arial" w:hAnsi="Arial"/>
          <w:color w:val="000000"/>
          <w:w w:val="105"/>
          <w:sz w:val="15"/>
          <w:lang w:val="cs-CZ"/>
        </w:rPr>
        <w:t xml:space="preserve"> • 400 01 Ústí nad Labem •</w:t>
      </w:r>
    </w:p>
    <w:p w:rsidR="005E4058" w:rsidRDefault="00AB2A5D">
      <w:pPr>
        <w:spacing w:before="216" w:line="264" w:lineRule="auto"/>
        <w:ind w:right="2160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 xml:space="preserve">Sídlo společnosti </w:t>
      </w:r>
      <w:r>
        <w:rPr>
          <w:rFonts w:ascii="Arial" w:hAnsi="Arial"/>
          <w:color w:val="000000"/>
          <w:spacing w:val="-2"/>
          <w:w w:val="105"/>
          <w:sz w:val="15"/>
          <w:lang w:val="cs-CZ"/>
        </w:rPr>
        <w:t xml:space="preserve">Ústí nad Labem • společnost vedená u Krajského soudu v Ústí nad Labem • vložka C 23083 </w:t>
      </w:r>
      <w:r>
        <w:rPr>
          <w:rFonts w:ascii="Verdana" w:hAnsi="Verdana"/>
          <w:b/>
          <w:color w:val="000000"/>
          <w:sz w:val="14"/>
          <w:lang w:val="cs-CZ"/>
        </w:rPr>
        <w:t>Bankovní spojení</w:t>
      </w:r>
    </w:p>
    <w:p w:rsidR="005E4058" w:rsidRDefault="00AB2A5D">
      <w:pPr>
        <w:rPr>
          <w:rFonts w:ascii="Arial" w:hAnsi="Arial"/>
          <w:color w:val="000000"/>
          <w:spacing w:val="1"/>
          <w:w w:val="105"/>
          <w:sz w:val="15"/>
          <w:lang w:val="cs-CZ"/>
        </w:rPr>
      </w:pPr>
      <w:r>
        <w:rPr>
          <w:rFonts w:ascii="Arial" w:hAnsi="Arial"/>
          <w:color w:val="000000"/>
          <w:spacing w:val="1"/>
          <w:w w:val="105"/>
          <w:sz w:val="15"/>
          <w:lang w:val="cs-CZ"/>
        </w:rPr>
        <w:t>IČ 27295567 • DIČ CZ27295567</w:t>
      </w:r>
    </w:p>
    <w:sectPr w:rsidR="005E4058">
      <w:pgSz w:w="11918" w:h="16854"/>
      <w:pgMar w:top="2396" w:right="767" w:bottom="868" w:left="101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4058"/>
    <w:rsid w:val="005E4058"/>
    <w:rsid w:val="00A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6B245B"/>
  <w15:docId w15:val="{DDFF93D8-B77E-4C74-A652-E74EEF72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3</cp:revision>
  <dcterms:created xsi:type="dcterms:W3CDTF">2025-03-20T14:21:00Z</dcterms:created>
  <dcterms:modified xsi:type="dcterms:W3CDTF">2025-03-20T14:22:00Z</dcterms:modified>
</cp:coreProperties>
</file>