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FD" w:rsidRDefault="00255AFD" w:rsidP="00255AFD">
      <w:pPr>
        <w:pStyle w:val="Nzev"/>
        <w:outlineLvl w:val="0"/>
        <w:rPr>
          <w:rFonts w:ascii="Tahoma" w:hAnsi="Tahoma" w:cs="Tahoma"/>
          <w:sz w:val="22"/>
          <w:szCs w:val="22"/>
        </w:rPr>
      </w:pPr>
    </w:p>
    <w:p w:rsidR="00255AFD" w:rsidRPr="00DE006A" w:rsidRDefault="00255AFD" w:rsidP="00255AFD">
      <w:pPr>
        <w:pStyle w:val="Nzev"/>
        <w:outlineLvl w:val="0"/>
        <w:rPr>
          <w:rFonts w:ascii="Antigoni Light" w:hAnsi="Antigoni Light" w:cs="Tahoma"/>
          <w:sz w:val="22"/>
          <w:szCs w:val="22"/>
        </w:rPr>
      </w:pPr>
      <w:r w:rsidRPr="00DE006A">
        <w:rPr>
          <w:rFonts w:ascii="Antigoni Light" w:hAnsi="Antigoni Light" w:cs="Tahoma"/>
          <w:sz w:val="22"/>
          <w:szCs w:val="22"/>
        </w:rPr>
        <w:t>KUPNÍ SMLOUVA</w:t>
      </w:r>
    </w:p>
    <w:p w:rsidR="00255AFD" w:rsidRPr="00DE006A" w:rsidRDefault="00255AFD" w:rsidP="00255AFD">
      <w:pPr>
        <w:pStyle w:val="Podtitul"/>
        <w:spacing w:before="0" w:after="0"/>
        <w:rPr>
          <w:rFonts w:ascii="Antigoni Light" w:hAnsi="Antigoni Light"/>
          <w:sz w:val="16"/>
          <w:szCs w:val="16"/>
          <w:lang w:val="cs-CZ" w:eastAsia="ar-SA"/>
        </w:rPr>
      </w:pPr>
    </w:p>
    <w:p w:rsidR="00255AFD" w:rsidRPr="00DE006A" w:rsidRDefault="00255AFD" w:rsidP="00255AFD">
      <w:pPr>
        <w:spacing w:before="0" w:after="0"/>
        <w:jc w:val="center"/>
        <w:outlineLvl w:val="0"/>
        <w:rPr>
          <w:rFonts w:ascii="Antigoni Light" w:hAnsi="Antigoni Light" w:cs="Tahoma"/>
          <w:b/>
          <w:bCs/>
          <w:lang w:val="cs-CZ"/>
        </w:rPr>
      </w:pPr>
      <w:r w:rsidRPr="00DE006A">
        <w:rPr>
          <w:rFonts w:ascii="Antigoni Light" w:hAnsi="Antigoni Light" w:cs="Tahoma"/>
          <w:lang w:val="cs-CZ"/>
        </w:rPr>
        <w:t xml:space="preserve">uzavřená podle zákona č. 89/2012 </w:t>
      </w:r>
      <w:proofErr w:type="spellStart"/>
      <w:proofErr w:type="gramStart"/>
      <w:r w:rsidRPr="00DE006A">
        <w:rPr>
          <w:rFonts w:ascii="Antigoni Light" w:hAnsi="Antigoni Light" w:cs="Tahoma"/>
          <w:lang w:val="cs-CZ"/>
        </w:rPr>
        <w:t>Sb.,občanský</w:t>
      </w:r>
      <w:proofErr w:type="spellEnd"/>
      <w:proofErr w:type="gramEnd"/>
      <w:r w:rsidRPr="00DE006A">
        <w:rPr>
          <w:rFonts w:ascii="Antigoni Light" w:hAnsi="Antigoni Light" w:cs="Tahoma"/>
          <w:lang w:val="cs-CZ"/>
        </w:rPr>
        <w:t xml:space="preserve"> zákoník(dále též jako </w:t>
      </w:r>
      <w:r w:rsidRPr="00DE006A">
        <w:rPr>
          <w:rFonts w:ascii="Antigoni Light" w:hAnsi="Antigoni Light" w:cs="Tahoma"/>
          <w:b/>
          <w:bCs/>
          <w:lang w:val="cs-CZ"/>
        </w:rPr>
        <w:t>občanský zákoník</w:t>
      </w:r>
      <w:r w:rsidRPr="00DE006A">
        <w:rPr>
          <w:rFonts w:ascii="Antigoni Light" w:hAnsi="Antigoni Light" w:cs="Tahoma"/>
          <w:lang w:val="cs-CZ"/>
        </w:rPr>
        <w:t>)</w:t>
      </w:r>
    </w:p>
    <w:p w:rsidR="00255AFD" w:rsidRPr="00DE006A" w:rsidRDefault="00255AFD" w:rsidP="00255AFD">
      <w:pPr>
        <w:spacing w:before="0" w:after="0"/>
        <w:rPr>
          <w:rFonts w:ascii="Antigoni Light" w:hAnsi="Antigoni Light" w:cs="Tahoma"/>
          <w:sz w:val="10"/>
          <w:szCs w:val="10"/>
          <w:lang w:val="cs-CZ"/>
        </w:rPr>
      </w:pPr>
    </w:p>
    <w:p w:rsidR="00255AFD" w:rsidRPr="00DE006A" w:rsidRDefault="00255AFD" w:rsidP="004169CF">
      <w:pPr>
        <w:spacing w:before="0" w:after="0" w:line="240" w:lineRule="auto"/>
        <w:ind w:firstLine="708"/>
        <w:jc w:val="left"/>
        <w:rPr>
          <w:rFonts w:ascii="Antigoni Light" w:hAnsi="Antigoni Light" w:cs="Tahoma"/>
          <w:b/>
          <w:bCs/>
          <w:lang w:val="cs-CZ"/>
        </w:rPr>
      </w:pPr>
      <w:r w:rsidRPr="00DE006A">
        <w:rPr>
          <w:rFonts w:ascii="Antigoni Light" w:hAnsi="Antigoni Light" w:cs="Tahoma"/>
          <w:b/>
          <w:bCs/>
          <w:lang w:val="cs-CZ"/>
        </w:rPr>
        <w:t>Smluvní strany</w:t>
      </w:r>
    </w:p>
    <w:p w:rsidR="00CE0BC2" w:rsidRPr="00DE006A" w:rsidRDefault="00CE0BC2" w:rsidP="00255AFD">
      <w:pPr>
        <w:spacing w:before="0" w:after="0" w:line="240" w:lineRule="auto"/>
        <w:jc w:val="left"/>
        <w:rPr>
          <w:rFonts w:ascii="Antigoni Light" w:hAnsi="Antigoni Light" w:cs="Tahoma"/>
          <w:b/>
          <w:bCs/>
          <w:sz w:val="10"/>
          <w:szCs w:val="10"/>
          <w:lang w:val="cs-CZ"/>
        </w:rPr>
      </w:pPr>
    </w:p>
    <w:p w:rsidR="00255AFD" w:rsidRPr="00DE006A" w:rsidRDefault="00255AFD" w:rsidP="00255AFD">
      <w:pPr>
        <w:spacing w:before="0" w:after="0"/>
        <w:outlineLvl w:val="0"/>
        <w:rPr>
          <w:rFonts w:ascii="Antigoni Light" w:hAnsi="Antigoni Light" w:cs="Tahoma"/>
          <w:b/>
          <w:bCs/>
          <w:lang w:val="cs-CZ"/>
        </w:rPr>
      </w:pPr>
      <w:r w:rsidRPr="00DE006A">
        <w:rPr>
          <w:rFonts w:ascii="Antigoni Light" w:hAnsi="Antigoni Light" w:cs="Tahoma"/>
          <w:lang w:val="cs-CZ"/>
        </w:rPr>
        <w:tab/>
      </w:r>
      <w:r w:rsidRPr="00DE006A">
        <w:rPr>
          <w:rFonts w:ascii="Antigoni Light" w:hAnsi="Antigoni Light" w:cs="Tahoma"/>
          <w:b/>
          <w:bCs/>
          <w:u w:val="single"/>
          <w:lang w:val="cs-CZ"/>
        </w:rPr>
        <w:t>Prodávající:</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b/>
          <w:bCs/>
          <w:lang w:val="cs-CZ"/>
        </w:rPr>
        <w:t>ENUS MEDICAL, s.r.o.</w:t>
      </w:r>
    </w:p>
    <w:p w:rsidR="00255AFD" w:rsidRPr="00DE006A" w:rsidRDefault="00255AFD" w:rsidP="00255AFD">
      <w:pPr>
        <w:spacing w:before="0" w:after="0"/>
        <w:outlineLvl w:val="0"/>
        <w:rPr>
          <w:rFonts w:ascii="Antigoni Light" w:hAnsi="Antigoni Light" w:cs="Tahoma"/>
          <w:lang w:val="cs-CZ"/>
        </w:rPr>
      </w:pPr>
      <w:r w:rsidRPr="00DE006A">
        <w:rPr>
          <w:rFonts w:ascii="Antigoni Light" w:hAnsi="Antigoni Light" w:cs="Tahoma"/>
          <w:b/>
          <w:bCs/>
          <w:lang w:val="cs-CZ"/>
        </w:rPr>
        <w:tab/>
      </w:r>
      <w:r w:rsidRPr="00DE006A">
        <w:rPr>
          <w:rFonts w:ascii="Antigoni Light" w:hAnsi="Antigoni Light" w:cs="Tahoma"/>
          <w:b/>
          <w:bCs/>
          <w:lang w:val="cs-CZ"/>
        </w:rPr>
        <w:tab/>
      </w:r>
      <w:r w:rsidRPr="00DE006A">
        <w:rPr>
          <w:rFonts w:ascii="Antigoni Light" w:hAnsi="Antigoni Light" w:cs="Tahoma"/>
          <w:b/>
          <w:bCs/>
          <w:lang w:val="cs-CZ"/>
        </w:rPr>
        <w:tab/>
      </w:r>
      <w:r w:rsidRPr="00DE006A">
        <w:rPr>
          <w:rFonts w:ascii="Antigoni Light" w:hAnsi="Antigoni Light" w:cs="Tahoma"/>
          <w:b/>
          <w:bCs/>
          <w:lang w:val="cs-CZ"/>
        </w:rPr>
        <w:tab/>
      </w:r>
      <w:r w:rsidR="00DE006A">
        <w:rPr>
          <w:rFonts w:ascii="Antigoni Light" w:hAnsi="Antigoni Light" w:cs="Tahoma"/>
          <w:lang w:val="cs-CZ"/>
        </w:rPr>
        <w:t>Plkovská 2934/1</w:t>
      </w:r>
      <w:r w:rsidRPr="00DE006A">
        <w:rPr>
          <w:rFonts w:ascii="Antigoni Light" w:hAnsi="Antigoni Light" w:cs="Tahoma"/>
          <w:lang w:val="cs-CZ"/>
        </w:rPr>
        <w:t>, 1</w:t>
      </w:r>
      <w:r w:rsidR="00DE006A">
        <w:rPr>
          <w:rFonts w:ascii="Antigoni Light" w:hAnsi="Antigoni Light" w:cs="Tahoma"/>
          <w:lang w:val="cs-CZ"/>
        </w:rPr>
        <w:t>93</w:t>
      </w:r>
      <w:r w:rsidRPr="00DE006A">
        <w:rPr>
          <w:rFonts w:ascii="Antigoni Light" w:hAnsi="Antigoni Light" w:cs="Tahoma"/>
          <w:lang w:val="cs-CZ"/>
        </w:rPr>
        <w:t xml:space="preserve"> 00 Praha </w:t>
      </w:r>
      <w:r w:rsidR="00DE006A">
        <w:rPr>
          <w:rFonts w:ascii="Antigoni Light" w:hAnsi="Antigoni Light" w:cs="Tahoma"/>
          <w:lang w:val="cs-CZ"/>
        </w:rPr>
        <w:t>9</w:t>
      </w:r>
      <w:r w:rsidRPr="00DE006A">
        <w:rPr>
          <w:rFonts w:ascii="Antigoni Light" w:hAnsi="Antigoni Light" w:cs="Tahoma"/>
          <w:lang w:val="cs-CZ"/>
        </w:rPr>
        <w:t xml:space="preserve"> </w:t>
      </w:r>
      <w:r w:rsidR="00DE006A">
        <w:rPr>
          <w:rFonts w:ascii="Antigoni Light" w:hAnsi="Antigoni Light" w:cs="Tahoma"/>
          <w:lang w:val="cs-CZ"/>
        </w:rPr>
        <w:t>–</w:t>
      </w:r>
      <w:r w:rsidRPr="00DE006A">
        <w:rPr>
          <w:rFonts w:ascii="Antigoni Light" w:hAnsi="Antigoni Light" w:cs="Tahoma"/>
          <w:lang w:val="cs-CZ"/>
        </w:rPr>
        <w:t xml:space="preserve"> </w:t>
      </w:r>
      <w:r w:rsidR="00DE006A">
        <w:rPr>
          <w:rFonts w:ascii="Antigoni Light" w:hAnsi="Antigoni Light" w:cs="Tahoma"/>
          <w:lang w:val="cs-CZ"/>
        </w:rPr>
        <w:t>Horní Počernice</w:t>
      </w:r>
      <w:r w:rsidRPr="00DE006A">
        <w:rPr>
          <w:rFonts w:ascii="Antigoni Light" w:hAnsi="Antigoni Light" w:cs="Tahoma"/>
          <w:lang w:val="cs-CZ"/>
        </w:rPr>
        <w:t xml:space="preserve">             </w:t>
      </w:r>
      <w:r w:rsidR="00027688">
        <w:rPr>
          <w:rFonts w:ascii="Antigoni Light" w:hAnsi="Antigoni Light" w:cs="Tahoma"/>
          <w:color w:val="0000FF"/>
          <w:lang w:val="cs-CZ"/>
        </w:rPr>
        <w:tab/>
      </w:r>
      <w:r w:rsidRPr="00DE006A">
        <w:rPr>
          <w:rFonts w:ascii="Antigoni Light" w:hAnsi="Antigoni Light" w:cs="Tahoma"/>
          <w:lang w:val="cs-CZ"/>
        </w:rPr>
        <w:t>zastoupená:</w:t>
      </w:r>
      <w:r w:rsidRPr="00DE006A">
        <w:rPr>
          <w:rFonts w:ascii="Antigoni Light" w:hAnsi="Antigoni Light" w:cs="Tahoma"/>
          <w:lang w:val="cs-CZ"/>
        </w:rPr>
        <w:tab/>
      </w:r>
      <w:r w:rsidRPr="00DE006A">
        <w:rPr>
          <w:rFonts w:ascii="Antigoni Light" w:hAnsi="Antigoni Light" w:cs="Tahoma"/>
          <w:lang w:val="cs-CZ"/>
        </w:rPr>
        <w:tab/>
      </w:r>
      <w:r w:rsidR="00DE006A">
        <w:rPr>
          <w:rFonts w:ascii="Antigoni Light" w:hAnsi="Antigoni Light" w:cs="Tahoma"/>
          <w:lang w:val="cs-CZ"/>
        </w:rPr>
        <w:t>Martin Kazda, DiS., jednatel</w:t>
      </w:r>
    </w:p>
    <w:p w:rsidR="00255AFD" w:rsidRPr="00DE006A" w:rsidRDefault="00255AFD" w:rsidP="00255AFD">
      <w:pPr>
        <w:spacing w:before="0" w:after="0"/>
        <w:rPr>
          <w:rFonts w:ascii="Antigoni Light" w:hAnsi="Antigoni Light" w:cs="Tahoma"/>
          <w:color w:val="FF0000"/>
          <w:lang w:val="cs-CZ"/>
        </w:rPr>
      </w:pPr>
      <w:r w:rsidRPr="00DE006A">
        <w:rPr>
          <w:rFonts w:ascii="Antigoni Light" w:hAnsi="Antigoni Light" w:cs="Tahoma"/>
          <w:lang w:val="cs-CZ"/>
        </w:rPr>
        <w:tab/>
        <w:t>IČO:</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t>25551701</w:t>
      </w:r>
      <w:r w:rsidRPr="00DE006A">
        <w:rPr>
          <w:rFonts w:ascii="Antigoni Light" w:hAnsi="Antigoni Light" w:cs="Tahoma"/>
          <w:lang w:val="cs-CZ"/>
        </w:rPr>
        <w:tab/>
      </w:r>
      <w:r w:rsidRPr="00DE006A">
        <w:rPr>
          <w:rFonts w:ascii="Antigoni Light" w:hAnsi="Antigoni Light" w:cs="Tahoma"/>
          <w:lang w:val="cs-CZ"/>
        </w:rPr>
        <w:tab/>
      </w:r>
    </w:p>
    <w:p w:rsidR="00255AFD" w:rsidRPr="00DE006A" w:rsidRDefault="00255AFD" w:rsidP="00255AFD">
      <w:pPr>
        <w:spacing w:before="0" w:after="0"/>
        <w:rPr>
          <w:rFonts w:ascii="Antigoni Light" w:hAnsi="Antigoni Light" w:cs="Tahoma"/>
          <w:lang w:val="cs-CZ"/>
        </w:rPr>
      </w:pPr>
      <w:r w:rsidRPr="00DE006A">
        <w:rPr>
          <w:rFonts w:ascii="Antigoni Light" w:hAnsi="Antigoni Light" w:cs="Tahoma"/>
          <w:lang w:val="cs-CZ"/>
        </w:rPr>
        <w:tab/>
        <w:t>DIČ:</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t>CZ25551701</w:t>
      </w:r>
      <w:r w:rsidRPr="00DE006A">
        <w:rPr>
          <w:rFonts w:ascii="Antigoni Light" w:hAnsi="Antigoni Light" w:cs="Tahoma"/>
          <w:lang w:val="cs-CZ"/>
        </w:rPr>
        <w:tab/>
      </w:r>
      <w:r w:rsidRPr="00DE006A">
        <w:rPr>
          <w:rFonts w:ascii="Antigoni Light" w:hAnsi="Antigoni Light" w:cs="Tahoma"/>
          <w:lang w:val="cs-CZ"/>
        </w:rPr>
        <w:tab/>
      </w:r>
    </w:p>
    <w:p w:rsidR="00CE0BC2" w:rsidRPr="00DE006A" w:rsidRDefault="00255AFD" w:rsidP="00A03D59">
      <w:pPr>
        <w:spacing w:before="0" w:after="0"/>
        <w:rPr>
          <w:rFonts w:ascii="Antigoni Light" w:hAnsi="Antigoni Light" w:cs="Tahoma"/>
          <w:lang w:val="cs-CZ"/>
        </w:rPr>
      </w:pPr>
      <w:r w:rsidRPr="00DE006A">
        <w:rPr>
          <w:rFonts w:ascii="Antigoni Light" w:hAnsi="Antigoni Light" w:cs="Tahoma"/>
          <w:lang w:val="cs-CZ"/>
        </w:rPr>
        <w:tab/>
      </w:r>
      <w:r w:rsidR="00CE0BC2" w:rsidRPr="00DE006A">
        <w:rPr>
          <w:rFonts w:ascii="Antigoni Light" w:hAnsi="Antigoni Light" w:cs="Tahoma"/>
          <w:lang w:val="cs-CZ"/>
        </w:rPr>
        <w:t xml:space="preserve">Bankovní spojení: </w:t>
      </w:r>
      <w:r w:rsidR="00CE0BC2" w:rsidRPr="00DE006A">
        <w:rPr>
          <w:rFonts w:ascii="Antigoni Light" w:hAnsi="Antigoni Light" w:cs="Tahoma"/>
          <w:lang w:val="cs-CZ"/>
        </w:rPr>
        <w:tab/>
      </w:r>
      <w:proofErr w:type="spellStart"/>
      <w:r w:rsidR="00CE0BC2" w:rsidRPr="00DE006A">
        <w:rPr>
          <w:rFonts w:ascii="Antigoni Light" w:hAnsi="Antigoni Light" w:cs="Tahoma"/>
          <w:lang w:val="cs-CZ"/>
        </w:rPr>
        <w:t>Raiffeisen</w:t>
      </w:r>
      <w:proofErr w:type="spellEnd"/>
      <w:r w:rsidR="00CE0BC2" w:rsidRPr="00DE006A">
        <w:rPr>
          <w:rFonts w:ascii="Antigoni Light" w:hAnsi="Antigoni Light" w:cs="Tahoma"/>
          <w:lang w:val="cs-CZ"/>
        </w:rPr>
        <w:t xml:space="preserve"> Bank, a.s. Praha</w:t>
      </w:r>
    </w:p>
    <w:p w:rsidR="00CE0BC2" w:rsidRDefault="00CE0BC2" w:rsidP="00CE0BC2">
      <w:pPr>
        <w:spacing w:before="0" w:after="0"/>
        <w:ind w:firstLine="708"/>
        <w:rPr>
          <w:rFonts w:ascii="Antigoni Light" w:eastAsia="Times New Roman" w:hAnsi="Antigoni Light"/>
          <w:b/>
          <w:bCs/>
        </w:rPr>
      </w:pPr>
      <w:r w:rsidRPr="00DE006A">
        <w:rPr>
          <w:rFonts w:ascii="Antigoni Light" w:hAnsi="Antigoni Light" w:cs="Tahoma"/>
          <w:lang w:val="cs-CZ"/>
        </w:rPr>
        <w:t xml:space="preserve">číslo účtu: </w:t>
      </w:r>
      <w:r w:rsidRPr="00DE006A">
        <w:rPr>
          <w:rFonts w:ascii="Antigoni Light" w:hAnsi="Antigoni Light" w:cs="Tahoma"/>
          <w:lang w:val="cs-CZ"/>
        </w:rPr>
        <w:tab/>
      </w:r>
      <w:r w:rsidRPr="00DE006A">
        <w:rPr>
          <w:rFonts w:ascii="Antigoni Light" w:hAnsi="Antigoni Light" w:cs="Tahoma"/>
          <w:lang w:val="cs-CZ"/>
        </w:rPr>
        <w:tab/>
      </w:r>
      <w:proofErr w:type="spellStart"/>
      <w:r w:rsidR="003C63FA">
        <w:rPr>
          <w:rFonts w:ascii="Antigoni Light" w:eastAsia="Times New Roman" w:hAnsi="Antigoni Light"/>
          <w:b/>
          <w:bCs/>
        </w:rPr>
        <w:t>xxxxxxxxxxxxxxxxxxx</w:t>
      </w:r>
      <w:proofErr w:type="spellEnd"/>
    </w:p>
    <w:p w:rsidR="00A03D59" w:rsidRPr="00DE006A" w:rsidRDefault="00A03D59" w:rsidP="00A03D59">
      <w:pPr>
        <w:spacing w:before="0" w:after="0"/>
        <w:ind w:firstLine="708"/>
        <w:rPr>
          <w:rFonts w:ascii="Antigoni Light" w:hAnsi="Antigoni Light" w:cs="Tahoma"/>
          <w:lang w:val="cs-CZ"/>
        </w:rPr>
      </w:pPr>
      <w:r w:rsidRPr="00DE006A">
        <w:rPr>
          <w:rFonts w:ascii="Antigoni Light" w:hAnsi="Antigoni Light" w:cs="Tahoma"/>
          <w:lang w:val="cs-CZ"/>
        </w:rPr>
        <w:t xml:space="preserve">Bankovní spojení: </w:t>
      </w:r>
      <w:r w:rsidRPr="00DE006A">
        <w:rPr>
          <w:rFonts w:ascii="Antigoni Light" w:hAnsi="Antigoni Light" w:cs="Tahoma"/>
          <w:lang w:val="cs-CZ"/>
        </w:rPr>
        <w:tab/>
        <w:t>UniCredit Bank, a.s. Praha</w:t>
      </w:r>
    </w:p>
    <w:p w:rsidR="00A03D59" w:rsidRPr="00DE006A" w:rsidRDefault="00A03D59" w:rsidP="00A03D59">
      <w:pPr>
        <w:spacing w:before="0" w:after="0"/>
        <w:ind w:firstLine="708"/>
        <w:rPr>
          <w:rFonts w:ascii="Antigoni Light" w:eastAsia="Times New Roman" w:hAnsi="Antigoni Light"/>
          <w:b/>
          <w:bCs/>
        </w:rPr>
      </w:pPr>
      <w:r w:rsidRPr="00DE006A">
        <w:rPr>
          <w:rFonts w:ascii="Antigoni Light" w:hAnsi="Antigoni Light" w:cs="Tahoma"/>
          <w:lang w:val="cs-CZ"/>
        </w:rPr>
        <w:t xml:space="preserve">číslo účtu: </w:t>
      </w:r>
      <w:r w:rsidRPr="00DE006A">
        <w:rPr>
          <w:rFonts w:ascii="Antigoni Light" w:hAnsi="Antigoni Light" w:cs="Tahoma"/>
          <w:lang w:val="cs-CZ"/>
        </w:rPr>
        <w:tab/>
      </w:r>
      <w:r w:rsidRPr="00DE006A">
        <w:rPr>
          <w:rFonts w:ascii="Antigoni Light" w:hAnsi="Antigoni Light" w:cs="Tahoma"/>
          <w:lang w:val="cs-CZ"/>
        </w:rPr>
        <w:tab/>
      </w:r>
      <w:proofErr w:type="spellStart"/>
      <w:r w:rsidR="003C63FA">
        <w:rPr>
          <w:rFonts w:ascii="Antigoni Light" w:eastAsia="Times New Roman" w:hAnsi="Antigoni Light"/>
          <w:b/>
          <w:bCs/>
        </w:rPr>
        <w:t>xxxxxxxxxxxxxxxxxxx</w:t>
      </w:r>
      <w:proofErr w:type="spellEnd"/>
    </w:p>
    <w:p w:rsidR="00255AFD" w:rsidRPr="00DE006A" w:rsidRDefault="00255AFD" w:rsidP="00255AFD">
      <w:pPr>
        <w:spacing w:before="0" w:after="0"/>
        <w:ind w:firstLine="708"/>
        <w:rPr>
          <w:rFonts w:ascii="Antigoni Light" w:hAnsi="Antigoni Light" w:cs="Tahoma"/>
          <w:lang w:val="cs-CZ"/>
        </w:rPr>
      </w:pPr>
      <w:r w:rsidRPr="00DE006A">
        <w:rPr>
          <w:rFonts w:ascii="Antigoni Light" w:hAnsi="Antigoni Light" w:cs="Tahoma"/>
          <w:lang w:val="cs-CZ"/>
        </w:rPr>
        <w:t xml:space="preserve">zapsaná v obchodním rejstříku Městského soudu v Praze, v odd. C a vložce </w:t>
      </w:r>
      <w:r w:rsidR="00027688">
        <w:rPr>
          <w:rFonts w:ascii="Antigoni Light" w:hAnsi="Antigoni Light" w:cs="Tahoma"/>
          <w:lang w:val="cs-CZ"/>
        </w:rPr>
        <w:tab/>
      </w:r>
      <w:r w:rsidRPr="00DE006A">
        <w:rPr>
          <w:rFonts w:ascii="Antigoni Light" w:hAnsi="Antigoni Light" w:cs="Tahoma"/>
          <w:lang w:val="cs-CZ"/>
        </w:rPr>
        <w:t>195811</w:t>
      </w:r>
    </w:p>
    <w:p w:rsidR="00255AFD" w:rsidRDefault="00255AFD" w:rsidP="00255AFD">
      <w:pPr>
        <w:spacing w:before="0" w:after="0"/>
        <w:rPr>
          <w:rFonts w:ascii="Antigoni Light" w:hAnsi="Antigoni Light" w:cs="Tahoma"/>
          <w:lang w:val="cs-CZ"/>
        </w:rPr>
      </w:pPr>
      <w:r w:rsidRPr="00DE006A">
        <w:rPr>
          <w:rFonts w:ascii="Antigoni Light" w:hAnsi="Antigoni Light" w:cs="Tahoma"/>
          <w:lang w:val="cs-CZ"/>
        </w:rPr>
        <w:tab/>
        <w:t>(dále jen "prodávající")</w:t>
      </w:r>
    </w:p>
    <w:p w:rsidR="00027688" w:rsidRPr="00DE006A" w:rsidRDefault="00027688"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sz w:val="10"/>
          <w:szCs w:val="10"/>
          <w:lang w:val="cs-CZ"/>
        </w:rPr>
      </w:pPr>
    </w:p>
    <w:p w:rsidR="00365A45" w:rsidRPr="00DE006A" w:rsidRDefault="00255AFD" w:rsidP="00365A45">
      <w:pPr>
        <w:spacing w:before="0" w:after="0"/>
        <w:rPr>
          <w:rFonts w:ascii="Antigoni Light" w:hAnsi="Antigoni Light" w:cs="Tahoma"/>
          <w:b/>
          <w:lang w:val="cs-CZ"/>
        </w:rPr>
      </w:pPr>
      <w:r w:rsidRPr="00DE006A">
        <w:rPr>
          <w:rFonts w:ascii="Antigoni Light" w:hAnsi="Antigoni Light" w:cs="Tahoma"/>
          <w:lang w:val="cs-CZ"/>
        </w:rPr>
        <w:tab/>
      </w:r>
      <w:r w:rsidRPr="00DE006A">
        <w:rPr>
          <w:rFonts w:ascii="Antigoni Light" w:hAnsi="Antigoni Light" w:cs="Tahoma"/>
          <w:b/>
          <w:bCs/>
          <w:u w:val="single"/>
          <w:lang w:val="cs-CZ"/>
        </w:rPr>
        <w:t>Kupující:</w:t>
      </w:r>
      <w:r w:rsidRPr="00DE006A">
        <w:rPr>
          <w:rFonts w:ascii="Antigoni Light" w:hAnsi="Antigoni Light" w:cs="Tahoma"/>
          <w:lang w:val="cs-CZ"/>
        </w:rPr>
        <w:tab/>
      </w:r>
      <w:r w:rsidRPr="00DE006A">
        <w:rPr>
          <w:rFonts w:ascii="Antigoni Light" w:hAnsi="Antigoni Light" w:cs="Tahoma"/>
          <w:b/>
          <w:bCs/>
          <w:lang w:val="cs-CZ"/>
        </w:rPr>
        <w:tab/>
      </w:r>
      <w:r w:rsidR="002309B2">
        <w:rPr>
          <w:rFonts w:ascii="Antigoni Light" w:hAnsi="Antigoni Light"/>
          <w:b/>
        </w:rPr>
        <w:t xml:space="preserve">Nemocnice </w:t>
      </w:r>
      <w:r w:rsidR="006755CC">
        <w:rPr>
          <w:rFonts w:ascii="Antigoni Light" w:hAnsi="Antigoni Light"/>
          <w:b/>
        </w:rPr>
        <w:t>Boskovice, s.r.o</w:t>
      </w:r>
      <w:r w:rsidR="0084046A">
        <w:rPr>
          <w:rFonts w:ascii="Antigoni Light" w:hAnsi="Antigoni Light"/>
          <w:b/>
        </w:rPr>
        <w:t>.</w:t>
      </w:r>
    </w:p>
    <w:p w:rsidR="00365A45" w:rsidRPr="00DE006A" w:rsidRDefault="00365A45" w:rsidP="00365A45">
      <w:pPr>
        <w:pStyle w:val="Seznam"/>
        <w:spacing w:after="0"/>
        <w:rPr>
          <w:rFonts w:ascii="Antigoni Light" w:hAnsi="Antigoni Light" w:cs="Tahoma"/>
          <w:lang w:val="cs-CZ"/>
        </w:rPr>
      </w:pP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006755CC">
        <w:rPr>
          <w:rFonts w:ascii="Antigoni Light" w:hAnsi="Antigoni Light"/>
        </w:rPr>
        <w:t>Otakara Kubína 179</w:t>
      </w:r>
    </w:p>
    <w:p w:rsidR="00365A45" w:rsidRPr="00DE006A" w:rsidRDefault="00365A45" w:rsidP="00365A45">
      <w:pPr>
        <w:pStyle w:val="Seznam"/>
        <w:spacing w:after="0"/>
        <w:rPr>
          <w:rFonts w:ascii="Antigoni Light" w:hAnsi="Antigoni Light" w:cs="Tahoma"/>
          <w:lang w:val="cs-CZ"/>
        </w:rPr>
      </w:pP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006755CC">
        <w:rPr>
          <w:rFonts w:ascii="Antigoni Light" w:hAnsi="Antigoni Light"/>
        </w:rPr>
        <w:t>680 01 Boskovice</w:t>
      </w:r>
    </w:p>
    <w:p w:rsidR="00255AFD" w:rsidRPr="00DE006A" w:rsidRDefault="00255AFD" w:rsidP="00365A45">
      <w:pPr>
        <w:spacing w:before="0" w:after="0"/>
        <w:rPr>
          <w:rFonts w:ascii="Antigoni Light" w:hAnsi="Antigoni Light" w:cs="Tahoma"/>
          <w:lang w:val="cs-CZ"/>
        </w:rPr>
      </w:pPr>
      <w:r w:rsidRPr="00DE006A">
        <w:rPr>
          <w:rFonts w:ascii="Antigoni Light" w:hAnsi="Antigoni Light" w:cs="Tahoma"/>
          <w:lang w:val="cs-CZ"/>
        </w:rPr>
        <w:tab/>
        <w:t>zastoupená:</w:t>
      </w:r>
      <w:r w:rsidRPr="00DE006A">
        <w:rPr>
          <w:rFonts w:ascii="Antigoni Light" w:hAnsi="Antigoni Light" w:cs="Tahoma"/>
          <w:lang w:val="cs-CZ"/>
        </w:rPr>
        <w:tab/>
        <w:t xml:space="preserve"> </w:t>
      </w:r>
      <w:r w:rsidRPr="00DE006A">
        <w:rPr>
          <w:rFonts w:ascii="Antigoni Light" w:hAnsi="Antigoni Light" w:cs="Tahoma"/>
          <w:lang w:val="cs-CZ"/>
        </w:rPr>
        <w:tab/>
      </w:r>
      <w:r w:rsidR="00D55760">
        <w:rPr>
          <w:rFonts w:ascii="Antigoni Light" w:hAnsi="Antigoni Light" w:cs="Tahoma"/>
          <w:lang w:val="cs-CZ"/>
        </w:rPr>
        <w:t xml:space="preserve">prof. </w:t>
      </w:r>
      <w:r w:rsidR="00B24408">
        <w:rPr>
          <w:rFonts w:ascii="Antigoni Light" w:hAnsi="Antigoni Light" w:cs="Tahoma"/>
          <w:lang w:val="cs-CZ"/>
        </w:rPr>
        <w:t>MUDr</w:t>
      </w:r>
      <w:r w:rsidR="00656D5A">
        <w:rPr>
          <w:rFonts w:ascii="Antigoni Light" w:hAnsi="Antigoni Light" w:cs="Tahoma"/>
          <w:lang w:val="cs-CZ"/>
        </w:rPr>
        <w:t xml:space="preserve">. </w:t>
      </w:r>
      <w:r w:rsidR="006755CC">
        <w:rPr>
          <w:rFonts w:ascii="Antigoni Light" w:hAnsi="Antigoni Light" w:cs="Tahoma"/>
          <w:lang w:val="cs-CZ"/>
        </w:rPr>
        <w:t>Miloš Janeček, CSc.</w:t>
      </w:r>
      <w:r w:rsidR="00656D5A">
        <w:rPr>
          <w:rFonts w:ascii="Antigoni Light" w:hAnsi="Antigoni Light" w:cs="Tahoma"/>
          <w:lang w:val="cs-CZ"/>
        </w:rPr>
        <w:t xml:space="preserve">, </w:t>
      </w:r>
      <w:r w:rsidR="006755CC">
        <w:rPr>
          <w:rFonts w:ascii="Antigoni Light" w:hAnsi="Antigoni Light" w:cs="Tahoma"/>
          <w:lang w:val="cs-CZ"/>
        </w:rPr>
        <w:t>jednate</w:t>
      </w:r>
      <w:r w:rsidR="00B24408">
        <w:rPr>
          <w:rFonts w:ascii="Antigoni Light" w:hAnsi="Antigoni Light" w:cs="Tahoma"/>
          <w:lang w:val="cs-CZ"/>
        </w:rPr>
        <w:t>l</w:t>
      </w:r>
    </w:p>
    <w:p w:rsidR="00255AFD" w:rsidRDefault="00255AFD" w:rsidP="00255AFD">
      <w:pPr>
        <w:spacing w:before="0" w:after="0"/>
        <w:rPr>
          <w:rFonts w:ascii="Antigoni Light" w:hAnsi="Antigoni Light"/>
        </w:rPr>
      </w:pPr>
      <w:r w:rsidRPr="00DE006A">
        <w:rPr>
          <w:rFonts w:ascii="Antigoni Light" w:hAnsi="Antigoni Light" w:cs="Tahoma"/>
          <w:lang w:val="cs-CZ"/>
        </w:rPr>
        <w:tab/>
        <w:t xml:space="preserve">IČ: </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006755CC">
        <w:rPr>
          <w:rFonts w:ascii="Antigoni Light" w:hAnsi="Antigoni Light"/>
        </w:rPr>
        <w:t>269 25</w:t>
      </w:r>
      <w:r w:rsidR="00027688">
        <w:rPr>
          <w:rFonts w:ascii="Antigoni Light" w:hAnsi="Antigoni Light"/>
        </w:rPr>
        <w:t> </w:t>
      </w:r>
      <w:r w:rsidR="006755CC">
        <w:rPr>
          <w:rFonts w:ascii="Antigoni Light" w:hAnsi="Antigoni Light"/>
        </w:rPr>
        <w:t>974</w:t>
      </w:r>
    </w:p>
    <w:p w:rsidR="00027688" w:rsidRDefault="00027688" w:rsidP="00255AFD">
      <w:pPr>
        <w:spacing w:before="0" w:after="0"/>
        <w:rPr>
          <w:rFonts w:ascii="Antigoni Light" w:hAnsi="Antigoni Light"/>
        </w:rPr>
      </w:pPr>
      <w:r>
        <w:rPr>
          <w:rFonts w:ascii="Antigoni Light" w:hAnsi="Antigoni Light"/>
        </w:rPr>
        <w:tab/>
        <w:t>DIČ:</w:t>
      </w:r>
      <w:r>
        <w:rPr>
          <w:rFonts w:ascii="Antigoni Light" w:hAnsi="Antigoni Light"/>
        </w:rPr>
        <w:tab/>
      </w:r>
      <w:r>
        <w:rPr>
          <w:rFonts w:ascii="Antigoni Light" w:hAnsi="Antigoni Light"/>
        </w:rPr>
        <w:tab/>
      </w:r>
      <w:r>
        <w:rPr>
          <w:rFonts w:ascii="Antigoni Light" w:hAnsi="Antigoni Light"/>
        </w:rPr>
        <w:tab/>
        <w:t>CZ26925974</w:t>
      </w:r>
    </w:p>
    <w:p w:rsidR="00027688" w:rsidRDefault="00027688" w:rsidP="00255AFD">
      <w:pPr>
        <w:spacing w:before="0" w:after="0"/>
        <w:rPr>
          <w:rFonts w:ascii="Antigoni Light" w:hAnsi="Antigoni Light"/>
        </w:rPr>
      </w:pPr>
      <w:r>
        <w:rPr>
          <w:rFonts w:ascii="Antigoni Light" w:hAnsi="Antigoni Light"/>
        </w:rPr>
        <w:tab/>
      </w:r>
      <w:proofErr w:type="spellStart"/>
      <w:r>
        <w:rPr>
          <w:rFonts w:ascii="Antigoni Light" w:hAnsi="Antigoni Light"/>
        </w:rPr>
        <w:t>Bankovní</w:t>
      </w:r>
      <w:proofErr w:type="spellEnd"/>
      <w:r>
        <w:rPr>
          <w:rFonts w:ascii="Antigoni Light" w:hAnsi="Antigoni Light"/>
        </w:rPr>
        <w:t xml:space="preserve"> spojení:</w:t>
      </w:r>
      <w:r>
        <w:rPr>
          <w:rFonts w:ascii="Antigoni Light" w:hAnsi="Antigoni Light"/>
        </w:rPr>
        <w:tab/>
        <w:t xml:space="preserve">Česká </w:t>
      </w:r>
      <w:proofErr w:type="spellStart"/>
      <w:r>
        <w:rPr>
          <w:rFonts w:ascii="Antigoni Light" w:hAnsi="Antigoni Light"/>
        </w:rPr>
        <w:t>spořitelna</w:t>
      </w:r>
      <w:proofErr w:type="spellEnd"/>
      <w:r>
        <w:rPr>
          <w:rFonts w:ascii="Antigoni Light" w:hAnsi="Antigoni Light"/>
        </w:rPr>
        <w:t>, a.s.</w:t>
      </w:r>
    </w:p>
    <w:p w:rsidR="00027688" w:rsidRDefault="00027688" w:rsidP="00255AFD">
      <w:pPr>
        <w:spacing w:before="0" w:after="0"/>
        <w:rPr>
          <w:rFonts w:ascii="Antigoni Light" w:hAnsi="Antigoni Light"/>
        </w:rPr>
      </w:pPr>
      <w:r>
        <w:rPr>
          <w:rFonts w:ascii="Antigoni Light" w:hAnsi="Antigoni Light"/>
        </w:rPr>
        <w:tab/>
        <w:t xml:space="preserve">číslo účtu: </w:t>
      </w:r>
      <w:r>
        <w:rPr>
          <w:rFonts w:ascii="Antigoni Light" w:hAnsi="Antigoni Light"/>
        </w:rPr>
        <w:tab/>
      </w:r>
      <w:r>
        <w:rPr>
          <w:rFonts w:ascii="Antigoni Light" w:hAnsi="Antigoni Light"/>
        </w:rPr>
        <w:tab/>
      </w:r>
      <w:proofErr w:type="spellStart"/>
      <w:r w:rsidR="003C63FA">
        <w:rPr>
          <w:rFonts w:ascii="Antigoni Light" w:hAnsi="Antigoni Light"/>
        </w:rPr>
        <w:t>xxxxxxxxxxxxxxxxxxx</w:t>
      </w:r>
      <w:proofErr w:type="spellEnd"/>
    </w:p>
    <w:p w:rsidR="00027688" w:rsidRPr="00DE006A" w:rsidRDefault="00027688" w:rsidP="00255AFD">
      <w:pPr>
        <w:spacing w:before="0" w:after="0"/>
        <w:rPr>
          <w:rFonts w:ascii="Antigoni Light" w:hAnsi="Antigoni Light" w:cs="Tahoma"/>
          <w:lang w:val="cs-CZ"/>
        </w:rPr>
      </w:pPr>
      <w:r>
        <w:rPr>
          <w:rFonts w:ascii="Antigoni Light" w:hAnsi="Antigoni Light"/>
        </w:rPr>
        <w:tab/>
      </w:r>
      <w:proofErr w:type="spellStart"/>
      <w:r>
        <w:rPr>
          <w:rFonts w:ascii="Antigoni Light" w:hAnsi="Antigoni Light"/>
        </w:rPr>
        <w:t>zapsaná</w:t>
      </w:r>
      <w:proofErr w:type="spellEnd"/>
      <w:r>
        <w:rPr>
          <w:rFonts w:ascii="Antigoni Light" w:hAnsi="Antigoni Light"/>
        </w:rPr>
        <w:t xml:space="preserve"> v </w:t>
      </w:r>
      <w:proofErr w:type="spellStart"/>
      <w:r>
        <w:rPr>
          <w:rFonts w:ascii="Antigoni Light" w:hAnsi="Antigoni Light"/>
        </w:rPr>
        <w:t>obchodním</w:t>
      </w:r>
      <w:proofErr w:type="spellEnd"/>
      <w:r>
        <w:rPr>
          <w:rFonts w:ascii="Antigoni Light" w:hAnsi="Antigoni Light"/>
        </w:rPr>
        <w:t xml:space="preserve"> </w:t>
      </w:r>
      <w:proofErr w:type="spellStart"/>
      <w:r>
        <w:rPr>
          <w:rFonts w:ascii="Antigoni Light" w:hAnsi="Antigoni Light"/>
        </w:rPr>
        <w:t>resjtříku</w:t>
      </w:r>
      <w:proofErr w:type="spellEnd"/>
      <w:r>
        <w:rPr>
          <w:rFonts w:ascii="Antigoni Light" w:hAnsi="Antigoni Light"/>
        </w:rPr>
        <w:t xml:space="preserve"> </w:t>
      </w:r>
      <w:proofErr w:type="spellStart"/>
      <w:r>
        <w:rPr>
          <w:rFonts w:ascii="Antigoni Light" w:hAnsi="Antigoni Light"/>
        </w:rPr>
        <w:t>vedeném</w:t>
      </w:r>
      <w:proofErr w:type="spellEnd"/>
      <w:r>
        <w:rPr>
          <w:rFonts w:ascii="Antigoni Light" w:hAnsi="Antigoni Light"/>
        </w:rPr>
        <w:t xml:space="preserve"> Krajským </w:t>
      </w:r>
      <w:proofErr w:type="spellStart"/>
      <w:r>
        <w:rPr>
          <w:rFonts w:ascii="Antigoni Light" w:hAnsi="Antigoni Light"/>
        </w:rPr>
        <w:t>soudem</w:t>
      </w:r>
      <w:proofErr w:type="spellEnd"/>
      <w:r>
        <w:rPr>
          <w:rFonts w:ascii="Antigoni Light" w:hAnsi="Antigoni Light"/>
        </w:rPr>
        <w:t xml:space="preserve"> v </w:t>
      </w:r>
      <w:proofErr w:type="spellStart"/>
      <w:r>
        <w:rPr>
          <w:rFonts w:ascii="Antigoni Light" w:hAnsi="Antigoni Light"/>
        </w:rPr>
        <w:t>Brně</w:t>
      </w:r>
      <w:proofErr w:type="spellEnd"/>
      <w:r>
        <w:rPr>
          <w:rFonts w:ascii="Antigoni Light" w:hAnsi="Antigoni Light"/>
        </w:rPr>
        <w:t xml:space="preserve">, </w:t>
      </w:r>
      <w:proofErr w:type="spellStart"/>
      <w:r>
        <w:rPr>
          <w:rFonts w:ascii="Antigoni Light" w:hAnsi="Antigoni Light"/>
        </w:rPr>
        <w:t>oddíl</w:t>
      </w:r>
      <w:proofErr w:type="spellEnd"/>
      <w:r>
        <w:rPr>
          <w:rFonts w:ascii="Antigoni Light" w:hAnsi="Antigoni Light"/>
        </w:rPr>
        <w:t xml:space="preserve"> C, </w:t>
      </w:r>
      <w:r>
        <w:rPr>
          <w:rFonts w:ascii="Antigoni Light" w:hAnsi="Antigoni Light"/>
        </w:rPr>
        <w:tab/>
        <w:t>vložka 45305</w:t>
      </w:r>
    </w:p>
    <w:p w:rsidR="00255AFD" w:rsidRPr="00DE006A" w:rsidRDefault="00255AFD" w:rsidP="0084046A">
      <w:pPr>
        <w:spacing w:before="0" w:after="0"/>
        <w:rPr>
          <w:rFonts w:ascii="Antigoni Light" w:hAnsi="Antigoni Light" w:cs="Tahoma"/>
          <w:lang w:val="cs-CZ"/>
        </w:rPr>
      </w:pPr>
      <w:r w:rsidRPr="00DE006A">
        <w:rPr>
          <w:rFonts w:ascii="Antigoni Light" w:hAnsi="Antigoni Light" w:cs="Tahoma"/>
          <w:lang w:val="cs-CZ"/>
        </w:rPr>
        <w:tab/>
        <w:t>(dále jen "kupující")</w:t>
      </w:r>
    </w:p>
    <w:p w:rsidR="00255AFD" w:rsidRPr="00DE006A" w:rsidRDefault="00255AFD" w:rsidP="00255AFD">
      <w:pPr>
        <w:spacing w:before="0" w:after="0"/>
        <w:ind w:firstLine="708"/>
        <w:rPr>
          <w:rFonts w:ascii="Antigoni Light" w:hAnsi="Antigoni Light" w:cs="Tahoma"/>
          <w:sz w:val="10"/>
          <w:szCs w:val="10"/>
          <w:lang w:val="cs-CZ"/>
        </w:rPr>
      </w:pPr>
    </w:p>
    <w:p w:rsidR="00255AFD" w:rsidRPr="00DE006A" w:rsidRDefault="00255AFD" w:rsidP="00255AFD">
      <w:pPr>
        <w:spacing w:before="0" w:after="0"/>
        <w:jc w:val="center"/>
        <w:rPr>
          <w:rFonts w:ascii="Antigoni Light" w:hAnsi="Antigoni Light" w:cs="Tahoma"/>
          <w:lang w:val="cs-CZ"/>
        </w:rPr>
      </w:pPr>
      <w:r w:rsidRPr="00DE006A">
        <w:rPr>
          <w:rFonts w:ascii="Antigoni Light" w:hAnsi="Antigoni Light" w:cs="Tahoma"/>
          <w:b/>
          <w:bCs/>
          <w:lang w:val="cs-CZ"/>
        </w:rPr>
        <w:t>1. Preambule</w:t>
      </w:r>
    </w:p>
    <w:p w:rsidR="00255AFD" w:rsidRPr="00DE006A" w:rsidRDefault="00255AFD" w:rsidP="00255AFD">
      <w:pPr>
        <w:ind w:left="425" w:hanging="425"/>
        <w:rPr>
          <w:rFonts w:ascii="Antigoni Light" w:hAnsi="Antigoni Light" w:cs="Tahoma"/>
          <w:lang w:val="cs-CZ"/>
        </w:rPr>
      </w:pPr>
      <w:proofErr w:type="gramStart"/>
      <w:r w:rsidRPr="00DE006A">
        <w:rPr>
          <w:rFonts w:ascii="Antigoni Light" w:hAnsi="Antigoni Light" w:cs="Tahoma"/>
          <w:lang w:val="cs-CZ"/>
        </w:rPr>
        <w:t>1.1</w:t>
      </w:r>
      <w:proofErr w:type="gramEnd"/>
      <w:r w:rsidRPr="00DE006A">
        <w:rPr>
          <w:rFonts w:ascii="Antigoni Light" w:hAnsi="Antigoni Light" w:cs="Tahoma"/>
          <w:lang w:val="cs-CZ"/>
        </w:rPr>
        <w:t>.</w:t>
      </w:r>
      <w:r w:rsidRPr="00DE006A">
        <w:rPr>
          <w:rFonts w:ascii="Antigoni Light" w:hAnsi="Antigoni Light" w:cs="Tahoma"/>
          <w:lang w:val="cs-CZ"/>
        </w:rPr>
        <w:tab/>
        <w:t>Prodávající prohlašuje, že požaduje uzavření smlouvy písemnou formou a že jí nechce být vázán, nebude-li písemná forma smluvními stranami dodržena.</w:t>
      </w:r>
    </w:p>
    <w:p w:rsidR="00255AFD" w:rsidRPr="00DE006A" w:rsidRDefault="00255AFD" w:rsidP="00255AFD">
      <w:pPr>
        <w:ind w:left="425" w:hanging="425"/>
        <w:rPr>
          <w:rFonts w:ascii="Antigoni Light" w:hAnsi="Antigoni Light" w:cs="Tahoma"/>
          <w:lang w:val="cs-CZ"/>
        </w:rPr>
      </w:pPr>
      <w:proofErr w:type="gramStart"/>
      <w:r w:rsidRPr="00DE006A">
        <w:rPr>
          <w:rFonts w:ascii="Antigoni Light" w:hAnsi="Antigoni Light" w:cs="Tahoma"/>
          <w:lang w:val="cs-CZ"/>
        </w:rPr>
        <w:t>1.2</w:t>
      </w:r>
      <w:proofErr w:type="gramEnd"/>
      <w:r w:rsidRPr="00DE006A">
        <w:rPr>
          <w:rFonts w:ascii="Antigoni Light" w:hAnsi="Antigoni Light" w:cs="Tahoma"/>
          <w:lang w:val="cs-CZ"/>
        </w:rPr>
        <w:t>.</w:t>
      </w:r>
      <w:r w:rsidRPr="00DE006A">
        <w:rPr>
          <w:rFonts w:ascii="Antigoni Light" w:hAnsi="Antigoni Light" w:cs="Tahoma"/>
          <w:lang w:val="cs-CZ"/>
        </w:rPr>
        <w:tab/>
        <w:t>Písemnou formou se pro účely této smlouvy se rozumí pouze písemnost v listinné podobě opatřená za podmínek uvedených v  § 561 občanského zákoníku, podpisy osob jednajících za smluvní strany. Možnost uzavření smlouvy formou dle § 562 občanského zákoníku se vylučuje.</w:t>
      </w:r>
    </w:p>
    <w:p w:rsidR="00255AFD" w:rsidRPr="00DE006A" w:rsidRDefault="00255AFD" w:rsidP="00255AFD">
      <w:pPr>
        <w:spacing w:before="0" w:after="0"/>
        <w:ind w:left="425" w:hanging="425"/>
        <w:rPr>
          <w:rFonts w:ascii="Antigoni Light" w:hAnsi="Antigoni Light" w:cs="Tahoma"/>
          <w:lang w:val="cs-CZ"/>
        </w:rPr>
      </w:pPr>
      <w:proofErr w:type="gramStart"/>
      <w:r w:rsidRPr="00DE006A">
        <w:rPr>
          <w:rFonts w:ascii="Antigoni Light" w:hAnsi="Antigoni Light" w:cs="Tahoma"/>
          <w:lang w:val="cs-CZ"/>
        </w:rPr>
        <w:lastRenderedPageBreak/>
        <w:t>1.3</w:t>
      </w:r>
      <w:proofErr w:type="gramEnd"/>
      <w:r w:rsidRPr="00DE006A">
        <w:rPr>
          <w:rFonts w:ascii="Antigoni Light" w:hAnsi="Antigoni Light" w:cs="Tahoma"/>
          <w:lang w:val="cs-CZ"/>
        </w:rPr>
        <w:t>.</w:t>
      </w:r>
      <w:r w:rsidRPr="00DE006A">
        <w:rPr>
          <w:rFonts w:ascii="Antigoni Light" w:hAnsi="Antigoni Light" w:cs="Tahoma"/>
          <w:lang w:val="cs-CZ"/>
        </w:rPr>
        <w:tab/>
        <w:t>Prodávající vylučuje možnost, aby jakákoliv část smlouvy byla určena odkazem na obchodní podmínky.</w:t>
      </w:r>
    </w:p>
    <w:p w:rsidR="00255AFD" w:rsidRPr="00DE006A" w:rsidRDefault="00255AFD" w:rsidP="00255AFD">
      <w:pPr>
        <w:spacing w:before="0" w:after="0"/>
        <w:rPr>
          <w:rFonts w:ascii="Antigoni Light" w:hAnsi="Antigoni Light" w:cs="Tahoma"/>
          <w:sz w:val="10"/>
          <w:szCs w:val="10"/>
          <w:lang w:val="cs-CZ"/>
        </w:rPr>
      </w:pPr>
    </w:p>
    <w:p w:rsidR="00255AFD" w:rsidRPr="00DE006A" w:rsidRDefault="00255AFD" w:rsidP="00255AFD">
      <w:pPr>
        <w:spacing w:before="0" w:after="0"/>
        <w:jc w:val="center"/>
        <w:rPr>
          <w:rFonts w:ascii="Antigoni Light" w:hAnsi="Antigoni Light" w:cs="Tahoma"/>
          <w:b/>
          <w:bCs/>
          <w:lang w:val="cs-CZ"/>
        </w:rPr>
      </w:pPr>
      <w:r w:rsidRPr="00DE006A">
        <w:rPr>
          <w:rFonts w:ascii="Antigoni Light" w:hAnsi="Antigoni Light" w:cs="Tahoma"/>
          <w:b/>
          <w:bCs/>
          <w:lang w:val="cs-CZ"/>
        </w:rPr>
        <w:t>2. Předmět smlouvy</w:t>
      </w:r>
    </w:p>
    <w:p w:rsidR="00255AFD" w:rsidRPr="00DE006A" w:rsidRDefault="00255AFD" w:rsidP="00255AFD">
      <w:pPr>
        <w:spacing w:before="0" w:after="0"/>
        <w:rPr>
          <w:rFonts w:ascii="Antigoni Light" w:hAnsi="Antigoni Light" w:cs="Tahoma"/>
          <w:b/>
          <w:bCs/>
          <w:lang w:val="cs-CZ"/>
        </w:rPr>
      </w:pPr>
    </w:p>
    <w:p w:rsidR="00255AFD" w:rsidRPr="00DE006A" w:rsidRDefault="00255AFD" w:rsidP="00255AFD">
      <w:pPr>
        <w:tabs>
          <w:tab w:val="left" w:pos="425"/>
        </w:tabs>
        <w:spacing w:before="0" w:after="0"/>
        <w:ind w:left="426" w:hanging="426"/>
        <w:rPr>
          <w:rFonts w:ascii="Antigoni Light" w:hAnsi="Antigoni Light" w:cs="Tahoma"/>
          <w:b/>
          <w:bCs/>
          <w:lang w:val="cs-CZ"/>
        </w:rPr>
      </w:pPr>
      <w:proofErr w:type="gramStart"/>
      <w:r w:rsidRPr="00DE006A">
        <w:rPr>
          <w:rFonts w:ascii="Antigoni Light" w:hAnsi="Antigoni Light" w:cs="Tahoma"/>
          <w:lang w:val="cs-CZ"/>
        </w:rPr>
        <w:t>2.1</w:t>
      </w:r>
      <w:proofErr w:type="gramEnd"/>
      <w:r w:rsidRPr="00DE006A">
        <w:rPr>
          <w:rFonts w:ascii="Antigoni Light" w:hAnsi="Antigoni Light" w:cs="Tahoma"/>
          <w:lang w:val="cs-CZ"/>
        </w:rPr>
        <w:t>.</w:t>
      </w:r>
      <w:r w:rsidRPr="00DE006A">
        <w:rPr>
          <w:rFonts w:ascii="Antigoni Light" w:hAnsi="Antigoni Light" w:cs="Tahoma"/>
          <w:lang w:val="cs-CZ"/>
        </w:rPr>
        <w:tab/>
        <w:t>Předmětem této smlouvy je prodej a koupě</w:t>
      </w:r>
      <w:r w:rsidRPr="00DE006A">
        <w:rPr>
          <w:rFonts w:ascii="Antigoni Light" w:hAnsi="Antigoni Light" w:cs="Tahoma"/>
          <w:b/>
          <w:bCs/>
          <w:lang w:val="cs-CZ"/>
        </w:rPr>
        <w:t xml:space="preserve"> </w:t>
      </w:r>
      <w:r w:rsidR="00A03D59">
        <w:rPr>
          <w:rFonts w:ascii="Antigoni Light" w:hAnsi="Antigoni Light" w:cs="Tahoma"/>
          <w:b/>
          <w:bCs/>
          <w:lang w:val="cs-CZ"/>
        </w:rPr>
        <w:t>1</w:t>
      </w:r>
      <w:r w:rsidR="0084046A">
        <w:rPr>
          <w:rFonts w:ascii="Antigoni Light" w:hAnsi="Antigoni Light" w:cs="Tahoma"/>
          <w:b/>
          <w:bCs/>
          <w:lang w:val="cs-CZ"/>
        </w:rPr>
        <w:t xml:space="preserve"> ks </w:t>
      </w:r>
      <w:r w:rsidR="00A03D59">
        <w:rPr>
          <w:rFonts w:ascii="Antigoni Light" w:hAnsi="Antigoni Light" w:cs="Tahoma"/>
          <w:b/>
          <w:bCs/>
          <w:lang w:val="cs-CZ"/>
        </w:rPr>
        <w:t xml:space="preserve">Elektromechanického operačního stolu MEDIFA </w:t>
      </w:r>
      <w:r w:rsidR="00B60DED">
        <w:rPr>
          <w:rFonts w:ascii="Antigoni Light" w:hAnsi="Antigoni Light" w:cs="Tahoma"/>
          <w:b/>
          <w:bCs/>
          <w:lang w:val="cs-CZ"/>
        </w:rPr>
        <w:t>MOT6000SI</w:t>
      </w:r>
      <w:r w:rsidR="00A03D59">
        <w:rPr>
          <w:rFonts w:ascii="Antigoni Light" w:hAnsi="Antigoni Light" w:cs="Tahoma"/>
          <w:b/>
          <w:bCs/>
          <w:lang w:val="cs-CZ"/>
        </w:rPr>
        <w:t xml:space="preserve"> včetně příslušenství</w:t>
      </w:r>
      <w:r w:rsidR="00B60DED">
        <w:rPr>
          <w:rFonts w:ascii="Antigoni Light" w:hAnsi="Antigoni Light" w:cs="Tahoma"/>
          <w:b/>
          <w:bCs/>
          <w:lang w:val="cs-CZ"/>
        </w:rPr>
        <w:t xml:space="preserve">, dle cenové nabídky </w:t>
      </w:r>
      <w:r w:rsidRPr="00DE006A">
        <w:rPr>
          <w:rFonts w:ascii="Antigoni Light" w:hAnsi="Antigoni Light" w:cs="Tahoma"/>
          <w:b/>
          <w:bCs/>
          <w:lang w:val="cs-CZ"/>
        </w:rPr>
        <w:t xml:space="preserve">č. </w:t>
      </w:r>
      <w:r w:rsidR="00A03D59">
        <w:rPr>
          <w:rFonts w:ascii="Antigoni Light" w:hAnsi="Antigoni Light" w:cs="Tahoma"/>
          <w:b/>
          <w:bCs/>
          <w:lang w:val="cs-CZ"/>
        </w:rPr>
        <w:t>0</w:t>
      </w:r>
      <w:r w:rsidR="006755CC">
        <w:rPr>
          <w:rFonts w:ascii="Antigoni Light" w:hAnsi="Antigoni Light" w:cs="Tahoma"/>
          <w:b/>
          <w:bCs/>
          <w:lang w:val="cs-CZ"/>
        </w:rPr>
        <w:t>52</w:t>
      </w:r>
      <w:r w:rsidRPr="00DE006A">
        <w:rPr>
          <w:rFonts w:ascii="Antigoni Light" w:hAnsi="Antigoni Light" w:cs="Tahoma"/>
          <w:b/>
          <w:bCs/>
          <w:lang w:val="cs-CZ"/>
        </w:rPr>
        <w:t>-</w:t>
      </w:r>
      <w:r w:rsidR="00A03D59">
        <w:rPr>
          <w:rFonts w:ascii="Antigoni Light" w:hAnsi="Antigoni Light" w:cs="Tahoma"/>
          <w:b/>
          <w:bCs/>
          <w:lang w:val="cs-CZ"/>
        </w:rPr>
        <w:t>0</w:t>
      </w:r>
      <w:r w:rsidR="006755CC">
        <w:rPr>
          <w:rFonts w:ascii="Antigoni Light" w:hAnsi="Antigoni Light" w:cs="Tahoma"/>
          <w:b/>
          <w:bCs/>
          <w:lang w:val="cs-CZ"/>
        </w:rPr>
        <w:t>6</w:t>
      </w:r>
      <w:r w:rsidRPr="00DE006A">
        <w:rPr>
          <w:rFonts w:ascii="Antigoni Light" w:hAnsi="Antigoni Light" w:cs="Tahoma"/>
          <w:b/>
          <w:bCs/>
          <w:lang w:val="cs-CZ"/>
        </w:rPr>
        <w:t>-</w:t>
      </w:r>
      <w:r w:rsidR="00A03D59">
        <w:rPr>
          <w:rFonts w:ascii="Antigoni Light" w:hAnsi="Antigoni Light" w:cs="Tahoma"/>
          <w:b/>
          <w:bCs/>
          <w:lang w:val="cs-CZ"/>
        </w:rPr>
        <w:t>17</w:t>
      </w:r>
      <w:r w:rsidR="00DE006A">
        <w:rPr>
          <w:rFonts w:ascii="Antigoni Light" w:hAnsi="Antigoni Light" w:cs="Tahoma"/>
          <w:b/>
          <w:bCs/>
          <w:lang w:val="cs-CZ"/>
        </w:rPr>
        <w:t xml:space="preserve"> </w:t>
      </w:r>
      <w:r w:rsidR="00A03D59">
        <w:rPr>
          <w:rFonts w:ascii="Antigoni Light" w:hAnsi="Antigoni Light" w:cs="Tahoma"/>
          <w:b/>
          <w:bCs/>
          <w:lang w:val="cs-CZ"/>
        </w:rPr>
        <w:t>ZŠ</w:t>
      </w:r>
      <w:r w:rsidR="00E413C6">
        <w:rPr>
          <w:rFonts w:ascii="Antigoni Light" w:hAnsi="Antigoni Light" w:cs="Tahoma"/>
          <w:bCs/>
          <w:lang w:val="cs-CZ"/>
        </w:rPr>
        <w:t>, kter</w:t>
      </w:r>
      <w:r w:rsidR="006755CC">
        <w:rPr>
          <w:rFonts w:ascii="Antigoni Light" w:hAnsi="Antigoni Light" w:cs="Tahoma"/>
          <w:bCs/>
          <w:lang w:val="cs-CZ"/>
        </w:rPr>
        <w:t>á</w:t>
      </w:r>
      <w:r w:rsidRPr="00DE006A">
        <w:rPr>
          <w:rFonts w:ascii="Antigoni Light" w:hAnsi="Antigoni Light" w:cs="Tahoma"/>
          <w:bCs/>
          <w:lang w:val="cs-CZ"/>
        </w:rPr>
        <w:t xml:space="preserve"> tvoří přílohu č. 1 této kupní smlouvy a je nedílnou součástí této kupní smlouvy (dále jen </w:t>
      </w:r>
      <w:r w:rsidRPr="00DE006A">
        <w:rPr>
          <w:rFonts w:ascii="Antigoni Light" w:hAnsi="Antigoni Light" w:cs="Tahoma"/>
          <w:lang w:val="cs-CZ"/>
        </w:rPr>
        <w:t>"</w:t>
      </w:r>
      <w:r w:rsidRPr="00DE006A">
        <w:rPr>
          <w:rFonts w:ascii="Antigoni Light" w:hAnsi="Antigoni Light" w:cs="Tahoma"/>
          <w:bCs/>
          <w:lang w:val="cs-CZ"/>
        </w:rPr>
        <w:t>zboží</w:t>
      </w:r>
      <w:r w:rsidRPr="00DE006A">
        <w:rPr>
          <w:rFonts w:ascii="Antigoni Light" w:hAnsi="Antigoni Light" w:cs="Tahoma"/>
          <w:lang w:val="cs-CZ"/>
        </w:rPr>
        <w:t>"</w:t>
      </w:r>
      <w:r w:rsidRPr="00DE006A">
        <w:rPr>
          <w:rFonts w:ascii="Antigoni Light" w:hAnsi="Antigoni Light" w:cs="Tahoma"/>
          <w:bCs/>
          <w:lang w:val="cs-CZ"/>
        </w:rPr>
        <w:t xml:space="preserve">). </w:t>
      </w:r>
    </w:p>
    <w:p w:rsidR="00255AFD" w:rsidRPr="00DE006A" w:rsidRDefault="00255AFD" w:rsidP="00255AFD">
      <w:pPr>
        <w:tabs>
          <w:tab w:val="left" w:pos="426"/>
        </w:tabs>
        <w:spacing w:before="0" w:after="0"/>
        <w:ind w:left="426" w:hanging="426"/>
        <w:rPr>
          <w:rFonts w:ascii="Antigoni Light" w:hAnsi="Antigoni Light" w:cs="Tahoma"/>
          <w:lang w:val="cs-CZ"/>
        </w:rPr>
      </w:pPr>
      <w:r w:rsidRPr="00DE006A">
        <w:rPr>
          <w:rFonts w:ascii="Antigoni Light" w:hAnsi="Antigoni Light" w:cs="Tahoma"/>
          <w:lang w:val="cs-CZ"/>
        </w:rPr>
        <w:tab/>
        <w:t>Součástí dodávky zboží podle této kupní smlouvy je i jeho instalace, uvedení do provozu, zaškolení zdravotnické obsluhy kupujícího, a to i dle ust. § 22 zákona č. 123/2000 Sb. v platném znění, pokud se s ohledem na charakter zboží uvedené ustanovení aplikuje, a předání dokladů, které se k dodanému zboží vztahují dle článku 5. této smlouvy.</w:t>
      </w:r>
    </w:p>
    <w:p w:rsidR="0084046A" w:rsidRPr="00DE006A" w:rsidRDefault="0084046A" w:rsidP="00255AFD">
      <w:pPr>
        <w:tabs>
          <w:tab w:val="left" w:pos="425"/>
        </w:tabs>
        <w:spacing w:before="0" w:after="0"/>
        <w:ind w:left="426" w:hanging="426"/>
        <w:rPr>
          <w:rFonts w:ascii="Antigoni Light" w:hAnsi="Antigoni Light" w:cs="Tahoma"/>
          <w:lang w:val="cs-CZ"/>
        </w:rPr>
      </w:pPr>
    </w:p>
    <w:p w:rsidR="00027688" w:rsidRPr="00B14434" w:rsidRDefault="00255AFD" w:rsidP="00027688">
      <w:pPr>
        <w:tabs>
          <w:tab w:val="left" w:pos="426"/>
        </w:tabs>
        <w:spacing w:before="0" w:after="0"/>
        <w:ind w:left="426" w:hanging="426"/>
        <w:rPr>
          <w:rFonts w:ascii="Antigoni Light" w:hAnsi="Antigoni Light" w:cs="Tahoma"/>
          <w:strike/>
          <w:lang w:val="cs-CZ"/>
        </w:rPr>
      </w:pPr>
      <w:r w:rsidRPr="00DE006A">
        <w:rPr>
          <w:rFonts w:ascii="Antigoni Light" w:hAnsi="Antigoni Light" w:cs="Tahoma"/>
          <w:lang w:val="cs-CZ"/>
        </w:rPr>
        <w:t>2.2.</w:t>
      </w:r>
      <w:r w:rsidRPr="00DE006A">
        <w:rPr>
          <w:rFonts w:ascii="Antigoni Light" w:hAnsi="Antigoni Light" w:cs="Tahoma"/>
          <w:lang w:val="cs-CZ"/>
        </w:rPr>
        <w:tab/>
      </w:r>
      <w:r w:rsidR="00027688" w:rsidRPr="00B14434">
        <w:rPr>
          <w:rFonts w:ascii="Antigoni Light" w:hAnsi="Antigoni Light" w:cs="Tahoma"/>
          <w:lang w:val="cs-CZ"/>
        </w:rPr>
        <w:t xml:space="preserve"> Tato smlouva je uzavřena na základě nabídky prodávajícího </w:t>
      </w:r>
      <w:r w:rsidR="003E76B7" w:rsidRPr="00B14434">
        <w:rPr>
          <w:rFonts w:ascii="Antigoni Light" w:hAnsi="Antigoni Light" w:cs="Tahoma"/>
          <w:lang w:val="cs-CZ"/>
        </w:rPr>
        <w:t>ve</w:t>
      </w:r>
      <w:r w:rsidR="00027688" w:rsidRPr="00B14434">
        <w:rPr>
          <w:rFonts w:ascii="Antigoni Light" w:hAnsi="Antigoni Light" w:cs="Tahoma"/>
          <w:lang w:val="cs-CZ"/>
        </w:rPr>
        <w:t xml:space="preserve"> veřejn</w:t>
      </w:r>
      <w:r w:rsidR="003E76B7" w:rsidRPr="00B14434">
        <w:rPr>
          <w:rFonts w:ascii="Antigoni Light" w:hAnsi="Antigoni Light" w:cs="Tahoma"/>
          <w:lang w:val="cs-CZ"/>
        </w:rPr>
        <w:t>é</w:t>
      </w:r>
      <w:r w:rsidR="00027688" w:rsidRPr="00B14434">
        <w:rPr>
          <w:rFonts w:ascii="Antigoni Light" w:hAnsi="Antigoni Light" w:cs="Tahoma"/>
          <w:lang w:val="cs-CZ"/>
        </w:rPr>
        <w:t xml:space="preserve"> zakáz</w:t>
      </w:r>
      <w:r w:rsidR="003E76B7" w:rsidRPr="00B14434">
        <w:rPr>
          <w:rFonts w:ascii="Antigoni Light" w:hAnsi="Antigoni Light" w:cs="Tahoma"/>
          <w:lang w:val="cs-CZ"/>
        </w:rPr>
        <w:t>ce</w:t>
      </w:r>
      <w:r w:rsidR="00027688" w:rsidRPr="00B14434">
        <w:rPr>
          <w:rFonts w:ascii="Antigoni Light" w:hAnsi="Antigoni Light" w:cs="Tahoma"/>
          <w:lang w:val="cs-CZ"/>
        </w:rPr>
        <w:t xml:space="preserve"> „Dodávka operačního stolu pro traumatologickou a ortopedickou operativu pro Nemocnici Boskovice s.r.o.“</w:t>
      </w:r>
      <w:r w:rsidR="00D55760" w:rsidRPr="00B14434">
        <w:rPr>
          <w:rFonts w:ascii="Antigoni Light" w:hAnsi="Antigoni Light" w:cs="Tahoma"/>
          <w:lang w:val="cs-CZ"/>
        </w:rPr>
        <w:t>.</w:t>
      </w:r>
      <w:r w:rsidR="00027688" w:rsidRPr="00B14434">
        <w:rPr>
          <w:rFonts w:ascii="Antigoni Light" w:hAnsi="Antigoni Light" w:cs="Tahoma"/>
          <w:lang w:val="cs-CZ"/>
        </w:rPr>
        <w:t xml:space="preserve"> Jednotlivá ustanovení této smlouvy tak budou vykládána v souladu s nabídkou prodávajícího učiněnou v této veřejné zakázce a v souladu se všemi podmínkami zadávací dokumentace.</w:t>
      </w:r>
      <w:r w:rsidR="00027688" w:rsidRPr="00B14434">
        <w:rPr>
          <w:rFonts w:ascii="Antigoni Light" w:hAnsi="Antigoni Light" w:cs="Tahoma"/>
          <w:strike/>
          <w:lang w:val="cs-CZ"/>
        </w:rPr>
        <w:t xml:space="preserve"> </w:t>
      </w:r>
    </w:p>
    <w:p w:rsidR="003E76B7" w:rsidRPr="00027688" w:rsidRDefault="003E76B7" w:rsidP="00027688">
      <w:pPr>
        <w:tabs>
          <w:tab w:val="left" w:pos="426"/>
        </w:tabs>
        <w:spacing w:before="0" w:after="0"/>
        <w:ind w:left="426" w:hanging="426"/>
        <w:rPr>
          <w:rFonts w:ascii="Antigoni Light" w:hAnsi="Antigoni Light" w:cs="Tahoma"/>
          <w:lang w:val="cs-CZ"/>
        </w:rPr>
      </w:pPr>
    </w:p>
    <w:p w:rsidR="00255AFD" w:rsidRPr="00DE006A" w:rsidRDefault="00255AFD" w:rsidP="002309B2">
      <w:pPr>
        <w:tabs>
          <w:tab w:val="left" w:pos="426"/>
        </w:tabs>
        <w:spacing w:before="0" w:after="0"/>
        <w:ind w:left="426" w:hanging="426"/>
        <w:rPr>
          <w:rFonts w:ascii="Antigoni Light" w:hAnsi="Antigoni Light" w:cs="Tahoma"/>
          <w:lang w:val="cs-CZ"/>
        </w:rPr>
      </w:pPr>
      <w:proofErr w:type="gramStart"/>
      <w:r w:rsidRPr="00DE006A">
        <w:rPr>
          <w:rFonts w:ascii="Antigoni Light" w:hAnsi="Antigoni Light" w:cs="Tahoma"/>
          <w:lang w:val="cs-CZ"/>
        </w:rPr>
        <w:t>2.3</w:t>
      </w:r>
      <w:proofErr w:type="gramEnd"/>
      <w:r w:rsidRPr="00DE006A">
        <w:rPr>
          <w:rFonts w:ascii="Antigoni Light" w:hAnsi="Antigoni Light" w:cs="Tahoma"/>
          <w:lang w:val="cs-CZ"/>
        </w:rPr>
        <w:t>.</w:t>
      </w:r>
      <w:r w:rsidRPr="00DE006A">
        <w:rPr>
          <w:rFonts w:ascii="Antigoni Light" w:hAnsi="Antigoni Light" w:cs="Tahoma"/>
          <w:lang w:val="cs-CZ"/>
        </w:rPr>
        <w:tab/>
      </w:r>
      <w:r w:rsidR="00027688" w:rsidRPr="00027688">
        <w:rPr>
          <w:rFonts w:ascii="Antigoni Light" w:hAnsi="Antigoni Light" w:cs="Tahoma"/>
          <w:lang w:val="cs-CZ"/>
        </w:rPr>
        <w:t xml:space="preserve">Prodávající prohlašuje, že je vlastníkem </w:t>
      </w:r>
      <w:r w:rsidR="003E76B7">
        <w:rPr>
          <w:rFonts w:ascii="Antigoni Light" w:hAnsi="Antigoni Light" w:cs="Tahoma"/>
          <w:lang w:val="cs-CZ"/>
        </w:rPr>
        <w:t>zboží</w:t>
      </w:r>
      <w:r w:rsidR="00027688" w:rsidRPr="00027688">
        <w:rPr>
          <w:rFonts w:ascii="Antigoni Light" w:hAnsi="Antigoni Light" w:cs="Tahoma"/>
          <w:lang w:val="cs-CZ"/>
        </w:rPr>
        <w:t xml:space="preserve"> a je oprávněn vlastnické právo převést na </w:t>
      </w:r>
      <w:r w:rsidR="00027688">
        <w:rPr>
          <w:rFonts w:ascii="Antigoni Light" w:hAnsi="Antigoni Light" w:cs="Tahoma"/>
          <w:lang w:val="cs-CZ"/>
        </w:rPr>
        <w:t xml:space="preserve">kupujícího. </w:t>
      </w:r>
      <w:r w:rsidRPr="00A81EC4">
        <w:rPr>
          <w:rFonts w:ascii="Antigoni Light" w:hAnsi="Antigoni Light" w:cs="Tahoma"/>
          <w:lang w:val="cs-CZ"/>
        </w:rPr>
        <w:t xml:space="preserve">Smluvní strany se dohodly na tom, že </w:t>
      </w:r>
      <w:r w:rsidR="0019536A" w:rsidRPr="00A81EC4">
        <w:rPr>
          <w:rFonts w:ascii="Antigoni Light" w:hAnsi="Antigoni Light" w:cs="Tahoma"/>
          <w:lang w:val="cs-CZ"/>
        </w:rPr>
        <w:t>vlastnické právo ke zboží přechází na kupujícího v okamžiku předání (podpisem předávacího protokolu)</w:t>
      </w:r>
      <w:r w:rsidRPr="00A81EC4">
        <w:rPr>
          <w:rFonts w:ascii="Antigoni Light" w:hAnsi="Antigoni Light" w:cs="Tahoma"/>
          <w:lang w:val="cs-CZ"/>
        </w:rPr>
        <w:t>.</w:t>
      </w:r>
    </w:p>
    <w:p w:rsidR="00255AFD" w:rsidRPr="00DE006A" w:rsidRDefault="00255AFD" w:rsidP="00255AFD">
      <w:pPr>
        <w:tabs>
          <w:tab w:val="left" w:pos="426"/>
        </w:tabs>
        <w:spacing w:before="0" w:after="0"/>
        <w:ind w:left="426" w:hanging="426"/>
        <w:rPr>
          <w:rFonts w:ascii="Antigoni Light" w:hAnsi="Antigoni Light" w:cs="Tahoma"/>
          <w:lang w:val="cs-CZ"/>
        </w:rPr>
      </w:pPr>
    </w:p>
    <w:p w:rsidR="00255AFD" w:rsidRPr="00DE006A" w:rsidRDefault="00255AFD" w:rsidP="00255AFD">
      <w:pPr>
        <w:tabs>
          <w:tab w:val="left" w:pos="426"/>
          <w:tab w:val="left" w:pos="793"/>
        </w:tabs>
        <w:spacing w:before="0" w:after="0"/>
        <w:ind w:left="426" w:hanging="426"/>
        <w:rPr>
          <w:rFonts w:ascii="Antigoni Light" w:hAnsi="Antigoni Light" w:cs="Tahoma"/>
          <w:lang w:val="cs-CZ"/>
        </w:rPr>
      </w:pPr>
      <w:proofErr w:type="gramStart"/>
      <w:r w:rsidRPr="00DE006A">
        <w:rPr>
          <w:rFonts w:ascii="Antigoni Light" w:hAnsi="Antigoni Light" w:cs="Tahoma"/>
          <w:lang w:val="cs-CZ"/>
        </w:rPr>
        <w:t>2.5</w:t>
      </w:r>
      <w:proofErr w:type="gramEnd"/>
      <w:r w:rsidRPr="00DE006A">
        <w:rPr>
          <w:rFonts w:ascii="Antigoni Light" w:hAnsi="Antigoni Light" w:cs="Tahoma"/>
          <w:lang w:val="cs-CZ"/>
        </w:rPr>
        <w:t>.</w:t>
      </w:r>
      <w:r w:rsidRPr="00DE006A">
        <w:rPr>
          <w:rFonts w:ascii="Antigoni Light" w:hAnsi="Antigoni Light" w:cs="Tahoma"/>
          <w:lang w:val="cs-CZ"/>
        </w:rPr>
        <w:tab/>
        <w:t>Kupující se zavazuje zboží převzít a zaplatit za něj prodávajícímu kupní cenu ve výši podle bodu 3.1. této kupní smlouvy.</w:t>
      </w:r>
    </w:p>
    <w:p w:rsidR="00255AFD" w:rsidRPr="00DE006A" w:rsidRDefault="00255AFD" w:rsidP="00255AFD">
      <w:pPr>
        <w:tabs>
          <w:tab w:val="left" w:pos="426"/>
          <w:tab w:val="left" w:pos="793"/>
        </w:tabs>
        <w:spacing w:before="0" w:after="0"/>
        <w:ind w:left="426" w:hanging="426"/>
        <w:rPr>
          <w:rFonts w:ascii="Antigoni Light" w:hAnsi="Antigoni Light" w:cs="Tahoma"/>
          <w:lang w:val="cs-CZ"/>
        </w:rPr>
      </w:pPr>
    </w:p>
    <w:p w:rsidR="00255AFD" w:rsidRPr="00DE006A" w:rsidRDefault="00255AFD" w:rsidP="00255AFD">
      <w:pPr>
        <w:spacing w:before="0" w:after="0"/>
        <w:jc w:val="center"/>
        <w:rPr>
          <w:rFonts w:ascii="Antigoni Light" w:hAnsi="Antigoni Light" w:cs="Tahoma"/>
          <w:b/>
          <w:bCs/>
          <w:lang w:val="cs-CZ"/>
        </w:rPr>
      </w:pPr>
      <w:r w:rsidRPr="00DE006A">
        <w:rPr>
          <w:rFonts w:ascii="Antigoni Light" w:hAnsi="Antigoni Light" w:cs="Tahoma"/>
          <w:b/>
          <w:bCs/>
          <w:lang w:val="cs-CZ"/>
        </w:rPr>
        <w:t>3. Kupní cena</w:t>
      </w:r>
    </w:p>
    <w:p w:rsidR="00255AFD" w:rsidRPr="00DE006A" w:rsidRDefault="00255AFD" w:rsidP="00255AFD">
      <w:pPr>
        <w:spacing w:before="0" w:after="0"/>
        <w:rPr>
          <w:rFonts w:ascii="Antigoni Light" w:hAnsi="Antigoni Light" w:cs="Tahoma"/>
          <w:b/>
          <w:bCs/>
          <w:lang w:val="cs-CZ"/>
        </w:rPr>
      </w:pPr>
    </w:p>
    <w:p w:rsidR="00255AFD" w:rsidRPr="00DE006A" w:rsidRDefault="00255AFD" w:rsidP="00255AFD">
      <w:pPr>
        <w:tabs>
          <w:tab w:val="left" w:pos="737"/>
        </w:tabs>
        <w:spacing w:before="0" w:after="0"/>
        <w:ind w:left="510" w:hanging="510"/>
        <w:rPr>
          <w:rFonts w:ascii="Antigoni Light" w:hAnsi="Antigoni Light" w:cs="Tahoma"/>
          <w:lang w:val="cs-CZ"/>
        </w:rPr>
      </w:pPr>
      <w:proofErr w:type="gramStart"/>
      <w:r w:rsidRPr="00DE006A">
        <w:rPr>
          <w:rFonts w:ascii="Antigoni Light" w:hAnsi="Antigoni Light" w:cs="Tahoma"/>
          <w:lang w:val="cs-CZ"/>
        </w:rPr>
        <w:t>3.1</w:t>
      </w:r>
      <w:proofErr w:type="gramEnd"/>
      <w:r w:rsidRPr="00DE006A">
        <w:rPr>
          <w:rFonts w:ascii="Antigoni Light" w:hAnsi="Antigoni Light" w:cs="Tahoma"/>
          <w:lang w:val="cs-CZ"/>
        </w:rPr>
        <w:t>.</w:t>
      </w:r>
      <w:r w:rsidRPr="00DE006A">
        <w:rPr>
          <w:rFonts w:ascii="Antigoni Light" w:hAnsi="Antigoni Light" w:cs="Tahoma"/>
          <w:lang w:val="cs-CZ"/>
        </w:rPr>
        <w:tab/>
        <w:t>Kupní cena zboží bez DPH</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00675A9B" w:rsidRPr="00DE006A">
        <w:rPr>
          <w:rFonts w:ascii="Antigoni Light" w:hAnsi="Antigoni Light" w:cs="Tahoma"/>
          <w:lang w:val="cs-CZ"/>
        </w:rPr>
        <w:tab/>
      </w:r>
      <w:r w:rsidR="00675A9B" w:rsidRPr="00DE006A">
        <w:rPr>
          <w:rFonts w:ascii="Antigoni Light" w:hAnsi="Antigoni Light" w:cs="Tahoma"/>
          <w:lang w:val="cs-CZ"/>
        </w:rPr>
        <w:tab/>
      </w:r>
      <w:r w:rsidR="00675A9B" w:rsidRPr="00DE006A">
        <w:rPr>
          <w:rFonts w:ascii="Antigoni Light" w:hAnsi="Antigoni Light" w:cs="Tahoma"/>
          <w:lang w:val="cs-CZ"/>
        </w:rPr>
        <w:tab/>
      </w:r>
      <w:r w:rsidR="0084046A">
        <w:rPr>
          <w:rFonts w:ascii="Antigoni Light" w:hAnsi="Antigoni Light" w:cs="Tahoma"/>
          <w:lang w:val="cs-CZ"/>
        </w:rPr>
        <w:t xml:space="preserve">    </w:t>
      </w:r>
      <w:r w:rsidR="006755CC">
        <w:rPr>
          <w:rFonts w:ascii="Antigoni Light" w:hAnsi="Antigoni Light" w:cs="Tahoma"/>
          <w:lang w:val="cs-CZ"/>
        </w:rPr>
        <w:t xml:space="preserve">  </w:t>
      </w:r>
      <w:r w:rsidR="00CB20BB">
        <w:rPr>
          <w:rFonts w:ascii="Antigoni Light" w:hAnsi="Antigoni Light" w:cs="Tahoma"/>
          <w:lang w:val="cs-CZ"/>
        </w:rPr>
        <w:t>988.542</w:t>
      </w:r>
      <w:r w:rsidRPr="00DE006A">
        <w:rPr>
          <w:rFonts w:ascii="Antigoni Light" w:hAnsi="Antigoni Light" w:cs="Tahoma"/>
          <w:lang w:val="cs-CZ"/>
        </w:rPr>
        <w:t xml:space="preserve">,- </w:t>
      </w:r>
      <w:r w:rsidR="00DE006A">
        <w:rPr>
          <w:rFonts w:ascii="Antigoni Light" w:hAnsi="Antigoni Light" w:cs="Tahoma"/>
          <w:lang w:val="cs-CZ"/>
        </w:rPr>
        <w:tab/>
      </w:r>
      <w:r w:rsidRPr="00DE006A">
        <w:rPr>
          <w:rFonts w:ascii="Antigoni Light" w:hAnsi="Antigoni Light" w:cs="Tahoma"/>
          <w:lang w:val="cs-CZ"/>
        </w:rPr>
        <w:t>Kč</w:t>
      </w:r>
    </w:p>
    <w:p w:rsidR="00255AFD" w:rsidRPr="00DE006A" w:rsidRDefault="00255AFD" w:rsidP="00255AFD">
      <w:pPr>
        <w:tabs>
          <w:tab w:val="left" w:pos="737"/>
        </w:tabs>
        <w:spacing w:before="0" w:after="0"/>
        <w:ind w:left="510" w:hanging="510"/>
        <w:rPr>
          <w:rFonts w:ascii="Antigoni Light" w:hAnsi="Antigoni Light" w:cs="Tahoma"/>
          <w:u w:val="single"/>
          <w:lang w:val="cs-CZ"/>
        </w:rPr>
      </w:pPr>
      <w:r w:rsidRPr="00DE006A">
        <w:rPr>
          <w:rFonts w:ascii="Antigoni Light" w:hAnsi="Antigoni Light" w:cs="Tahoma"/>
          <w:lang w:val="cs-CZ"/>
        </w:rPr>
        <w:tab/>
      </w:r>
      <w:r w:rsidRPr="00DE006A">
        <w:rPr>
          <w:rFonts w:ascii="Antigoni Light" w:hAnsi="Antigoni Light" w:cs="Tahoma"/>
          <w:u w:val="single"/>
          <w:lang w:val="cs-CZ"/>
        </w:rPr>
        <w:t>DPH</w:t>
      </w:r>
      <w:r w:rsidRPr="00DE006A">
        <w:rPr>
          <w:rFonts w:ascii="Antigoni Light" w:hAnsi="Antigoni Light" w:cs="Tahoma"/>
          <w:u w:val="single"/>
          <w:lang w:val="cs-CZ"/>
        </w:rPr>
        <w:tab/>
      </w:r>
      <w:r w:rsidRPr="00DE006A">
        <w:rPr>
          <w:rFonts w:ascii="Antigoni Light" w:hAnsi="Antigoni Light" w:cs="Tahoma"/>
          <w:u w:val="single"/>
          <w:lang w:val="cs-CZ"/>
        </w:rPr>
        <w:tab/>
      </w:r>
      <w:r w:rsidRPr="00DE006A">
        <w:rPr>
          <w:rFonts w:ascii="Antigoni Light" w:hAnsi="Antigoni Light" w:cs="Tahoma"/>
          <w:u w:val="single"/>
          <w:lang w:val="cs-CZ"/>
        </w:rPr>
        <w:tab/>
      </w:r>
      <w:r w:rsidRPr="00DE006A">
        <w:rPr>
          <w:rFonts w:ascii="Antigoni Light" w:hAnsi="Antigoni Light" w:cs="Tahoma"/>
          <w:u w:val="single"/>
          <w:lang w:val="cs-CZ"/>
        </w:rPr>
        <w:tab/>
      </w:r>
      <w:r w:rsidRPr="00DE006A">
        <w:rPr>
          <w:rFonts w:ascii="Antigoni Light" w:hAnsi="Antigoni Light" w:cs="Tahoma"/>
          <w:u w:val="single"/>
          <w:lang w:val="cs-CZ"/>
        </w:rPr>
        <w:tab/>
      </w:r>
      <w:r w:rsidRPr="00DE006A">
        <w:rPr>
          <w:rFonts w:ascii="Antigoni Light" w:hAnsi="Antigoni Light" w:cs="Tahoma"/>
          <w:u w:val="single"/>
          <w:lang w:val="cs-CZ"/>
        </w:rPr>
        <w:tab/>
      </w:r>
      <w:r w:rsidRPr="00DE006A">
        <w:rPr>
          <w:rFonts w:ascii="Antigoni Light" w:hAnsi="Antigoni Light" w:cs="Tahoma"/>
          <w:u w:val="single"/>
          <w:lang w:val="cs-CZ"/>
        </w:rPr>
        <w:tab/>
      </w:r>
      <w:r w:rsidR="00675A9B" w:rsidRPr="00DE006A">
        <w:rPr>
          <w:rFonts w:ascii="Antigoni Light" w:hAnsi="Antigoni Light" w:cs="Tahoma"/>
          <w:u w:val="single"/>
          <w:lang w:val="cs-CZ"/>
        </w:rPr>
        <w:tab/>
      </w:r>
      <w:r w:rsidR="00675A9B" w:rsidRPr="00DE006A">
        <w:rPr>
          <w:rFonts w:ascii="Antigoni Light" w:hAnsi="Antigoni Light" w:cs="Tahoma"/>
          <w:u w:val="single"/>
          <w:lang w:val="cs-CZ"/>
        </w:rPr>
        <w:tab/>
      </w:r>
      <w:r w:rsidR="00DE006A">
        <w:rPr>
          <w:rFonts w:ascii="Antigoni Light" w:hAnsi="Antigoni Light" w:cs="Tahoma"/>
          <w:u w:val="single"/>
          <w:lang w:val="cs-CZ"/>
        </w:rPr>
        <w:t xml:space="preserve">      </w:t>
      </w:r>
      <w:r w:rsidR="00CB20BB">
        <w:rPr>
          <w:rFonts w:ascii="Antigoni Light" w:hAnsi="Antigoni Light" w:cs="Tahoma"/>
          <w:u w:val="single"/>
          <w:lang w:val="cs-CZ"/>
        </w:rPr>
        <w:t>207.594</w:t>
      </w:r>
      <w:r w:rsidRPr="00DE006A">
        <w:rPr>
          <w:rFonts w:ascii="Antigoni Light" w:hAnsi="Antigoni Light" w:cs="Tahoma"/>
          <w:u w:val="single"/>
          <w:lang w:val="cs-CZ"/>
        </w:rPr>
        <w:t xml:space="preserve">,- </w:t>
      </w:r>
      <w:r w:rsidR="00DE006A">
        <w:rPr>
          <w:rFonts w:ascii="Antigoni Light" w:hAnsi="Antigoni Light" w:cs="Tahoma"/>
          <w:u w:val="single"/>
          <w:lang w:val="cs-CZ"/>
        </w:rPr>
        <w:tab/>
      </w:r>
      <w:r w:rsidRPr="00DE006A">
        <w:rPr>
          <w:rFonts w:ascii="Antigoni Light" w:hAnsi="Antigoni Light" w:cs="Tahoma"/>
          <w:u w:val="single"/>
          <w:lang w:val="cs-CZ"/>
        </w:rPr>
        <w:t>Kč</w:t>
      </w:r>
    </w:p>
    <w:p w:rsidR="00255AFD" w:rsidRPr="00DE006A" w:rsidRDefault="00255AFD" w:rsidP="00255AFD">
      <w:pPr>
        <w:tabs>
          <w:tab w:val="left" w:pos="737"/>
        </w:tabs>
        <w:spacing w:before="0" w:after="0"/>
        <w:ind w:left="510" w:hanging="510"/>
        <w:rPr>
          <w:rFonts w:ascii="Antigoni Light" w:hAnsi="Antigoni Light" w:cs="Tahoma"/>
          <w:b/>
          <w:bCs/>
          <w:lang w:val="cs-CZ"/>
        </w:rPr>
      </w:pPr>
      <w:r w:rsidRPr="00DE006A">
        <w:rPr>
          <w:rFonts w:ascii="Antigoni Light" w:hAnsi="Antigoni Light" w:cs="Tahoma"/>
          <w:lang w:val="cs-CZ"/>
        </w:rPr>
        <w:tab/>
      </w:r>
      <w:r w:rsidRPr="00DE006A">
        <w:rPr>
          <w:rFonts w:ascii="Antigoni Light" w:hAnsi="Antigoni Light" w:cs="Tahoma"/>
          <w:b/>
          <w:bCs/>
          <w:lang w:val="cs-CZ"/>
        </w:rPr>
        <w:t>Cena zboží celkem včetně DPH</w:t>
      </w:r>
      <w:r w:rsidRPr="00DE006A">
        <w:rPr>
          <w:rFonts w:ascii="Antigoni Light" w:hAnsi="Antigoni Light" w:cs="Tahoma"/>
          <w:b/>
          <w:bCs/>
          <w:lang w:val="cs-CZ"/>
        </w:rPr>
        <w:tab/>
      </w:r>
      <w:r w:rsidRPr="00DE006A">
        <w:rPr>
          <w:rFonts w:ascii="Antigoni Light" w:hAnsi="Antigoni Light" w:cs="Tahoma"/>
          <w:b/>
          <w:bCs/>
          <w:lang w:val="cs-CZ"/>
        </w:rPr>
        <w:tab/>
      </w:r>
      <w:r w:rsidR="00675A9B" w:rsidRPr="00DE006A">
        <w:rPr>
          <w:rFonts w:ascii="Antigoni Light" w:hAnsi="Antigoni Light" w:cs="Tahoma"/>
          <w:b/>
          <w:bCs/>
          <w:lang w:val="cs-CZ"/>
        </w:rPr>
        <w:tab/>
      </w:r>
      <w:r w:rsidR="00675A9B" w:rsidRPr="00DE006A">
        <w:rPr>
          <w:rFonts w:ascii="Antigoni Light" w:hAnsi="Antigoni Light" w:cs="Tahoma"/>
          <w:b/>
          <w:bCs/>
          <w:lang w:val="cs-CZ"/>
        </w:rPr>
        <w:tab/>
      </w:r>
      <w:r w:rsidR="00675A9B" w:rsidRPr="00DE006A">
        <w:rPr>
          <w:rFonts w:ascii="Antigoni Light" w:hAnsi="Antigoni Light" w:cs="Tahoma"/>
          <w:b/>
          <w:bCs/>
          <w:lang w:val="cs-CZ"/>
        </w:rPr>
        <w:tab/>
      </w:r>
      <w:r w:rsidR="0084046A">
        <w:rPr>
          <w:rFonts w:ascii="Antigoni Light" w:hAnsi="Antigoni Light" w:cs="Tahoma"/>
          <w:b/>
          <w:bCs/>
          <w:lang w:val="cs-CZ"/>
        </w:rPr>
        <w:t xml:space="preserve">  </w:t>
      </w:r>
      <w:r w:rsidR="00F5651A">
        <w:rPr>
          <w:rFonts w:ascii="Antigoni Light" w:hAnsi="Antigoni Light" w:cs="Tahoma"/>
          <w:b/>
          <w:bCs/>
          <w:lang w:val="cs-CZ"/>
        </w:rPr>
        <w:t>1.</w:t>
      </w:r>
      <w:r w:rsidR="00CB20BB">
        <w:rPr>
          <w:rFonts w:ascii="Antigoni Light" w:hAnsi="Antigoni Light" w:cs="Tahoma"/>
          <w:b/>
          <w:bCs/>
          <w:lang w:val="cs-CZ"/>
        </w:rPr>
        <w:t>196.136</w:t>
      </w:r>
      <w:r w:rsidRPr="00DE006A">
        <w:rPr>
          <w:rFonts w:ascii="Antigoni Light" w:hAnsi="Antigoni Light" w:cs="Tahoma"/>
          <w:b/>
          <w:bCs/>
          <w:lang w:val="cs-CZ"/>
        </w:rPr>
        <w:t xml:space="preserve">,- </w:t>
      </w:r>
      <w:r w:rsidR="00A572FE">
        <w:rPr>
          <w:rFonts w:ascii="Antigoni Light" w:hAnsi="Antigoni Light" w:cs="Tahoma"/>
          <w:b/>
          <w:bCs/>
          <w:lang w:val="cs-CZ"/>
        </w:rPr>
        <w:tab/>
      </w:r>
      <w:r w:rsidRPr="00DE006A">
        <w:rPr>
          <w:rFonts w:ascii="Antigoni Light" w:hAnsi="Antigoni Light" w:cs="Tahoma"/>
          <w:b/>
          <w:bCs/>
          <w:lang w:val="cs-CZ"/>
        </w:rPr>
        <w:t>Kč</w:t>
      </w:r>
    </w:p>
    <w:p w:rsidR="00255AFD" w:rsidRPr="00DE006A" w:rsidRDefault="00255AFD" w:rsidP="00255AFD">
      <w:pPr>
        <w:tabs>
          <w:tab w:val="left" w:pos="737"/>
        </w:tabs>
        <w:spacing w:before="0" w:after="0"/>
        <w:ind w:left="510" w:hanging="510"/>
        <w:rPr>
          <w:rFonts w:ascii="Antigoni Light" w:hAnsi="Antigoni Light" w:cs="Tahoma"/>
          <w:b/>
          <w:bCs/>
          <w:lang w:val="cs-CZ"/>
        </w:rPr>
      </w:pPr>
      <w:r w:rsidRPr="00DE006A">
        <w:rPr>
          <w:rFonts w:ascii="Antigoni Light" w:hAnsi="Antigoni Light" w:cs="Tahoma"/>
          <w:b/>
          <w:bCs/>
          <w:lang w:val="cs-CZ"/>
        </w:rPr>
        <w:tab/>
      </w:r>
    </w:p>
    <w:p w:rsidR="00027688" w:rsidRPr="00B14434" w:rsidRDefault="00255AFD" w:rsidP="00027688">
      <w:pPr>
        <w:tabs>
          <w:tab w:val="left" w:pos="737"/>
        </w:tabs>
        <w:spacing w:before="0" w:after="0"/>
        <w:ind w:left="510" w:hanging="510"/>
        <w:rPr>
          <w:rFonts w:ascii="Antigoni Light" w:hAnsi="Antigoni Light" w:cs="Tahoma"/>
          <w:lang w:val="cs-CZ"/>
        </w:rPr>
      </w:pPr>
      <w:r w:rsidRPr="00DE006A">
        <w:rPr>
          <w:rFonts w:ascii="Antigoni Light" w:hAnsi="Antigoni Light" w:cs="Tahoma"/>
          <w:b/>
          <w:bCs/>
          <w:lang w:val="cs-CZ"/>
        </w:rPr>
        <w:tab/>
      </w:r>
      <w:r w:rsidR="003E76B7" w:rsidRPr="00B14434">
        <w:rPr>
          <w:rFonts w:ascii="Antigoni Light" w:hAnsi="Antigoni Light" w:cs="Tahoma"/>
          <w:lang w:val="cs-CZ"/>
        </w:rPr>
        <w:t>Součástí kupní ceny je rovněž zejména</w:t>
      </w:r>
      <w:r w:rsidR="00027688" w:rsidRPr="00B14434">
        <w:rPr>
          <w:rFonts w:ascii="Antigoni Light" w:hAnsi="Antigoni Light" w:cs="Tahoma"/>
          <w:lang w:val="cs-CZ"/>
        </w:rPr>
        <w:t>:</w:t>
      </w:r>
    </w:p>
    <w:p w:rsidR="00027688" w:rsidRPr="00B14434" w:rsidRDefault="00027688" w:rsidP="00027688">
      <w:pPr>
        <w:tabs>
          <w:tab w:val="left" w:pos="737"/>
        </w:tabs>
        <w:spacing w:before="0" w:after="0"/>
        <w:ind w:left="510" w:hanging="510"/>
        <w:rPr>
          <w:rFonts w:ascii="Antigoni Light" w:hAnsi="Antigoni Light" w:cs="Tahoma"/>
          <w:lang w:val="cs-CZ"/>
        </w:rPr>
      </w:pPr>
    </w:p>
    <w:p w:rsidR="00027688"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t>a)</w:t>
      </w:r>
      <w:r w:rsidRPr="00B14434">
        <w:rPr>
          <w:rFonts w:ascii="Antigoni Light" w:hAnsi="Antigoni Light" w:cs="Tahoma"/>
          <w:lang w:val="cs-CZ"/>
        </w:rPr>
        <w:tab/>
        <w:t>dopravné, pojištění, celní, daňové, bankovní a ostatní poplatky,</w:t>
      </w:r>
      <w:r w:rsidRPr="00B14434">
        <w:rPr>
          <w:rFonts w:ascii="Antigoni Light" w:hAnsi="Antigoni Light" w:cs="Tahoma"/>
          <w:lang w:val="cs-CZ"/>
        </w:rPr>
        <w:tab/>
      </w:r>
    </w:p>
    <w:p w:rsidR="00027688"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t xml:space="preserve">b) </w:t>
      </w:r>
      <w:r w:rsidRPr="00B14434">
        <w:rPr>
          <w:rFonts w:ascii="Antigoni Light" w:hAnsi="Antigoni Light" w:cs="Tahoma"/>
          <w:lang w:val="cs-CZ"/>
        </w:rPr>
        <w:tab/>
        <w:t>odevzdání předmětu koupě prodávajícím kupujícímu v příslušném množství a vhodném balení v místě plnění dle této smlouvy;</w:t>
      </w:r>
    </w:p>
    <w:p w:rsidR="00027688"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lastRenderedPageBreak/>
        <w:t>c)</w:t>
      </w:r>
      <w:r w:rsidRPr="00B14434">
        <w:rPr>
          <w:rFonts w:ascii="Antigoni Light" w:hAnsi="Antigoni Light" w:cs="Tahoma"/>
          <w:lang w:val="cs-CZ"/>
        </w:rPr>
        <w:tab/>
        <w:t>provedení vykládky předmětu koupě z dopravního prostředku, v němž byl předmět koupě dopraven do místa plnění dle této smlouvy a umístění předmětu koupě v místě plnění dle pokynů kupujícího;</w:t>
      </w:r>
    </w:p>
    <w:p w:rsidR="00027688"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t>d)</w:t>
      </w:r>
      <w:r w:rsidRPr="00B14434">
        <w:rPr>
          <w:rFonts w:ascii="Antigoni Light" w:hAnsi="Antigoni Light" w:cs="Tahoma"/>
          <w:lang w:val="cs-CZ"/>
        </w:rPr>
        <w:tab/>
        <w:t>sestavení, zapojení a zprovoznění předmětu koupě v místě plnění;</w:t>
      </w:r>
    </w:p>
    <w:p w:rsidR="00027688"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t>e)</w:t>
      </w:r>
      <w:r w:rsidRPr="00B14434">
        <w:rPr>
          <w:rFonts w:ascii="Antigoni Light" w:hAnsi="Antigoni Light" w:cs="Tahoma"/>
          <w:lang w:val="cs-CZ"/>
        </w:rPr>
        <w:tab/>
        <w:t>předání průvodní dokumentace k předmětu koupě kupujícímu, zejména prohlášení o shodě dle zákona č. 123/2000 Sb., o zdravotnických prostředcích, a návodů k jeho použití či užívání, a to vše v českém jazyce s výjimkou odborných technických výrazů;</w:t>
      </w:r>
    </w:p>
    <w:p w:rsidR="00255AFD" w:rsidRPr="00B14434" w:rsidRDefault="00027688" w:rsidP="00027688">
      <w:pPr>
        <w:tabs>
          <w:tab w:val="left" w:pos="737"/>
        </w:tabs>
        <w:spacing w:before="0" w:after="0"/>
        <w:ind w:left="510" w:hanging="510"/>
        <w:rPr>
          <w:rFonts w:ascii="Antigoni Light" w:hAnsi="Antigoni Light" w:cs="Tahoma"/>
          <w:lang w:val="cs-CZ"/>
        </w:rPr>
      </w:pPr>
      <w:r w:rsidRPr="00B14434">
        <w:rPr>
          <w:rFonts w:ascii="Antigoni Light" w:hAnsi="Antigoni Light" w:cs="Tahoma"/>
          <w:lang w:val="cs-CZ"/>
        </w:rPr>
        <w:t>f)</w:t>
      </w:r>
      <w:r w:rsidRPr="00B14434">
        <w:rPr>
          <w:rFonts w:ascii="Antigoni Light" w:hAnsi="Antigoni Light" w:cs="Tahoma"/>
          <w:lang w:val="cs-CZ"/>
        </w:rPr>
        <w:tab/>
        <w:t>proškolení zaměstnanců kupujícího v užívání předmětu koupě.</w:t>
      </w:r>
      <w:r w:rsidR="00255AFD" w:rsidRPr="00B14434">
        <w:rPr>
          <w:rFonts w:ascii="Antigoni Light" w:hAnsi="Antigoni Light" w:cs="Tahoma"/>
          <w:lang w:val="cs-CZ"/>
        </w:rPr>
        <w:tab/>
      </w:r>
    </w:p>
    <w:p w:rsidR="00027688" w:rsidRPr="00DE006A" w:rsidRDefault="00027688" w:rsidP="00027688">
      <w:pPr>
        <w:tabs>
          <w:tab w:val="left" w:pos="737"/>
        </w:tabs>
        <w:spacing w:before="0" w:after="0"/>
        <w:ind w:left="510" w:hanging="510"/>
        <w:rPr>
          <w:rFonts w:ascii="Antigoni Light" w:hAnsi="Antigoni Light" w:cs="Tahoma"/>
          <w:lang w:val="cs-CZ"/>
        </w:rPr>
      </w:pPr>
    </w:p>
    <w:p w:rsidR="00255AFD" w:rsidRPr="00DE006A" w:rsidRDefault="00255AFD" w:rsidP="00255AFD">
      <w:pPr>
        <w:tabs>
          <w:tab w:val="left" w:pos="426"/>
        </w:tabs>
        <w:spacing w:before="0" w:after="0"/>
        <w:rPr>
          <w:rFonts w:ascii="Antigoni Light" w:hAnsi="Antigoni Light" w:cs="Tahoma"/>
          <w:lang w:val="cs-CZ"/>
        </w:rPr>
      </w:pPr>
      <w:proofErr w:type="gramStart"/>
      <w:r w:rsidRPr="00DE006A">
        <w:rPr>
          <w:rFonts w:ascii="Antigoni Light" w:hAnsi="Antigoni Light" w:cs="Tahoma"/>
          <w:lang w:val="cs-CZ"/>
        </w:rPr>
        <w:t>3.2</w:t>
      </w:r>
      <w:proofErr w:type="gramEnd"/>
      <w:r w:rsidRPr="00DE006A">
        <w:rPr>
          <w:rFonts w:ascii="Antigoni Light" w:hAnsi="Antigoni Light" w:cs="Tahoma"/>
          <w:lang w:val="cs-CZ"/>
        </w:rPr>
        <w:t>.</w:t>
      </w:r>
      <w:r w:rsidRPr="00DE006A">
        <w:rPr>
          <w:rFonts w:ascii="Antigoni Light" w:hAnsi="Antigoni Light" w:cs="Tahoma"/>
          <w:lang w:val="cs-CZ"/>
        </w:rPr>
        <w:tab/>
        <w:t xml:space="preserve">Cena je stanovena dohodou podle zákona č. 526/1990 Sb., o cenách, v platném </w:t>
      </w:r>
      <w:r w:rsidR="00027688">
        <w:rPr>
          <w:rFonts w:ascii="Antigoni Light" w:hAnsi="Antigoni Light" w:cs="Tahoma"/>
          <w:lang w:val="cs-CZ"/>
        </w:rPr>
        <w:tab/>
      </w:r>
      <w:r w:rsidRPr="00DE006A">
        <w:rPr>
          <w:rFonts w:ascii="Antigoni Light" w:hAnsi="Antigoni Light" w:cs="Tahoma"/>
          <w:lang w:val="cs-CZ"/>
        </w:rPr>
        <w:t>znění.</w:t>
      </w:r>
    </w:p>
    <w:p w:rsidR="00255AFD" w:rsidRPr="00DE006A" w:rsidRDefault="00255AFD" w:rsidP="00255AFD">
      <w:pPr>
        <w:tabs>
          <w:tab w:val="left" w:pos="426"/>
        </w:tabs>
        <w:spacing w:before="0" w:after="0"/>
        <w:rPr>
          <w:rFonts w:ascii="Antigoni Light" w:hAnsi="Antigoni Light" w:cs="Tahoma"/>
          <w:lang w:val="cs-CZ"/>
        </w:rPr>
      </w:pPr>
    </w:p>
    <w:p w:rsidR="00255AFD" w:rsidRPr="00DE006A" w:rsidRDefault="00255AFD" w:rsidP="00255AFD">
      <w:pPr>
        <w:tabs>
          <w:tab w:val="left" w:pos="426"/>
        </w:tabs>
        <w:spacing w:before="0" w:after="0"/>
        <w:ind w:left="426" w:hanging="426"/>
        <w:rPr>
          <w:rFonts w:ascii="Antigoni Light" w:hAnsi="Antigoni Light" w:cs="Tahoma"/>
          <w:lang w:val="cs-CZ"/>
        </w:rPr>
      </w:pPr>
      <w:r w:rsidRPr="00DE006A">
        <w:rPr>
          <w:rFonts w:ascii="Antigoni Light" w:hAnsi="Antigoni Light" w:cs="Tahoma"/>
          <w:lang w:val="cs-CZ"/>
        </w:rPr>
        <w:t>3.3. V případě změny</w:t>
      </w:r>
      <w:r w:rsidRPr="00DE006A">
        <w:rPr>
          <w:rFonts w:ascii="Antigoni Light" w:hAnsi="Antigoni Light" w:cs="Tahoma"/>
          <w:color w:val="000000"/>
          <w:lang w:val="cs-CZ"/>
        </w:rPr>
        <w:t xml:space="preserve"> zákonné sazby DPH po uzavření této smlouvy, pokud by v jejím důsledku byl prodávající povinen odvést DPH v jiné výši, než jaká je uvedena v bodu </w:t>
      </w:r>
      <w:proofErr w:type="gramStart"/>
      <w:r w:rsidRPr="00DE006A">
        <w:rPr>
          <w:rFonts w:ascii="Antigoni Light" w:hAnsi="Antigoni Light" w:cs="Tahoma"/>
          <w:color w:val="000000"/>
          <w:lang w:val="cs-CZ"/>
        </w:rPr>
        <w:t>3.1. této</w:t>
      </w:r>
      <w:proofErr w:type="gramEnd"/>
      <w:r w:rsidRPr="00DE006A">
        <w:rPr>
          <w:rFonts w:ascii="Antigoni Light" w:hAnsi="Antigoni Light" w:cs="Tahoma"/>
          <w:color w:val="000000"/>
          <w:lang w:val="cs-CZ"/>
        </w:rPr>
        <w:t xml:space="preserve"> smlouvy, je kupující povinen zaplatit prodávajícímu DPH takto změněnou</w:t>
      </w:r>
      <w:r w:rsidRPr="00DE006A">
        <w:rPr>
          <w:rFonts w:ascii="Antigoni Light" w:hAnsi="Antigoni Light" w:cs="Tahoma"/>
          <w:i/>
          <w:iCs/>
          <w:color w:val="000000"/>
          <w:lang w:val="cs-CZ"/>
        </w:rPr>
        <w:t>.</w:t>
      </w:r>
    </w:p>
    <w:p w:rsidR="00255AFD" w:rsidRPr="00DE006A" w:rsidRDefault="00255AFD" w:rsidP="00255AFD">
      <w:pPr>
        <w:tabs>
          <w:tab w:val="left" w:pos="567"/>
        </w:tabs>
        <w:spacing w:before="0" w:after="0"/>
        <w:rPr>
          <w:rFonts w:ascii="Antigoni Light" w:hAnsi="Antigoni Light" w:cs="Tahoma"/>
          <w:lang w:val="cs-CZ"/>
        </w:rPr>
      </w:pPr>
    </w:p>
    <w:p w:rsidR="00255AFD" w:rsidRPr="00DE006A" w:rsidRDefault="00255AFD" w:rsidP="00255AFD">
      <w:pPr>
        <w:numPr>
          <w:ilvl w:val="0"/>
          <w:numId w:val="1"/>
        </w:numPr>
        <w:spacing w:before="0" w:after="0" w:line="240" w:lineRule="auto"/>
        <w:jc w:val="center"/>
        <w:rPr>
          <w:rFonts w:ascii="Antigoni Light" w:hAnsi="Antigoni Light" w:cs="Tahoma"/>
          <w:b/>
          <w:bCs/>
          <w:lang w:val="cs-CZ"/>
        </w:rPr>
      </w:pPr>
      <w:r w:rsidRPr="00DE006A">
        <w:rPr>
          <w:rFonts w:ascii="Antigoni Light" w:hAnsi="Antigoni Light" w:cs="Tahoma"/>
          <w:b/>
          <w:bCs/>
          <w:lang w:val="cs-CZ"/>
        </w:rPr>
        <w:t>Místo a doba dodání</w:t>
      </w:r>
    </w:p>
    <w:p w:rsidR="00255AFD" w:rsidRPr="00DE006A" w:rsidRDefault="00255AFD" w:rsidP="00255AFD">
      <w:pPr>
        <w:spacing w:before="0" w:after="0"/>
        <w:rPr>
          <w:rFonts w:ascii="Antigoni Light" w:hAnsi="Antigoni Light" w:cs="Tahoma"/>
          <w:b/>
          <w:bCs/>
          <w:lang w:val="cs-CZ"/>
        </w:rPr>
      </w:pPr>
    </w:p>
    <w:p w:rsidR="00255AFD" w:rsidRPr="00DE006A" w:rsidRDefault="00255AFD" w:rsidP="00255AFD">
      <w:pPr>
        <w:spacing w:before="0" w:after="0"/>
        <w:ind w:left="426" w:hanging="426"/>
        <w:rPr>
          <w:rFonts w:ascii="Antigoni Light" w:hAnsi="Antigoni Light" w:cs="Tahoma"/>
          <w:lang w:val="cs-CZ"/>
        </w:rPr>
      </w:pPr>
      <w:proofErr w:type="gramStart"/>
      <w:r w:rsidRPr="00DE006A">
        <w:rPr>
          <w:rFonts w:ascii="Antigoni Light" w:hAnsi="Antigoni Light" w:cs="Tahoma"/>
          <w:lang w:val="cs-CZ"/>
        </w:rPr>
        <w:t>4.1</w:t>
      </w:r>
      <w:proofErr w:type="gramEnd"/>
      <w:r w:rsidRPr="00DE006A">
        <w:rPr>
          <w:rFonts w:ascii="Antigoni Light" w:hAnsi="Antigoni Light" w:cs="Tahoma"/>
          <w:lang w:val="cs-CZ"/>
        </w:rPr>
        <w:t>.</w:t>
      </w:r>
      <w:r w:rsidRPr="00DE006A">
        <w:rPr>
          <w:rFonts w:ascii="Antigoni Light" w:hAnsi="Antigoni Light" w:cs="Tahoma"/>
          <w:lang w:val="cs-CZ"/>
        </w:rPr>
        <w:tab/>
        <w:t xml:space="preserve">Zboží bude dodáno prodávajícím kupujícímu na adresu: </w:t>
      </w:r>
      <w:r w:rsidR="002309B2">
        <w:rPr>
          <w:rFonts w:ascii="Antigoni Light" w:hAnsi="Antigoni Light"/>
        </w:rPr>
        <w:t xml:space="preserve">Nemocnice </w:t>
      </w:r>
      <w:r w:rsidR="006755CC">
        <w:rPr>
          <w:rFonts w:ascii="Antigoni Light" w:hAnsi="Antigoni Light"/>
        </w:rPr>
        <w:t>Boskovice s.r.o</w:t>
      </w:r>
      <w:r w:rsidR="0084046A" w:rsidRPr="00B14434">
        <w:rPr>
          <w:rFonts w:ascii="Antigoni Light" w:hAnsi="Antigoni Light"/>
        </w:rPr>
        <w:t>.</w:t>
      </w:r>
      <w:r w:rsidR="002309B2" w:rsidRPr="00B14434">
        <w:rPr>
          <w:rFonts w:ascii="Antigoni Light" w:hAnsi="Antigoni Light"/>
        </w:rPr>
        <w:t xml:space="preserve">, </w:t>
      </w:r>
      <w:proofErr w:type="spellStart"/>
      <w:r w:rsidR="007D797C" w:rsidRPr="00B14434">
        <w:rPr>
          <w:rFonts w:ascii="Antigoni Light" w:hAnsi="Antigoni Light"/>
        </w:rPr>
        <w:t>centrální</w:t>
      </w:r>
      <w:proofErr w:type="spellEnd"/>
      <w:r w:rsidR="007D797C" w:rsidRPr="00B14434">
        <w:rPr>
          <w:rFonts w:ascii="Antigoni Light" w:hAnsi="Antigoni Light"/>
        </w:rPr>
        <w:t xml:space="preserve"> operační sály, </w:t>
      </w:r>
      <w:r w:rsidR="006755CC">
        <w:rPr>
          <w:rFonts w:ascii="Antigoni Light" w:hAnsi="Antigoni Light"/>
        </w:rPr>
        <w:t>Otakara Kubína 179, 680 01 Boskovice</w:t>
      </w:r>
      <w:r w:rsidRPr="00A81EC4">
        <w:rPr>
          <w:rFonts w:ascii="Antigoni Light" w:hAnsi="Antigoni Light" w:cs="Tahoma"/>
          <w:lang w:val="cs-CZ"/>
        </w:rPr>
        <w:t>.</w:t>
      </w:r>
    </w:p>
    <w:p w:rsidR="00255AFD" w:rsidRPr="00DE006A" w:rsidRDefault="00255AFD" w:rsidP="00255AFD">
      <w:pPr>
        <w:spacing w:before="0" w:after="0"/>
        <w:ind w:left="426" w:hanging="426"/>
        <w:rPr>
          <w:rFonts w:ascii="Antigoni Light" w:hAnsi="Antigoni Light" w:cs="Tahoma"/>
          <w:lang w:val="cs-CZ"/>
        </w:rPr>
      </w:pPr>
    </w:p>
    <w:p w:rsidR="00255AFD" w:rsidRPr="007D797C" w:rsidRDefault="00255AFD" w:rsidP="00255AFD">
      <w:pPr>
        <w:spacing w:before="0" w:after="0"/>
        <w:ind w:left="426" w:hanging="426"/>
        <w:rPr>
          <w:rFonts w:ascii="Antigoni Light" w:hAnsi="Antigoni Light" w:cs="Tahoma"/>
          <w:color w:val="7030A0"/>
          <w:lang w:val="cs-CZ"/>
        </w:rPr>
      </w:pPr>
      <w:proofErr w:type="gramStart"/>
      <w:r w:rsidRPr="00DE006A">
        <w:rPr>
          <w:rFonts w:ascii="Antigoni Light" w:hAnsi="Antigoni Light" w:cs="Tahoma"/>
          <w:lang w:val="cs-CZ"/>
        </w:rPr>
        <w:t>4.2</w:t>
      </w:r>
      <w:proofErr w:type="gramEnd"/>
      <w:r w:rsidRPr="00DE006A">
        <w:rPr>
          <w:rFonts w:ascii="Antigoni Light" w:hAnsi="Antigoni Light" w:cs="Tahoma"/>
          <w:lang w:val="cs-CZ"/>
        </w:rPr>
        <w:t>.</w:t>
      </w:r>
      <w:r w:rsidRPr="00DE006A">
        <w:rPr>
          <w:rFonts w:ascii="Antigoni Light" w:hAnsi="Antigoni Light" w:cs="Tahoma"/>
          <w:lang w:val="cs-CZ"/>
        </w:rPr>
        <w:tab/>
        <w:t xml:space="preserve">Prodávající se zavazuje dodat zboží, vč. jeho instalace, uvedení do provozu a zaškolení obsluhy, kupujícímu ve lhůtě do </w:t>
      </w:r>
      <w:r w:rsidR="009C6795">
        <w:rPr>
          <w:rFonts w:ascii="Antigoni Light" w:hAnsi="Antigoni Light" w:cs="Tahoma"/>
          <w:lang w:val="cs-CZ"/>
        </w:rPr>
        <w:t>6</w:t>
      </w:r>
      <w:r w:rsidR="0084046A">
        <w:rPr>
          <w:rFonts w:ascii="Antigoni Light" w:hAnsi="Antigoni Light" w:cs="Tahoma"/>
          <w:lang w:val="cs-CZ"/>
        </w:rPr>
        <w:t xml:space="preserve"> </w:t>
      </w:r>
      <w:r w:rsidRPr="00DE006A">
        <w:rPr>
          <w:rFonts w:ascii="Antigoni Light" w:hAnsi="Antigoni Light" w:cs="Tahoma"/>
          <w:lang w:val="cs-CZ"/>
        </w:rPr>
        <w:t>týdn</w:t>
      </w:r>
      <w:r w:rsidR="00DE006A">
        <w:rPr>
          <w:rFonts w:ascii="Antigoni Light" w:hAnsi="Antigoni Light" w:cs="Tahoma"/>
          <w:lang w:val="cs-CZ"/>
        </w:rPr>
        <w:t>e</w:t>
      </w:r>
      <w:r w:rsidRPr="00DE006A">
        <w:rPr>
          <w:rFonts w:ascii="Antigoni Light" w:hAnsi="Antigoni Light" w:cs="Tahoma"/>
          <w:lang w:val="cs-CZ"/>
        </w:rPr>
        <w:t xml:space="preserve"> od podpisu této smlouvy.</w:t>
      </w:r>
      <w:r w:rsidR="007D797C" w:rsidRPr="007D797C">
        <w:t xml:space="preserve"> </w:t>
      </w:r>
    </w:p>
    <w:p w:rsidR="00DE006A" w:rsidRDefault="00DE006A" w:rsidP="00255AFD">
      <w:pPr>
        <w:pStyle w:val="Zkladntextodsazen11"/>
        <w:ind w:left="426" w:hanging="426"/>
        <w:rPr>
          <w:rFonts w:ascii="Antigoni Light" w:hAnsi="Antigoni Light" w:cs="Tahoma"/>
          <w:sz w:val="22"/>
          <w:szCs w:val="22"/>
        </w:rPr>
      </w:pPr>
    </w:p>
    <w:p w:rsidR="00C94D4B" w:rsidRPr="00DE006A" w:rsidRDefault="00255AFD" w:rsidP="00255AFD">
      <w:pPr>
        <w:pStyle w:val="Zkladntextodsazen11"/>
        <w:ind w:left="426" w:hanging="426"/>
        <w:rPr>
          <w:rFonts w:ascii="Antigoni Light" w:hAnsi="Antigoni Light" w:cs="Tahoma"/>
          <w:sz w:val="22"/>
          <w:szCs w:val="22"/>
        </w:rPr>
      </w:pPr>
      <w:proofErr w:type="gramStart"/>
      <w:r w:rsidRPr="00DE006A">
        <w:rPr>
          <w:rFonts w:ascii="Antigoni Light" w:hAnsi="Antigoni Light" w:cs="Tahoma"/>
          <w:sz w:val="22"/>
          <w:szCs w:val="22"/>
        </w:rPr>
        <w:t>4.3</w:t>
      </w:r>
      <w:proofErr w:type="gramEnd"/>
      <w:r w:rsidRPr="00DE006A">
        <w:rPr>
          <w:rFonts w:ascii="Antigoni Light" w:hAnsi="Antigoni Light" w:cs="Tahoma"/>
          <w:sz w:val="22"/>
          <w:szCs w:val="22"/>
        </w:rPr>
        <w:t>.</w:t>
      </w:r>
      <w:r w:rsidRPr="00DE006A">
        <w:rPr>
          <w:rFonts w:ascii="Antigoni Light" w:hAnsi="Antigoni Light" w:cs="Tahoma"/>
          <w:sz w:val="22"/>
          <w:szCs w:val="22"/>
        </w:rPr>
        <w:tab/>
        <w:t xml:space="preserve">Prodávající bude informovat kupujícího o přesném termínu dodání zboží, termínu jeho instalace,  uvedení do provozu a zaškolení obsluhy </w:t>
      </w:r>
      <w:r w:rsidRPr="00B14434">
        <w:rPr>
          <w:rFonts w:ascii="Antigoni Light" w:hAnsi="Antigoni Light" w:cs="Tahoma"/>
          <w:sz w:val="22"/>
          <w:szCs w:val="22"/>
        </w:rPr>
        <w:t xml:space="preserve">nejpozději </w:t>
      </w:r>
      <w:r w:rsidR="003E76B7" w:rsidRPr="00B14434">
        <w:rPr>
          <w:rFonts w:ascii="Antigoni Light" w:hAnsi="Antigoni Light" w:cs="Tahoma"/>
          <w:sz w:val="22"/>
          <w:szCs w:val="22"/>
        </w:rPr>
        <w:t xml:space="preserve">2 pracovní dny </w:t>
      </w:r>
      <w:r w:rsidRPr="00DE006A">
        <w:rPr>
          <w:rFonts w:ascii="Antigoni Light" w:hAnsi="Antigoni Light" w:cs="Tahoma"/>
          <w:sz w:val="22"/>
          <w:szCs w:val="22"/>
        </w:rPr>
        <w:t xml:space="preserve">předem. </w:t>
      </w:r>
    </w:p>
    <w:p w:rsidR="00C94D4B" w:rsidRPr="00DE006A" w:rsidRDefault="00C94D4B" w:rsidP="00255AFD">
      <w:pPr>
        <w:pStyle w:val="Zkladntextodsazen11"/>
        <w:ind w:left="426" w:hanging="426"/>
        <w:rPr>
          <w:rFonts w:ascii="Antigoni Light" w:hAnsi="Antigoni Light" w:cs="Tahoma"/>
          <w:sz w:val="22"/>
          <w:szCs w:val="22"/>
        </w:rPr>
      </w:pPr>
    </w:p>
    <w:p w:rsidR="00255AFD" w:rsidRPr="00DE006A" w:rsidRDefault="00C94D4B" w:rsidP="00DE006A">
      <w:pPr>
        <w:pStyle w:val="Zkladntextodsazen11"/>
        <w:ind w:left="426" w:hanging="426"/>
        <w:rPr>
          <w:rFonts w:ascii="Antigoni Light" w:hAnsi="Antigoni Light" w:cs="Tahoma"/>
          <w:sz w:val="22"/>
          <w:szCs w:val="22"/>
        </w:rPr>
      </w:pPr>
      <w:r w:rsidRPr="00DE006A">
        <w:rPr>
          <w:rFonts w:ascii="Antigoni Light" w:hAnsi="Antigoni Light" w:cs="Tahoma"/>
          <w:sz w:val="22"/>
          <w:szCs w:val="22"/>
        </w:rPr>
        <w:tab/>
      </w:r>
      <w:r w:rsidR="00255AFD" w:rsidRPr="00DE006A">
        <w:rPr>
          <w:rFonts w:ascii="Antigoni Light" w:hAnsi="Antigoni Light" w:cs="Tahoma"/>
          <w:sz w:val="22"/>
          <w:szCs w:val="22"/>
        </w:rPr>
        <w:t>V prodávajícím určeném termínu je kupující povinen za po</w:t>
      </w:r>
      <w:r w:rsidR="000C486E" w:rsidRPr="00DE006A">
        <w:rPr>
          <w:rFonts w:ascii="Antigoni Light" w:hAnsi="Antigoni Light" w:cs="Tahoma"/>
          <w:sz w:val="22"/>
          <w:szCs w:val="22"/>
        </w:rPr>
        <w:t xml:space="preserve">dmínek a způsobem dle bodu 5.1. </w:t>
      </w:r>
      <w:r w:rsidR="00255AFD" w:rsidRPr="00DE006A">
        <w:rPr>
          <w:rFonts w:ascii="Antigoni Light" w:hAnsi="Antigoni Light" w:cs="Tahoma"/>
          <w:sz w:val="22"/>
          <w:szCs w:val="22"/>
        </w:rPr>
        <w:t>této smlouvy zboží převzít a jeho převzetí písemně potvrdit.</w:t>
      </w:r>
    </w:p>
    <w:p w:rsidR="00255AFD" w:rsidRPr="00DE006A" w:rsidRDefault="00255AFD" w:rsidP="00255AFD">
      <w:pPr>
        <w:pStyle w:val="Zkladntextodsazen11"/>
        <w:ind w:left="426" w:hanging="426"/>
        <w:rPr>
          <w:rFonts w:ascii="Antigoni Light" w:hAnsi="Antigoni Light" w:cs="Tahoma"/>
          <w:sz w:val="22"/>
          <w:szCs w:val="22"/>
        </w:rPr>
      </w:pPr>
    </w:p>
    <w:p w:rsidR="00255AFD" w:rsidRPr="00DE006A" w:rsidRDefault="00255AFD" w:rsidP="007D797C">
      <w:pPr>
        <w:pStyle w:val="Zkladntextodsazen11"/>
        <w:ind w:left="426" w:hanging="426"/>
        <w:rPr>
          <w:rFonts w:ascii="Antigoni Light" w:hAnsi="Antigoni Light" w:cs="Tahoma"/>
          <w:sz w:val="22"/>
          <w:szCs w:val="22"/>
        </w:rPr>
      </w:pPr>
      <w:proofErr w:type="gramStart"/>
      <w:r w:rsidRPr="00DE006A">
        <w:rPr>
          <w:rFonts w:ascii="Antigoni Light" w:hAnsi="Antigoni Light" w:cs="Tahoma"/>
          <w:sz w:val="22"/>
          <w:szCs w:val="22"/>
        </w:rPr>
        <w:t>4.4</w:t>
      </w:r>
      <w:proofErr w:type="gramEnd"/>
      <w:r w:rsidRPr="00DE006A">
        <w:rPr>
          <w:rFonts w:ascii="Antigoni Light" w:hAnsi="Antigoni Light" w:cs="Tahoma"/>
          <w:sz w:val="22"/>
          <w:szCs w:val="22"/>
        </w:rPr>
        <w:t>.</w:t>
      </w:r>
      <w:r w:rsidRPr="00DE006A">
        <w:rPr>
          <w:rFonts w:ascii="Antigoni Light" w:hAnsi="Antigoni Light" w:cs="Tahoma"/>
          <w:sz w:val="22"/>
          <w:szCs w:val="22"/>
        </w:rPr>
        <w:tab/>
        <w:t xml:space="preserve">O dobu prodlení kupujícího se splněním povinností dle tohoto článku smlouvy se prodlužuje termín dodání zboží, resp. </w:t>
      </w:r>
      <w:r w:rsidR="007D797C">
        <w:rPr>
          <w:rFonts w:ascii="Antigoni Light" w:hAnsi="Antigoni Light" w:cs="Tahoma"/>
          <w:sz w:val="22"/>
          <w:szCs w:val="22"/>
        </w:rPr>
        <w:t>i</w:t>
      </w:r>
      <w:r w:rsidRPr="00DE006A">
        <w:rPr>
          <w:rFonts w:ascii="Antigoni Light" w:hAnsi="Antigoni Light" w:cs="Tahoma"/>
          <w:sz w:val="22"/>
          <w:szCs w:val="22"/>
        </w:rPr>
        <w:t>nstalace,  uvedení do provozu a zaškolení obsluhy. Prodávající není dále v prodlení s povinností dodat zboží, nainstalovat jej a/nebo uvést jej do provozu a zaškolit obsluhu, pokud k němu došlo v důsledku neodvratitelné a nepředvídatelné překážky, která znemožní prodávajícímu splnit jeho závazek (např. živelná pohroma, kalamitní stav počasí, apod.), když o dobu trvání takových překážek se prodlužují i veškeré termíny to však za předpokladu, že o této skutečnosti bude prodávající bez zbytečného odkladu písemně informovat kupujícího.</w:t>
      </w:r>
    </w:p>
    <w:p w:rsidR="00255AFD" w:rsidRPr="00DE006A" w:rsidRDefault="00255AFD" w:rsidP="00255AFD">
      <w:pPr>
        <w:spacing w:before="0" w:after="0"/>
        <w:rPr>
          <w:rFonts w:ascii="Antigoni Light" w:hAnsi="Antigoni Light" w:cs="Tahoma"/>
          <w:lang w:val="cs-CZ"/>
        </w:rPr>
      </w:pPr>
    </w:p>
    <w:p w:rsidR="00255AFD" w:rsidRPr="00DE006A" w:rsidRDefault="00255AFD" w:rsidP="00255AFD">
      <w:pPr>
        <w:numPr>
          <w:ilvl w:val="0"/>
          <w:numId w:val="2"/>
        </w:numPr>
        <w:spacing w:before="0" w:after="0" w:line="240" w:lineRule="auto"/>
        <w:jc w:val="center"/>
        <w:rPr>
          <w:rFonts w:ascii="Antigoni Light" w:hAnsi="Antigoni Light" w:cs="Tahoma"/>
          <w:b/>
          <w:bCs/>
          <w:lang w:val="cs-CZ"/>
        </w:rPr>
      </w:pPr>
      <w:r w:rsidRPr="00DE006A">
        <w:rPr>
          <w:rFonts w:ascii="Antigoni Light" w:hAnsi="Antigoni Light" w:cs="Tahoma"/>
          <w:b/>
          <w:bCs/>
          <w:lang w:val="cs-CZ"/>
        </w:rPr>
        <w:lastRenderedPageBreak/>
        <w:t>Dodací podmínky</w:t>
      </w:r>
    </w:p>
    <w:p w:rsidR="00255AFD" w:rsidRPr="00DE006A" w:rsidRDefault="00255AFD" w:rsidP="00255AFD">
      <w:pPr>
        <w:spacing w:before="0" w:after="0" w:line="240" w:lineRule="auto"/>
        <w:rPr>
          <w:rFonts w:ascii="Antigoni Light" w:hAnsi="Antigoni Light" w:cs="Tahoma"/>
          <w:b/>
          <w:bCs/>
          <w:lang w:val="cs-CZ"/>
        </w:rPr>
      </w:pPr>
    </w:p>
    <w:p w:rsidR="00656D5A" w:rsidRDefault="00255AFD" w:rsidP="00255AFD">
      <w:pPr>
        <w:tabs>
          <w:tab w:val="left" w:pos="426"/>
        </w:tabs>
        <w:spacing w:before="0" w:after="0" w:line="240" w:lineRule="auto"/>
        <w:ind w:left="420" w:hanging="420"/>
        <w:rPr>
          <w:rFonts w:ascii="Antigoni Light" w:hAnsi="Antigoni Light" w:cs="Tahoma"/>
          <w:lang w:val="cs-CZ"/>
        </w:rPr>
      </w:pPr>
      <w:proofErr w:type="gramStart"/>
      <w:r w:rsidRPr="00DE006A">
        <w:rPr>
          <w:rFonts w:ascii="Antigoni Light" w:hAnsi="Antigoni Light" w:cs="Tahoma"/>
          <w:lang w:val="cs-CZ"/>
        </w:rPr>
        <w:t>5.1</w:t>
      </w:r>
      <w:proofErr w:type="gramEnd"/>
      <w:r w:rsidRPr="00DE006A">
        <w:rPr>
          <w:rFonts w:ascii="Antigoni Light" w:hAnsi="Antigoni Light" w:cs="Tahoma"/>
          <w:lang w:val="cs-CZ"/>
        </w:rPr>
        <w:t>.</w:t>
      </w:r>
      <w:r w:rsidRPr="00DE006A">
        <w:rPr>
          <w:rFonts w:ascii="Antigoni Light" w:hAnsi="Antigoni Light" w:cs="Tahoma"/>
          <w:lang w:val="cs-CZ"/>
        </w:rPr>
        <w:tab/>
        <w:t xml:space="preserve">Kupující se zavazuje, že na svoje náklady poskytne prodávajícímu veškerou součinnost potřebnou k řádnému a včasnému dodání zboží, jeho instalaci, uvedení do provozu, zaškolení obsluhy a převzetí. </w:t>
      </w:r>
      <w:r w:rsidR="009F2448" w:rsidRPr="00DE006A">
        <w:rPr>
          <w:rFonts w:ascii="Antigoni Light" w:hAnsi="Antigoni Light" w:cs="Tahoma"/>
          <w:lang w:val="cs-CZ"/>
        </w:rPr>
        <w:t>Zejména zajistí potřebnou stavební připravenost místa plnění dodávky</w:t>
      </w:r>
      <w:r w:rsidR="007D797C">
        <w:rPr>
          <w:rFonts w:ascii="Antigoni Light" w:hAnsi="Antigoni Light" w:cs="Tahoma"/>
          <w:lang w:val="cs-CZ"/>
        </w:rPr>
        <w:t>,</w:t>
      </w:r>
      <w:r w:rsidR="009F2448" w:rsidRPr="00DE006A">
        <w:rPr>
          <w:rFonts w:ascii="Antigoni Light" w:hAnsi="Antigoni Light" w:cs="Tahoma"/>
          <w:lang w:val="cs-CZ"/>
        </w:rPr>
        <w:t xml:space="preserve"> a to potřebnou proudovou ochranu a dostateč</w:t>
      </w:r>
      <w:r w:rsidR="00656D5A">
        <w:rPr>
          <w:rFonts w:ascii="Antigoni Light" w:hAnsi="Antigoni Light" w:cs="Tahoma"/>
          <w:lang w:val="cs-CZ"/>
        </w:rPr>
        <w:t>né jištění elektrických zásuvek.</w:t>
      </w:r>
    </w:p>
    <w:p w:rsidR="00255AFD" w:rsidRPr="00DE006A" w:rsidRDefault="009F2448" w:rsidP="00255AFD">
      <w:pPr>
        <w:tabs>
          <w:tab w:val="left" w:pos="426"/>
        </w:tabs>
        <w:spacing w:before="0" w:after="0" w:line="240" w:lineRule="auto"/>
        <w:ind w:left="420" w:hanging="420"/>
        <w:rPr>
          <w:rFonts w:ascii="Antigoni Light" w:hAnsi="Antigoni Light" w:cs="Tahoma"/>
          <w:lang w:val="cs-CZ"/>
        </w:rPr>
      </w:pPr>
      <w:r w:rsidRPr="00DE006A">
        <w:rPr>
          <w:rFonts w:ascii="Antigoni Light" w:hAnsi="Antigoni Light" w:cs="Tahoma"/>
          <w:lang w:val="cs-CZ"/>
        </w:rPr>
        <w:t xml:space="preserve"> </w:t>
      </w:r>
    </w:p>
    <w:p w:rsidR="00255AFD" w:rsidRPr="00B14434" w:rsidRDefault="00255AFD" w:rsidP="00255AFD">
      <w:pPr>
        <w:tabs>
          <w:tab w:val="left" w:pos="426"/>
        </w:tabs>
        <w:spacing w:before="0" w:after="0" w:line="240" w:lineRule="auto"/>
        <w:ind w:left="420" w:hanging="420"/>
        <w:rPr>
          <w:rFonts w:ascii="Antigoni Light" w:hAnsi="Antigoni Light" w:cs="Tahoma"/>
          <w:lang w:val="cs-CZ"/>
        </w:rPr>
      </w:pPr>
      <w:proofErr w:type="gramStart"/>
      <w:r w:rsidRPr="00DE006A">
        <w:rPr>
          <w:rFonts w:ascii="Antigoni Light" w:hAnsi="Antigoni Light" w:cs="Tahoma"/>
          <w:lang w:val="cs-CZ"/>
        </w:rPr>
        <w:t>5.2</w:t>
      </w:r>
      <w:proofErr w:type="gramEnd"/>
      <w:r w:rsidRPr="00DE006A">
        <w:rPr>
          <w:rFonts w:ascii="Antigoni Light" w:hAnsi="Antigoni Light" w:cs="Tahoma"/>
          <w:lang w:val="cs-CZ"/>
        </w:rPr>
        <w:t>.</w:t>
      </w:r>
      <w:r w:rsidRPr="00DE006A">
        <w:rPr>
          <w:rFonts w:ascii="Antigoni Light" w:hAnsi="Antigoni Light" w:cs="Tahoma"/>
          <w:lang w:val="cs-CZ"/>
        </w:rPr>
        <w:tab/>
        <w:t>Zboží je dodáno podpisem protokolu o předání a převzetí po provedení instalace zboží, jeho uvedení do provozu a zaškolení obsluhy prodávajícím,</w:t>
      </w:r>
      <w:r w:rsidR="00C94D4B" w:rsidRPr="00DE006A">
        <w:rPr>
          <w:rFonts w:ascii="Antigoni Light" w:hAnsi="Antigoni Light" w:cs="Tahoma"/>
          <w:lang w:val="cs-CZ"/>
        </w:rPr>
        <w:t xml:space="preserve"> </w:t>
      </w:r>
      <w:r w:rsidRPr="00DE006A">
        <w:rPr>
          <w:rFonts w:ascii="Antigoni Light" w:hAnsi="Antigoni Light" w:cs="Tahoma"/>
          <w:lang w:val="cs-CZ"/>
        </w:rPr>
        <w:t xml:space="preserve">spolu s doklady, které jsou potřebné pro používání zboží a které osvědčují technické požadavky na zdravotnické prostředky, a to: návod k použití v českém jazyce (1 x v tištěné a 1 x v elektronické verzi), příslušné certifikáty, atesty osvědčující, že </w:t>
      </w:r>
      <w:r w:rsidR="00C94D4B" w:rsidRPr="00DE006A">
        <w:rPr>
          <w:rFonts w:ascii="Antigoni Light" w:hAnsi="Antigoni Light" w:cs="Tahoma"/>
          <w:lang w:val="cs-CZ"/>
        </w:rPr>
        <w:t xml:space="preserve">zboží  </w:t>
      </w:r>
      <w:r w:rsidRPr="00DE006A">
        <w:rPr>
          <w:rFonts w:ascii="Antigoni Light" w:hAnsi="Antigoni Light" w:cs="Tahoma"/>
          <w:lang w:val="cs-CZ"/>
        </w:rPr>
        <w:t xml:space="preserve">je vyrobeno v souladu s platnými bezpečnostními normami a ČSN kopii prohlášení o shodě (EC </w:t>
      </w:r>
      <w:proofErr w:type="spellStart"/>
      <w:r w:rsidRPr="00DE006A">
        <w:rPr>
          <w:rFonts w:ascii="Antigoni Light" w:hAnsi="Antigoni Light" w:cs="Tahoma"/>
          <w:lang w:val="cs-CZ"/>
        </w:rPr>
        <w:t>declaration</w:t>
      </w:r>
      <w:proofErr w:type="spellEnd"/>
      <w:r w:rsidRPr="00DE006A">
        <w:rPr>
          <w:rFonts w:ascii="Antigoni Light" w:hAnsi="Antigoni Light" w:cs="Tahoma"/>
          <w:lang w:val="cs-CZ"/>
        </w:rPr>
        <w:t xml:space="preserve">) a další dle zákona č. 123/2000 Sb. ve znění pozdějších předpisů a nařízení vlády ČR č. 336/2004Sb. ve znění pozdějších předpisů, oběma smluvními </w:t>
      </w:r>
      <w:r w:rsidRPr="00B14434">
        <w:rPr>
          <w:rFonts w:ascii="Antigoni Light" w:hAnsi="Antigoni Light" w:cs="Tahoma"/>
          <w:lang w:val="cs-CZ"/>
        </w:rPr>
        <w:t>stranami.</w:t>
      </w:r>
      <w:r w:rsidR="007D797C" w:rsidRPr="00B14434">
        <w:rPr>
          <w:rFonts w:ascii="Antigoni Light" w:hAnsi="Antigoni Light" w:cs="Tahoma"/>
          <w:lang w:val="cs-CZ"/>
        </w:rPr>
        <w:t xml:space="preserve"> Za kupujícího je k převzetí zboží a podpisu protokolu oprávněn </w:t>
      </w:r>
      <w:proofErr w:type="spellStart"/>
      <w:r w:rsidR="003C63FA">
        <w:rPr>
          <w:rFonts w:ascii="Antigoni Light" w:hAnsi="Antigoni Light" w:cs="Tahoma"/>
          <w:lang w:val="cs-CZ"/>
        </w:rPr>
        <w:t>xxxxxxxxxxxxxxxxxxxxxxxxxxxxx</w:t>
      </w:r>
      <w:proofErr w:type="spellEnd"/>
      <w:r w:rsidR="007D797C" w:rsidRPr="00B14434">
        <w:rPr>
          <w:rFonts w:ascii="Antigoni Light" w:hAnsi="Antigoni Light" w:cs="Tahoma"/>
          <w:lang w:val="cs-CZ"/>
        </w:rPr>
        <w:t xml:space="preserve">. </w:t>
      </w:r>
    </w:p>
    <w:p w:rsidR="00255AFD" w:rsidRPr="00DE006A" w:rsidRDefault="00255AFD" w:rsidP="00255AFD">
      <w:pPr>
        <w:tabs>
          <w:tab w:val="left" w:pos="426"/>
        </w:tabs>
        <w:spacing w:before="0" w:after="0" w:line="240" w:lineRule="auto"/>
        <w:ind w:left="420" w:hanging="420"/>
        <w:rPr>
          <w:rFonts w:ascii="Antigoni Light" w:hAnsi="Antigoni Light" w:cs="Tahoma"/>
          <w:lang w:val="cs-CZ"/>
        </w:rPr>
      </w:pPr>
    </w:p>
    <w:p w:rsidR="00255AFD" w:rsidRPr="00DE006A" w:rsidRDefault="00255AFD" w:rsidP="00255AFD">
      <w:pPr>
        <w:tabs>
          <w:tab w:val="left" w:pos="426"/>
        </w:tabs>
        <w:spacing w:before="0" w:after="0" w:line="240" w:lineRule="auto"/>
        <w:ind w:left="420" w:hanging="420"/>
        <w:rPr>
          <w:rFonts w:ascii="Antigoni Light" w:hAnsi="Antigoni Light" w:cs="Tahoma"/>
          <w:lang w:val="cs-CZ"/>
        </w:rPr>
      </w:pPr>
      <w:r w:rsidRPr="00DE006A">
        <w:rPr>
          <w:rFonts w:ascii="Antigoni Light" w:hAnsi="Antigoni Light" w:cs="Tahoma"/>
          <w:lang w:val="cs-CZ"/>
        </w:rPr>
        <w:t xml:space="preserve">5.3. Nebezpečí škody na zboží přechází na kupujícího dodáním zboží. </w:t>
      </w:r>
    </w:p>
    <w:p w:rsidR="00255AFD" w:rsidRPr="00DE006A" w:rsidRDefault="00255AFD" w:rsidP="00255AFD">
      <w:pPr>
        <w:spacing w:before="0" w:after="0"/>
        <w:jc w:val="center"/>
        <w:rPr>
          <w:rFonts w:ascii="Antigoni Light" w:hAnsi="Antigoni Light" w:cs="Tahoma"/>
          <w:b/>
          <w:bCs/>
          <w:lang w:val="cs-CZ"/>
        </w:rPr>
      </w:pPr>
    </w:p>
    <w:p w:rsidR="00255AFD" w:rsidRPr="00DE006A" w:rsidRDefault="00255AFD" w:rsidP="00255AFD">
      <w:pPr>
        <w:spacing w:before="0" w:after="0"/>
        <w:jc w:val="center"/>
        <w:rPr>
          <w:rFonts w:ascii="Antigoni Light" w:hAnsi="Antigoni Light" w:cs="Tahoma"/>
          <w:lang w:val="cs-CZ"/>
        </w:rPr>
      </w:pPr>
      <w:r w:rsidRPr="00DE006A">
        <w:rPr>
          <w:rFonts w:ascii="Antigoni Light" w:hAnsi="Antigoni Light" w:cs="Tahoma"/>
          <w:b/>
          <w:bCs/>
          <w:lang w:val="cs-CZ"/>
        </w:rPr>
        <w:t>6. Odpovědnost za vady, záruka za jakost</w:t>
      </w:r>
    </w:p>
    <w:p w:rsidR="00255AFD" w:rsidRPr="00DE006A" w:rsidRDefault="00255AFD" w:rsidP="00255AFD">
      <w:pPr>
        <w:spacing w:before="0" w:after="0"/>
        <w:rPr>
          <w:rFonts w:ascii="Antigoni Light" w:hAnsi="Antigoni Light" w:cs="Tahoma"/>
          <w:strike/>
          <w:color w:val="FF0000"/>
          <w:lang w:val="cs-CZ"/>
        </w:rPr>
      </w:pPr>
    </w:p>
    <w:p w:rsidR="00255AFD" w:rsidRPr="00DE006A" w:rsidRDefault="00255AFD" w:rsidP="00255AFD">
      <w:pPr>
        <w:tabs>
          <w:tab w:val="left" w:pos="737"/>
        </w:tabs>
        <w:spacing w:before="0" w:after="0"/>
        <w:ind w:left="426" w:hanging="426"/>
        <w:rPr>
          <w:rFonts w:ascii="Antigoni Light" w:hAnsi="Antigoni Light" w:cs="Tahoma"/>
          <w:lang w:val="cs-CZ"/>
        </w:rPr>
      </w:pPr>
      <w:proofErr w:type="gramStart"/>
      <w:r w:rsidRPr="00DE006A">
        <w:rPr>
          <w:rFonts w:ascii="Antigoni Light" w:hAnsi="Antigoni Light" w:cs="Tahoma"/>
          <w:lang w:val="cs-CZ"/>
        </w:rPr>
        <w:t>6.1</w:t>
      </w:r>
      <w:proofErr w:type="gramEnd"/>
      <w:r w:rsidRPr="00DE006A">
        <w:rPr>
          <w:rFonts w:ascii="Antigoni Light" w:hAnsi="Antigoni Light" w:cs="Tahoma"/>
          <w:lang w:val="cs-CZ"/>
        </w:rPr>
        <w:t>.</w:t>
      </w:r>
      <w:r w:rsidRPr="00DE006A">
        <w:rPr>
          <w:rFonts w:ascii="Antigoni Light" w:hAnsi="Antigoni Light" w:cs="Tahoma"/>
          <w:lang w:val="cs-CZ"/>
        </w:rPr>
        <w:tab/>
        <w:t xml:space="preserve">Prodávající přejímá záruku za jakost zboží v délce sjednané záruční doby, která </w:t>
      </w:r>
      <w:r w:rsidRPr="00B14434">
        <w:rPr>
          <w:rFonts w:ascii="Antigoni Light" w:hAnsi="Antigoni Light" w:cs="Tahoma"/>
          <w:lang w:val="cs-CZ"/>
        </w:rPr>
        <w:t xml:space="preserve">činí </w:t>
      </w:r>
      <w:r w:rsidR="007D797C" w:rsidRPr="00B14434">
        <w:rPr>
          <w:rFonts w:ascii="Antigoni Light" w:hAnsi="Antigoni Light" w:cs="Tahoma"/>
          <w:lang w:val="cs-CZ"/>
        </w:rPr>
        <w:t>36</w:t>
      </w:r>
      <w:r w:rsidRPr="00B14434">
        <w:rPr>
          <w:rFonts w:ascii="Antigoni Light" w:hAnsi="Antigoni Light" w:cs="Tahoma"/>
          <w:lang w:val="cs-CZ"/>
        </w:rPr>
        <w:t xml:space="preserve"> měsíců </w:t>
      </w:r>
      <w:r w:rsidRPr="00DE006A">
        <w:rPr>
          <w:rFonts w:ascii="Antigoni Light" w:hAnsi="Antigoni Light" w:cs="Tahoma"/>
          <w:lang w:val="cs-CZ"/>
        </w:rPr>
        <w:t>ode dne dodání zboží a po tu dobu garantuje obvyklé vlastnosti zboží. Záruka se nevztahuje na běžné opotřebení zboží, na vady vzniklé v důsledku zásahu do zboží provedeného třetí osobou bez souhlasu prodávajícího, na vady vzniklé v důsledku používání zboží v rozporu s návodem k obsluze.</w:t>
      </w:r>
    </w:p>
    <w:p w:rsidR="00255AFD" w:rsidRPr="00DE006A" w:rsidRDefault="00255AFD" w:rsidP="00255AFD">
      <w:pPr>
        <w:tabs>
          <w:tab w:val="left" w:pos="737"/>
        </w:tabs>
        <w:spacing w:before="0" w:after="0"/>
        <w:ind w:left="426" w:hanging="426"/>
        <w:rPr>
          <w:rFonts w:ascii="Antigoni Light" w:hAnsi="Antigoni Light" w:cs="Tahoma"/>
          <w:lang w:val="cs-CZ"/>
        </w:rPr>
      </w:pPr>
    </w:p>
    <w:p w:rsidR="00255AFD" w:rsidRPr="00B14434" w:rsidRDefault="00255AFD" w:rsidP="00255AFD">
      <w:pPr>
        <w:tabs>
          <w:tab w:val="left" w:pos="737"/>
        </w:tabs>
        <w:spacing w:before="0" w:after="0"/>
        <w:ind w:left="426" w:hanging="426"/>
        <w:rPr>
          <w:rFonts w:ascii="Antigoni Light" w:hAnsi="Antigoni Light" w:cs="Tahoma"/>
          <w:lang w:val="cs-CZ"/>
        </w:rPr>
      </w:pPr>
      <w:proofErr w:type="gramStart"/>
      <w:r w:rsidRPr="00DE006A">
        <w:rPr>
          <w:rFonts w:ascii="Antigoni Light" w:hAnsi="Antigoni Light" w:cs="Tahoma"/>
          <w:lang w:val="cs-CZ"/>
        </w:rPr>
        <w:t>6.2</w:t>
      </w:r>
      <w:proofErr w:type="gramEnd"/>
      <w:r w:rsidRPr="00DE006A">
        <w:rPr>
          <w:rFonts w:ascii="Antigoni Light" w:hAnsi="Antigoni Light" w:cs="Tahoma"/>
          <w:lang w:val="cs-CZ"/>
        </w:rPr>
        <w:t>.</w:t>
      </w:r>
      <w:r w:rsidRPr="00DE006A">
        <w:rPr>
          <w:rFonts w:ascii="Antigoni Light" w:hAnsi="Antigoni Light" w:cs="Tahoma"/>
          <w:lang w:val="cs-CZ"/>
        </w:rPr>
        <w:tab/>
        <w:t xml:space="preserve">Servis po dobu záruční doby je poskytován prodávajícím kupujícímu bezplatně a zahrnuje náklady na odstranění vady, zejména na potřebné náhradní díly, cestu a práci servisního technika. V záruční době budou též prodávajícím prováděny bezplatně i periodické bezpečnostně – technické kontroly zařízení dle zákona </w:t>
      </w:r>
      <w:r w:rsidR="007D797C">
        <w:rPr>
          <w:rFonts w:ascii="Antigoni Light" w:hAnsi="Antigoni Light" w:cs="Tahoma"/>
          <w:lang w:val="cs-CZ"/>
        </w:rPr>
        <w:br/>
      </w:r>
      <w:r w:rsidRPr="00DE006A">
        <w:rPr>
          <w:rFonts w:ascii="Antigoni Light" w:hAnsi="Antigoni Light" w:cs="Tahoma"/>
          <w:lang w:val="cs-CZ"/>
        </w:rPr>
        <w:t>č. 123/2000 Sb. ve znění pozdějších předpisů včetně kontrol elektr</w:t>
      </w:r>
      <w:r w:rsidR="007D797C">
        <w:rPr>
          <w:rFonts w:ascii="Antigoni Light" w:hAnsi="Antigoni Light" w:cs="Tahoma"/>
          <w:lang w:val="cs-CZ"/>
        </w:rPr>
        <w:t>ické bezpečnosti dle platné ČSN</w:t>
      </w:r>
      <w:r w:rsidR="007D797C" w:rsidRPr="00B14434">
        <w:rPr>
          <w:rFonts w:ascii="Antigoni Light" w:hAnsi="Antigoni Light" w:cs="Tahoma"/>
          <w:lang w:val="cs-CZ"/>
        </w:rPr>
        <w:t>, včetně dopravy na místo a vystavení protokolu.</w:t>
      </w:r>
    </w:p>
    <w:p w:rsidR="004169CF" w:rsidRPr="00DE006A" w:rsidRDefault="004169CF" w:rsidP="00255AFD">
      <w:pPr>
        <w:tabs>
          <w:tab w:val="left" w:pos="737"/>
        </w:tabs>
        <w:spacing w:before="0" w:after="0"/>
        <w:ind w:left="426" w:hanging="426"/>
        <w:rPr>
          <w:rFonts w:ascii="Antigoni Light" w:hAnsi="Antigoni Light" w:cs="Tahoma"/>
          <w:lang w:val="cs-CZ"/>
        </w:rPr>
      </w:pPr>
    </w:p>
    <w:p w:rsidR="004169CF" w:rsidRPr="00B14434" w:rsidRDefault="00255AFD" w:rsidP="007D797C">
      <w:pPr>
        <w:tabs>
          <w:tab w:val="left" w:pos="737"/>
        </w:tabs>
        <w:spacing w:before="0" w:after="0"/>
        <w:ind w:left="426" w:hanging="426"/>
        <w:rPr>
          <w:rFonts w:ascii="Antigoni Light" w:hAnsi="Antigoni Light" w:cs="Tahoma"/>
          <w:lang w:val="cs-CZ"/>
        </w:rPr>
      </w:pPr>
      <w:proofErr w:type="gramStart"/>
      <w:r w:rsidRPr="00DE006A">
        <w:rPr>
          <w:rFonts w:ascii="Antigoni Light" w:hAnsi="Antigoni Light" w:cs="Tahoma"/>
          <w:lang w:val="cs-CZ"/>
        </w:rPr>
        <w:t>6.3.</w:t>
      </w:r>
      <w:r w:rsidR="0065101D" w:rsidRPr="00DE006A">
        <w:rPr>
          <w:rFonts w:ascii="Antigoni Light" w:hAnsi="Antigoni Light" w:cs="Tahoma"/>
          <w:lang w:val="cs-CZ"/>
        </w:rPr>
        <w:tab/>
      </w:r>
      <w:r w:rsidRPr="00DE006A">
        <w:rPr>
          <w:rFonts w:ascii="Antigoni Light" w:hAnsi="Antigoni Light" w:cs="Tahoma"/>
          <w:lang w:val="cs-CZ"/>
        </w:rPr>
        <w:t>Prodávající</w:t>
      </w:r>
      <w:proofErr w:type="gramEnd"/>
      <w:r w:rsidRPr="00DE006A">
        <w:rPr>
          <w:rFonts w:ascii="Antigoni Light" w:hAnsi="Antigoni Light" w:cs="Tahoma"/>
          <w:lang w:val="cs-CZ"/>
        </w:rPr>
        <w:t xml:space="preserve"> se zavazuje nejpozději do </w:t>
      </w:r>
      <w:r w:rsidR="00C94D4B" w:rsidRPr="00DE006A">
        <w:rPr>
          <w:rFonts w:ascii="Antigoni Light" w:hAnsi="Antigoni Light" w:cs="Tahoma"/>
          <w:lang w:val="cs-CZ"/>
        </w:rPr>
        <w:t>24</w:t>
      </w:r>
      <w:r w:rsidRPr="00DE006A">
        <w:rPr>
          <w:rFonts w:ascii="Antigoni Light" w:hAnsi="Antigoni Light" w:cs="Tahoma"/>
          <w:lang w:val="cs-CZ"/>
        </w:rPr>
        <w:t xml:space="preserve"> hodin od okamžiku obdržení oznámení kupujícího reklamované vady prověřit a pokud se jedná o vady, za které odpovídá prodávající, zahájit práce na odstranění reklamovaných vad. Tyto vady je povinen prodávající odstranit ve lhůtě do </w:t>
      </w:r>
      <w:r w:rsidR="00C94D4B" w:rsidRPr="00DE006A">
        <w:rPr>
          <w:rFonts w:ascii="Antigoni Light" w:hAnsi="Antigoni Light" w:cs="Tahoma"/>
          <w:lang w:val="cs-CZ"/>
        </w:rPr>
        <w:t>48</w:t>
      </w:r>
      <w:r w:rsidRPr="00DE006A">
        <w:rPr>
          <w:rFonts w:ascii="Antigoni Light" w:hAnsi="Antigoni Light" w:cs="Tahoma"/>
          <w:lang w:val="cs-CZ"/>
        </w:rPr>
        <w:t xml:space="preserve"> </w:t>
      </w:r>
      <w:r w:rsidRPr="00B14434">
        <w:rPr>
          <w:rFonts w:ascii="Antigoni Light" w:hAnsi="Antigoni Light" w:cs="Tahoma"/>
          <w:lang w:val="cs-CZ"/>
        </w:rPr>
        <w:t xml:space="preserve">hodin. </w:t>
      </w:r>
      <w:r w:rsidR="007D797C" w:rsidRPr="00B14434">
        <w:rPr>
          <w:rFonts w:ascii="Antigoni Light" w:hAnsi="Antigoni Light" w:cs="Tahoma"/>
          <w:lang w:val="cs-CZ"/>
        </w:rPr>
        <w:t xml:space="preserve">Smluvní strany sjednávají možnost zapůjčení náhradního přístroje po dobu dílenské nebo dlouhodobé opravy na základě žádosti kupujícího. Zapůjčení náhradního přístroje dohodne s prodávajícím zástupce kupujícího dle čl. </w:t>
      </w:r>
      <w:proofErr w:type="gramStart"/>
      <w:r w:rsidR="007D797C" w:rsidRPr="00B14434">
        <w:rPr>
          <w:rFonts w:ascii="Antigoni Light" w:hAnsi="Antigoni Light" w:cs="Tahoma"/>
          <w:lang w:val="cs-CZ"/>
        </w:rPr>
        <w:t>5.2. této</w:t>
      </w:r>
      <w:proofErr w:type="gramEnd"/>
      <w:r w:rsidR="007D797C" w:rsidRPr="00B14434">
        <w:rPr>
          <w:rFonts w:ascii="Antigoni Light" w:hAnsi="Antigoni Light" w:cs="Tahoma"/>
          <w:lang w:val="cs-CZ"/>
        </w:rPr>
        <w:t xml:space="preserve"> smlouvy, přičemž tento zástupce rovněž podepíše předávací protokol.</w:t>
      </w:r>
    </w:p>
    <w:p w:rsidR="007D797C" w:rsidRPr="007D797C" w:rsidRDefault="007D797C" w:rsidP="007D797C">
      <w:pPr>
        <w:tabs>
          <w:tab w:val="left" w:pos="737"/>
        </w:tabs>
        <w:spacing w:before="0" w:after="0"/>
        <w:ind w:left="426" w:hanging="426"/>
        <w:rPr>
          <w:rFonts w:ascii="Antigoni Light" w:hAnsi="Antigoni Light" w:cs="Tahoma"/>
          <w:color w:val="7030A0"/>
          <w:lang w:val="cs-CZ"/>
        </w:rPr>
      </w:pPr>
    </w:p>
    <w:p w:rsidR="00255AFD" w:rsidRPr="00DE006A" w:rsidRDefault="00255AFD" w:rsidP="00255AFD">
      <w:pPr>
        <w:spacing w:before="0" w:after="0"/>
        <w:ind w:left="426" w:hanging="426"/>
        <w:rPr>
          <w:rFonts w:ascii="Antigoni Light" w:hAnsi="Antigoni Light" w:cs="Tahoma"/>
          <w:lang w:val="cs-CZ"/>
        </w:rPr>
      </w:pPr>
      <w:proofErr w:type="gramStart"/>
      <w:r w:rsidRPr="00DE006A">
        <w:rPr>
          <w:rFonts w:ascii="Antigoni Light" w:hAnsi="Antigoni Light" w:cs="Tahoma"/>
          <w:lang w:val="cs-CZ"/>
        </w:rPr>
        <w:t>6.4</w:t>
      </w:r>
      <w:proofErr w:type="gramEnd"/>
      <w:r w:rsidRPr="00DE006A">
        <w:rPr>
          <w:rFonts w:ascii="Antigoni Light" w:hAnsi="Antigoni Light" w:cs="Tahoma"/>
          <w:lang w:val="cs-CZ"/>
        </w:rPr>
        <w:t>.</w:t>
      </w:r>
      <w:r w:rsidRPr="00DE006A">
        <w:rPr>
          <w:rFonts w:ascii="Antigoni Light" w:hAnsi="Antigoni Light" w:cs="Tahoma"/>
          <w:lang w:val="cs-CZ"/>
        </w:rPr>
        <w:tab/>
        <w:t xml:space="preserve">Záruční doba neběží po dobu, po kterou kupující nemůže užívat zboží pro jeho vady, za které odpovídá prodávající. </w:t>
      </w:r>
    </w:p>
    <w:p w:rsidR="00832507" w:rsidRPr="00DE006A" w:rsidRDefault="00832507" w:rsidP="00255AFD">
      <w:pPr>
        <w:spacing w:before="0" w:after="0"/>
        <w:ind w:left="426" w:hanging="426"/>
        <w:rPr>
          <w:rFonts w:ascii="Antigoni Light" w:hAnsi="Antigoni Light" w:cs="Tahoma"/>
          <w:lang w:val="cs-CZ"/>
        </w:rPr>
      </w:pPr>
    </w:p>
    <w:p w:rsidR="00255AFD" w:rsidRPr="00FF2CF1" w:rsidRDefault="00255AFD" w:rsidP="00255AFD">
      <w:pPr>
        <w:spacing w:before="0" w:after="0"/>
        <w:ind w:left="426" w:hanging="426"/>
        <w:rPr>
          <w:rFonts w:ascii="Antigoni Light" w:hAnsi="Antigoni Light" w:cs="Tahoma"/>
          <w:lang w:val="cs-CZ"/>
        </w:rPr>
      </w:pPr>
      <w:proofErr w:type="gramStart"/>
      <w:r w:rsidRPr="00DE006A">
        <w:rPr>
          <w:rFonts w:ascii="Antigoni Light" w:hAnsi="Antigoni Light" w:cs="Tahoma"/>
          <w:lang w:val="cs-CZ"/>
        </w:rPr>
        <w:t>6.5</w:t>
      </w:r>
      <w:proofErr w:type="gramEnd"/>
      <w:r w:rsidRPr="00DE006A">
        <w:rPr>
          <w:rFonts w:ascii="Antigoni Light" w:hAnsi="Antigoni Light" w:cs="Tahoma"/>
          <w:lang w:val="cs-CZ"/>
        </w:rPr>
        <w:t>.</w:t>
      </w:r>
      <w:r w:rsidRPr="00FF2CF1">
        <w:rPr>
          <w:rFonts w:ascii="Antigoni Light" w:hAnsi="Antigoni Light" w:cs="Tahoma"/>
          <w:lang w:val="cs-CZ"/>
        </w:rPr>
        <w:tab/>
        <w:t>Prodávající poskytne ke zboží pozáruční servis, pokud se tak strany dohodnou.  Podmínky a ceny pozáručního servisu se smluvní strany pokusí dohodnout nejpozději jeden měsíc před uplynutím záruční doby.</w:t>
      </w:r>
    </w:p>
    <w:p w:rsidR="00255AFD" w:rsidRPr="00FF2CF1" w:rsidRDefault="00255AFD" w:rsidP="00255AFD">
      <w:pPr>
        <w:spacing w:before="0" w:after="0"/>
        <w:ind w:left="426" w:hanging="426"/>
        <w:rPr>
          <w:rFonts w:ascii="Antigoni Light" w:hAnsi="Antigoni Light" w:cs="Tahoma"/>
          <w:lang w:val="cs-CZ"/>
        </w:rPr>
      </w:pPr>
    </w:p>
    <w:p w:rsidR="00255AFD" w:rsidRPr="00FF2CF1" w:rsidRDefault="00255AFD" w:rsidP="00255AFD">
      <w:pPr>
        <w:spacing w:before="0" w:after="0"/>
        <w:ind w:left="426" w:hanging="426"/>
        <w:rPr>
          <w:rFonts w:ascii="Antigoni Light" w:hAnsi="Antigoni Light" w:cs="Tahoma"/>
          <w:lang w:val="cs-CZ"/>
        </w:rPr>
      </w:pPr>
      <w:proofErr w:type="gramStart"/>
      <w:r w:rsidRPr="00FF2CF1">
        <w:rPr>
          <w:rFonts w:ascii="Antigoni Light" w:hAnsi="Antigoni Light" w:cs="Tahoma"/>
          <w:lang w:val="cs-CZ"/>
        </w:rPr>
        <w:t>6.6</w:t>
      </w:r>
      <w:proofErr w:type="gramEnd"/>
      <w:r w:rsidRPr="00FF2CF1">
        <w:rPr>
          <w:rFonts w:ascii="Antigoni Light" w:hAnsi="Antigoni Light" w:cs="Tahoma"/>
          <w:lang w:val="cs-CZ"/>
        </w:rPr>
        <w:t>.</w:t>
      </w:r>
      <w:r w:rsidRPr="00FF2CF1">
        <w:rPr>
          <w:rFonts w:ascii="Antigoni Light" w:hAnsi="Antigoni Light" w:cs="Tahoma"/>
          <w:lang w:val="cs-CZ"/>
        </w:rPr>
        <w:tab/>
        <w:t xml:space="preserve">Záruční servis dodaného zboží bude zajišťovat </w:t>
      </w:r>
      <w:r w:rsidR="00C94D4B" w:rsidRPr="00FF2CF1">
        <w:rPr>
          <w:rFonts w:ascii="Antigoni Light" w:hAnsi="Antigoni Light" w:cs="Tahoma"/>
          <w:lang w:val="cs-CZ"/>
        </w:rPr>
        <w:t>společnost ENUS MEDICAL,</w:t>
      </w:r>
      <w:r w:rsidRPr="00FF2CF1">
        <w:rPr>
          <w:rFonts w:ascii="Antigoni Light" w:hAnsi="Antigoni Light" w:cs="Tahoma"/>
          <w:lang w:val="cs-CZ"/>
        </w:rPr>
        <w:t xml:space="preserve"> s.r.o., </w:t>
      </w:r>
      <w:r w:rsidR="00DE006A" w:rsidRPr="00FF2CF1">
        <w:rPr>
          <w:rFonts w:ascii="Antigoni Light" w:hAnsi="Antigoni Light" w:cs="Tahoma"/>
          <w:lang w:val="cs-CZ"/>
        </w:rPr>
        <w:t>Plkovská 2934/1</w:t>
      </w:r>
      <w:r w:rsidRPr="00FF2CF1">
        <w:rPr>
          <w:rFonts w:ascii="Antigoni Light" w:hAnsi="Antigoni Light" w:cs="Tahoma"/>
          <w:lang w:val="cs-CZ"/>
        </w:rPr>
        <w:t xml:space="preserve">, </w:t>
      </w:r>
      <w:r w:rsidR="00C94D4B" w:rsidRPr="00FF2CF1">
        <w:rPr>
          <w:rFonts w:ascii="Antigoni Light" w:hAnsi="Antigoni Light" w:cs="Tahoma"/>
          <w:lang w:val="cs-CZ"/>
        </w:rPr>
        <w:t>1</w:t>
      </w:r>
      <w:r w:rsidR="00DE006A" w:rsidRPr="00FF2CF1">
        <w:rPr>
          <w:rFonts w:ascii="Antigoni Light" w:hAnsi="Antigoni Light" w:cs="Tahoma"/>
          <w:lang w:val="cs-CZ"/>
        </w:rPr>
        <w:t>93</w:t>
      </w:r>
      <w:r w:rsidR="00C94D4B" w:rsidRPr="00FF2CF1">
        <w:rPr>
          <w:rFonts w:ascii="Antigoni Light" w:hAnsi="Antigoni Light" w:cs="Tahoma"/>
          <w:lang w:val="cs-CZ"/>
        </w:rPr>
        <w:t xml:space="preserve"> 00 Praha </w:t>
      </w:r>
      <w:r w:rsidR="00DE006A" w:rsidRPr="00FF2CF1">
        <w:rPr>
          <w:rFonts w:ascii="Antigoni Light" w:hAnsi="Antigoni Light" w:cs="Tahoma"/>
          <w:lang w:val="cs-CZ"/>
        </w:rPr>
        <w:t>9</w:t>
      </w:r>
      <w:r w:rsidR="00C94D4B" w:rsidRPr="00FF2CF1">
        <w:rPr>
          <w:rFonts w:ascii="Antigoni Light" w:hAnsi="Antigoni Light" w:cs="Tahoma"/>
          <w:lang w:val="cs-CZ"/>
        </w:rPr>
        <w:t xml:space="preserve"> </w:t>
      </w:r>
      <w:r w:rsidR="00DE006A" w:rsidRPr="00FF2CF1">
        <w:rPr>
          <w:rFonts w:ascii="Antigoni Light" w:hAnsi="Antigoni Light" w:cs="Tahoma"/>
          <w:lang w:val="cs-CZ"/>
        </w:rPr>
        <w:t>–</w:t>
      </w:r>
      <w:r w:rsidR="00C94D4B" w:rsidRPr="00FF2CF1">
        <w:rPr>
          <w:rFonts w:ascii="Antigoni Light" w:hAnsi="Antigoni Light" w:cs="Tahoma"/>
          <w:lang w:val="cs-CZ"/>
        </w:rPr>
        <w:t xml:space="preserve"> </w:t>
      </w:r>
      <w:r w:rsidR="00DE006A" w:rsidRPr="00FF2CF1">
        <w:rPr>
          <w:rFonts w:ascii="Antigoni Light" w:hAnsi="Antigoni Light" w:cs="Tahoma"/>
          <w:lang w:val="cs-CZ"/>
        </w:rPr>
        <w:t>Horní Počernice</w:t>
      </w:r>
      <w:r w:rsidRPr="00FF2CF1">
        <w:rPr>
          <w:rFonts w:ascii="Antigoni Light" w:hAnsi="Antigoni Light" w:cs="Tahoma"/>
          <w:lang w:val="cs-CZ"/>
        </w:rPr>
        <w:t xml:space="preserve">, telefon č. </w:t>
      </w:r>
      <w:r w:rsidR="003C63FA">
        <w:rPr>
          <w:rFonts w:ascii="Antigoni Light" w:eastAsiaTheme="minorEastAsia" w:hAnsi="Antigoni Light" w:cs="Microsoft Sans Serif"/>
          <w:noProof/>
          <w:color w:val="000000"/>
          <w:lang w:val="cs-CZ" w:eastAsia="cs-CZ"/>
        </w:rPr>
        <w:t>xxxxxxxxxxxxxxxxxxxxxxxxxxxxxxxxxxxxxxxxxx</w:t>
      </w:r>
      <w:bookmarkStart w:id="0" w:name="_GoBack"/>
      <w:bookmarkEnd w:id="0"/>
      <w:r w:rsidR="003C63FA">
        <w:rPr>
          <w:rFonts w:ascii="Antigoni Light" w:eastAsiaTheme="minorEastAsia" w:hAnsi="Antigoni Light" w:cs="Microsoft Sans Serif"/>
          <w:noProof/>
          <w:color w:val="000000"/>
          <w:lang w:val="cs-CZ" w:eastAsia="cs-CZ"/>
        </w:rPr>
        <w:t>xxxxxxxxxxxxxxxxxxxxxxxxxxxxxxxxxxxxxxxxxxxxxxxxxxxxxxxxxxxxxxxxxxxxxxxxxxxx</w:t>
      </w:r>
      <w:r w:rsidRPr="00FF2CF1">
        <w:rPr>
          <w:rFonts w:ascii="Antigoni Light" w:hAnsi="Antigoni Light" w:cs="Tahoma"/>
          <w:lang w:val="cs-CZ"/>
        </w:rPr>
        <w:t xml:space="preserve">. Uvedenou osobu či kontakty je prodávající oprávněn kdykoli změnit s účinky doručení oznámení o této změně. </w:t>
      </w:r>
    </w:p>
    <w:p w:rsidR="00255AFD" w:rsidRPr="00FF2CF1" w:rsidRDefault="00255AFD" w:rsidP="00255AFD">
      <w:pPr>
        <w:numPr>
          <w:ilvl w:val="12"/>
          <w:numId w:val="0"/>
        </w:numPr>
        <w:tabs>
          <w:tab w:val="left" w:pos="680"/>
        </w:tabs>
        <w:spacing w:before="0" w:after="0"/>
        <w:rPr>
          <w:rFonts w:ascii="Antigoni Light" w:hAnsi="Antigoni Light" w:cs="Tahoma"/>
          <w:lang w:val="cs-CZ"/>
        </w:rPr>
      </w:pPr>
    </w:p>
    <w:p w:rsidR="00255AFD" w:rsidRPr="00FF2CF1" w:rsidRDefault="00255AFD" w:rsidP="00255AFD">
      <w:pPr>
        <w:numPr>
          <w:ilvl w:val="0"/>
          <w:numId w:val="3"/>
        </w:numPr>
        <w:spacing w:before="0" w:after="0" w:line="240" w:lineRule="auto"/>
        <w:jc w:val="center"/>
        <w:rPr>
          <w:rFonts w:ascii="Antigoni Light" w:hAnsi="Antigoni Light" w:cs="Tahoma"/>
          <w:b/>
          <w:bCs/>
          <w:lang w:val="cs-CZ"/>
        </w:rPr>
      </w:pPr>
      <w:r w:rsidRPr="00FF2CF1">
        <w:rPr>
          <w:rFonts w:ascii="Antigoni Light" w:hAnsi="Antigoni Light" w:cs="Tahoma"/>
          <w:b/>
          <w:bCs/>
          <w:lang w:val="cs-CZ"/>
        </w:rPr>
        <w:t>Platební podmínky</w:t>
      </w:r>
    </w:p>
    <w:p w:rsidR="00C94D4B" w:rsidRPr="00FF2CF1" w:rsidRDefault="00255AFD" w:rsidP="00CE0BC2">
      <w:pPr>
        <w:ind w:left="426" w:hanging="426"/>
        <w:rPr>
          <w:rFonts w:ascii="Antigoni Light" w:eastAsia="Arial Unicode MS" w:hAnsi="Antigoni Light" w:cs="Tahoma"/>
          <w:lang w:val="cs-CZ"/>
        </w:rPr>
      </w:pPr>
      <w:proofErr w:type="gramStart"/>
      <w:r w:rsidRPr="00FF2CF1">
        <w:rPr>
          <w:rFonts w:ascii="Antigoni Light" w:hAnsi="Antigoni Light" w:cs="Tahoma"/>
          <w:lang w:val="cs-CZ"/>
        </w:rPr>
        <w:t>7.1</w:t>
      </w:r>
      <w:proofErr w:type="gramEnd"/>
      <w:r w:rsidRPr="00FF2CF1">
        <w:rPr>
          <w:rFonts w:ascii="Antigoni Light" w:hAnsi="Antigoni Light" w:cs="Tahoma"/>
          <w:lang w:val="cs-CZ"/>
        </w:rPr>
        <w:t>.</w:t>
      </w:r>
      <w:r w:rsidRPr="00FF2CF1">
        <w:rPr>
          <w:rFonts w:ascii="Antigoni Light" w:hAnsi="Antigoni Light" w:cs="Tahoma"/>
          <w:lang w:val="cs-CZ"/>
        </w:rPr>
        <w:tab/>
      </w:r>
      <w:r w:rsidR="00FE4F63" w:rsidRPr="00D5388F">
        <w:rPr>
          <w:rFonts w:ascii="Antigoni Light" w:hAnsi="Antigoni Light" w:cs="Tahoma"/>
          <w:lang w:val="cs-CZ"/>
        </w:rPr>
        <w:t xml:space="preserve">Kupní cena bude kupujícím zaplacena </w:t>
      </w:r>
      <w:r w:rsidR="00FE4F63" w:rsidRPr="00D5388F">
        <w:rPr>
          <w:rFonts w:ascii="Antigoni Light" w:eastAsia="Arial Unicode MS" w:hAnsi="Antigoni Light" w:cs="Tahoma"/>
          <w:lang w:val="cs-CZ"/>
        </w:rPr>
        <w:t xml:space="preserve">po dodání zboží a instalaci na základě daňového dokladu (faktury) vystaveného po realizaci zakázky a protokolárním předání předmětu plnění dodávky, </w:t>
      </w:r>
      <w:r w:rsidR="006755CC">
        <w:rPr>
          <w:rFonts w:ascii="Antigoni Light" w:eastAsia="Arial Unicode MS" w:hAnsi="Antigoni Light" w:cs="Tahoma"/>
          <w:lang w:val="cs-CZ"/>
        </w:rPr>
        <w:t>se splatností 60 dnů</w:t>
      </w:r>
      <w:r w:rsidR="00831CBE" w:rsidRPr="00FF2CF1">
        <w:rPr>
          <w:rFonts w:ascii="Antigoni Light" w:eastAsia="Arial Unicode MS" w:hAnsi="Antigoni Light" w:cs="Tahoma"/>
          <w:lang w:val="cs-CZ"/>
        </w:rPr>
        <w:t>.</w:t>
      </w:r>
      <w:r w:rsidR="00C94D4B" w:rsidRPr="00FF2CF1">
        <w:rPr>
          <w:rFonts w:ascii="Antigoni Light" w:eastAsia="Arial Unicode MS" w:hAnsi="Antigoni Light" w:cs="Tahoma"/>
          <w:lang w:val="cs-CZ"/>
        </w:rPr>
        <w:t xml:space="preserve">  </w:t>
      </w:r>
    </w:p>
    <w:p w:rsidR="00255AFD" w:rsidRPr="00553AF8" w:rsidRDefault="00255AFD" w:rsidP="00255AFD">
      <w:pPr>
        <w:spacing w:before="0" w:after="0"/>
        <w:ind w:left="426" w:hanging="426"/>
        <w:rPr>
          <w:rFonts w:ascii="Antigoni Light" w:hAnsi="Antigoni Light" w:cs="Tahoma"/>
          <w:color w:val="7030A0"/>
          <w:lang w:val="cs-CZ"/>
        </w:rPr>
      </w:pPr>
      <w:proofErr w:type="gramStart"/>
      <w:r w:rsidRPr="00FF2CF1">
        <w:rPr>
          <w:rFonts w:ascii="Antigoni Light" w:hAnsi="Antigoni Light" w:cs="Tahoma"/>
          <w:lang w:val="cs-CZ"/>
        </w:rPr>
        <w:t>7.2</w:t>
      </w:r>
      <w:proofErr w:type="gramEnd"/>
      <w:r w:rsidRPr="00FF2CF1">
        <w:rPr>
          <w:rFonts w:ascii="Antigoni Light" w:hAnsi="Antigoni Light" w:cs="Tahoma"/>
          <w:lang w:val="cs-CZ"/>
        </w:rPr>
        <w:t>.</w:t>
      </w:r>
      <w:r w:rsidRPr="00FF2CF1">
        <w:rPr>
          <w:rFonts w:ascii="Antigoni Light" w:hAnsi="Antigoni Light" w:cs="Tahoma"/>
          <w:lang w:val="cs-CZ"/>
        </w:rPr>
        <w:tab/>
        <w:t>Prodávající se touto smlouvou zavazuje, že jím vystavený daňový doklad-faktura, kterou bude fakturována sjednaná kupní cena bude obsahovat náležitosti, které jsou stanoveny obecně závaznými právními předpisy</w:t>
      </w:r>
      <w:r w:rsidR="00FB4951">
        <w:rPr>
          <w:rFonts w:ascii="Antigoni Light" w:hAnsi="Antigoni Light" w:cs="Tahoma"/>
          <w:lang w:val="cs-CZ"/>
        </w:rPr>
        <w:t xml:space="preserve">. </w:t>
      </w:r>
    </w:p>
    <w:p w:rsidR="00255AFD" w:rsidRDefault="00255AFD" w:rsidP="00255AFD">
      <w:pPr>
        <w:spacing w:before="0" w:after="0"/>
        <w:ind w:left="426"/>
        <w:rPr>
          <w:rFonts w:ascii="Antigoni Light" w:hAnsi="Antigoni Light" w:cs="Tahoma"/>
          <w:lang w:val="cs-CZ"/>
        </w:rPr>
      </w:pPr>
      <w:r w:rsidRPr="00FF2CF1">
        <w:rPr>
          <w:rFonts w:ascii="Antigoni Light" w:hAnsi="Antigoni Light" w:cs="Tahoma"/>
          <w:lang w:val="cs-CZ"/>
        </w:rPr>
        <w:t xml:space="preserve">V případě, že prodávajícím vystavená faktura bude obsahovat nesprávné či neúplné údaje, je právem kupujícího takovouto fakturu do data splatnosti vrátit prodávajícímu k opravě nebo k vystavení nové faktury. Od opravy nebo vystavení nového daňového dokladu poběží nová doba splatnosti.  </w:t>
      </w:r>
    </w:p>
    <w:p w:rsidR="007D797C" w:rsidRDefault="007D797C" w:rsidP="00255AFD">
      <w:pPr>
        <w:spacing w:before="0" w:after="0"/>
        <w:ind w:left="426"/>
        <w:rPr>
          <w:rFonts w:ascii="Antigoni Light" w:hAnsi="Antigoni Light" w:cs="Tahoma"/>
          <w:lang w:val="cs-CZ"/>
        </w:rPr>
      </w:pPr>
    </w:p>
    <w:p w:rsidR="007D797C" w:rsidRPr="00FF2CF1" w:rsidRDefault="007D797C" w:rsidP="00255AFD">
      <w:pPr>
        <w:spacing w:before="0" w:after="0"/>
        <w:ind w:left="426"/>
        <w:rPr>
          <w:rFonts w:ascii="Antigoni Light" w:hAnsi="Antigoni Light" w:cs="Tahoma"/>
          <w:lang w:val="cs-CZ"/>
        </w:rPr>
      </w:pPr>
    </w:p>
    <w:p w:rsidR="00255AFD" w:rsidRPr="00FF2CF1" w:rsidRDefault="00255AFD" w:rsidP="00255AFD">
      <w:pPr>
        <w:spacing w:before="0" w:after="0"/>
        <w:jc w:val="center"/>
        <w:rPr>
          <w:rFonts w:ascii="Antigoni Light" w:hAnsi="Antigoni Light" w:cs="Tahoma"/>
          <w:lang w:val="cs-CZ"/>
        </w:rPr>
      </w:pPr>
      <w:r w:rsidRPr="00FF2CF1">
        <w:rPr>
          <w:rFonts w:ascii="Antigoni Light" w:hAnsi="Antigoni Light" w:cs="Tahoma"/>
          <w:b/>
          <w:bCs/>
          <w:lang w:val="cs-CZ"/>
        </w:rPr>
        <w:t>8. Sankce</w:t>
      </w:r>
    </w:p>
    <w:p w:rsidR="00255AFD" w:rsidRPr="00FF2CF1" w:rsidRDefault="00255AFD" w:rsidP="00255AFD">
      <w:pPr>
        <w:numPr>
          <w:ilvl w:val="12"/>
          <w:numId w:val="0"/>
        </w:numPr>
        <w:spacing w:before="0" w:after="0"/>
        <w:rPr>
          <w:rFonts w:ascii="Antigoni Light" w:hAnsi="Antigoni Light" w:cs="Tahoma"/>
          <w:lang w:val="cs-CZ"/>
        </w:rPr>
      </w:pPr>
    </w:p>
    <w:p w:rsidR="00255AFD" w:rsidRPr="00FF2CF1" w:rsidRDefault="00255AFD" w:rsidP="00255AFD">
      <w:pPr>
        <w:spacing w:before="0" w:after="0"/>
        <w:ind w:left="397" w:hanging="397"/>
        <w:rPr>
          <w:rFonts w:ascii="Antigoni Light" w:hAnsi="Antigoni Light" w:cs="Tahoma"/>
          <w:lang w:val="cs-CZ"/>
        </w:rPr>
      </w:pPr>
      <w:proofErr w:type="gramStart"/>
      <w:r w:rsidRPr="00FF2CF1">
        <w:rPr>
          <w:rFonts w:ascii="Antigoni Light" w:hAnsi="Antigoni Light" w:cs="Tahoma"/>
          <w:lang w:val="cs-CZ"/>
        </w:rPr>
        <w:t>8.1</w:t>
      </w:r>
      <w:proofErr w:type="gramEnd"/>
      <w:r w:rsidRPr="00FF2CF1">
        <w:rPr>
          <w:rFonts w:ascii="Antigoni Light" w:hAnsi="Antigoni Light" w:cs="Tahoma"/>
          <w:lang w:val="cs-CZ"/>
        </w:rPr>
        <w:t>.</w:t>
      </w:r>
      <w:r w:rsidRPr="00FF2CF1">
        <w:rPr>
          <w:rFonts w:ascii="Antigoni Light" w:hAnsi="Antigoni Light" w:cs="Tahoma"/>
          <w:lang w:val="cs-CZ"/>
        </w:rPr>
        <w:tab/>
        <w:t>Je-li kupující v prodlení se zaplacením kupní ceny či její části, je povinen zaplatit prodávajícímu zákonný úrok z prodlení z částky, ohledně které nastalo prodlení.</w:t>
      </w:r>
    </w:p>
    <w:p w:rsidR="00255AFD" w:rsidRPr="00FF2CF1" w:rsidRDefault="00255AFD" w:rsidP="00255AFD">
      <w:pPr>
        <w:spacing w:before="0" w:after="0"/>
        <w:ind w:left="397" w:hanging="397"/>
        <w:rPr>
          <w:rFonts w:ascii="Antigoni Light" w:hAnsi="Antigoni Light" w:cs="Tahoma"/>
          <w:lang w:val="cs-CZ"/>
        </w:rPr>
      </w:pPr>
    </w:p>
    <w:p w:rsidR="00255AFD" w:rsidRPr="00DE006A" w:rsidRDefault="0019536A" w:rsidP="00255AFD">
      <w:pPr>
        <w:spacing w:before="0" w:after="0"/>
        <w:ind w:left="426" w:hanging="426"/>
        <w:rPr>
          <w:rFonts w:ascii="Antigoni Light" w:hAnsi="Antigoni Light" w:cs="Tahoma"/>
          <w:lang w:val="cs-CZ"/>
        </w:rPr>
      </w:pPr>
      <w:r>
        <w:rPr>
          <w:rFonts w:ascii="Antigoni Light" w:hAnsi="Antigoni Light" w:cs="Tahoma"/>
          <w:lang w:val="cs-CZ"/>
        </w:rPr>
        <w:t>8.2</w:t>
      </w:r>
      <w:r w:rsidR="00255AFD" w:rsidRPr="00DE006A">
        <w:rPr>
          <w:rFonts w:ascii="Antigoni Light" w:hAnsi="Antigoni Light" w:cs="Tahoma"/>
          <w:lang w:val="cs-CZ"/>
        </w:rPr>
        <w:t xml:space="preserve">. Je-li prodávající v prodlení s dodávkou zboží nebo jeho části zavazuje se zaplatit smluvní pokutu ve výši 1% z kupní ceny za každý i započatý den prodlení. </w:t>
      </w:r>
    </w:p>
    <w:p w:rsidR="004169CF" w:rsidRPr="00DE006A" w:rsidRDefault="004169CF" w:rsidP="00255AFD">
      <w:pPr>
        <w:spacing w:before="0" w:after="0"/>
        <w:ind w:left="426" w:hanging="426"/>
        <w:rPr>
          <w:rFonts w:ascii="Antigoni Light" w:hAnsi="Antigoni Light" w:cs="Tahoma"/>
          <w:lang w:val="cs-CZ"/>
        </w:rPr>
      </w:pPr>
    </w:p>
    <w:p w:rsidR="00255AFD" w:rsidRPr="00DE006A" w:rsidRDefault="00255AFD" w:rsidP="00255AFD">
      <w:pPr>
        <w:spacing w:before="0" w:after="0"/>
        <w:ind w:left="567" w:hanging="567"/>
        <w:jc w:val="center"/>
        <w:rPr>
          <w:rFonts w:ascii="Antigoni Light" w:hAnsi="Antigoni Light" w:cs="Tahoma"/>
          <w:b/>
          <w:bCs/>
          <w:lang w:val="cs-CZ"/>
        </w:rPr>
      </w:pPr>
      <w:r w:rsidRPr="00DE006A">
        <w:rPr>
          <w:rFonts w:ascii="Antigoni Light" w:hAnsi="Antigoni Light" w:cs="Tahoma"/>
          <w:b/>
          <w:bCs/>
          <w:lang w:val="cs-CZ"/>
        </w:rPr>
        <w:t>9. Závěrečná ustanovení</w:t>
      </w:r>
    </w:p>
    <w:p w:rsidR="00255AFD" w:rsidRPr="00DE006A" w:rsidRDefault="00255AFD" w:rsidP="00255AFD">
      <w:pPr>
        <w:spacing w:before="0" w:after="0"/>
        <w:rPr>
          <w:rFonts w:ascii="Antigoni Light" w:hAnsi="Antigoni Light" w:cs="Tahoma"/>
          <w:lang w:val="cs-CZ"/>
        </w:rPr>
      </w:pPr>
    </w:p>
    <w:p w:rsidR="00255AFD" w:rsidRPr="00DE006A" w:rsidRDefault="00255AFD" w:rsidP="00255AFD">
      <w:pPr>
        <w:numPr>
          <w:ilvl w:val="0"/>
          <w:numId w:val="4"/>
        </w:numPr>
        <w:spacing w:before="0" w:after="0" w:line="240" w:lineRule="auto"/>
        <w:ind w:left="426" w:hanging="426"/>
        <w:rPr>
          <w:rFonts w:ascii="Antigoni Light" w:hAnsi="Antigoni Light" w:cs="Tahoma"/>
          <w:lang w:val="cs-CZ"/>
        </w:rPr>
      </w:pPr>
      <w:r w:rsidRPr="00DE006A">
        <w:rPr>
          <w:rFonts w:ascii="Antigoni Light" w:hAnsi="Antigoni Light" w:cs="Tahoma"/>
          <w:lang w:val="cs-CZ"/>
        </w:rPr>
        <w:t>Smlouvu lze měnit pouze písemně. Změna smlouvy jinou formou než písemnou formou se nepřipouští.</w:t>
      </w:r>
    </w:p>
    <w:p w:rsidR="0065101D" w:rsidRPr="00DE006A" w:rsidRDefault="0065101D" w:rsidP="00255AFD">
      <w:pPr>
        <w:spacing w:before="0" w:after="0" w:line="240" w:lineRule="auto"/>
        <w:ind w:left="426"/>
        <w:rPr>
          <w:rFonts w:ascii="Antigoni Light" w:hAnsi="Antigoni Light" w:cs="Tahoma"/>
          <w:lang w:val="cs-CZ"/>
        </w:rPr>
      </w:pPr>
    </w:p>
    <w:p w:rsidR="00255AFD" w:rsidRPr="00DE006A" w:rsidRDefault="00255AFD" w:rsidP="00255AFD">
      <w:pPr>
        <w:numPr>
          <w:ilvl w:val="1"/>
          <w:numId w:val="5"/>
        </w:numPr>
        <w:tabs>
          <w:tab w:val="clear" w:pos="720"/>
          <w:tab w:val="num" w:pos="426"/>
        </w:tabs>
        <w:spacing w:before="0" w:after="0"/>
        <w:ind w:left="426" w:hanging="426"/>
        <w:rPr>
          <w:rFonts w:ascii="Antigoni Light" w:hAnsi="Antigoni Light" w:cs="Tahoma"/>
          <w:lang w:val="cs-CZ"/>
        </w:rPr>
      </w:pPr>
      <w:r w:rsidRPr="00DE006A">
        <w:rPr>
          <w:rFonts w:ascii="Antigoni Light" w:hAnsi="Antigoni Light" w:cs="Tahoma"/>
          <w:lang w:val="cs-CZ"/>
        </w:rPr>
        <w:t>Smlouva je sepsána ve dvou vyhotoveních s platností originálu, z nichž každá smluvní strana obdrží po jednom vyhotovení.</w:t>
      </w:r>
    </w:p>
    <w:p w:rsidR="00400FC7" w:rsidRPr="00DE006A" w:rsidRDefault="00400FC7" w:rsidP="00255AFD">
      <w:pPr>
        <w:spacing w:before="0" w:after="0"/>
        <w:ind w:left="426"/>
        <w:rPr>
          <w:rFonts w:ascii="Antigoni Light" w:hAnsi="Antigoni Light" w:cs="Tahoma"/>
          <w:lang w:val="cs-CZ"/>
        </w:rPr>
      </w:pPr>
    </w:p>
    <w:p w:rsidR="00C12A90" w:rsidRPr="00B14434" w:rsidRDefault="00C12A90" w:rsidP="00C12A90">
      <w:pPr>
        <w:numPr>
          <w:ilvl w:val="1"/>
          <w:numId w:val="5"/>
        </w:numPr>
        <w:tabs>
          <w:tab w:val="clear" w:pos="720"/>
        </w:tabs>
        <w:spacing w:before="0" w:after="0"/>
        <w:ind w:left="426" w:hanging="426"/>
        <w:rPr>
          <w:rFonts w:ascii="Antigoni Light" w:hAnsi="Antigoni Light" w:cs="Tahoma"/>
        </w:rPr>
      </w:pPr>
      <w:r>
        <w:rPr>
          <w:rFonts w:ascii="Antigoni Light" w:hAnsi="Antigoni Light" w:cs="Tahoma"/>
          <w:lang w:val="cs-CZ"/>
        </w:rPr>
        <w:t>Kterákoliv sm</w:t>
      </w:r>
      <w:r w:rsidR="00255AFD" w:rsidRPr="007D797C">
        <w:rPr>
          <w:rFonts w:ascii="Antigoni Light" w:hAnsi="Antigoni Light" w:cs="Tahoma"/>
          <w:lang w:val="cs-CZ"/>
        </w:rPr>
        <w:t xml:space="preserve">luvní strana je oprávněna odstoupit od této smlouvy v případě podstatného porušení této smlouvy druhou smluvní </w:t>
      </w:r>
      <w:r w:rsidR="00255AFD" w:rsidRPr="00B14434">
        <w:rPr>
          <w:rFonts w:ascii="Antigoni Light" w:hAnsi="Antigoni Light" w:cs="Tahoma"/>
          <w:lang w:val="cs-CZ"/>
        </w:rPr>
        <w:t>stranou</w:t>
      </w:r>
      <w:r w:rsidR="007D797C" w:rsidRPr="00B14434">
        <w:rPr>
          <w:rFonts w:ascii="Antigoni Light" w:hAnsi="Antigoni Light" w:cs="Tahoma"/>
          <w:lang w:val="cs-CZ"/>
        </w:rPr>
        <w:t xml:space="preserve"> </w:t>
      </w:r>
      <w:r w:rsidR="00D55760" w:rsidRPr="00B14434">
        <w:rPr>
          <w:rFonts w:ascii="Antigoni Light" w:hAnsi="Antigoni Light" w:cs="Tahoma"/>
          <w:lang w:val="cs-CZ"/>
        </w:rPr>
        <w:t>ve smyslu</w:t>
      </w:r>
      <w:r w:rsidR="007D797C" w:rsidRPr="00B14434">
        <w:rPr>
          <w:rFonts w:ascii="Antigoni Light" w:hAnsi="Antigoni Light" w:cs="Tahoma"/>
          <w:lang w:val="cs-CZ"/>
        </w:rPr>
        <w:t xml:space="preserve"> občansk</w:t>
      </w:r>
      <w:r w:rsidR="00D55760" w:rsidRPr="00B14434">
        <w:rPr>
          <w:rFonts w:ascii="Antigoni Light" w:hAnsi="Antigoni Light" w:cs="Tahoma"/>
          <w:lang w:val="cs-CZ"/>
        </w:rPr>
        <w:t>ého</w:t>
      </w:r>
      <w:r w:rsidR="007D797C" w:rsidRPr="00B14434">
        <w:rPr>
          <w:rFonts w:ascii="Antigoni Light" w:hAnsi="Antigoni Light" w:cs="Tahoma"/>
          <w:lang w:val="cs-CZ"/>
        </w:rPr>
        <w:t xml:space="preserve"> zákoník</w:t>
      </w:r>
      <w:r w:rsidR="00D55760" w:rsidRPr="00B14434">
        <w:rPr>
          <w:rFonts w:ascii="Antigoni Light" w:hAnsi="Antigoni Light" w:cs="Tahoma"/>
          <w:lang w:val="cs-CZ"/>
        </w:rPr>
        <w:t>u</w:t>
      </w:r>
      <w:r w:rsidR="007D797C" w:rsidRPr="00B14434">
        <w:rPr>
          <w:rFonts w:ascii="Antigoni Light" w:hAnsi="Antigoni Light" w:cs="Tahoma"/>
          <w:lang w:val="cs-CZ"/>
        </w:rPr>
        <w:t>, zákon</w:t>
      </w:r>
      <w:r w:rsidR="00D55760" w:rsidRPr="00B14434">
        <w:rPr>
          <w:rFonts w:ascii="Antigoni Light" w:hAnsi="Antigoni Light" w:cs="Tahoma"/>
          <w:lang w:val="cs-CZ"/>
        </w:rPr>
        <w:t>a</w:t>
      </w:r>
      <w:r w:rsidR="007D797C" w:rsidRPr="00B14434">
        <w:rPr>
          <w:rFonts w:ascii="Antigoni Light" w:hAnsi="Antigoni Light" w:cs="Tahoma"/>
          <w:lang w:val="cs-CZ"/>
        </w:rPr>
        <w:t xml:space="preserve"> o zadávání veřejných zakázek</w:t>
      </w:r>
      <w:r w:rsidR="00D55760" w:rsidRPr="00B14434">
        <w:rPr>
          <w:rFonts w:ascii="Antigoni Light" w:hAnsi="Antigoni Light" w:cs="Tahoma"/>
          <w:lang w:val="cs-CZ"/>
        </w:rPr>
        <w:t xml:space="preserve"> a zadávací dokumentace veřejné zakázky „Dodávka operačního stolu pro traumatologickou a ortopedickou operativu pro Nemocnici Boskovice s.r.o.“</w:t>
      </w:r>
      <w:r w:rsidR="00255AFD" w:rsidRPr="00B14434">
        <w:rPr>
          <w:rFonts w:ascii="Antigoni Light" w:hAnsi="Antigoni Light" w:cs="Tahoma"/>
          <w:lang w:val="cs-CZ"/>
        </w:rPr>
        <w:t xml:space="preserve">. </w:t>
      </w:r>
    </w:p>
    <w:p w:rsidR="00C12A90" w:rsidRPr="00B14434" w:rsidRDefault="00C12A90" w:rsidP="00C12A90">
      <w:pPr>
        <w:spacing w:before="0" w:after="0"/>
        <w:ind w:left="1134" w:hanging="708"/>
        <w:rPr>
          <w:rFonts w:ascii="Antigoni Light" w:hAnsi="Antigoni Light" w:cs="Tahoma"/>
          <w:lang w:val="cs-CZ"/>
        </w:rPr>
      </w:pPr>
      <w:r w:rsidRPr="00B14434">
        <w:rPr>
          <w:rFonts w:ascii="Antigoni Light" w:hAnsi="Antigoni Light" w:cs="Tahoma"/>
          <w:lang w:val="cs-CZ"/>
        </w:rPr>
        <w:t xml:space="preserve">9.3.1. Za podstatné porušení smlouvy se považují absence některé deklarované vlastnosti zboží, konstrukční nebo funkční nedostatky zboží a jiné odchylky v kvalitě a vlastnostech zboží od stavu, který byl požadován zadávací dokumentací veřejné zakázky, a který se prodávající touto smlouvou zavázal dodržet, a to včetně nedostatků skrytých, které se neprojeví při předání zboží, ale kdykoliv v průběhu záruční doby. </w:t>
      </w:r>
    </w:p>
    <w:p w:rsidR="00C12A90" w:rsidRDefault="00C12A90" w:rsidP="00C12A90">
      <w:pPr>
        <w:spacing w:before="0" w:after="0"/>
        <w:ind w:left="1134" w:hanging="708"/>
        <w:rPr>
          <w:rFonts w:ascii="Antigoni Light" w:hAnsi="Antigoni Light" w:cs="Tahoma"/>
          <w:lang w:val="cs-CZ"/>
        </w:rPr>
      </w:pPr>
      <w:r w:rsidRPr="00B14434">
        <w:rPr>
          <w:rFonts w:ascii="Antigoni Light" w:hAnsi="Antigoni Light" w:cs="Tahoma"/>
          <w:lang w:val="cs-CZ"/>
        </w:rPr>
        <w:t xml:space="preserve">9.3.2. </w:t>
      </w:r>
      <w:r w:rsidR="00255AFD" w:rsidRPr="00B14434">
        <w:rPr>
          <w:rFonts w:ascii="Antigoni Light" w:hAnsi="Antigoni Light" w:cs="Tahoma"/>
          <w:lang w:val="cs-CZ"/>
        </w:rPr>
        <w:t xml:space="preserve">Za </w:t>
      </w:r>
      <w:r w:rsidR="00D55760" w:rsidRPr="00B14434">
        <w:rPr>
          <w:rFonts w:ascii="Antigoni Light" w:hAnsi="Antigoni Light" w:cs="Tahoma"/>
          <w:lang w:val="cs-CZ"/>
        </w:rPr>
        <w:t xml:space="preserve">podstatné porušení této se rovněž považuje </w:t>
      </w:r>
      <w:r w:rsidR="00255AFD" w:rsidRPr="00B14434">
        <w:rPr>
          <w:rFonts w:ascii="Antigoni Light" w:hAnsi="Antigoni Light" w:cs="Tahoma"/>
          <w:lang w:val="cs-CZ"/>
        </w:rPr>
        <w:t xml:space="preserve">prodlení </w:t>
      </w:r>
      <w:r w:rsidR="00D55760" w:rsidRPr="00B14434">
        <w:rPr>
          <w:rFonts w:ascii="Antigoni Light" w:hAnsi="Antigoni Light" w:cs="Tahoma"/>
          <w:lang w:val="cs-CZ"/>
        </w:rPr>
        <w:t xml:space="preserve">prodávajícího </w:t>
      </w:r>
      <w:r w:rsidR="00255AFD" w:rsidRPr="007D797C">
        <w:rPr>
          <w:rFonts w:ascii="Antigoni Light" w:hAnsi="Antigoni Light" w:cs="Tahoma"/>
          <w:lang w:val="cs-CZ"/>
        </w:rPr>
        <w:t xml:space="preserve">se splněním povinností dle bodu </w:t>
      </w:r>
      <w:proofErr w:type="gramStart"/>
      <w:r w:rsidR="00255AFD" w:rsidRPr="007D797C">
        <w:rPr>
          <w:rFonts w:ascii="Antigoni Light" w:hAnsi="Antigoni Light" w:cs="Tahoma"/>
          <w:lang w:val="cs-CZ"/>
        </w:rPr>
        <w:t>4.2. této</w:t>
      </w:r>
      <w:proofErr w:type="gramEnd"/>
      <w:r w:rsidR="00255AFD" w:rsidRPr="007D797C">
        <w:rPr>
          <w:rFonts w:ascii="Antigoni Light" w:hAnsi="Antigoni Light" w:cs="Tahoma"/>
          <w:lang w:val="cs-CZ"/>
        </w:rPr>
        <w:t xml:space="preserve"> smlouvy o více jak 60 dnů nebo zjištění úpadku prodávajícího insolvenčním soudem. </w:t>
      </w:r>
    </w:p>
    <w:p w:rsidR="00C12A90" w:rsidRPr="00B14434" w:rsidRDefault="00C12A90" w:rsidP="00C12A90">
      <w:pPr>
        <w:spacing w:before="0" w:after="0"/>
        <w:ind w:left="1134" w:hanging="708"/>
        <w:rPr>
          <w:rFonts w:ascii="Antigoni Light" w:hAnsi="Antigoni Light" w:cs="Tahoma"/>
          <w:lang w:val="cs-CZ"/>
        </w:rPr>
      </w:pPr>
      <w:r>
        <w:rPr>
          <w:rFonts w:ascii="Antigoni Light" w:hAnsi="Antigoni Light" w:cs="Tahoma"/>
          <w:lang w:val="cs-CZ"/>
        </w:rPr>
        <w:t xml:space="preserve">9.3.3. </w:t>
      </w:r>
      <w:r w:rsidR="00255AFD" w:rsidRPr="007D797C">
        <w:rPr>
          <w:rFonts w:ascii="Antigoni Light" w:hAnsi="Antigoni Light" w:cs="Tahoma"/>
          <w:lang w:val="cs-CZ"/>
        </w:rPr>
        <w:t xml:space="preserve">Za podstatné porušení této smlouvy kupujícím se považuje prodlení s poskytnutím součinnosti, zejména převzetím zboží či zajištěním připravenosti místa instalace, delším </w:t>
      </w:r>
      <w:r w:rsidR="00255AFD" w:rsidRPr="00B14434">
        <w:rPr>
          <w:rFonts w:ascii="Antigoni Light" w:hAnsi="Antigoni Light" w:cs="Tahoma"/>
          <w:lang w:val="cs-CZ"/>
        </w:rPr>
        <w:t xml:space="preserve">jak </w:t>
      </w:r>
      <w:r w:rsidR="007D797C" w:rsidRPr="00B14434">
        <w:rPr>
          <w:rFonts w:ascii="Antigoni Light" w:hAnsi="Antigoni Light" w:cs="Tahoma"/>
          <w:lang w:val="cs-CZ"/>
        </w:rPr>
        <w:t>30</w:t>
      </w:r>
      <w:r w:rsidR="00255AFD" w:rsidRPr="00B14434">
        <w:rPr>
          <w:rFonts w:ascii="Antigoni Light" w:hAnsi="Antigoni Light" w:cs="Tahoma"/>
          <w:lang w:val="cs-CZ"/>
        </w:rPr>
        <w:t xml:space="preserve"> dnů, prodlení s úhradou kupní ceny zboží či jakékoli její části přesahující </w:t>
      </w:r>
      <w:r w:rsidR="007D797C" w:rsidRPr="00B14434">
        <w:rPr>
          <w:rFonts w:ascii="Antigoni Light" w:hAnsi="Antigoni Light" w:cs="Tahoma"/>
          <w:lang w:val="cs-CZ"/>
        </w:rPr>
        <w:t>60</w:t>
      </w:r>
      <w:r w:rsidR="00255AFD" w:rsidRPr="00B14434">
        <w:rPr>
          <w:rFonts w:ascii="Antigoni Light" w:hAnsi="Antigoni Light" w:cs="Tahoma"/>
          <w:lang w:val="cs-CZ"/>
        </w:rPr>
        <w:t xml:space="preserve"> dnů, zjištění úpadku kupujícího insolvenčním soudem nebo vstup kupujícího do likvidace. </w:t>
      </w:r>
    </w:p>
    <w:p w:rsidR="00255AFD" w:rsidRPr="007D797C" w:rsidRDefault="00C12A90" w:rsidP="00C12A90">
      <w:pPr>
        <w:spacing w:before="0" w:after="0"/>
        <w:ind w:left="1134" w:hanging="708"/>
        <w:rPr>
          <w:rFonts w:ascii="Antigoni Light" w:hAnsi="Antigoni Light" w:cs="Tahoma"/>
        </w:rPr>
      </w:pPr>
      <w:r w:rsidRPr="00B14434">
        <w:rPr>
          <w:rFonts w:ascii="Antigoni Light" w:hAnsi="Antigoni Light" w:cs="Tahoma"/>
          <w:lang w:val="cs-CZ"/>
        </w:rPr>
        <w:t xml:space="preserve">9.3.4. </w:t>
      </w:r>
      <w:r w:rsidR="00255AFD" w:rsidRPr="00B14434">
        <w:rPr>
          <w:rFonts w:ascii="Antigoni Light" w:hAnsi="Antigoni Light" w:cs="Tahoma"/>
          <w:lang w:val="cs-CZ"/>
        </w:rPr>
        <w:t xml:space="preserve">Odstoupení od této smlouvy musí být písemné a musí být doručeno </w:t>
      </w:r>
      <w:r w:rsidR="00255AFD" w:rsidRPr="007D797C">
        <w:rPr>
          <w:rFonts w:ascii="Antigoni Light" w:hAnsi="Antigoni Light" w:cs="Tahoma"/>
          <w:lang w:val="cs-CZ"/>
        </w:rPr>
        <w:t>druhé smluvní straně.</w:t>
      </w:r>
      <w:r>
        <w:rPr>
          <w:rFonts w:ascii="Antigoni Light" w:hAnsi="Antigoni Light" w:cs="Tahoma"/>
          <w:lang w:val="cs-CZ"/>
        </w:rPr>
        <w:t xml:space="preserve"> </w:t>
      </w:r>
    </w:p>
    <w:p w:rsidR="00255AFD" w:rsidRPr="00DE006A" w:rsidRDefault="00255AFD" w:rsidP="00255AFD">
      <w:pPr>
        <w:spacing w:before="0" w:after="0" w:line="240" w:lineRule="auto"/>
        <w:ind w:left="426"/>
        <w:rPr>
          <w:rFonts w:ascii="Antigoni Light" w:hAnsi="Antigoni Light" w:cs="Tahoma"/>
          <w:strike/>
          <w:color w:val="FF0000"/>
          <w:lang w:val="cs-CZ"/>
        </w:rPr>
      </w:pPr>
    </w:p>
    <w:p w:rsidR="00255AFD" w:rsidRPr="00DE006A" w:rsidRDefault="00255AFD" w:rsidP="00255AFD">
      <w:pPr>
        <w:numPr>
          <w:ilvl w:val="1"/>
          <w:numId w:val="5"/>
        </w:numPr>
        <w:tabs>
          <w:tab w:val="clear" w:pos="720"/>
          <w:tab w:val="num" w:pos="426"/>
        </w:tabs>
        <w:spacing w:before="0" w:after="0" w:line="240" w:lineRule="auto"/>
        <w:ind w:left="426" w:hanging="426"/>
        <w:rPr>
          <w:rFonts w:ascii="Antigoni Light" w:hAnsi="Antigoni Light" w:cs="Tahoma"/>
          <w:lang w:val="cs-CZ"/>
        </w:rPr>
      </w:pPr>
      <w:r w:rsidRPr="00DE006A">
        <w:rPr>
          <w:rFonts w:ascii="Antigoni Light" w:hAnsi="Antigoni Light" w:cs="Tahoma"/>
          <w:lang w:val="cs-CZ"/>
        </w:rPr>
        <w:t>Smluvní strany prohlašují, že práva a povinnosti touto smlouvou neupravené se řídí občanským zákoníkem.</w:t>
      </w:r>
    </w:p>
    <w:p w:rsidR="00255AFD" w:rsidRPr="00DE006A" w:rsidRDefault="00255AFD" w:rsidP="00255AFD">
      <w:pPr>
        <w:spacing w:before="0" w:after="0" w:line="240" w:lineRule="auto"/>
        <w:rPr>
          <w:rFonts w:ascii="Antigoni Light" w:hAnsi="Antigoni Light" w:cs="Tahoma"/>
          <w:lang w:val="cs-CZ"/>
        </w:rPr>
      </w:pPr>
    </w:p>
    <w:p w:rsidR="00255AFD" w:rsidRPr="00DE006A" w:rsidRDefault="00255AFD" w:rsidP="00255AFD">
      <w:pPr>
        <w:numPr>
          <w:ilvl w:val="1"/>
          <w:numId w:val="5"/>
        </w:numPr>
        <w:tabs>
          <w:tab w:val="clear" w:pos="720"/>
          <w:tab w:val="num" w:pos="426"/>
        </w:tabs>
        <w:spacing w:before="0" w:after="0"/>
        <w:ind w:left="426" w:hanging="426"/>
        <w:rPr>
          <w:rFonts w:ascii="Antigoni Light" w:hAnsi="Antigoni Light" w:cs="Tahoma"/>
          <w:lang w:val="cs-CZ"/>
        </w:rPr>
      </w:pPr>
      <w:r w:rsidRPr="00DE006A">
        <w:rPr>
          <w:rFonts w:ascii="Antigoni Light" w:hAnsi="Antigoni Light" w:cs="Tahoma"/>
          <w:lang w:val="cs-CZ"/>
        </w:rPr>
        <w:t>Smluvní strany prohlašují, že si tuto smlouvu přečetly, a že byla ujednána po vzájemném projednání podle jejich svobodné vůle, určitě, vážně a srozumitelně, nikoliv v tísni za nápadně nevýhodných podmínek.</w:t>
      </w:r>
    </w:p>
    <w:p w:rsidR="00255AFD" w:rsidRPr="00DE006A" w:rsidRDefault="00255AFD" w:rsidP="00255AFD">
      <w:pPr>
        <w:spacing w:before="0" w:after="0"/>
        <w:rPr>
          <w:rFonts w:ascii="Antigoni Light" w:hAnsi="Antigoni Light" w:cs="Tahoma"/>
          <w:lang w:val="cs-CZ"/>
        </w:rPr>
      </w:pPr>
    </w:p>
    <w:p w:rsidR="00255AFD" w:rsidRPr="00B14434" w:rsidRDefault="00255AFD" w:rsidP="00255AFD">
      <w:pPr>
        <w:numPr>
          <w:ilvl w:val="1"/>
          <w:numId w:val="5"/>
        </w:numPr>
        <w:tabs>
          <w:tab w:val="clear" w:pos="720"/>
        </w:tabs>
        <w:spacing w:before="0" w:after="0"/>
        <w:ind w:left="426" w:hanging="426"/>
        <w:rPr>
          <w:rFonts w:ascii="Antigoni Light" w:hAnsi="Antigoni Light" w:cs="Tahoma"/>
          <w:lang w:val="cs-CZ"/>
        </w:rPr>
      </w:pPr>
      <w:r w:rsidRPr="00B14434">
        <w:rPr>
          <w:rFonts w:ascii="Antigoni Light" w:hAnsi="Antigoni Light" w:cs="Tahoma"/>
          <w:lang w:val="cs-CZ"/>
        </w:rPr>
        <w:t xml:space="preserve">Tato smlouva nabývá platnosti dnem podpisu smluvní strany, která </w:t>
      </w:r>
      <w:r w:rsidR="00C12A90" w:rsidRPr="00B14434">
        <w:rPr>
          <w:rFonts w:ascii="Antigoni Light" w:hAnsi="Antigoni Light" w:cs="Tahoma"/>
          <w:lang w:val="cs-CZ"/>
        </w:rPr>
        <w:t>smlouvu podepsala jako poslední a účinnosti nejdříve dnem zveřejnění v Registru smluv.</w:t>
      </w:r>
    </w:p>
    <w:p w:rsidR="00D55760" w:rsidRPr="00B14434" w:rsidRDefault="00D55760" w:rsidP="00D55760">
      <w:pPr>
        <w:pStyle w:val="Odstavecseseznamem"/>
        <w:numPr>
          <w:ilvl w:val="1"/>
          <w:numId w:val="5"/>
        </w:numPr>
        <w:rPr>
          <w:rFonts w:ascii="Antigoni Light" w:hAnsi="Antigoni Light" w:cs="Tahoma"/>
          <w:lang w:val="cs-CZ"/>
        </w:rPr>
      </w:pPr>
      <w:r w:rsidRPr="00B14434">
        <w:rPr>
          <w:rFonts w:ascii="Antigoni Light" w:hAnsi="Antigoni Light" w:cs="Tahoma"/>
          <w:lang w:val="cs-CZ"/>
        </w:rPr>
        <w:t xml:space="preserve">Kupující je povinným subjektem podle zákona č. 340/2015 Sb., o zvláštních podmínkách účinnosti některých smluv, uveřejňování těchto smluv a o registru smluv (zákon o registru smluv). Zveřejnění v Registru smluv provede kupující bez zbytečného odkladu po podpisu smlouvy oběma smluvními stranami. </w:t>
      </w:r>
    </w:p>
    <w:p w:rsidR="00D55760" w:rsidRPr="00DE006A" w:rsidRDefault="00D55760" w:rsidP="00D55760">
      <w:pPr>
        <w:spacing w:before="0" w:after="0"/>
        <w:ind w:left="426"/>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p>
    <w:p w:rsidR="00255AFD" w:rsidRDefault="00255AFD" w:rsidP="00255AFD">
      <w:pPr>
        <w:spacing w:before="0" w:after="0"/>
        <w:rPr>
          <w:rFonts w:ascii="Antigoni Light" w:hAnsi="Antigoni Light" w:cs="Tahoma"/>
          <w:lang w:val="cs-CZ"/>
        </w:rPr>
      </w:pPr>
      <w:r w:rsidRPr="00DE006A">
        <w:rPr>
          <w:rFonts w:ascii="Antigoni Light" w:hAnsi="Antigoni Light" w:cs="Tahoma"/>
          <w:lang w:val="cs-CZ"/>
        </w:rPr>
        <w:t xml:space="preserve">Přílohy: </w:t>
      </w:r>
      <w:r w:rsidRPr="00DE006A">
        <w:rPr>
          <w:rFonts w:ascii="Antigoni Light" w:hAnsi="Antigoni Light" w:cs="Tahoma"/>
          <w:lang w:val="cs-CZ"/>
        </w:rPr>
        <w:tab/>
        <w:t xml:space="preserve">Příloha č. 1 - cenová nabídka č. </w:t>
      </w:r>
      <w:r w:rsidR="00A03D59">
        <w:rPr>
          <w:rFonts w:ascii="Antigoni Light" w:hAnsi="Antigoni Light" w:cs="Tahoma"/>
          <w:lang w:val="cs-CZ"/>
        </w:rPr>
        <w:t>0</w:t>
      </w:r>
      <w:r w:rsidR="006E3823">
        <w:rPr>
          <w:rFonts w:ascii="Antigoni Light" w:hAnsi="Antigoni Light" w:cs="Tahoma"/>
          <w:lang w:val="cs-CZ"/>
        </w:rPr>
        <w:t>52</w:t>
      </w:r>
      <w:r w:rsidRPr="00DE006A">
        <w:rPr>
          <w:rFonts w:ascii="Antigoni Light" w:hAnsi="Antigoni Light" w:cs="Tahoma"/>
          <w:lang w:val="cs-CZ"/>
        </w:rPr>
        <w:t>-</w:t>
      </w:r>
      <w:r w:rsidR="006E3823">
        <w:rPr>
          <w:rFonts w:ascii="Antigoni Light" w:hAnsi="Antigoni Light" w:cs="Tahoma"/>
          <w:lang w:val="cs-CZ"/>
        </w:rPr>
        <w:t>06</w:t>
      </w:r>
      <w:r w:rsidRPr="00DE006A">
        <w:rPr>
          <w:rFonts w:ascii="Antigoni Light" w:hAnsi="Antigoni Light" w:cs="Tahoma"/>
          <w:lang w:val="cs-CZ"/>
        </w:rPr>
        <w:t>-</w:t>
      </w:r>
      <w:r w:rsidR="00CE0BC2" w:rsidRPr="00DE006A">
        <w:rPr>
          <w:rFonts w:ascii="Antigoni Light" w:hAnsi="Antigoni Light" w:cs="Tahoma"/>
          <w:lang w:val="cs-CZ"/>
        </w:rPr>
        <w:t>1</w:t>
      </w:r>
      <w:r w:rsidR="00A03D59">
        <w:rPr>
          <w:rFonts w:ascii="Antigoni Light" w:hAnsi="Antigoni Light" w:cs="Tahoma"/>
          <w:lang w:val="cs-CZ"/>
        </w:rPr>
        <w:t>7 ZŠ</w:t>
      </w:r>
      <w:r w:rsidRPr="00DE006A">
        <w:rPr>
          <w:rFonts w:ascii="Antigoni Light" w:hAnsi="Antigoni Light" w:cs="Tahoma"/>
          <w:lang w:val="cs-CZ"/>
        </w:rPr>
        <w:t xml:space="preserve"> z</w:t>
      </w:r>
      <w:r w:rsidR="006E3823">
        <w:rPr>
          <w:rFonts w:ascii="Antigoni Light" w:hAnsi="Antigoni Light" w:cs="Tahoma"/>
          <w:lang w:val="cs-CZ"/>
        </w:rPr>
        <w:t> </w:t>
      </w:r>
      <w:r w:rsidR="00CB20BB">
        <w:rPr>
          <w:rFonts w:ascii="Antigoni Light" w:hAnsi="Antigoni Light" w:cs="Tahoma"/>
          <w:lang w:val="cs-CZ"/>
        </w:rPr>
        <w:t>20</w:t>
      </w:r>
      <w:r w:rsidR="006E3823">
        <w:rPr>
          <w:rFonts w:ascii="Antigoni Light" w:hAnsi="Antigoni Light" w:cs="Tahoma"/>
          <w:lang w:val="cs-CZ"/>
        </w:rPr>
        <w:t>.06</w:t>
      </w:r>
      <w:r w:rsidRPr="00DE006A">
        <w:rPr>
          <w:rFonts w:ascii="Antigoni Light" w:hAnsi="Antigoni Light" w:cs="Tahoma"/>
          <w:lang w:val="cs-CZ"/>
        </w:rPr>
        <w:t>.201</w:t>
      </w:r>
      <w:r w:rsidR="00A03D59">
        <w:rPr>
          <w:rFonts w:ascii="Antigoni Light" w:hAnsi="Antigoni Light" w:cs="Tahoma"/>
          <w:lang w:val="cs-CZ"/>
        </w:rPr>
        <w:t>7</w:t>
      </w:r>
    </w:p>
    <w:p w:rsidR="006E3823" w:rsidRPr="00BC14A9" w:rsidRDefault="00E413C6" w:rsidP="006E3823">
      <w:pPr>
        <w:pStyle w:val="Odstavecseseznamem"/>
        <w:spacing w:before="0" w:after="0"/>
        <w:ind w:left="1416" w:firstLine="708"/>
        <w:rPr>
          <w:rFonts w:ascii="Antigoni Light" w:hAnsi="Antigoni Light" w:cs="Tahoma"/>
          <w:lang w:val="cs-CZ"/>
        </w:rPr>
      </w:pPr>
      <w:r>
        <w:rPr>
          <w:rFonts w:ascii="Antigoni Light" w:hAnsi="Antigoni Light" w:cs="Tahoma"/>
          <w:lang w:val="cs-CZ"/>
        </w:rPr>
        <w:t xml:space="preserve">      </w:t>
      </w:r>
    </w:p>
    <w:p w:rsidR="00BC14A9" w:rsidRPr="00BC14A9" w:rsidRDefault="00BC14A9" w:rsidP="00BC14A9">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r w:rsidRPr="00DE006A">
        <w:rPr>
          <w:rFonts w:ascii="Antigoni Light" w:hAnsi="Antigoni Light" w:cs="Tahoma"/>
          <w:lang w:val="cs-CZ"/>
        </w:rPr>
        <w:t>V </w:t>
      </w:r>
      <w:r w:rsidR="00CE0BC2" w:rsidRPr="00DE006A">
        <w:rPr>
          <w:rFonts w:ascii="Antigoni Light" w:hAnsi="Antigoni Light" w:cs="Tahoma"/>
          <w:lang w:val="cs-CZ"/>
        </w:rPr>
        <w:t>Praze</w:t>
      </w:r>
      <w:r w:rsidRPr="00DE006A">
        <w:rPr>
          <w:rFonts w:ascii="Antigoni Light" w:hAnsi="Antigoni Light" w:cs="Tahoma"/>
          <w:lang w:val="cs-CZ"/>
        </w:rPr>
        <w:t xml:space="preserve"> dne</w:t>
      </w:r>
      <w:r w:rsidRPr="00DE006A">
        <w:rPr>
          <w:rFonts w:ascii="Antigoni Light" w:hAnsi="Antigoni Light" w:cs="Tahoma"/>
          <w:lang w:val="cs-CZ"/>
        </w:rPr>
        <w:tab/>
      </w:r>
      <w:r w:rsidR="00A81EC4">
        <w:rPr>
          <w:rFonts w:ascii="Antigoni Light" w:hAnsi="Antigoni Light" w:cs="Tahoma"/>
          <w:lang w:val="cs-CZ"/>
        </w:rPr>
        <w:t>……………………</w:t>
      </w:r>
      <w:proofErr w:type="gramStart"/>
      <w:r w:rsidR="00A81EC4">
        <w:rPr>
          <w:rFonts w:ascii="Antigoni Light" w:hAnsi="Antigoni Light" w:cs="Tahoma"/>
          <w:lang w:val="cs-CZ"/>
        </w:rPr>
        <w:t>…..</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00081D87">
        <w:rPr>
          <w:rFonts w:ascii="Antigoni Light" w:hAnsi="Antigoni Light" w:cs="Tahoma"/>
          <w:lang w:val="cs-CZ"/>
        </w:rPr>
        <w:t xml:space="preserve">V </w:t>
      </w:r>
      <w:r w:rsidR="006E3823">
        <w:rPr>
          <w:rFonts w:ascii="Antigoni Light" w:hAnsi="Antigoni Light" w:cs="Tahoma"/>
          <w:lang w:val="cs-CZ"/>
        </w:rPr>
        <w:t>Boskovicích</w:t>
      </w:r>
      <w:proofErr w:type="gramEnd"/>
      <w:r w:rsidRPr="00DE006A">
        <w:rPr>
          <w:rFonts w:ascii="Antigoni Light" w:hAnsi="Antigoni Light" w:cs="Tahoma"/>
          <w:lang w:val="cs-CZ"/>
        </w:rPr>
        <w:t xml:space="preserve"> dne:</w:t>
      </w:r>
      <w:r w:rsidR="00CE0BC2" w:rsidRPr="00DE006A">
        <w:rPr>
          <w:rFonts w:ascii="Antigoni Light" w:hAnsi="Antigoni Light" w:cs="Tahoma"/>
          <w:lang w:val="cs-CZ"/>
        </w:rPr>
        <w:t xml:space="preserve"> </w:t>
      </w:r>
      <w:r w:rsidR="00FF2CF1">
        <w:rPr>
          <w:rFonts w:ascii="Antigoni Light" w:hAnsi="Antigoni Light" w:cs="Tahoma"/>
          <w:lang w:val="cs-CZ"/>
        </w:rPr>
        <w:t>…………………………..</w:t>
      </w:r>
    </w:p>
    <w:p w:rsidR="00255AFD" w:rsidRPr="00DE006A" w:rsidRDefault="00255AFD"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r w:rsidRPr="00DE006A">
        <w:rPr>
          <w:rFonts w:ascii="Antigoni Light" w:hAnsi="Antigoni Light" w:cs="Tahoma"/>
          <w:lang w:val="cs-CZ"/>
        </w:rPr>
        <w:t>Za prodávajícího:</w:t>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r>
      <w:r w:rsidRPr="00DE006A">
        <w:rPr>
          <w:rFonts w:ascii="Antigoni Light" w:hAnsi="Antigoni Light" w:cs="Tahoma"/>
          <w:lang w:val="cs-CZ"/>
        </w:rPr>
        <w:tab/>
        <w:t>Za kupujícího:</w:t>
      </w:r>
    </w:p>
    <w:p w:rsidR="00255AFD" w:rsidRPr="00DE006A" w:rsidRDefault="00255AFD" w:rsidP="00255AFD">
      <w:pPr>
        <w:spacing w:before="0" w:after="0"/>
        <w:rPr>
          <w:rFonts w:ascii="Antigoni Light" w:hAnsi="Antigoni Light" w:cs="Tahoma"/>
          <w:lang w:val="cs-CZ"/>
        </w:rPr>
      </w:pPr>
    </w:p>
    <w:p w:rsidR="00255AFD" w:rsidRPr="00DE006A" w:rsidRDefault="00255AFD" w:rsidP="00255AFD">
      <w:pPr>
        <w:spacing w:before="0" w:after="0"/>
        <w:rPr>
          <w:rFonts w:ascii="Antigoni Light" w:hAnsi="Antigoni Light" w:cs="Tahoma"/>
          <w:lang w:val="cs-CZ"/>
        </w:rPr>
      </w:pPr>
    </w:p>
    <w:p w:rsidR="0065101D" w:rsidRPr="00DE006A" w:rsidRDefault="0065101D" w:rsidP="00255AFD">
      <w:pPr>
        <w:spacing w:before="0" w:after="0"/>
        <w:rPr>
          <w:rFonts w:ascii="Antigoni Light" w:hAnsi="Antigoni Light" w:cs="Tahoma"/>
          <w:lang w:val="cs-CZ"/>
        </w:rPr>
      </w:pPr>
    </w:p>
    <w:p w:rsidR="0065101D" w:rsidRPr="00DE006A" w:rsidRDefault="0065101D" w:rsidP="00255AFD">
      <w:pPr>
        <w:spacing w:before="0" w:after="0"/>
        <w:rPr>
          <w:rFonts w:ascii="Antigoni Light" w:hAnsi="Antigoni Light" w:cs="Tahoma"/>
          <w:lang w:val="cs-CZ"/>
        </w:rPr>
      </w:pPr>
    </w:p>
    <w:p w:rsidR="00D55760" w:rsidRDefault="00D55760" w:rsidP="00FF2CF1">
      <w:pPr>
        <w:spacing w:before="0" w:after="0"/>
        <w:rPr>
          <w:rFonts w:ascii="Antigoni Light" w:hAnsi="Antigoni Light" w:cs="Tahoma"/>
          <w:lang w:val="cs-CZ"/>
        </w:rPr>
      </w:pPr>
    </w:p>
    <w:p w:rsidR="00D55760" w:rsidRDefault="00D55760" w:rsidP="00FF2CF1">
      <w:pPr>
        <w:spacing w:before="0" w:after="0"/>
        <w:rPr>
          <w:rFonts w:ascii="Antigoni Light" w:hAnsi="Antigoni Light" w:cs="Tahoma"/>
          <w:lang w:val="cs-CZ"/>
        </w:rPr>
      </w:pPr>
      <w:r>
        <w:rPr>
          <w:rFonts w:ascii="Antigoni Light" w:hAnsi="Antigoni Light" w:cs="Tahoma"/>
          <w:lang w:val="cs-CZ"/>
        </w:rPr>
        <w:t>…………………………………………………..</w:t>
      </w:r>
      <w:r>
        <w:rPr>
          <w:rFonts w:ascii="Antigoni Light" w:hAnsi="Antigoni Light" w:cs="Tahoma"/>
          <w:lang w:val="cs-CZ"/>
        </w:rPr>
        <w:tab/>
      </w:r>
      <w:r>
        <w:rPr>
          <w:rFonts w:ascii="Antigoni Light" w:hAnsi="Antigoni Light" w:cs="Tahoma"/>
          <w:lang w:val="cs-CZ"/>
        </w:rPr>
        <w:tab/>
      </w:r>
      <w:r>
        <w:rPr>
          <w:rFonts w:ascii="Antigoni Light" w:hAnsi="Antigoni Light" w:cs="Tahoma"/>
          <w:lang w:val="cs-CZ"/>
        </w:rPr>
        <w:tab/>
        <w:t>…………………………………………………………</w:t>
      </w:r>
    </w:p>
    <w:p w:rsidR="00656D5A" w:rsidRPr="00DE006A" w:rsidRDefault="00FF2CF1" w:rsidP="00FF2CF1">
      <w:pPr>
        <w:spacing w:before="0" w:after="0"/>
        <w:rPr>
          <w:rFonts w:ascii="Antigoni Light" w:hAnsi="Antigoni Light" w:cs="Tahoma"/>
          <w:lang w:val="cs-CZ"/>
        </w:rPr>
      </w:pPr>
      <w:r>
        <w:rPr>
          <w:rFonts w:ascii="Antigoni Light" w:hAnsi="Antigoni Light" w:cs="Tahoma"/>
          <w:lang w:val="cs-CZ"/>
        </w:rPr>
        <w:t xml:space="preserve">            </w:t>
      </w:r>
      <w:r w:rsidR="00DE006A">
        <w:rPr>
          <w:rFonts w:ascii="Antigoni Light" w:hAnsi="Antigoni Light" w:cs="Tahoma"/>
          <w:lang w:val="cs-CZ"/>
        </w:rPr>
        <w:t>Martin Kazda, DiS.</w:t>
      </w:r>
      <w:r w:rsidR="0093760D">
        <w:rPr>
          <w:rFonts w:ascii="Antigoni Light" w:hAnsi="Antigoni Light" w:cs="Tahoma"/>
          <w:lang w:val="cs-CZ"/>
        </w:rPr>
        <w:tab/>
      </w:r>
      <w:r w:rsidR="0093760D">
        <w:rPr>
          <w:rFonts w:ascii="Antigoni Light" w:hAnsi="Antigoni Light" w:cs="Tahoma"/>
          <w:lang w:val="cs-CZ"/>
        </w:rPr>
        <w:tab/>
      </w:r>
      <w:r w:rsidR="0093760D">
        <w:rPr>
          <w:rFonts w:ascii="Antigoni Light" w:hAnsi="Antigoni Light" w:cs="Tahoma"/>
          <w:lang w:val="cs-CZ"/>
        </w:rPr>
        <w:tab/>
      </w:r>
      <w:r w:rsidR="0093760D">
        <w:rPr>
          <w:rFonts w:ascii="Antigoni Light" w:hAnsi="Antigoni Light" w:cs="Tahoma"/>
          <w:lang w:val="cs-CZ"/>
        </w:rPr>
        <w:tab/>
      </w:r>
      <w:r w:rsidR="00D55760">
        <w:rPr>
          <w:rFonts w:ascii="Antigoni Light" w:hAnsi="Antigoni Light" w:cs="Tahoma"/>
          <w:lang w:val="cs-CZ"/>
        </w:rPr>
        <w:t xml:space="preserve">       prof. </w:t>
      </w:r>
      <w:r w:rsidR="0093760D">
        <w:rPr>
          <w:rFonts w:ascii="Antigoni Light" w:hAnsi="Antigoni Light" w:cs="Tahoma"/>
          <w:lang w:val="cs-CZ"/>
        </w:rPr>
        <w:t>MUDr</w:t>
      </w:r>
      <w:r w:rsidR="00656D5A">
        <w:rPr>
          <w:rFonts w:ascii="Antigoni Light" w:hAnsi="Antigoni Light" w:cs="Tahoma"/>
          <w:lang w:val="cs-CZ"/>
        </w:rPr>
        <w:t xml:space="preserve">. </w:t>
      </w:r>
      <w:r w:rsidR="006E3823">
        <w:rPr>
          <w:rFonts w:ascii="Antigoni Light" w:hAnsi="Antigoni Light" w:cs="Tahoma"/>
          <w:lang w:val="cs-CZ"/>
        </w:rPr>
        <w:t>Miloš Janeček, CSc.</w:t>
      </w:r>
    </w:p>
    <w:p w:rsidR="00C7055A" w:rsidRPr="00DE006A" w:rsidRDefault="00FF2CF1" w:rsidP="00FF2CF1">
      <w:pPr>
        <w:spacing w:before="0" w:after="0"/>
        <w:rPr>
          <w:rFonts w:ascii="Antigoni Light" w:hAnsi="Antigoni Light"/>
        </w:rPr>
      </w:pPr>
      <w:r>
        <w:rPr>
          <w:rFonts w:ascii="Antigoni Light" w:hAnsi="Antigoni Light" w:cs="Tahoma"/>
          <w:lang w:val="cs-CZ"/>
        </w:rPr>
        <w:t xml:space="preserve">          </w:t>
      </w:r>
      <w:r w:rsidR="00D55760">
        <w:rPr>
          <w:rFonts w:ascii="Antigoni Light" w:hAnsi="Antigoni Light" w:cs="Tahoma"/>
          <w:lang w:val="cs-CZ"/>
        </w:rPr>
        <w:t>j</w:t>
      </w:r>
      <w:r w:rsidR="00DE006A">
        <w:rPr>
          <w:rFonts w:ascii="Antigoni Light" w:hAnsi="Antigoni Light" w:cs="Tahoma"/>
          <w:lang w:val="cs-CZ"/>
        </w:rPr>
        <w:t>ednatel</w:t>
      </w:r>
      <w:r w:rsidR="00CE0BC2" w:rsidRPr="00DE006A">
        <w:rPr>
          <w:rFonts w:ascii="Antigoni Light" w:hAnsi="Antigoni Light" w:cs="Tahoma"/>
          <w:lang w:val="cs-CZ"/>
        </w:rPr>
        <w:t xml:space="preserve"> společnosti</w:t>
      </w:r>
      <w:r w:rsidR="00656D5A">
        <w:rPr>
          <w:rFonts w:ascii="Antigoni Light" w:hAnsi="Antigoni Light" w:cs="Tahoma"/>
          <w:lang w:val="cs-CZ"/>
        </w:rPr>
        <w:tab/>
      </w:r>
      <w:r w:rsidR="00656D5A">
        <w:rPr>
          <w:rFonts w:ascii="Antigoni Light" w:hAnsi="Antigoni Light" w:cs="Tahoma"/>
          <w:lang w:val="cs-CZ"/>
        </w:rPr>
        <w:tab/>
      </w:r>
      <w:r w:rsidR="00656D5A">
        <w:rPr>
          <w:rFonts w:ascii="Antigoni Light" w:hAnsi="Antigoni Light" w:cs="Tahoma"/>
          <w:lang w:val="cs-CZ"/>
        </w:rPr>
        <w:tab/>
      </w:r>
      <w:r w:rsidR="00656D5A">
        <w:rPr>
          <w:rFonts w:ascii="Antigoni Light" w:hAnsi="Antigoni Light" w:cs="Tahoma"/>
          <w:lang w:val="cs-CZ"/>
        </w:rPr>
        <w:tab/>
      </w:r>
      <w:r w:rsidR="00656D5A">
        <w:rPr>
          <w:rFonts w:ascii="Antigoni Light" w:hAnsi="Antigoni Light" w:cs="Tahoma"/>
          <w:lang w:val="cs-CZ"/>
        </w:rPr>
        <w:tab/>
      </w:r>
      <w:r w:rsidR="0093760D">
        <w:rPr>
          <w:rFonts w:ascii="Antigoni Light" w:hAnsi="Antigoni Light" w:cs="Tahoma"/>
          <w:lang w:val="cs-CZ"/>
        </w:rPr>
        <w:t xml:space="preserve">            </w:t>
      </w:r>
      <w:r w:rsidR="00D55760">
        <w:rPr>
          <w:rFonts w:ascii="Antigoni Light" w:hAnsi="Antigoni Light" w:cs="Tahoma"/>
          <w:lang w:val="cs-CZ"/>
        </w:rPr>
        <w:t>j</w:t>
      </w:r>
      <w:r w:rsidR="006E3823">
        <w:rPr>
          <w:rFonts w:ascii="Antigoni Light" w:hAnsi="Antigoni Light" w:cs="Tahoma"/>
          <w:lang w:val="cs-CZ"/>
        </w:rPr>
        <w:t>ednatel</w:t>
      </w:r>
      <w:r w:rsidR="00255AFD" w:rsidRPr="00DE006A">
        <w:rPr>
          <w:rFonts w:ascii="Antigoni Light" w:hAnsi="Antigoni Light" w:cs="Tahoma"/>
          <w:lang w:val="cs-CZ"/>
        </w:rPr>
        <w:tab/>
      </w:r>
      <w:r w:rsidR="00255AFD" w:rsidRPr="00DE006A">
        <w:rPr>
          <w:rFonts w:ascii="Antigoni Light" w:hAnsi="Antigoni Light" w:cs="Tahoma"/>
          <w:lang w:val="cs-CZ"/>
        </w:rPr>
        <w:tab/>
      </w:r>
      <w:r w:rsidR="00255AFD" w:rsidRPr="00DE006A">
        <w:rPr>
          <w:rFonts w:ascii="Antigoni Light" w:hAnsi="Antigoni Light" w:cs="Tahoma"/>
          <w:lang w:val="cs-CZ"/>
        </w:rPr>
        <w:tab/>
      </w:r>
      <w:r w:rsidR="00255AFD" w:rsidRPr="00DE006A">
        <w:rPr>
          <w:rFonts w:ascii="Antigoni Light" w:hAnsi="Antigoni Light" w:cs="Tahoma"/>
          <w:lang w:val="cs-CZ"/>
        </w:rPr>
        <w:tab/>
      </w:r>
      <w:r w:rsidR="00255AFD" w:rsidRPr="00DE006A">
        <w:rPr>
          <w:rFonts w:ascii="Antigoni Light" w:hAnsi="Antigoni Light" w:cs="Tahoma"/>
          <w:lang w:val="cs-CZ"/>
        </w:rPr>
        <w:tab/>
      </w:r>
      <w:r w:rsidR="00255AFD" w:rsidRPr="00DE006A">
        <w:rPr>
          <w:rFonts w:ascii="Antigoni Light" w:hAnsi="Antigoni Light" w:cs="Tahoma"/>
          <w:lang w:val="cs-CZ"/>
        </w:rPr>
        <w:tab/>
      </w:r>
    </w:p>
    <w:sectPr w:rsidR="00C7055A" w:rsidRPr="00DE006A" w:rsidSect="00C7055A">
      <w:headerReference w:type="default" r:id="rId8"/>
      <w:footerReference w:type="default" r:id="rId9"/>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48" w:rsidRDefault="00796B48" w:rsidP="00C7055A">
      <w:pPr>
        <w:spacing w:after="0" w:line="240" w:lineRule="auto"/>
      </w:pPr>
      <w:r>
        <w:separator/>
      </w:r>
    </w:p>
  </w:endnote>
  <w:endnote w:type="continuationSeparator" w:id="0">
    <w:p w:rsidR="00796B48" w:rsidRDefault="00796B48" w:rsidP="00C7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tigoni Light">
    <w:altName w:val="Open Sans"/>
    <w:charset w:val="00"/>
    <w:family w:val="swiss"/>
    <w:pitch w:val="variable"/>
    <w:sig w:usb0="00000001" w:usb1="00000000" w:usb2="00000000" w:usb3="00000000" w:csb0="0000009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5A" w:rsidRDefault="002309B2" w:rsidP="00C7055A">
    <w:pPr>
      <w:pStyle w:val="Zpat"/>
      <w:ind w:left="426"/>
    </w:pPr>
    <w:r>
      <w:rPr>
        <w:noProof/>
        <w:lang w:val="cs-CZ" w:eastAsia="cs-CZ"/>
      </w:rPr>
      <w:drawing>
        <wp:anchor distT="0" distB="0" distL="114300" distR="114300" simplePos="0" relativeHeight="251657216" behindDoc="1" locked="0" layoutInCell="1" allowOverlap="1" wp14:anchorId="48CC308D">
          <wp:simplePos x="0" y="0"/>
          <wp:positionH relativeFrom="margin">
            <wp:posOffset>-1133475</wp:posOffset>
          </wp:positionH>
          <wp:positionV relativeFrom="margin">
            <wp:posOffset>7029450</wp:posOffset>
          </wp:positionV>
          <wp:extent cx="7607935" cy="2991485"/>
          <wp:effectExtent l="0" t="0" r="0" b="0"/>
          <wp:wrapNone/>
          <wp:docPr id="2" name="Obrázek 2" descr="dopis 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 ENUS"/>
                  <pic:cNvPicPr>
                    <a:picLocks noChangeAspect="1" noChangeArrowheads="1"/>
                  </pic:cNvPicPr>
                </pic:nvPicPr>
                <pic:blipFill>
                  <a:blip r:embed="rId1">
                    <a:extLst>
                      <a:ext uri="{28A0092B-C50C-407E-A947-70E740481C1C}">
                        <a14:useLocalDpi xmlns:a14="http://schemas.microsoft.com/office/drawing/2010/main" val="0"/>
                      </a:ext>
                    </a:extLst>
                  </a:blip>
                  <a:srcRect t="72021" r="-630"/>
                  <a:stretch>
                    <a:fillRect/>
                  </a:stretch>
                </pic:blipFill>
                <pic:spPr bwMode="auto">
                  <a:xfrm>
                    <a:off x="0" y="0"/>
                    <a:ext cx="7607935" cy="2991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48" w:rsidRDefault="00796B48" w:rsidP="00C7055A">
      <w:pPr>
        <w:spacing w:after="0" w:line="240" w:lineRule="auto"/>
      </w:pPr>
      <w:r>
        <w:separator/>
      </w:r>
    </w:p>
  </w:footnote>
  <w:footnote w:type="continuationSeparator" w:id="0">
    <w:p w:rsidR="00796B48" w:rsidRDefault="00796B48" w:rsidP="00C7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5A" w:rsidRDefault="003C63FA" w:rsidP="00C7055A">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3.3pt;margin-top:-70.85pt;width:601.3pt;height:91.85pt;z-index:-251658240;mso-wrap-edited:f;mso-position-horizontal-relative:margin;mso-position-vertical-relative:margin" wrapcoords="1985 1077 1985 1846 6365 1981 10800 2000 10772 2635 10201 2923 10201 3115 10419 3212 10800 3231 10800 6001 3019 6270 3019 6866 3074 6905 10800 6924 10800 7539 462 7578 10800 7847 10800 19234 3019 19484 3019 19638 8705 19849 2992 19849 2992 20465 3046 20522 3128 20522 12405 20522 12595 20522 12677 20503 12677 20369 12350 20311 11180 20157 10555 19984 10473 19849 10772 19830 6937 19541 10800 19234 10800 6924 14989 6885 14962 6789 14091 6616 16893 6462 16948 6308 16730 6270 10800 6001 10772 3212 10337 2923 10800 2635 10800 2000 8079 1692 7943 1692 6746 1673 7453 1634 7453 1384 7698 1288 7617 1154 3155 1077 1985 1077">
          <v:imagedata r:id="rId1" o:title="dopis ENUS" cropbottom="58386f" cropleft="-661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EE3"/>
    <w:multiLevelType w:val="singleLevel"/>
    <w:tmpl w:val="22C09BB0"/>
    <w:lvl w:ilvl="0">
      <w:start w:val="7"/>
      <w:numFmt w:val="decimal"/>
      <w:lvlText w:val="%1. "/>
      <w:legacy w:legacy="1" w:legacySpace="0" w:legacyIndent="283"/>
      <w:lvlJc w:val="left"/>
      <w:pPr>
        <w:ind w:left="283" w:hanging="283"/>
      </w:pPr>
      <w:rPr>
        <w:rFonts w:asciiTheme="minorHAnsi" w:hAnsiTheme="minorHAnsi" w:cs="Tahoma" w:hint="default"/>
        <w:b/>
        <w:bCs/>
        <w:i w:val="0"/>
        <w:iCs w:val="0"/>
        <w:sz w:val="22"/>
        <w:szCs w:val="22"/>
        <w:u w:val="none"/>
      </w:rPr>
    </w:lvl>
  </w:abstractNum>
  <w:abstractNum w:abstractNumId="1">
    <w:nsid w:val="50C131ED"/>
    <w:multiLevelType w:val="hybridMultilevel"/>
    <w:tmpl w:val="5A20F02E"/>
    <w:lvl w:ilvl="0" w:tplc="FB8CDC2E">
      <w:start w:val="3"/>
      <w:numFmt w:val="bullet"/>
      <w:lvlText w:val="-"/>
      <w:lvlJc w:val="left"/>
      <w:pPr>
        <w:ind w:left="2850" w:hanging="360"/>
      </w:pPr>
      <w:rPr>
        <w:rFonts w:ascii="Antigoni Light" w:eastAsia="Calibri" w:hAnsi="Antigoni Light" w:cs="Tahoma"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2">
    <w:nsid w:val="56AB35EC"/>
    <w:multiLevelType w:val="singleLevel"/>
    <w:tmpl w:val="3086E6CA"/>
    <w:lvl w:ilvl="0">
      <w:start w:val="1"/>
      <w:numFmt w:val="decimal"/>
      <w:lvlText w:val="9.%1. "/>
      <w:legacy w:legacy="1" w:legacySpace="0" w:legacyIndent="283"/>
      <w:lvlJc w:val="left"/>
      <w:pPr>
        <w:ind w:left="425" w:hanging="283"/>
      </w:pPr>
      <w:rPr>
        <w:rFonts w:asciiTheme="minorHAnsi" w:hAnsiTheme="minorHAnsi" w:cs="Tahoma" w:hint="default"/>
        <w:b w:val="0"/>
        <w:bCs w:val="0"/>
        <w:i w:val="0"/>
        <w:iCs w:val="0"/>
        <w:sz w:val="22"/>
        <w:szCs w:val="22"/>
        <w:u w:val="none"/>
      </w:rPr>
    </w:lvl>
  </w:abstractNum>
  <w:abstractNum w:abstractNumId="3">
    <w:nsid w:val="69E970AE"/>
    <w:multiLevelType w:val="singleLevel"/>
    <w:tmpl w:val="94621884"/>
    <w:lvl w:ilvl="0">
      <w:start w:val="4"/>
      <w:numFmt w:val="decimal"/>
      <w:lvlText w:val="%1. "/>
      <w:legacy w:legacy="1" w:legacySpace="0" w:legacyIndent="283"/>
      <w:lvlJc w:val="left"/>
      <w:pPr>
        <w:ind w:left="283" w:hanging="283"/>
      </w:pPr>
      <w:rPr>
        <w:rFonts w:asciiTheme="minorHAnsi" w:hAnsiTheme="minorHAnsi" w:cs="Tahoma" w:hint="default"/>
        <w:b/>
        <w:bCs/>
        <w:i w:val="0"/>
        <w:iCs w:val="0"/>
        <w:sz w:val="22"/>
        <w:szCs w:val="22"/>
        <w:u w:val="none"/>
      </w:rPr>
    </w:lvl>
  </w:abstractNum>
  <w:abstractNum w:abstractNumId="4">
    <w:nsid w:val="70E551E4"/>
    <w:multiLevelType w:val="multilevel"/>
    <w:tmpl w:val="0C1869B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2882ABB"/>
    <w:multiLevelType w:val="singleLevel"/>
    <w:tmpl w:val="51CEDE04"/>
    <w:lvl w:ilvl="0">
      <w:start w:val="5"/>
      <w:numFmt w:val="decimal"/>
      <w:lvlText w:val="%1. "/>
      <w:legacy w:legacy="1" w:legacySpace="0" w:legacyIndent="283"/>
      <w:lvlJc w:val="left"/>
      <w:pPr>
        <w:ind w:left="283" w:hanging="283"/>
      </w:pPr>
      <w:rPr>
        <w:rFonts w:asciiTheme="minorHAnsi" w:hAnsiTheme="minorHAnsi" w:cs="Tahoma" w:hint="default"/>
        <w:b/>
        <w:bCs/>
        <w:i w:val="0"/>
        <w:iCs w:val="0"/>
        <w:sz w:val="22"/>
        <w:szCs w:val="22"/>
        <w:u w:val="none"/>
      </w:rPr>
    </w:lvl>
  </w:abstractNum>
  <w:abstractNum w:abstractNumId="6">
    <w:nsid w:val="7D1C781B"/>
    <w:multiLevelType w:val="hybridMultilevel"/>
    <w:tmpl w:val="F41C5836"/>
    <w:lvl w:ilvl="0" w:tplc="AE00B97A">
      <w:start w:val="3"/>
      <w:numFmt w:val="bullet"/>
      <w:lvlText w:val="-"/>
      <w:lvlJc w:val="left"/>
      <w:pPr>
        <w:ind w:left="2484" w:hanging="360"/>
      </w:pPr>
      <w:rPr>
        <w:rFonts w:ascii="Antigoni Light" w:eastAsia="Calibri" w:hAnsi="Antigoni Light" w:cs="Tahoma"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5A"/>
    <w:rsid w:val="00010CC6"/>
    <w:rsid w:val="00027688"/>
    <w:rsid w:val="00081D87"/>
    <w:rsid w:val="000C486E"/>
    <w:rsid w:val="000F0759"/>
    <w:rsid w:val="0019536A"/>
    <w:rsid w:val="002309B2"/>
    <w:rsid w:val="00235518"/>
    <w:rsid w:val="002459CD"/>
    <w:rsid w:val="00255AFD"/>
    <w:rsid w:val="003451BF"/>
    <w:rsid w:val="00365A45"/>
    <w:rsid w:val="003C63FA"/>
    <w:rsid w:val="003D27BD"/>
    <w:rsid w:val="003E76B7"/>
    <w:rsid w:val="003F7E36"/>
    <w:rsid w:val="00400FC7"/>
    <w:rsid w:val="004169CF"/>
    <w:rsid w:val="00553AF8"/>
    <w:rsid w:val="005E1F8B"/>
    <w:rsid w:val="0065101D"/>
    <w:rsid w:val="00656D5A"/>
    <w:rsid w:val="006755CC"/>
    <w:rsid w:val="00675A9B"/>
    <w:rsid w:val="006E3823"/>
    <w:rsid w:val="00796B48"/>
    <w:rsid w:val="007D797C"/>
    <w:rsid w:val="00831CBE"/>
    <w:rsid w:val="00832507"/>
    <w:rsid w:val="0084046A"/>
    <w:rsid w:val="00934CDC"/>
    <w:rsid w:val="0093760D"/>
    <w:rsid w:val="00976012"/>
    <w:rsid w:val="009803A9"/>
    <w:rsid w:val="009C6795"/>
    <w:rsid w:val="009D4E89"/>
    <w:rsid w:val="009F2448"/>
    <w:rsid w:val="00A03D59"/>
    <w:rsid w:val="00A572FE"/>
    <w:rsid w:val="00A81EC4"/>
    <w:rsid w:val="00B14434"/>
    <w:rsid w:val="00B24408"/>
    <w:rsid w:val="00B60DED"/>
    <w:rsid w:val="00B76EFA"/>
    <w:rsid w:val="00BC14A9"/>
    <w:rsid w:val="00BD444B"/>
    <w:rsid w:val="00C12A90"/>
    <w:rsid w:val="00C7055A"/>
    <w:rsid w:val="00C94D4B"/>
    <w:rsid w:val="00CB20BB"/>
    <w:rsid w:val="00CB5E90"/>
    <w:rsid w:val="00CE0BC2"/>
    <w:rsid w:val="00D23BE7"/>
    <w:rsid w:val="00D55760"/>
    <w:rsid w:val="00D66540"/>
    <w:rsid w:val="00DE006A"/>
    <w:rsid w:val="00DF2DB4"/>
    <w:rsid w:val="00E413C6"/>
    <w:rsid w:val="00E87FF6"/>
    <w:rsid w:val="00F03CE8"/>
    <w:rsid w:val="00F348D4"/>
    <w:rsid w:val="00F5651A"/>
    <w:rsid w:val="00FB4951"/>
    <w:rsid w:val="00FE1572"/>
    <w:rsid w:val="00FE4F63"/>
    <w:rsid w:val="00FF2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AFD"/>
    <w:pPr>
      <w:spacing w:before="200"/>
      <w:jc w:val="both"/>
    </w:pPr>
    <w:rPr>
      <w:rFonts w:ascii="Arial" w:eastAsia="Calibri" w:hAnsi="Arial" w:cs="Arial"/>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05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55A"/>
  </w:style>
  <w:style w:type="paragraph" w:styleId="Zpat">
    <w:name w:val="footer"/>
    <w:basedOn w:val="Normln"/>
    <w:link w:val="ZpatChar"/>
    <w:uiPriority w:val="99"/>
    <w:unhideWhenUsed/>
    <w:rsid w:val="00C7055A"/>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55A"/>
  </w:style>
  <w:style w:type="paragraph" w:styleId="Seznam">
    <w:name w:val="List"/>
    <w:basedOn w:val="Zkladntext"/>
    <w:uiPriority w:val="99"/>
    <w:semiHidden/>
    <w:rsid w:val="00255AFD"/>
    <w:pPr>
      <w:suppressAutoHyphens/>
      <w:spacing w:before="0"/>
    </w:pPr>
    <w:rPr>
      <w:lang w:eastAsia="ar-SA"/>
    </w:rPr>
  </w:style>
  <w:style w:type="paragraph" w:styleId="Nzev">
    <w:name w:val="Title"/>
    <w:basedOn w:val="Normln"/>
    <w:next w:val="Podtitul"/>
    <w:link w:val="NzevChar"/>
    <w:uiPriority w:val="99"/>
    <w:qFormat/>
    <w:rsid w:val="00255AFD"/>
    <w:pPr>
      <w:spacing w:before="0" w:after="0" w:line="240" w:lineRule="auto"/>
      <w:jc w:val="center"/>
    </w:pPr>
    <w:rPr>
      <w:rFonts w:ascii="Cambria" w:hAnsi="Cambria" w:cs="Cambria"/>
      <w:b/>
      <w:bCs/>
      <w:kern w:val="1"/>
      <w:sz w:val="32"/>
      <w:szCs w:val="32"/>
      <w:lang w:val="cs-CZ" w:eastAsia="ar-SA"/>
    </w:rPr>
  </w:style>
  <w:style w:type="character" w:customStyle="1" w:styleId="NzevChar">
    <w:name w:val="Název Char"/>
    <w:basedOn w:val="Standardnpsmoodstavce"/>
    <w:link w:val="Nzev"/>
    <w:uiPriority w:val="99"/>
    <w:rsid w:val="00255AFD"/>
    <w:rPr>
      <w:rFonts w:ascii="Cambria" w:eastAsia="Calibri" w:hAnsi="Cambria" w:cs="Cambria"/>
      <w:b/>
      <w:bCs/>
      <w:kern w:val="1"/>
      <w:sz w:val="32"/>
      <w:szCs w:val="32"/>
      <w:lang w:eastAsia="ar-SA"/>
    </w:rPr>
  </w:style>
  <w:style w:type="character" w:customStyle="1" w:styleId="BodyTextIndentChar">
    <w:name w:val="Body Text Indent Char"/>
    <w:basedOn w:val="Standardnpsmoodstavce"/>
    <w:link w:val="Zkladntextodsazen11"/>
    <w:uiPriority w:val="99"/>
    <w:locked/>
    <w:rsid w:val="00255AFD"/>
    <w:rPr>
      <w:rFonts w:ascii="Arial" w:hAnsi="Arial" w:cs="Arial"/>
      <w:sz w:val="24"/>
      <w:szCs w:val="24"/>
    </w:rPr>
  </w:style>
  <w:style w:type="paragraph" w:customStyle="1" w:styleId="Zkladntextodsazen11">
    <w:name w:val="Základní text odsazený11"/>
    <w:basedOn w:val="Normln"/>
    <w:link w:val="BodyTextIndentChar"/>
    <w:uiPriority w:val="99"/>
    <w:rsid w:val="00255AFD"/>
    <w:pPr>
      <w:spacing w:before="0" w:after="0" w:line="240" w:lineRule="auto"/>
      <w:ind w:firstLine="426"/>
    </w:pPr>
    <w:rPr>
      <w:rFonts w:eastAsiaTheme="minorHAnsi"/>
      <w:sz w:val="24"/>
      <w:szCs w:val="24"/>
      <w:lang w:val="cs-CZ"/>
    </w:rPr>
  </w:style>
  <w:style w:type="paragraph" w:styleId="Zkladntext">
    <w:name w:val="Body Text"/>
    <w:basedOn w:val="Normln"/>
    <w:link w:val="ZkladntextChar"/>
    <w:uiPriority w:val="99"/>
    <w:semiHidden/>
    <w:unhideWhenUsed/>
    <w:rsid w:val="00255AFD"/>
    <w:pPr>
      <w:spacing w:after="120"/>
    </w:pPr>
  </w:style>
  <w:style w:type="character" w:customStyle="1" w:styleId="ZkladntextChar">
    <w:name w:val="Základní text Char"/>
    <w:basedOn w:val="Standardnpsmoodstavce"/>
    <w:link w:val="Zkladntext"/>
    <w:uiPriority w:val="99"/>
    <w:semiHidden/>
    <w:rsid w:val="00255AFD"/>
    <w:rPr>
      <w:rFonts w:ascii="Arial" w:eastAsia="Calibri" w:hAnsi="Arial" w:cs="Arial"/>
      <w:lang w:val="sk-SK"/>
    </w:rPr>
  </w:style>
  <w:style w:type="paragraph" w:styleId="Podtitul">
    <w:name w:val="Subtitle"/>
    <w:basedOn w:val="Normln"/>
    <w:next w:val="Normln"/>
    <w:link w:val="PodtitulChar"/>
    <w:uiPriority w:val="11"/>
    <w:qFormat/>
    <w:rsid w:val="00255A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55AFD"/>
    <w:rPr>
      <w:rFonts w:asciiTheme="majorHAnsi" w:eastAsiaTheme="majorEastAsia" w:hAnsiTheme="majorHAnsi" w:cstheme="majorBidi"/>
      <w:i/>
      <w:iCs/>
      <w:color w:val="4F81BD" w:themeColor="accent1"/>
      <w:spacing w:val="15"/>
      <w:sz w:val="24"/>
      <w:szCs w:val="24"/>
      <w:lang w:val="sk-SK"/>
    </w:rPr>
  </w:style>
  <w:style w:type="paragraph" w:styleId="Odstavecseseznamem">
    <w:name w:val="List Paragraph"/>
    <w:basedOn w:val="Normln"/>
    <w:uiPriority w:val="34"/>
    <w:qFormat/>
    <w:rsid w:val="00F5651A"/>
    <w:pPr>
      <w:ind w:left="720"/>
      <w:contextualSpacing/>
    </w:pPr>
  </w:style>
  <w:style w:type="paragraph" w:styleId="Textbubliny">
    <w:name w:val="Balloon Text"/>
    <w:basedOn w:val="Normln"/>
    <w:link w:val="TextbublinyChar"/>
    <w:uiPriority w:val="99"/>
    <w:semiHidden/>
    <w:unhideWhenUsed/>
    <w:rsid w:val="009803A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3A9"/>
    <w:rPr>
      <w:rFonts w:ascii="Tahoma" w:eastAsia="Calibri" w:hAnsi="Tahoma" w:cs="Tahoma"/>
      <w:sz w:val="16"/>
      <w:szCs w:val="1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AFD"/>
    <w:pPr>
      <w:spacing w:before="200"/>
      <w:jc w:val="both"/>
    </w:pPr>
    <w:rPr>
      <w:rFonts w:ascii="Arial" w:eastAsia="Calibri" w:hAnsi="Arial" w:cs="Arial"/>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05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55A"/>
  </w:style>
  <w:style w:type="paragraph" w:styleId="Zpat">
    <w:name w:val="footer"/>
    <w:basedOn w:val="Normln"/>
    <w:link w:val="ZpatChar"/>
    <w:uiPriority w:val="99"/>
    <w:unhideWhenUsed/>
    <w:rsid w:val="00C7055A"/>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55A"/>
  </w:style>
  <w:style w:type="paragraph" w:styleId="Seznam">
    <w:name w:val="List"/>
    <w:basedOn w:val="Zkladntext"/>
    <w:uiPriority w:val="99"/>
    <w:semiHidden/>
    <w:rsid w:val="00255AFD"/>
    <w:pPr>
      <w:suppressAutoHyphens/>
      <w:spacing w:before="0"/>
    </w:pPr>
    <w:rPr>
      <w:lang w:eastAsia="ar-SA"/>
    </w:rPr>
  </w:style>
  <w:style w:type="paragraph" w:styleId="Nzev">
    <w:name w:val="Title"/>
    <w:basedOn w:val="Normln"/>
    <w:next w:val="Podtitul"/>
    <w:link w:val="NzevChar"/>
    <w:uiPriority w:val="99"/>
    <w:qFormat/>
    <w:rsid w:val="00255AFD"/>
    <w:pPr>
      <w:spacing w:before="0" w:after="0" w:line="240" w:lineRule="auto"/>
      <w:jc w:val="center"/>
    </w:pPr>
    <w:rPr>
      <w:rFonts w:ascii="Cambria" w:hAnsi="Cambria" w:cs="Cambria"/>
      <w:b/>
      <w:bCs/>
      <w:kern w:val="1"/>
      <w:sz w:val="32"/>
      <w:szCs w:val="32"/>
      <w:lang w:val="cs-CZ" w:eastAsia="ar-SA"/>
    </w:rPr>
  </w:style>
  <w:style w:type="character" w:customStyle="1" w:styleId="NzevChar">
    <w:name w:val="Název Char"/>
    <w:basedOn w:val="Standardnpsmoodstavce"/>
    <w:link w:val="Nzev"/>
    <w:uiPriority w:val="99"/>
    <w:rsid w:val="00255AFD"/>
    <w:rPr>
      <w:rFonts w:ascii="Cambria" w:eastAsia="Calibri" w:hAnsi="Cambria" w:cs="Cambria"/>
      <w:b/>
      <w:bCs/>
      <w:kern w:val="1"/>
      <w:sz w:val="32"/>
      <w:szCs w:val="32"/>
      <w:lang w:eastAsia="ar-SA"/>
    </w:rPr>
  </w:style>
  <w:style w:type="character" w:customStyle="1" w:styleId="BodyTextIndentChar">
    <w:name w:val="Body Text Indent Char"/>
    <w:basedOn w:val="Standardnpsmoodstavce"/>
    <w:link w:val="Zkladntextodsazen11"/>
    <w:uiPriority w:val="99"/>
    <w:locked/>
    <w:rsid w:val="00255AFD"/>
    <w:rPr>
      <w:rFonts w:ascii="Arial" w:hAnsi="Arial" w:cs="Arial"/>
      <w:sz w:val="24"/>
      <w:szCs w:val="24"/>
    </w:rPr>
  </w:style>
  <w:style w:type="paragraph" w:customStyle="1" w:styleId="Zkladntextodsazen11">
    <w:name w:val="Základní text odsazený11"/>
    <w:basedOn w:val="Normln"/>
    <w:link w:val="BodyTextIndentChar"/>
    <w:uiPriority w:val="99"/>
    <w:rsid w:val="00255AFD"/>
    <w:pPr>
      <w:spacing w:before="0" w:after="0" w:line="240" w:lineRule="auto"/>
      <w:ind w:firstLine="426"/>
    </w:pPr>
    <w:rPr>
      <w:rFonts w:eastAsiaTheme="minorHAnsi"/>
      <w:sz w:val="24"/>
      <w:szCs w:val="24"/>
      <w:lang w:val="cs-CZ"/>
    </w:rPr>
  </w:style>
  <w:style w:type="paragraph" w:styleId="Zkladntext">
    <w:name w:val="Body Text"/>
    <w:basedOn w:val="Normln"/>
    <w:link w:val="ZkladntextChar"/>
    <w:uiPriority w:val="99"/>
    <w:semiHidden/>
    <w:unhideWhenUsed/>
    <w:rsid w:val="00255AFD"/>
    <w:pPr>
      <w:spacing w:after="120"/>
    </w:pPr>
  </w:style>
  <w:style w:type="character" w:customStyle="1" w:styleId="ZkladntextChar">
    <w:name w:val="Základní text Char"/>
    <w:basedOn w:val="Standardnpsmoodstavce"/>
    <w:link w:val="Zkladntext"/>
    <w:uiPriority w:val="99"/>
    <w:semiHidden/>
    <w:rsid w:val="00255AFD"/>
    <w:rPr>
      <w:rFonts w:ascii="Arial" w:eastAsia="Calibri" w:hAnsi="Arial" w:cs="Arial"/>
      <w:lang w:val="sk-SK"/>
    </w:rPr>
  </w:style>
  <w:style w:type="paragraph" w:styleId="Podtitul">
    <w:name w:val="Subtitle"/>
    <w:basedOn w:val="Normln"/>
    <w:next w:val="Normln"/>
    <w:link w:val="PodtitulChar"/>
    <w:uiPriority w:val="11"/>
    <w:qFormat/>
    <w:rsid w:val="00255A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55AFD"/>
    <w:rPr>
      <w:rFonts w:asciiTheme="majorHAnsi" w:eastAsiaTheme="majorEastAsia" w:hAnsiTheme="majorHAnsi" w:cstheme="majorBidi"/>
      <w:i/>
      <w:iCs/>
      <w:color w:val="4F81BD" w:themeColor="accent1"/>
      <w:spacing w:val="15"/>
      <w:sz w:val="24"/>
      <w:szCs w:val="24"/>
      <w:lang w:val="sk-SK"/>
    </w:rPr>
  </w:style>
  <w:style w:type="paragraph" w:styleId="Odstavecseseznamem">
    <w:name w:val="List Paragraph"/>
    <w:basedOn w:val="Normln"/>
    <w:uiPriority w:val="34"/>
    <w:qFormat/>
    <w:rsid w:val="00F5651A"/>
    <w:pPr>
      <w:ind w:left="720"/>
      <w:contextualSpacing/>
    </w:pPr>
  </w:style>
  <w:style w:type="paragraph" w:styleId="Textbubliny">
    <w:name w:val="Balloon Text"/>
    <w:basedOn w:val="Normln"/>
    <w:link w:val="TextbublinyChar"/>
    <w:uiPriority w:val="99"/>
    <w:semiHidden/>
    <w:unhideWhenUsed/>
    <w:rsid w:val="009803A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3A9"/>
    <w:rPr>
      <w:rFonts w:ascii="Tahoma" w:eastAsia="Calibri"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1843</Words>
  <Characters>10879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eva_skrabalova</cp:lastModifiedBy>
  <cp:revision>3</cp:revision>
  <cp:lastPrinted>2017-06-19T14:54:00Z</cp:lastPrinted>
  <dcterms:created xsi:type="dcterms:W3CDTF">2017-08-10T05:18:00Z</dcterms:created>
  <dcterms:modified xsi:type="dcterms:W3CDTF">2017-08-10T05:19:00Z</dcterms:modified>
</cp:coreProperties>
</file>