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5220300558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Zašová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Zašová,</w:t>
      </w:r>
      <w:r>
        <w:rPr>
          <w:spacing w:val="-4"/>
        </w:rPr>
        <w:t> </w:t>
      </w:r>
      <w:r>
        <w:rPr/>
        <w:t>č.p.</w:t>
      </w:r>
      <w:r>
        <w:rPr>
          <w:spacing w:val="-4"/>
        </w:rPr>
        <w:t> </w:t>
      </w:r>
      <w:r>
        <w:rPr/>
        <w:t>36,</w:t>
      </w:r>
      <w:r>
        <w:rPr>
          <w:spacing w:val="-5"/>
        </w:rPr>
        <w:t> </w:t>
      </w:r>
      <w:r>
        <w:rPr/>
        <w:t>756</w:t>
      </w:r>
      <w:r>
        <w:rPr>
          <w:spacing w:val="-2"/>
        </w:rPr>
        <w:t> </w:t>
      </w:r>
      <w:r>
        <w:rPr/>
        <w:t>51</w:t>
      </w:r>
      <w:r>
        <w:rPr>
          <w:spacing w:val="-4"/>
        </w:rPr>
        <w:t> </w:t>
      </w:r>
      <w:r>
        <w:rPr>
          <w:spacing w:val="-2"/>
        </w:rPr>
        <w:t>Zašová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00304476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2"/>
        </w:rPr>
        <w:t> </w:t>
      </w:r>
      <w:r>
        <w:rPr/>
        <w:t>Jiljím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ý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1421851/0710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 w:right="103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5220300558 o poskytnutí finančních prostředků ze Státního fondu životního prostředí ČR ze dne 13.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759"/>
        <w:jc w:val="both"/>
      </w:pPr>
      <w:r>
        <w:rPr/>
        <w:t>„Elektromobil</w:t>
      </w:r>
      <w:r>
        <w:rPr>
          <w:spacing w:val="-9"/>
        </w:rPr>
        <w:t> </w:t>
      </w:r>
      <w:r>
        <w:rPr/>
        <w:t>Obec</w:t>
      </w:r>
      <w:r>
        <w:rPr>
          <w:spacing w:val="-9"/>
        </w:rPr>
        <w:t> </w:t>
      </w:r>
      <w:r>
        <w:rPr>
          <w:spacing w:val="-2"/>
        </w:rPr>
        <w:t>Zašová“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2025.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 použití článků 107 a 108 Smlouvy o fungování Evropské unie na podporu de minimis", zveřejněným v Úředním věstníku EU dne 15. 12. 2023.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 w:right="103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b/>
          <w:sz w:val="20"/>
        </w:rPr>
        <w:t>390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tři</w:t>
      </w:r>
    </w:p>
    <w:p>
      <w:pPr>
        <w:pStyle w:val="BodyText"/>
        <w:spacing w:line="265" w:lineRule="exact"/>
      </w:pPr>
      <w:r>
        <w:rPr/>
        <w:t>sta</w:t>
      </w:r>
      <w:r>
        <w:rPr>
          <w:spacing w:val="-6"/>
        </w:rPr>
        <w:t> </w:t>
      </w:r>
      <w:r>
        <w:rPr/>
        <w:t>devadesát</w:t>
      </w:r>
      <w:r>
        <w:rPr>
          <w:spacing w:val="-5"/>
        </w:rPr>
        <w:t> </w:t>
      </w:r>
      <w:r>
        <w:rPr/>
        <w:t>tisíc</w:t>
      </w:r>
      <w:r>
        <w:rPr>
          <w:spacing w:val="-7"/>
        </w:rPr>
        <w:t> </w:t>
      </w:r>
      <w:r>
        <w:rPr/>
        <w:t>korun</w:t>
      </w:r>
      <w:r>
        <w:rPr>
          <w:spacing w:val="-6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 w:right="103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</w:t>
      </w:r>
      <w:r>
        <w:rPr>
          <w:spacing w:val="-1"/>
          <w:sz w:val="20"/>
        </w:rPr>
        <w:t> </w:t>
      </w:r>
      <w:r>
        <w:rPr>
          <w:sz w:val="20"/>
        </w:rPr>
        <w:t>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</w:pP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line="240" w:lineRule="auto" w:before="1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1"/>
        <w:ind w:left="2640" w:right="4677"/>
      </w:pPr>
      <w:r>
        <w:rPr>
          <w:spacing w:val="-5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708" w:footer="1398" w:top="12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3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6"/>
          <w:sz w:val="20"/>
        </w:rPr>
        <w:t> </w:t>
      </w:r>
      <w:r>
        <w:rPr>
          <w:sz w:val="20"/>
        </w:rPr>
        <w:t>„Elektromobil</w:t>
      </w:r>
      <w:r>
        <w:rPr>
          <w:spacing w:val="37"/>
          <w:sz w:val="20"/>
        </w:rPr>
        <w:t> </w:t>
      </w:r>
      <w:r>
        <w:rPr>
          <w:sz w:val="20"/>
        </w:rPr>
        <w:t>Obec</w:t>
      </w:r>
      <w:r>
        <w:rPr>
          <w:spacing w:val="36"/>
          <w:sz w:val="20"/>
        </w:rPr>
        <w:t> </w:t>
      </w:r>
      <w:r>
        <w:rPr>
          <w:sz w:val="20"/>
        </w:rPr>
        <w:t>Zašová“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provedena</w:t>
      </w:r>
      <w:r>
        <w:rPr>
          <w:spacing w:val="36"/>
          <w:sz w:val="20"/>
        </w:rPr>
        <w:t> </w:t>
      </w:r>
      <w:r>
        <w:rPr>
          <w:sz w:val="20"/>
        </w:rPr>
        <w:t>v souladu</w:t>
      </w:r>
      <w:r>
        <w:rPr>
          <w:spacing w:val="39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37"/>
          <w:sz w:val="20"/>
        </w:rPr>
        <w:t> </w:t>
      </w:r>
      <w:r>
        <w:rPr>
          <w:sz w:val="20"/>
        </w:rPr>
        <w:t>žádostí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podporu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4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pořídí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neveřejné</w:t>
      </w:r>
      <w:r>
        <w:rPr>
          <w:spacing w:val="-5"/>
          <w:sz w:val="20"/>
        </w:rPr>
        <w:t> </w:t>
      </w:r>
      <w:r>
        <w:rPr>
          <w:sz w:val="20"/>
        </w:rPr>
        <w:t>dobíjecí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stanice.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termín dokončení akce do konce 4/2025 a o dodržení tohoto termínu Fond bez zbytečného odkladu informovat (za termín ukončení projektu se považuje datum předání/převzetí posledního vozidla dle příslušné kupní smlouvy). Přitom se konstatuje, že akce byla zahájena v 2/2024.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398" w:top="1260" w:bottom="158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12"/>
        </w:rPr>
      </w:pPr>
    </w:p>
    <w:p>
      <w:pPr>
        <w:pStyle w:val="Heading1"/>
        <w:spacing w:before="99"/>
      </w:pPr>
      <w:r>
        <w:rPr>
          <w:spacing w:val="-5"/>
        </w:rPr>
        <w:t>V.</w:t>
      </w:r>
    </w:p>
    <w:p>
      <w:pPr>
        <w:pStyle w:val="Heading2"/>
        <w:spacing w:before="1"/>
        <w:ind w:left="1304" w:right="103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VI.</w:t>
      </w:r>
    </w:p>
    <w:p>
      <w:pPr>
        <w:pStyle w:val="Heading2"/>
        <w:ind w:left="1305" w:right="103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009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5587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2025-03-20T07:15:20Z</dcterms:created>
  <dcterms:modified xsi:type="dcterms:W3CDTF">2025-03-20T07:15:20Z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2025-03-20T00:00:00Z</vt:filetime>
  </property>
</Properties>
</file>