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68B6E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206FEA9B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OPV00535</w:t>
      </w:r>
    </w:p>
    <w:p w14:paraId="008808AA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7DC118C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3DF8A6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61CD0175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10BDCB56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5C2E4FF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77BDEF7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4C98D8C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1EC0889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5B448A8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6F82508D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75591B51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7679FA6B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4088CEC9" w14:textId="68E1C365" w:rsidR="00B520C2" w:rsidRPr="00B520C2" w:rsidRDefault="00DF38D2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B71CEDB" w14:textId="0437D395" w:rsidR="00813FA4" w:rsidRPr="00762997" w:rsidRDefault="00DF38D2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8199F98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4A0C639C" w14:textId="6A4309E6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DF38D2">
        <w:rPr>
          <w:rFonts w:ascii="Century Gothic" w:hAnsi="Century Gothic" w:cs="Arial"/>
          <w:sz w:val="22"/>
        </w:rPr>
        <w:t>xxx</w:t>
      </w:r>
      <w:proofErr w:type="spellEnd"/>
    </w:p>
    <w:p w14:paraId="585625E5" w14:textId="6C1389E0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DF38D2">
        <w:rPr>
          <w:rFonts w:ascii="Century Gothic" w:hAnsi="Century Gothic" w:cs="Arial"/>
          <w:sz w:val="22"/>
        </w:rPr>
        <w:t>xxx</w:t>
      </w:r>
      <w:proofErr w:type="spellEnd"/>
    </w:p>
    <w:p w14:paraId="7BF8B44E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0F2A06AE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5A4EFBE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2321C93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6230509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728F9680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FCC Česká republika, s.r.o.</w:t>
      </w:r>
      <w:r>
        <w:rPr>
          <w:color w:val="auto"/>
        </w:rPr>
        <w:t xml:space="preserve"> </w:t>
      </w:r>
    </w:p>
    <w:p w14:paraId="098DA5D0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Ďáblická 791/89, 182 00 </w:t>
      </w:r>
      <w:proofErr w:type="gramStart"/>
      <w:r w:rsidR="007B4485" w:rsidRPr="007B4485">
        <w:rPr>
          <w:rFonts w:ascii="Century Gothic" w:hAnsi="Century Gothic" w:cs="Arial"/>
          <w:bCs/>
          <w:sz w:val="22"/>
          <w:szCs w:val="22"/>
        </w:rPr>
        <w:t>Praha - Ďáblice</w:t>
      </w:r>
      <w:proofErr w:type="gramEnd"/>
    </w:p>
    <w:p w14:paraId="1A1ED30A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45809712</w:t>
      </w:r>
    </w:p>
    <w:p w14:paraId="2B92DC22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3C13D25A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CZ45809712</w:t>
      </w:r>
    </w:p>
    <w:p w14:paraId="5F79A3E8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Radim KOLÁŘ, Dis.</w:t>
      </w:r>
    </w:p>
    <w:p w14:paraId="5891D39F" w14:textId="77777777" w:rsidR="00827D8B" w:rsidRPr="00762997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762997">
        <w:rPr>
          <w:rFonts w:ascii="Century Gothic" w:hAnsi="Century Gothic" w:cs="Arial"/>
          <w:sz w:val="22"/>
        </w:rPr>
        <w:t>Koresp</w:t>
      </w:r>
      <w:proofErr w:type="spellEnd"/>
      <w:r w:rsidRPr="00762997">
        <w:rPr>
          <w:rFonts w:ascii="Century Gothic" w:hAnsi="Century Gothic" w:cs="Arial"/>
          <w:sz w:val="22"/>
        </w:rPr>
        <w:t>. adresa:</w:t>
      </w:r>
      <w:r w:rsidRPr="00762997">
        <w:rPr>
          <w:rFonts w:ascii="Century Gothic" w:hAnsi="Century Gothic" w:cs="Arial"/>
          <w:sz w:val="22"/>
        </w:rPr>
        <w:tab/>
      </w:r>
      <w:r w:rsidR="00231D09" w:rsidRPr="00231D09">
        <w:rPr>
          <w:rFonts w:ascii="Century Gothic" w:hAnsi="Century Gothic" w:cs="Arial"/>
          <w:sz w:val="22"/>
        </w:rPr>
        <w:t>U Hlavního nádraží 3, 586 01 Jihlava</w:t>
      </w:r>
    </w:p>
    <w:p w14:paraId="6D705A85" w14:textId="77777777" w:rsidR="00BB3B27" w:rsidRPr="00D71BE8" w:rsidRDefault="00BB3B27" w:rsidP="00BB3B27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  <w:t xml:space="preserve">ARGOS ELEKTRO a.s., U Agrostroje 920,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IČO: 25387952, IČP: 1012376788</w:t>
      </w:r>
    </w:p>
    <w:p w14:paraId="0A4D7F67" w14:textId="42336620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r w:rsidR="00BB3B27">
        <w:rPr>
          <w:rFonts w:ascii="Century Gothic" w:hAnsi="Century Gothic" w:cs="Arial"/>
          <w:sz w:val="22"/>
        </w:rPr>
        <w:t xml:space="preserve"> </w:t>
      </w:r>
      <w:proofErr w:type="spellStart"/>
      <w:r w:rsidR="00DF38D2">
        <w:rPr>
          <w:rFonts w:ascii="Century Gothic" w:hAnsi="Century Gothic" w:cs="Arial"/>
          <w:sz w:val="22"/>
        </w:rPr>
        <w:t>xxx</w:t>
      </w:r>
      <w:proofErr w:type="spellEnd"/>
    </w:p>
    <w:p w14:paraId="5A1D5939" w14:textId="3911F001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BB3B27">
        <w:rPr>
          <w:rFonts w:ascii="Century Gothic" w:hAnsi="Century Gothic" w:cs="Arial"/>
          <w:sz w:val="22"/>
        </w:rPr>
        <w:t xml:space="preserve"> </w:t>
      </w:r>
      <w:proofErr w:type="spellStart"/>
      <w:r w:rsidR="00DF38D2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32F4D280" w14:textId="41A6B0E7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BB3B27">
        <w:rPr>
          <w:rFonts w:ascii="Century Gothic" w:hAnsi="Century Gothic" w:cs="Arial"/>
          <w:sz w:val="22"/>
        </w:rPr>
        <w:t xml:space="preserve"> </w:t>
      </w:r>
      <w:proofErr w:type="spellStart"/>
      <w:r w:rsidR="00DF38D2">
        <w:rPr>
          <w:rFonts w:ascii="Century Gothic" w:hAnsi="Century Gothic" w:cs="Arial"/>
          <w:sz w:val="22"/>
        </w:rPr>
        <w:t>xxx</w:t>
      </w:r>
      <w:proofErr w:type="spellEnd"/>
    </w:p>
    <w:p w14:paraId="753C3676" w14:textId="7C5F0C07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r w:rsidR="00BB3B27">
        <w:rPr>
          <w:rFonts w:ascii="Century Gothic" w:hAnsi="Century Gothic" w:cs="Arial"/>
          <w:sz w:val="22"/>
        </w:rPr>
        <w:t xml:space="preserve"> </w:t>
      </w:r>
      <w:proofErr w:type="spellStart"/>
      <w:r w:rsidR="00DF38D2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22025564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4E928F01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6785039C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OPV00535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74E8673D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12CD7AC3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01.04.2025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6FEB3805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2DD105F6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46DE88CE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23329E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5FDAEE9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6D00CE4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52F58FE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19F116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E6B4687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347D860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4E8BA457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5E2C89BA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6DAC828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E186CB5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5A0F1260" w14:textId="77777777" w:rsidR="00A0704A" w:rsidRDefault="00A0704A" w:rsidP="00CD257C"/>
    <w:p w14:paraId="0F40D6AD" w14:textId="77777777" w:rsidR="00A0704A" w:rsidRDefault="00A0704A" w:rsidP="00CD257C"/>
    <w:p w14:paraId="4578709B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3884C845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5903D05D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025D5CB3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52B9FB7E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42A5DFBC" w14:textId="77777777" w:rsidTr="0017069F">
        <w:tc>
          <w:tcPr>
            <w:tcW w:w="1247" w:type="dxa"/>
          </w:tcPr>
          <w:p w14:paraId="43F20105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361DEB0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34CED0C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7D2B21B9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7AB9BD73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BB3B27" w14:paraId="13330CDB" w14:textId="77777777" w:rsidTr="0017069F">
        <w:tc>
          <w:tcPr>
            <w:tcW w:w="1247" w:type="dxa"/>
          </w:tcPr>
          <w:p w14:paraId="70850BFB" w14:textId="77777777" w:rsidR="007C267D" w:rsidRPr="00BB3B2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ODP00074</w:t>
            </w:r>
          </w:p>
        </w:tc>
        <w:tc>
          <w:tcPr>
            <w:tcW w:w="3260" w:type="dxa"/>
          </w:tcPr>
          <w:p w14:paraId="3B299079" w14:textId="77777777" w:rsidR="007C267D" w:rsidRPr="00BB3B2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SKO</w:t>
            </w:r>
            <w:proofErr w:type="gramEnd"/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kontejner 1.100 l - 1x vývoz za 14 dnů</w:t>
            </w:r>
            <w:r w:rsidRPr="00BB3B27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44984833" w14:textId="77777777" w:rsidR="007C267D" w:rsidRPr="00BB3B2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116A8FE" w14:textId="00AB5EE2" w:rsidR="007C267D" w:rsidRPr="00BB3B27" w:rsidRDefault="00DF38D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835" w:type="dxa"/>
          </w:tcPr>
          <w:p w14:paraId="7D5DD14A" w14:textId="77777777" w:rsidR="007C267D" w:rsidRPr="00BB3B2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ARGOS elektro, U Agrostroje 920, </w:t>
            </w:r>
            <w:proofErr w:type="spellStart"/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Pe</w:t>
            </w:r>
            <w:proofErr w:type="spellEnd"/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, středa (lichý týden)</w:t>
            </w:r>
          </w:p>
        </w:tc>
      </w:tr>
      <w:tr w:rsidR="007C267D" w:rsidRPr="00BB3B27" w14:paraId="55536A4D" w14:textId="77777777" w:rsidTr="0017069F">
        <w:tc>
          <w:tcPr>
            <w:tcW w:w="1247" w:type="dxa"/>
          </w:tcPr>
          <w:p w14:paraId="2880E289" w14:textId="77777777" w:rsidR="007C267D" w:rsidRPr="00BB3B2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737F655A" w14:textId="77777777" w:rsidR="007C267D" w:rsidRPr="00BB3B2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odpad - nádoba - 1x vývoz za 14 dnů</w:t>
            </w:r>
            <w:r w:rsidRPr="00BB3B27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796027C0" w14:textId="77777777" w:rsidR="007C267D" w:rsidRPr="00BB3B2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8E1ECE7" w14:textId="13C280B5" w:rsidR="007C267D" w:rsidRPr="00BB3B27" w:rsidRDefault="00DF38D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E4A5960" w14:textId="77777777" w:rsidR="007C267D" w:rsidRPr="00BB3B2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ARGOS elektro, U Agrostroje 920, </w:t>
            </w:r>
            <w:proofErr w:type="spellStart"/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Pe</w:t>
            </w:r>
            <w:proofErr w:type="spellEnd"/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1100l</w:t>
            </w:r>
            <w:proofErr w:type="gramEnd"/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, papír 15 01 01, středa (lichý týden)</w:t>
            </w:r>
          </w:p>
        </w:tc>
      </w:tr>
      <w:tr w:rsidR="007C267D" w:rsidRPr="00BB3B27" w14:paraId="0E1D7214" w14:textId="77777777" w:rsidTr="0017069F">
        <w:tc>
          <w:tcPr>
            <w:tcW w:w="1247" w:type="dxa"/>
          </w:tcPr>
          <w:p w14:paraId="7C21EF2D" w14:textId="77777777" w:rsidR="007C267D" w:rsidRPr="00BB3B2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3CE17E12" w14:textId="77777777" w:rsidR="007C267D" w:rsidRPr="00BB3B2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odpad - nádoba - 1x vývoz za 14 dnů</w:t>
            </w:r>
            <w:r w:rsidRPr="00BB3B27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31AE4198" w14:textId="77777777" w:rsidR="007C267D" w:rsidRPr="00BB3B2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51741E2" w14:textId="7D91960D" w:rsidR="007C267D" w:rsidRPr="00BB3B27" w:rsidRDefault="00DF38D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8473086" w14:textId="77777777" w:rsidR="007C267D" w:rsidRPr="00BB3B2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ARGOS elektro, U Agrostroje 920, </w:t>
            </w:r>
            <w:proofErr w:type="spellStart"/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Pe</w:t>
            </w:r>
            <w:proofErr w:type="spellEnd"/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, 1100l, plasty 15 01 </w:t>
            </w:r>
            <w:proofErr w:type="gramStart"/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02,  čtvrtek</w:t>
            </w:r>
            <w:proofErr w:type="gramEnd"/>
            <w:r w:rsidRPr="00BB3B2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(lichý týden)</w:t>
            </w:r>
          </w:p>
        </w:tc>
      </w:tr>
    </w:tbl>
    <w:p w14:paraId="1AAE243D" w14:textId="77777777" w:rsidR="009318CF" w:rsidRPr="00BB3B2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22"/>
          <w:szCs w:val="22"/>
        </w:rPr>
      </w:pPr>
    </w:p>
    <w:sectPr w:rsidR="009318CF" w:rsidRPr="00BB3B2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9996378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92800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120653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9076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807030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3010570">
    <w:abstractNumId w:val="1"/>
  </w:num>
  <w:num w:numId="7" w16cid:durableId="1509638775">
    <w:abstractNumId w:val="11"/>
  </w:num>
  <w:num w:numId="8" w16cid:durableId="416753693">
    <w:abstractNumId w:val="14"/>
  </w:num>
  <w:num w:numId="9" w16cid:durableId="358317271">
    <w:abstractNumId w:val="19"/>
  </w:num>
  <w:num w:numId="10" w16cid:durableId="178786224">
    <w:abstractNumId w:val="18"/>
  </w:num>
  <w:num w:numId="11" w16cid:durableId="1997996985">
    <w:abstractNumId w:val="4"/>
  </w:num>
  <w:num w:numId="12" w16cid:durableId="2121221872">
    <w:abstractNumId w:val="6"/>
  </w:num>
  <w:num w:numId="13" w16cid:durableId="912737458">
    <w:abstractNumId w:val="16"/>
  </w:num>
  <w:num w:numId="14" w16cid:durableId="695080069">
    <w:abstractNumId w:val="2"/>
  </w:num>
  <w:num w:numId="15" w16cid:durableId="1579242297">
    <w:abstractNumId w:val="17"/>
  </w:num>
  <w:num w:numId="16" w16cid:durableId="1879121548">
    <w:abstractNumId w:val="13"/>
  </w:num>
  <w:num w:numId="17" w16cid:durableId="366759344">
    <w:abstractNumId w:val="8"/>
  </w:num>
  <w:num w:numId="18" w16cid:durableId="550769405">
    <w:abstractNumId w:val="9"/>
  </w:num>
  <w:num w:numId="19" w16cid:durableId="451359683">
    <w:abstractNumId w:val="10"/>
  </w:num>
  <w:num w:numId="20" w16cid:durableId="20715375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0576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624353">
    <w:abstractNumId w:val="2"/>
  </w:num>
  <w:num w:numId="23" w16cid:durableId="346298743">
    <w:abstractNumId w:val="12"/>
  </w:num>
  <w:num w:numId="24" w16cid:durableId="858279613">
    <w:abstractNumId w:val="10"/>
  </w:num>
  <w:num w:numId="25" w16cid:durableId="2833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41422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0850953">
    <w:abstractNumId w:val="7"/>
  </w:num>
  <w:num w:numId="28" w16cid:durableId="161305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A58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B3B27"/>
    <w:rsid w:val="00BC7514"/>
    <w:rsid w:val="00BD78A4"/>
    <w:rsid w:val="00BD7D0B"/>
    <w:rsid w:val="00BE4626"/>
    <w:rsid w:val="00BF0DA1"/>
    <w:rsid w:val="00BF3BEC"/>
    <w:rsid w:val="00C034D4"/>
    <w:rsid w:val="00C13EA1"/>
    <w:rsid w:val="00C3191D"/>
    <w:rsid w:val="00C8034A"/>
    <w:rsid w:val="00C84B75"/>
    <w:rsid w:val="00C86D7C"/>
    <w:rsid w:val="00C9037D"/>
    <w:rsid w:val="00C968AE"/>
    <w:rsid w:val="00CB0F76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DF38D2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18F96"/>
  <w14:defaultImageDpi w14:val="96"/>
  <w15:docId w15:val="{E31FBC4B-D477-4BCF-8979-E02259B4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59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2025-03-10T05:01:00Z</cp:lastPrinted>
  <dcterms:created xsi:type="dcterms:W3CDTF">2025-03-10T05:00:00Z</dcterms:created>
  <dcterms:modified xsi:type="dcterms:W3CDTF">2025-03-10T05:02:00Z</dcterms:modified>
</cp:coreProperties>
</file>