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ECAE" w14:textId="77777777" w:rsidR="002119B8" w:rsidRDefault="002119B8">
      <w:pPr>
        <w:spacing w:line="1" w:lineRule="exact"/>
      </w:pPr>
    </w:p>
    <w:p w14:paraId="067AA53C" w14:textId="77777777" w:rsidR="002119B8" w:rsidRDefault="00000000">
      <w:pPr>
        <w:pStyle w:val="Zhlavnebozpat0"/>
        <w:framePr w:wrap="none" w:vAnchor="page" w:hAnchor="page" w:x="1750" w:y="1209"/>
      </w:pPr>
      <w:proofErr w:type="spellStart"/>
      <w:r>
        <w:t>Ev.č</w:t>
      </w:r>
      <w:proofErr w:type="spellEnd"/>
      <w:r>
        <w:t>. 246</w:t>
      </w:r>
    </w:p>
    <w:p w14:paraId="2A218FFE" w14:textId="77777777" w:rsidR="002119B8" w:rsidRDefault="00000000">
      <w:pPr>
        <w:pStyle w:val="Zhlavnebozpat0"/>
        <w:framePr w:wrap="none" w:vAnchor="page" w:hAnchor="page" w:x="8381" w:y="1227"/>
      </w:pPr>
      <w:proofErr w:type="spellStart"/>
      <w:r>
        <w:t>Č.sml</w:t>
      </w:r>
      <w:proofErr w:type="spellEnd"/>
      <w:r>
        <w:t>. K 2024-2739-307</w:t>
      </w:r>
    </w:p>
    <w:p w14:paraId="649DC8A8" w14:textId="77777777" w:rsidR="002119B8" w:rsidRDefault="00000000">
      <w:pPr>
        <w:pStyle w:val="Nadpis10"/>
        <w:framePr w:w="8838" w:h="11650" w:hRule="exact" w:wrap="none" w:vAnchor="page" w:hAnchor="page" w:x="1736" w:y="2055"/>
        <w:rPr>
          <w:sz w:val="26"/>
          <w:szCs w:val="26"/>
        </w:rPr>
      </w:pPr>
      <w:bookmarkStart w:id="0" w:name="bookmark0"/>
      <w:r>
        <w:rPr>
          <w:rFonts w:ascii="Cambria" w:eastAsia="Cambria" w:hAnsi="Cambria" w:cs="Cambria"/>
          <w:b/>
          <w:bCs/>
          <w:sz w:val="26"/>
          <w:szCs w:val="26"/>
        </w:rPr>
        <w:t>SMLOUVA O PŘEVODU VLASTNICKÉHO PRÁVA K NEMOVITOSTEM</w:t>
      </w:r>
      <w:bookmarkEnd w:id="0"/>
    </w:p>
    <w:p w14:paraId="1427B684" w14:textId="77777777" w:rsidR="002119B8" w:rsidRDefault="00000000">
      <w:pPr>
        <w:pStyle w:val="Zkladntext1"/>
        <w:framePr w:w="8838" w:h="11650" w:hRule="exact" w:wrap="none" w:vAnchor="page" w:hAnchor="page" w:x="1736" w:y="2055"/>
        <w:spacing w:after="0" w:line="276" w:lineRule="auto"/>
        <w:jc w:val="center"/>
        <w:rPr>
          <w:sz w:val="19"/>
          <w:szCs w:val="19"/>
        </w:rPr>
      </w:pPr>
      <w:r>
        <w:t xml:space="preserve">(dále též jako </w:t>
      </w:r>
      <w:r>
        <w:rPr>
          <w:b/>
          <w:bCs/>
          <w:sz w:val="19"/>
          <w:szCs w:val="19"/>
        </w:rPr>
        <w:t>„smlouva ")</w:t>
      </w:r>
    </w:p>
    <w:p w14:paraId="5291A57E" w14:textId="6A5C377B" w:rsidR="002119B8" w:rsidRDefault="00000000">
      <w:pPr>
        <w:pStyle w:val="Zkladntext1"/>
        <w:framePr w:w="8838" w:h="11650" w:hRule="exact" w:wrap="none" w:vAnchor="page" w:hAnchor="page" w:x="1736" w:y="2055"/>
        <w:spacing w:after="140" w:line="276" w:lineRule="auto"/>
        <w:ind w:firstLine="620"/>
        <w:jc w:val="both"/>
      </w:pPr>
      <w:r>
        <w:t xml:space="preserve">uzavřená podle § 2055 á násl. á § 2079 a </w:t>
      </w:r>
      <w:r w:rsidR="00F96625">
        <w:t>nás</w:t>
      </w:r>
      <w:r>
        <w:t>l.</w:t>
      </w:r>
      <w:r w:rsidR="00F96625">
        <w:t xml:space="preserve"> zákona</w:t>
      </w:r>
      <w:r>
        <w:t xml:space="preserve"> č. 89/2012 Sb., občanský zákoník</w:t>
      </w:r>
    </w:p>
    <w:p w14:paraId="3886ADD0" w14:textId="77777777" w:rsidR="002119B8" w:rsidRDefault="00000000">
      <w:pPr>
        <w:pStyle w:val="Zkladntext1"/>
        <w:framePr w:w="8838" w:h="11650" w:hRule="exact" w:wrap="none" w:vAnchor="page" w:hAnchor="page" w:x="1736" w:y="2055"/>
        <w:spacing w:after="280" w:line="276" w:lineRule="auto"/>
        <w:jc w:val="center"/>
        <w:rPr>
          <w:sz w:val="19"/>
          <w:szCs w:val="19"/>
        </w:rPr>
      </w:pPr>
      <w:r>
        <w:t xml:space="preserve">(dále též jako </w:t>
      </w:r>
      <w:r>
        <w:rPr>
          <w:b/>
          <w:bCs/>
          <w:sz w:val="19"/>
          <w:szCs w:val="19"/>
        </w:rPr>
        <w:t>„občanský zákoník")</w:t>
      </w:r>
    </w:p>
    <w:p w14:paraId="21C6D2A4" w14:textId="77777777" w:rsidR="002119B8" w:rsidRDefault="00000000">
      <w:pPr>
        <w:pStyle w:val="Zkladntext1"/>
        <w:framePr w:w="8838" w:h="11650" w:hRule="exact" w:wrap="none" w:vAnchor="page" w:hAnchor="page" w:x="1736" w:y="2055"/>
        <w:spacing w:after="0" w:line="290" w:lineRule="auto"/>
        <w:jc w:val="both"/>
        <w:rPr>
          <w:sz w:val="19"/>
          <w:szCs w:val="19"/>
        </w:rPr>
      </w:pPr>
      <w:r>
        <w:rPr>
          <w:b/>
          <w:bCs/>
          <w:sz w:val="19"/>
          <w:szCs w:val="19"/>
        </w:rPr>
        <w:t>Bytové družstvo POSEIDON</w:t>
      </w:r>
    </w:p>
    <w:p w14:paraId="638B9B64" w14:textId="77777777" w:rsidR="002119B8" w:rsidRDefault="00000000">
      <w:pPr>
        <w:pStyle w:val="Zkladntext1"/>
        <w:framePr w:w="8838" w:h="11650" w:hRule="exact" w:wrap="none" w:vAnchor="page" w:hAnchor="page" w:x="1736" w:y="2055"/>
        <w:spacing w:after="0" w:line="276" w:lineRule="auto"/>
        <w:ind w:firstLine="620"/>
        <w:jc w:val="both"/>
      </w:pPr>
      <w:r>
        <w:t>IČO: 259 30 079,</w:t>
      </w:r>
    </w:p>
    <w:p w14:paraId="7DD545E8" w14:textId="77777777" w:rsidR="002119B8" w:rsidRDefault="00000000">
      <w:pPr>
        <w:pStyle w:val="Zkladntext1"/>
        <w:framePr w:w="8838" w:h="11650" w:hRule="exact" w:wrap="none" w:vAnchor="page" w:hAnchor="page" w:x="1736" w:y="2055"/>
        <w:spacing w:after="0" w:line="276" w:lineRule="auto"/>
        <w:ind w:firstLine="620"/>
        <w:jc w:val="both"/>
      </w:pPr>
      <w:r>
        <w:t>sídlem nábřeží Závodu míru 2737, Zelené Předměstí, 530 02 Pardubice'</w:t>
      </w:r>
    </w:p>
    <w:p w14:paraId="79E7DBC6" w14:textId="77777777" w:rsidR="002119B8" w:rsidRDefault="00000000">
      <w:pPr>
        <w:pStyle w:val="Zkladntext1"/>
        <w:framePr w:w="8838" w:h="11650" w:hRule="exact" w:wrap="none" w:vAnchor="page" w:hAnchor="page" w:x="1736" w:y="2055"/>
        <w:tabs>
          <w:tab w:val="left" w:pos="6243"/>
        </w:tabs>
        <w:spacing w:after="0" w:line="276" w:lineRule="auto"/>
        <w:ind w:left="620" w:firstLine="40"/>
        <w:jc w:val="both"/>
      </w:pPr>
      <w:r>
        <w:t>zapsané v obchodním rejstříku vedeném u Krajského soudu v Hradci Králové, oddíl Dr, vložka 807 zastoupené předsedou představenstva</w:t>
      </w:r>
      <w:r>
        <w:tab/>
        <w:t>a místopředsedou</w:t>
      </w:r>
    </w:p>
    <w:p w14:paraId="4EE73CEE" w14:textId="77777777" w:rsidR="002119B8" w:rsidRDefault="00000000">
      <w:pPr>
        <w:pStyle w:val="Zkladntext1"/>
        <w:framePr w:w="8838" w:h="11650" w:hRule="exact" w:wrap="none" w:vAnchor="page" w:hAnchor="page" w:x="1736" w:y="2055"/>
        <w:tabs>
          <w:tab w:val="left" w:pos="4274"/>
        </w:tabs>
        <w:spacing w:after="280" w:line="276" w:lineRule="auto"/>
        <w:ind w:firstLine="620"/>
        <w:jc w:val="both"/>
      </w:pPr>
      <w:r>
        <w:t>představenstva</w:t>
      </w:r>
      <w:r>
        <w:tab/>
        <w:t>e-mail:</w:t>
      </w:r>
    </w:p>
    <w:p w14:paraId="181955FF" w14:textId="77777777" w:rsidR="002119B8" w:rsidRDefault="00000000">
      <w:pPr>
        <w:pStyle w:val="Zkladntext1"/>
        <w:framePr w:w="8838" w:h="11650" w:hRule="exact" w:wrap="none" w:vAnchor="page" w:hAnchor="page" w:x="1736" w:y="2055"/>
        <w:spacing w:after="0" w:line="276" w:lineRule="auto"/>
        <w:ind w:firstLine="580"/>
        <w:jc w:val="both"/>
        <w:rPr>
          <w:sz w:val="19"/>
          <w:szCs w:val="19"/>
        </w:rPr>
      </w:pPr>
      <w:r>
        <w:t xml:space="preserve">(dále též jako </w:t>
      </w:r>
      <w:r>
        <w:rPr>
          <w:b/>
          <w:bCs/>
          <w:sz w:val="19"/>
          <w:szCs w:val="19"/>
        </w:rPr>
        <w:t>„prodávající 1'7</w:t>
      </w:r>
    </w:p>
    <w:p w14:paraId="1F04E1D1" w14:textId="77777777" w:rsidR="002119B8" w:rsidRDefault="00000000">
      <w:pPr>
        <w:pStyle w:val="Zkladntext1"/>
        <w:framePr w:w="8838" w:h="11650" w:hRule="exact" w:wrap="none" w:vAnchor="page" w:hAnchor="page" w:x="1736" w:y="2055"/>
        <w:spacing w:after="280" w:line="276" w:lineRule="auto"/>
        <w:jc w:val="both"/>
      </w:pPr>
      <w:r>
        <w:t>a</w:t>
      </w:r>
    </w:p>
    <w:p w14:paraId="1957E206" w14:textId="77777777" w:rsidR="002119B8" w:rsidRDefault="00000000">
      <w:pPr>
        <w:pStyle w:val="Zkladntext1"/>
        <w:framePr w:w="8838" w:h="11650" w:hRule="exact" w:wrap="none" w:vAnchor="page" w:hAnchor="page" w:x="1736" w:y="2055"/>
        <w:spacing w:after="0" w:line="290" w:lineRule="auto"/>
        <w:jc w:val="both"/>
        <w:rPr>
          <w:sz w:val="19"/>
          <w:szCs w:val="19"/>
        </w:rPr>
      </w:pPr>
      <w:r>
        <w:rPr>
          <w:b/>
          <w:bCs/>
          <w:sz w:val="19"/>
          <w:szCs w:val="19"/>
        </w:rPr>
        <w:t>Statutární město Pardubice</w:t>
      </w:r>
    </w:p>
    <w:p w14:paraId="5B86C483" w14:textId="77777777" w:rsidR="002119B8" w:rsidRDefault="00000000">
      <w:pPr>
        <w:pStyle w:val="Zkladntext1"/>
        <w:framePr w:w="8838" w:h="11650" w:hRule="exact" w:wrap="none" w:vAnchor="page" w:hAnchor="page" w:x="1736" w:y="2055"/>
        <w:spacing w:after="0" w:line="276" w:lineRule="auto"/>
        <w:ind w:firstLine="500"/>
        <w:jc w:val="both"/>
      </w:pPr>
      <w:r>
        <w:t>IČO: 002 74 046</w:t>
      </w:r>
    </w:p>
    <w:p w14:paraId="5C2DC89A" w14:textId="3EC228B7" w:rsidR="002119B8" w:rsidRDefault="00000000">
      <w:pPr>
        <w:pStyle w:val="Zkladntext1"/>
        <w:framePr w:w="8838" w:h="11650" w:hRule="exact" w:wrap="none" w:vAnchor="page" w:hAnchor="page" w:x="1736" w:y="2055"/>
        <w:spacing w:after="0" w:line="276" w:lineRule="auto"/>
        <w:ind w:firstLine="500"/>
        <w:jc w:val="both"/>
      </w:pPr>
      <w:r>
        <w:t xml:space="preserve">sídlem </w:t>
      </w:r>
      <w:r w:rsidR="00F96625">
        <w:t>Pernštýnské</w:t>
      </w:r>
      <w:r>
        <w:t xml:space="preserve"> náměstí 1,530 02 Pardubice</w:t>
      </w:r>
    </w:p>
    <w:p w14:paraId="6375B52D" w14:textId="6AA49F9D" w:rsidR="002119B8" w:rsidRDefault="00000000">
      <w:pPr>
        <w:pStyle w:val="Zkladntext1"/>
        <w:framePr w:w="8838" w:h="11650" w:hRule="exact" w:wrap="none" w:vAnchor="page" w:hAnchor="page" w:x="1736" w:y="2055"/>
        <w:spacing w:after="0" w:line="276" w:lineRule="auto"/>
        <w:ind w:firstLine="500"/>
        <w:jc w:val="both"/>
      </w:pPr>
      <w:r>
        <w:t xml:space="preserve">zastoupené primátorem Bc. Janem </w:t>
      </w:r>
      <w:proofErr w:type="spellStart"/>
      <w:r>
        <w:t>Na</w:t>
      </w:r>
      <w:r w:rsidR="00F96625">
        <w:t>d</w:t>
      </w:r>
      <w:r>
        <w:t>rchalem</w:t>
      </w:r>
      <w:proofErr w:type="spellEnd"/>
    </w:p>
    <w:p w14:paraId="35B47B81" w14:textId="77777777" w:rsidR="002119B8" w:rsidRDefault="00000000">
      <w:pPr>
        <w:pStyle w:val="Zkladntext1"/>
        <w:framePr w:w="8838" w:h="11650" w:hRule="exact" w:wrap="none" w:vAnchor="page" w:hAnchor="page" w:x="1736" w:y="2055"/>
        <w:spacing w:after="280" w:line="276" w:lineRule="auto"/>
        <w:ind w:firstLine="500"/>
        <w:jc w:val="both"/>
        <w:rPr>
          <w:sz w:val="19"/>
          <w:szCs w:val="19"/>
        </w:rPr>
      </w:pPr>
      <w:r>
        <w:t xml:space="preserve">(dále též jako </w:t>
      </w:r>
      <w:r>
        <w:rPr>
          <w:b/>
          <w:bCs/>
          <w:sz w:val="19"/>
          <w:szCs w:val="19"/>
        </w:rPr>
        <w:t>„prodávající 2")</w:t>
      </w:r>
    </w:p>
    <w:p w14:paraId="67F2DCE0" w14:textId="77777777" w:rsidR="002119B8" w:rsidRDefault="00000000">
      <w:pPr>
        <w:pStyle w:val="Zkladntext1"/>
        <w:framePr w:w="8838" w:h="11650" w:hRule="exact" w:wrap="none" w:vAnchor="page" w:hAnchor="page" w:x="1736" w:y="2055"/>
        <w:spacing w:after="0" w:line="276" w:lineRule="auto"/>
        <w:ind w:firstLine="500"/>
        <w:jc w:val="both"/>
        <w:rPr>
          <w:sz w:val="19"/>
          <w:szCs w:val="19"/>
        </w:rPr>
      </w:pPr>
      <w:r>
        <w:t xml:space="preserve">(prodávající 1 a prodávající 2 společně též jako </w:t>
      </w:r>
      <w:r>
        <w:rPr>
          <w:b/>
          <w:bCs/>
          <w:sz w:val="19"/>
          <w:szCs w:val="19"/>
        </w:rPr>
        <w:t>„prodávající")</w:t>
      </w:r>
    </w:p>
    <w:p w14:paraId="6B10757C" w14:textId="77777777" w:rsidR="002119B8" w:rsidRDefault="00000000">
      <w:pPr>
        <w:pStyle w:val="Zkladntext1"/>
        <w:framePr w:w="8838" w:h="11650" w:hRule="exact" w:wrap="none" w:vAnchor="page" w:hAnchor="page" w:x="1736" w:y="2055"/>
        <w:spacing w:after="280" w:line="276" w:lineRule="auto"/>
      </w:pPr>
      <w:r>
        <w:t>a</w:t>
      </w:r>
    </w:p>
    <w:p w14:paraId="7177F667" w14:textId="77777777" w:rsidR="002119B8" w:rsidRDefault="00000000">
      <w:pPr>
        <w:pStyle w:val="Zkladntext1"/>
        <w:framePr w:w="8838" w:h="11650" w:hRule="exact" w:wrap="none" w:vAnchor="page" w:hAnchor="page" w:x="1736" w:y="2055"/>
        <w:spacing w:after="0" w:line="290" w:lineRule="auto"/>
      </w:pPr>
      <w:r>
        <w:rPr>
          <w:b/>
          <w:bCs/>
          <w:sz w:val="19"/>
          <w:szCs w:val="19"/>
        </w:rPr>
        <w:t xml:space="preserve">Červený Petr, </w:t>
      </w:r>
      <w:r>
        <w:t>RČ: 87</w:t>
      </w:r>
    </w:p>
    <w:p w14:paraId="2234BE0A" w14:textId="77777777" w:rsidR="002119B8" w:rsidRDefault="00000000">
      <w:pPr>
        <w:pStyle w:val="Zkladntext1"/>
        <w:framePr w:w="8838" w:h="11650" w:hRule="exact" w:wrap="none" w:vAnchor="page" w:hAnchor="page" w:x="1736" w:y="2055"/>
        <w:tabs>
          <w:tab w:val="left" w:pos="2109"/>
        </w:tabs>
        <w:spacing w:after="280" w:line="276" w:lineRule="auto"/>
        <w:ind w:firstLine="500"/>
        <w:jc w:val="both"/>
      </w:pPr>
      <w:r>
        <w:t>bytem</w:t>
      </w:r>
      <w:r>
        <w:tab/>
        <w:t>, 572 01 Polička</w:t>
      </w:r>
    </w:p>
    <w:p w14:paraId="5C6B3968" w14:textId="77777777" w:rsidR="002119B8" w:rsidRDefault="00000000">
      <w:pPr>
        <w:pStyle w:val="Zkladntext1"/>
        <w:framePr w:w="8838" w:h="11650" w:hRule="exact" w:wrap="none" w:vAnchor="page" w:hAnchor="page" w:x="1736" w:y="2055"/>
        <w:spacing w:after="0" w:line="276" w:lineRule="auto"/>
        <w:ind w:firstLine="580"/>
        <w:jc w:val="both"/>
        <w:rPr>
          <w:sz w:val="19"/>
          <w:szCs w:val="19"/>
        </w:rPr>
      </w:pPr>
      <w:r>
        <w:t xml:space="preserve">(dále též jako </w:t>
      </w:r>
      <w:r>
        <w:rPr>
          <w:b/>
          <w:bCs/>
          <w:sz w:val="19"/>
          <w:szCs w:val="19"/>
        </w:rPr>
        <w:t>„kupující")</w:t>
      </w:r>
    </w:p>
    <w:p w14:paraId="18863854" w14:textId="77777777" w:rsidR="002119B8" w:rsidRDefault="00000000">
      <w:pPr>
        <w:pStyle w:val="Zkladntext1"/>
        <w:framePr w:w="8838" w:h="11650" w:hRule="exact" w:wrap="none" w:vAnchor="page" w:hAnchor="page" w:x="1736" w:y="2055"/>
        <w:spacing w:after="280" w:line="276" w:lineRule="auto"/>
        <w:ind w:firstLine="500"/>
        <w:jc w:val="both"/>
        <w:rPr>
          <w:sz w:val="19"/>
          <w:szCs w:val="19"/>
        </w:rPr>
      </w:pPr>
      <w:r>
        <w:t xml:space="preserve">(prodávající a kupující společně též jako </w:t>
      </w:r>
      <w:r>
        <w:rPr>
          <w:b/>
          <w:bCs/>
          <w:sz w:val="19"/>
          <w:szCs w:val="19"/>
        </w:rPr>
        <w:t>„smluvní strany")</w:t>
      </w:r>
    </w:p>
    <w:p w14:paraId="702BB76B" w14:textId="77777777" w:rsidR="002119B8" w:rsidRDefault="00000000">
      <w:pPr>
        <w:pStyle w:val="Zkladntext1"/>
        <w:framePr w:w="8838" w:h="11650" w:hRule="exact" w:wrap="none" w:vAnchor="page" w:hAnchor="page" w:x="1736" w:y="2055"/>
        <w:spacing w:after="280" w:line="276" w:lineRule="auto"/>
        <w:ind w:firstLine="500"/>
        <w:jc w:val="both"/>
      </w:pPr>
      <w:r>
        <w:t>uzavřely níže uvedeného dne, měsíce a roku tuto smlouvu:</w:t>
      </w:r>
    </w:p>
    <w:p w14:paraId="582879F5" w14:textId="77777777" w:rsidR="002119B8" w:rsidRDefault="00000000">
      <w:pPr>
        <w:pStyle w:val="Zkladntext1"/>
        <w:framePr w:w="8838" w:h="11650" w:hRule="exact" w:wrap="none" w:vAnchor="page" w:hAnchor="page" w:x="1736" w:y="2055"/>
        <w:spacing w:after="0" w:line="290" w:lineRule="auto"/>
        <w:jc w:val="center"/>
        <w:rPr>
          <w:sz w:val="19"/>
          <w:szCs w:val="19"/>
        </w:rPr>
      </w:pPr>
      <w:r>
        <w:rPr>
          <w:b/>
          <w:bCs/>
          <w:sz w:val="19"/>
          <w:szCs w:val="19"/>
        </w:rPr>
        <w:t>Článek I.</w:t>
      </w:r>
    </w:p>
    <w:p w14:paraId="23DB9009" w14:textId="77777777" w:rsidR="002119B8" w:rsidRDefault="00000000">
      <w:pPr>
        <w:pStyle w:val="Zkladntext1"/>
        <w:framePr w:w="8838" w:h="11650" w:hRule="exact" w:wrap="none" w:vAnchor="page" w:hAnchor="page" w:x="1736" w:y="2055"/>
        <w:spacing w:after="280" w:line="290" w:lineRule="auto"/>
        <w:jc w:val="center"/>
        <w:rPr>
          <w:sz w:val="19"/>
          <w:szCs w:val="19"/>
        </w:rPr>
      </w:pPr>
      <w:r>
        <w:rPr>
          <w:b/>
          <w:bCs/>
          <w:sz w:val="19"/>
          <w:szCs w:val="19"/>
        </w:rPr>
        <w:t>Vymezení nemovitých věcí</w:t>
      </w:r>
    </w:p>
    <w:p w14:paraId="39316F8E" w14:textId="77777777" w:rsidR="002119B8" w:rsidRDefault="00000000">
      <w:pPr>
        <w:pStyle w:val="Zkladntext1"/>
        <w:framePr w:w="8838" w:h="11650" w:hRule="exact" w:wrap="none" w:vAnchor="page" w:hAnchor="page" w:x="1736" w:y="2055"/>
        <w:numPr>
          <w:ilvl w:val="1"/>
          <w:numId w:val="1"/>
        </w:numPr>
        <w:tabs>
          <w:tab w:val="left" w:pos="655"/>
        </w:tabs>
        <w:spacing w:after="280" w:line="276" w:lineRule="auto"/>
        <w:jc w:val="both"/>
      </w:pPr>
      <w:r>
        <w:t xml:space="preserve">Smluvní strany uzavřely dne 21.07:2022 Smlouvu o smlouvě budoucí o převodu vlastnického práva k nemovitostem (dále jen </w:t>
      </w:r>
      <w:r>
        <w:rPr>
          <w:b/>
          <w:bCs/>
          <w:sz w:val="19"/>
          <w:szCs w:val="19"/>
        </w:rPr>
        <w:t xml:space="preserve">„Smlouva ó smlouvě budoucí"). </w:t>
      </w:r>
      <w:r>
        <w:t>Na základě Smlouvy ó smlouvě budoucí uzavírají smluvní strany tuto smlouvu.</w:t>
      </w:r>
    </w:p>
    <w:p w14:paraId="38915C99" w14:textId="77777777" w:rsidR="002119B8" w:rsidRDefault="00000000">
      <w:pPr>
        <w:pStyle w:val="Zkladntext1"/>
        <w:framePr w:w="8838" w:h="11650" w:hRule="exact" w:wrap="none" w:vAnchor="page" w:hAnchor="page" w:x="1736" w:y="2055"/>
        <w:numPr>
          <w:ilvl w:val="1"/>
          <w:numId w:val="1"/>
        </w:numPr>
        <w:tabs>
          <w:tab w:val="left" w:pos="655"/>
        </w:tabs>
        <w:spacing w:after="0"/>
        <w:jc w:val="both"/>
      </w:pPr>
      <w:r>
        <w:t xml:space="preserve">Prodávající prohlašují^ že jsou spoluvlastníky, a to prodávající 2 se spoluvlastnickým podílem o velikosti </w:t>
      </w:r>
      <w:r>
        <w:rPr>
          <w:lang w:val="en-US" w:eastAsia="en-US" w:bidi="en-US"/>
        </w:rPr>
        <w:t xml:space="preserve">id. </w:t>
      </w:r>
      <w:r>
        <w:t>3013/10000 á prodávající 1 se spoluvlastnickým podílem o velikosti id. 6987/10000 vzhledem k celku, níže v tomto článku specifikované nemovité věci:</w:t>
      </w:r>
    </w:p>
    <w:p w14:paraId="3B9A3465" w14:textId="77777777" w:rsidR="002119B8" w:rsidRDefault="00000000">
      <w:pPr>
        <w:pStyle w:val="Zhlavnebozpat0"/>
        <w:framePr w:wrap="none" w:vAnchor="page" w:hAnchor="page" w:x="6113" w:y="15371"/>
        <w:rPr>
          <w:sz w:val="18"/>
          <w:szCs w:val="18"/>
        </w:rPr>
      </w:pPr>
      <w:r>
        <w:rPr>
          <w:sz w:val="18"/>
          <w:szCs w:val="18"/>
        </w:rPr>
        <w:t>1</w:t>
      </w:r>
    </w:p>
    <w:p w14:paraId="25D8E63A" w14:textId="77777777" w:rsidR="002119B8" w:rsidRDefault="002119B8">
      <w:pPr>
        <w:spacing w:line="1" w:lineRule="exact"/>
        <w:sectPr w:rsidR="002119B8">
          <w:pgSz w:w="11900" w:h="16840"/>
          <w:pgMar w:top="360" w:right="360" w:bottom="360" w:left="360" w:header="0" w:footer="3" w:gutter="0"/>
          <w:cols w:space="720"/>
          <w:noEndnote/>
          <w:docGrid w:linePitch="360"/>
        </w:sectPr>
      </w:pPr>
    </w:p>
    <w:p w14:paraId="0D050941" w14:textId="77777777" w:rsidR="002119B8" w:rsidRDefault="002119B8">
      <w:pPr>
        <w:spacing w:line="1" w:lineRule="exact"/>
      </w:pPr>
    </w:p>
    <w:p w14:paraId="1540AF59" w14:textId="77777777" w:rsidR="002119B8" w:rsidRDefault="00000000">
      <w:pPr>
        <w:pStyle w:val="Zkladntext1"/>
        <w:framePr w:w="8874" w:h="10246" w:hRule="exact" w:wrap="none" w:vAnchor="page" w:hAnchor="page" w:x="1718" w:y="2055"/>
        <w:numPr>
          <w:ilvl w:val="0"/>
          <w:numId w:val="2"/>
        </w:numPr>
        <w:tabs>
          <w:tab w:val="left" w:pos="800"/>
        </w:tabs>
        <w:spacing w:after="300" w:line="283" w:lineRule="auto"/>
        <w:ind w:firstLine="480"/>
        <w:jc w:val="both"/>
        <w:rPr>
          <w:sz w:val="19"/>
          <w:szCs w:val="19"/>
        </w:rPr>
      </w:pPr>
      <w:r>
        <w:rPr>
          <w:b/>
          <w:bCs/>
          <w:sz w:val="19"/>
          <w:szCs w:val="19"/>
        </w:rPr>
        <w:t>Bytová jednotka</w:t>
      </w:r>
    </w:p>
    <w:p w14:paraId="6D93ADAA" w14:textId="63D09B30" w:rsidR="002119B8" w:rsidRDefault="00000000">
      <w:pPr>
        <w:pStyle w:val="Zkladntext1"/>
        <w:framePr w:w="8874" w:h="10246" w:hRule="exact" w:wrap="none" w:vAnchor="page" w:hAnchor="page" w:x="1718" w:y="2055"/>
        <w:spacing w:after="0"/>
        <w:ind w:left="420" w:hanging="420"/>
        <w:jc w:val="both"/>
        <w:rPr>
          <w:sz w:val="19"/>
          <w:szCs w:val="19"/>
        </w:rPr>
      </w:pPr>
      <w:r>
        <w:rPr>
          <w:b/>
          <w:bCs/>
          <w:sz w:val="19"/>
          <w:szCs w:val="19"/>
        </w:rPr>
        <w:t xml:space="preserve">bytová jednotka č. 2739/307 </w:t>
      </w:r>
      <w:r>
        <w:t>byt, jednotka</w:t>
      </w:r>
      <w:r w:rsidR="00F96625">
        <w:t xml:space="preserve"> </w:t>
      </w:r>
      <w:r>
        <w:t xml:space="preserve">vymezená podle zákona č. 72/1994 </w:t>
      </w:r>
      <w:proofErr w:type="spellStart"/>
      <w:r>
        <w:t>Sb</w:t>
      </w:r>
      <w:proofErr w:type="spellEnd"/>
      <w:r w:rsidR="00F96625">
        <w:t xml:space="preserve">,, </w:t>
      </w:r>
      <w:r>
        <w:t xml:space="preserve">o vlastnictví bytů, umístěná ve 3 nadzemním podlaží (dále jen „Byť'] 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8713/2990607;</w:t>
      </w:r>
    </w:p>
    <w:p w14:paraId="557A45C6" w14:textId="77777777" w:rsidR="002119B8" w:rsidRDefault="00000000">
      <w:pPr>
        <w:pStyle w:val="Zkladntext1"/>
        <w:framePr w:w="8874" w:h="10246" w:hRule="exact" w:wrap="none" w:vAnchor="page" w:hAnchor="page" w:x="1718" w:y="2055"/>
        <w:spacing w:after="0"/>
        <w:ind w:left="42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á obec Pardubice,</w:t>
      </w:r>
    </w:p>
    <w:p w14:paraId="4ED38FE0" w14:textId="77777777" w:rsidR="002119B8" w:rsidRDefault="00000000">
      <w:pPr>
        <w:pStyle w:val="Zkladntext1"/>
        <w:framePr w:w="8874" w:h="10246" w:hRule="exact" w:wrap="none" w:vAnchor="page" w:hAnchor="page" w:x="1718" w:y="2055"/>
        <w:spacing w:line="276"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8713/2990607 </w:t>
      </w:r>
      <w:r>
        <w:t xml:space="preserve">jako </w:t>
      </w:r>
      <w:r>
        <w:rPr>
          <w:b/>
          <w:bCs/>
          <w:sz w:val="19"/>
          <w:szCs w:val="19"/>
        </w:rPr>
        <w:t>„Předmět převodu 1").</w:t>
      </w:r>
    </w:p>
    <w:p w14:paraId="25436123" w14:textId="77777777" w:rsidR="002119B8" w:rsidRDefault="00000000">
      <w:pPr>
        <w:pStyle w:val="Zkladntext1"/>
        <w:framePr w:w="8874" w:h="10246" w:hRule="exact" w:wrap="none" w:vAnchor="page" w:hAnchor="page" w:x="1718" w:y="2055"/>
        <w:spacing w:after="300" w:line="262" w:lineRule="auto"/>
        <w:ind w:left="420" w:hanging="420"/>
        <w:jc w:val="both"/>
      </w:pPr>
      <w:r>
        <w:t xml:space="preserve">1.3 </w:t>
      </w:r>
      <w:r>
        <w:rPr>
          <w:b/>
          <w:bCs/>
          <w:sz w:val="19"/>
          <w:szCs w:val="19"/>
        </w:rPr>
        <w:t xml:space="preserve">Prodávající 1 </w:t>
      </w:r>
      <w:r>
        <w:t>prohlašuje, že je výlučným vlastníkem níže v tomto článku smlouvy specifikované nemovité věci, a to:</w:t>
      </w:r>
    </w:p>
    <w:p w14:paraId="24F2509C" w14:textId="77777777" w:rsidR="002119B8" w:rsidRDefault="00000000">
      <w:pPr>
        <w:pStyle w:val="Zkladntext1"/>
        <w:framePr w:w="8874" w:h="10246" w:hRule="exact" w:wrap="none" w:vAnchor="page" w:hAnchor="page" w:x="1718" w:y="2055"/>
        <w:numPr>
          <w:ilvl w:val="0"/>
          <w:numId w:val="2"/>
        </w:numPr>
        <w:tabs>
          <w:tab w:val="left" w:pos="307"/>
        </w:tabs>
        <w:spacing w:line="283" w:lineRule="auto"/>
        <w:jc w:val="both"/>
        <w:rPr>
          <w:sz w:val="19"/>
          <w:szCs w:val="19"/>
        </w:rPr>
      </w:pPr>
      <w:r>
        <w:rPr>
          <w:b/>
          <w:bCs/>
          <w:sz w:val="19"/>
          <w:szCs w:val="19"/>
        </w:rPr>
        <w:t>Garážové stání</w:t>
      </w:r>
    </w:p>
    <w:p w14:paraId="7F0B42CA" w14:textId="77777777" w:rsidR="002119B8" w:rsidRDefault="00000000">
      <w:pPr>
        <w:pStyle w:val="Zkladntext1"/>
        <w:framePr w:w="8874" w:h="10246" w:hRule="exact" w:wrap="none" w:vAnchor="page" w:hAnchor="page" w:x="1718" w:y="2055"/>
        <w:spacing w:after="80"/>
        <w:ind w:left="420" w:hanging="420"/>
        <w:jc w:val="both"/>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 xml:space="preserve">’Garáž </w:t>
      </w:r>
      <w:r>
        <w:t>3’);</w:t>
      </w:r>
    </w:p>
    <w:p w14:paraId="6E0E4294" w14:textId="77777777" w:rsidR="002119B8" w:rsidRDefault="00000000">
      <w:pPr>
        <w:pStyle w:val="Zkladntext1"/>
        <w:framePr w:w="8874" w:h="10246" w:hRule="exact" w:wrap="none" w:vAnchor="page" w:hAnchor="page" w:x="1718" w:y="2055"/>
        <w:spacing w:after="80" w:line="271" w:lineRule="auto"/>
        <w:ind w:left="420" w:firstLine="2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341D2A11" w14:textId="77777777" w:rsidR="002119B8" w:rsidRDefault="00000000">
      <w:pPr>
        <w:pStyle w:val="Zkladntext1"/>
        <w:framePr w:w="8874" w:h="10246" w:hRule="exact" w:wrap="none" w:vAnchor="page" w:hAnchor="page" w:x="1718" w:y="2055"/>
        <w:spacing w:after="80"/>
        <w:jc w:val="both"/>
      </w:pPr>
      <w:r>
        <w:t xml:space="preserve">Jako </w:t>
      </w:r>
      <w:r>
        <w:rPr>
          <w:b/>
          <w:bCs/>
          <w:sz w:val="19"/>
          <w:szCs w:val="19"/>
        </w:rPr>
        <w:t xml:space="preserve">’Předmět převodu 2' </w:t>
      </w:r>
      <w:r>
        <w:t>se pro účely této smlouvy označuje:'.</w:t>
      </w:r>
    </w:p>
    <w:p w14:paraId="5DE3A338" w14:textId="77777777" w:rsidR="002119B8" w:rsidRDefault="00000000">
      <w:pPr>
        <w:pStyle w:val="Zkladntext1"/>
        <w:framePr w:w="8874" w:h="10246" w:hRule="exact" w:wrap="none" w:vAnchor="page" w:hAnchor="page" w:x="1718" w:y="2055"/>
        <w:spacing w:after="400" w:line="240" w:lineRule="auto"/>
        <w:ind w:left="420" w:firstLine="20"/>
        <w:jc w:val="both"/>
      </w:pPr>
      <w:r>
        <w:t xml:space="preserve">Podíl prodávajícího 1 ve výši </w:t>
      </w:r>
      <w:r>
        <w:rPr>
          <w:b/>
          <w:bCs/>
          <w:sz w:val="19"/>
          <w:szCs w:val="19"/>
        </w:rPr>
        <w:t xml:space="preserve">1/117 </w:t>
      </w:r>
      <w:r>
        <w:t xml:space="preserve">na </w:t>
      </w:r>
      <w:r>
        <w:rPr>
          <w:b/>
          <w:bCs/>
          <w:sz w:val="19"/>
          <w:szCs w:val="19"/>
        </w:rPr>
        <w:t xml:space="preserve">Garáži </w:t>
      </w:r>
      <w:r>
        <w:t>3, se kterým je spojeno právo užívat garážové stání č. A/P-019</w:t>
      </w:r>
    </w:p>
    <w:p w14:paraId="00F97B68" w14:textId="77777777" w:rsidR="002119B8" w:rsidRDefault="00000000">
      <w:pPr>
        <w:pStyle w:val="Zkladntext1"/>
        <w:framePr w:w="8874" w:h="10246" w:hRule="exact" w:wrap="none" w:vAnchor="page" w:hAnchor="page" w:x="1718" w:y="2055"/>
        <w:spacing w:after="0" w:line="283" w:lineRule="auto"/>
        <w:jc w:val="center"/>
        <w:rPr>
          <w:sz w:val="19"/>
          <w:szCs w:val="19"/>
        </w:rPr>
      </w:pPr>
      <w:r>
        <w:rPr>
          <w:b/>
          <w:bCs/>
          <w:sz w:val="19"/>
          <w:szCs w:val="19"/>
        </w:rPr>
        <w:t>Článek II.</w:t>
      </w:r>
    </w:p>
    <w:p w14:paraId="7DFFF302" w14:textId="77777777" w:rsidR="002119B8" w:rsidRDefault="00000000">
      <w:pPr>
        <w:pStyle w:val="Zkladntext1"/>
        <w:framePr w:w="8874" w:h="10246" w:hRule="exact" w:wrap="none" w:vAnchor="page" w:hAnchor="page" w:x="1718" w:y="2055"/>
        <w:spacing w:line="283" w:lineRule="auto"/>
        <w:jc w:val="center"/>
        <w:rPr>
          <w:sz w:val="19"/>
          <w:szCs w:val="19"/>
        </w:rPr>
      </w:pPr>
      <w:r>
        <w:rPr>
          <w:b/>
          <w:bCs/>
          <w:sz w:val="19"/>
          <w:szCs w:val="19"/>
        </w:rPr>
        <w:t>Předmět smlouvy</w:t>
      </w:r>
    </w:p>
    <w:p w14:paraId="5F1A96B3" w14:textId="77777777" w:rsidR="002119B8" w:rsidRDefault="00000000">
      <w:pPr>
        <w:pStyle w:val="Zkladntext1"/>
        <w:framePr w:w="8874" w:h="10246" w:hRule="exact" w:wrap="none" w:vAnchor="page" w:hAnchor="page" w:x="1718" w:y="2055"/>
        <w:numPr>
          <w:ilvl w:val="1"/>
          <w:numId w:val="3"/>
        </w:numPr>
        <w:tabs>
          <w:tab w:val="left" w:pos="392"/>
        </w:tabs>
        <w:spacing w:after="0" w:line="271" w:lineRule="auto"/>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w:t>
      </w:r>
      <w:proofErr w:type="spellStart"/>
      <w:r>
        <w:t>odst</w:t>
      </w:r>
      <w:proofErr w:type="spellEnd"/>
      <w:r>
        <w:t xml:space="preserve"> 1.2 této smlouvy, a to se všemi právy a povinnostmi, součástmi a příslušenstvím, za dohodnutou kupní cenu </w:t>
      </w:r>
      <w:r>
        <w:rPr>
          <w:b/>
          <w:bCs/>
          <w:sz w:val="19"/>
          <w:szCs w:val="19"/>
        </w:rPr>
        <w:t xml:space="preserve">ve výši 4 813 Kč. </w:t>
      </w:r>
      <w:r>
        <w:t>Kupující předmětný spoluvlastnický podíl na Předmětu převodu 1 do výlučného vlastnictví přijímá a kupuje, a zavazuje se zaplatit prodávajícímu 2, za podmínek níže sjednaných, dohodnutou kupní cenu.</w:t>
      </w:r>
    </w:p>
    <w:p w14:paraId="1A1449E4" w14:textId="77777777" w:rsidR="002119B8" w:rsidRDefault="00000000">
      <w:pPr>
        <w:pStyle w:val="Zkladntext1"/>
        <w:framePr w:w="8874" w:h="1627" w:hRule="exact" w:wrap="none" w:vAnchor="page" w:hAnchor="page" w:x="1718" w:y="12898"/>
        <w:numPr>
          <w:ilvl w:val="1"/>
          <w:numId w:val="3"/>
        </w:numPr>
        <w:tabs>
          <w:tab w:val="left" w:pos="392"/>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1 216 635,- Kč. </w:t>
      </w:r>
      <w:r>
        <w:t>Kupující předmětný spoluvlastnický podíl na Předmětu převodu Ido výlučného vlastnictví přijímá a kupuje, a zavazuje se zaplatit prodávajícímu 1, za podmínek níže sjednaných, dohodnutou kupní cenu.</w:t>
      </w:r>
    </w:p>
    <w:p w14:paraId="176362C8" w14:textId="77777777" w:rsidR="002119B8" w:rsidRDefault="00000000">
      <w:pPr>
        <w:pStyle w:val="Zhlavnebozpat0"/>
        <w:framePr w:wrap="none" w:vAnchor="page" w:hAnchor="page" w:x="6099" w:y="15411"/>
        <w:rPr>
          <w:sz w:val="18"/>
          <w:szCs w:val="18"/>
        </w:rPr>
      </w:pPr>
      <w:r>
        <w:rPr>
          <w:sz w:val="18"/>
          <w:szCs w:val="18"/>
        </w:rPr>
        <w:t>2</w:t>
      </w:r>
    </w:p>
    <w:p w14:paraId="5AD159E9" w14:textId="77777777" w:rsidR="002119B8" w:rsidRDefault="002119B8">
      <w:pPr>
        <w:spacing w:line="1" w:lineRule="exact"/>
        <w:sectPr w:rsidR="002119B8">
          <w:pgSz w:w="11900" w:h="16840"/>
          <w:pgMar w:top="360" w:right="360" w:bottom="360" w:left="360" w:header="0" w:footer="3" w:gutter="0"/>
          <w:cols w:space="720"/>
          <w:noEndnote/>
          <w:docGrid w:linePitch="360"/>
        </w:sectPr>
      </w:pPr>
    </w:p>
    <w:p w14:paraId="2C7335E2" w14:textId="77777777" w:rsidR="002119B8" w:rsidRDefault="002119B8">
      <w:pPr>
        <w:spacing w:line="1" w:lineRule="exact"/>
      </w:pPr>
    </w:p>
    <w:p w14:paraId="5AE6EAB4" w14:textId="77777777" w:rsidR="002119B8" w:rsidRDefault="00000000">
      <w:pPr>
        <w:pStyle w:val="Zkladntext1"/>
        <w:framePr w:w="8881" w:h="1354" w:hRule="exact" w:wrap="none" w:vAnchor="page" w:hAnchor="page" w:x="1714" w:y="2087"/>
        <w:numPr>
          <w:ilvl w:val="1"/>
          <w:numId w:val="3"/>
        </w:numPr>
        <w:tabs>
          <w:tab w:val="left" w:pos="378"/>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 xml:space="preserve">do výlučného vlastnictví přijímá a kupuje, a zavazuje se zaplatit prodávajícímu </w:t>
      </w:r>
      <w:r>
        <w:rPr>
          <w:i/>
          <w:iCs/>
        </w:rPr>
        <w:t>1,</w:t>
      </w:r>
      <w:r>
        <w:t xml:space="preserve"> za podmínek níže sjednaných, dohodnutou kupní cenu.</w:t>
      </w:r>
    </w:p>
    <w:p w14:paraId="67C6DFCB" w14:textId="77777777" w:rsidR="002119B8" w:rsidRDefault="00000000">
      <w:pPr>
        <w:pStyle w:val="Zkladntext1"/>
        <w:framePr w:w="8881" w:h="1602" w:hRule="exact" w:wrap="none" w:vAnchor="page" w:hAnchor="page" w:x="1714" w:y="4229"/>
        <w:numPr>
          <w:ilvl w:val="1"/>
          <w:numId w:val="3"/>
        </w:numPr>
        <w:tabs>
          <w:tab w:val="left" w:pos="385"/>
        </w:tabs>
        <w:spacing w:after="0" w:line="266" w:lineRule="auto"/>
        <w:jc w:val="both"/>
      </w:pPr>
      <w:r>
        <w:t xml:space="preserve">Kupující prohlašuje, že si Předmět převodu 1 a Předmět převodu 2 řádně prohlédl, že je seznámen s jejich stavem, jakož i s přístupem k nim a že je nabývá ve stavu, y jakém se nachází ke dni podpisu této smlouvy, když je řádným členem prodávajícího 1.a nájemcem Předmětu převodu 1 a Předmětu </w:t>
      </w:r>
      <w:proofErr w:type="spellStart"/>
      <w:r>
        <w:t>přeyodu</w:t>
      </w:r>
      <w:proofErr w:type="spellEnd"/>
      <w:r>
        <w:t xml:space="preserve"> 2. Stav zápisu týkající se nemovitostí na příslušném listu vlastnictví je kupujícímu znám. Prodávající a kupující společně prohlašují; že nedošlo k podstatné změně v charakteru Předmětu převodu 1 ve smyslu § </w:t>
      </w:r>
      <w:r>
        <w:rPr>
          <w:i/>
          <w:iCs/>
        </w:rPr>
        <w:t>6</w:t>
      </w:r>
      <w:r>
        <w:t xml:space="preserve"> odst. 3 zákona č. 72/1994 Sb., o vlastnictví bytů.</w:t>
      </w:r>
    </w:p>
    <w:p w14:paraId="538457DF" w14:textId="77777777" w:rsidR="002119B8" w:rsidRDefault="00000000">
      <w:pPr>
        <w:pStyle w:val="Zkladntext1"/>
        <w:framePr w:w="8881" w:h="533" w:hRule="exact" w:wrap="none" w:vAnchor="page" w:hAnchor="page" w:x="1714" w:y="6335"/>
        <w:spacing w:after="40" w:line="240" w:lineRule="auto"/>
        <w:jc w:val="center"/>
        <w:rPr>
          <w:sz w:val="19"/>
          <w:szCs w:val="19"/>
        </w:rPr>
      </w:pPr>
      <w:r>
        <w:rPr>
          <w:b/>
          <w:bCs/>
          <w:sz w:val="19"/>
          <w:szCs w:val="19"/>
        </w:rPr>
        <w:t>Článek III.</w:t>
      </w:r>
    </w:p>
    <w:p w14:paraId="172BD9C9" w14:textId="77777777" w:rsidR="002119B8" w:rsidRDefault="00000000">
      <w:pPr>
        <w:pStyle w:val="Zkladntext1"/>
        <w:framePr w:w="8881" w:h="533" w:hRule="exact" w:wrap="none" w:vAnchor="page" w:hAnchor="page" w:x="1714" w:y="6335"/>
        <w:spacing w:after="0" w:line="240" w:lineRule="auto"/>
        <w:jc w:val="center"/>
        <w:rPr>
          <w:sz w:val="19"/>
          <w:szCs w:val="19"/>
        </w:rPr>
      </w:pPr>
      <w:r>
        <w:rPr>
          <w:b/>
          <w:bCs/>
          <w:sz w:val="19"/>
          <w:szCs w:val="19"/>
        </w:rPr>
        <w:t>Platební podmínky</w:t>
      </w:r>
    </w:p>
    <w:p w14:paraId="084EAA59" w14:textId="272E4DF2" w:rsidR="002119B8" w:rsidRDefault="00000000">
      <w:pPr>
        <w:pStyle w:val="Zkladntext1"/>
        <w:framePr w:w="8881" w:h="1336" w:hRule="exact" w:wrap="none" w:vAnchor="page" w:hAnchor="page" w:x="1714" w:y="7134"/>
        <w:numPr>
          <w:ilvl w:val="1"/>
          <w:numId w:val="4"/>
        </w:numPr>
        <w:tabs>
          <w:tab w:val="left" w:pos="385"/>
        </w:tabs>
        <w:spacing w:after="0"/>
        <w:jc w:val="both"/>
      </w:pPr>
      <w:r>
        <w:t xml:space="preserve">Kupní cena za převod spoluvlastnických podílů prodávajících na Předmětu převodu 1 dle čl. II. odst. 2.1a </w:t>
      </w:r>
      <w:proofErr w:type="spellStart"/>
      <w:r>
        <w:t>odst</w:t>
      </w:r>
      <w:proofErr w:type="spellEnd"/>
      <w:r>
        <w:t xml:space="preserve"> 2.2 této smlouvy a kupní cena za </w:t>
      </w:r>
      <w:r w:rsidR="00F96625">
        <w:t>převod</w:t>
      </w:r>
      <w:r>
        <w:t xml:space="preserve"> Předmětu převodu 2 dle čl. IL odst. 2.3 této smlouvy byla kupujícím Uhrazena Prodávajícímu 1 a Prodávajícímu 2 před podpisem této smlouvy, což smluvní strany potvrzují svým podpisem této smlouvy. Způsob výpočtu kupní ceny je stanoven </w:t>
      </w:r>
      <w:r w:rsidR="00F96625">
        <w:t>ve</w:t>
      </w:r>
      <w:r>
        <w:t xml:space="preserve"> Smlouvě o smlouvě budoucí a jejích přílohách</w:t>
      </w:r>
    </w:p>
    <w:p w14:paraId="4CE9BFE5" w14:textId="77777777" w:rsidR="002119B8" w:rsidRDefault="00000000">
      <w:pPr>
        <w:pStyle w:val="Zkladntext1"/>
        <w:framePr w:w="8881" w:h="547" w:hRule="exact" w:wrap="none" w:vAnchor="page" w:hAnchor="page" w:x="1714" w:y="8956"/>
        <w:spacing w:after="40" w:line="240" w:lineRule="auto"/>
        <w:jc w:val="center"/>
        <w:rPr>
          <w:sz w:val="19"/>
          <w:szCs w:val="19"/>
        </w:rPr>
      </w:pPr>
      <w:r>
        <w:rPr>
          <w:b/>
          <w:bCs/>
          <w:sz w:val="19"/>
          <w:szCs w:val="19"/>
        </w:rPr>
        <w:t>Článek IV.</w:t>
      </w:r>
    </w:p>
    <w:p w14:paraId="3E738A6F" w14:textId="77777777" w:rsidR="002119B8" w:rsidRDefault="00000000">
      <w:pPr>
        <w:pStyle w:val="Zkladntext1"/>
        <w:framePr w:w="8881" w:h="547" w:hRule="exact" w:wrap="none" w:vAnchor="page" w:hAnchor="page" w:x="1714" w:y="8956"/>
        <w:spacing w:after="0" w:line="240" w:lineRule="auto"/>
        <w:jc w:val="center"/>
        <w:rPr>
          <w:sz w:val="19"/>
          <w:szCs w:val="19"/>
        </w:rPr>
      </w:pPr>
      <w:r>
        <w:rPr>
          <w:b/>
          <w:bCs/>
          <w:sz w:val="19"/>
          <w:szCs w:val="19"/>
        </w:rPr>
        <w:t>Prohlášení a závazky smluvních stran</w:t>
      </w:r>
    </w:p>
    <w:p w14:paraId="7192A0C8" w14:textId="26600C7F" w:rsidR="002119B8" w:rsidRDefault="00F96625" w:rsidP="00F96625">
      <w:pPr>
        <w:pStyle w:val="Zkladntext1"/>
        <w:framePr w:w="8881" w:h="1350" w:hRule="exact" w:wrap="none" w:vAnchor="page" w:hAnchor="page" w:x="1714" w:y="9784"/>
        <w:tabs>
          <w:tab w:val="left" w:pos="392"/>
        </w:tabs>
        <w:spacing w:after="0" w:line="271" w:lineRule="auto"/>
        <w:jc w:val="both"/>
      </w:pPr>
      <w:r>
        <w:t xml:space="preserve">4.1   </w:t>
      </w:r>
      <w:r w:rsidR="00000000">
        <w:t xml:space="preserve">Prodávající mají Předmět převodu 1 ve spoluvlastnictví a Prodávající 1 má ve výlučném vlastnictví Předmět převodu 2 - Garáž. Tato vlastnická práva, resp. spoluvlastnická práva, prodávajících nebyla jakkoli zpochybněná á dle </w:t>
      </w:r>
      <w:r>
        <w:t>nejlepší</w:t>
      </w:r>
      <w:r w:rsidR="00000000">
        <w:t xml:space="preserve"> vědomosti prodávajících neexistuje jakákoli osoba, nebo instituce nebo státní či jiný orgán, který by tato spoluvlastnická práva ke dni podpisu teto smlouvy zpochybňoval.</w:t>
      </w:r>
    </w:p>
    <w:p w14:paraId="212F1E68" w14:textId="2215EF39" w:rsidR="002119B8" w:rsidRDefault="00F96625" w:rsidP="00F96625">
      <w:pPr>
        <w:pStyle w:val="Zkladntext1"/>
        <w:framePr w:w="8881" w:h="2887" w:hRule="exact" w:wrap="none" w:vAnchor="page" w:hAnchor="page" w:x="1714" w:y="11760"/>
        <w:tabs>
          <w:tab w:val="left" w:pos="385"/>
        </w:tabs>
        <w:spacing w:line="271" w:lineRule="auto"/>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27AE381A" w14:textId="6467517D" w:rsidR="002119B8" w:rsidRDefault="00F96625" w:rsidP="00F96625">
      <w:pPr>
        <w:pStyle w:val="Zkladntext1"/>
        <w:framePr w:w="8881" w:h="2887" w:hRule="exact" w:wrap="none" w:vAnchor="page" w:hAnchor="page" w:x="1714" w:y="11760"/>
        <w:tabs>
          <w:tab w:val="left" w:pos="399"/>
        </w:tabs>
        <w:spacing w:after="0" w:line="262"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w:t>
      </w:r>
      <w:r>
        <w:t xml:space="preserve"> </w:t>
      </w:r>
      <w:r w:rsidR="00000000">
        <w:t>prohlašuje jako dlouhodobý nájemce, že je mu znám faktický</w:t>
      </w:r>
      <w:r>
        <w:t xml:space="preserve"> </w:t>
      </w:r>
      <w:r w:rsidR="00000000">
        <w:t>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61AAF963" w14:textId="77777777" w:rsidR="002119B8" w:rsidRDefault="00000000">
      <w:pPr>
        <w:pStyle w:val="Zhlavnebozpat0"/>
        <w:framePr w:wrap="none" w:vAnchor="page" w:hAnchor="page" w:x="6113" w:y="15177"/>
        <w:rPr>
          <w:sz w:val="18"/>
          <w:szCs w:val="18"/>
        </w:rPr>
      </w:pPr>
      <w:r>
        <w:rPr>
          <w:sz w:val="18"/>
          <w:szCs w:val="18"/>
        </w:rPr>
        <w:t>3</w:t>
      </w:r>
    </w:p>
    <w:p w14:paraId="772E30CA" w14:textId="77777777" w:rsidR="002119B8" w:rsidRDefault="002119B8">
      <w:pPr>
        <w:spacing w:line="1" w:lineRule="exact"/>
        <w:sectPr w:rsidR="002119B8">
          <w:pgSz w:w="11900" w:h="16840"/>
          <w:pgMar w:top="360" w:right="360" w:bottom="360" w:left="360" w:header="0" w:footer="3" w:gutter="0"/>
          <w:cols w:space="720"/>
          <w:noEndnote/>
          <w:docGrid w:linePitch="360"/>
        </w:sectPr>
      </w:pPr>
    </w:p>
    <w:p w14:paraId="4212AFD1" w14:textId="77777777" w:rsidR="002119B8" w:rsidRDefault="002119B8">
      <w:pPr>
        <w:spacing w:line="1" w:lineRule="exact"/>
      </w:pPr>
    </w:p>
    <w:p w14:paraId="61EFB745" w14:textId="6FB0509E" w:rsidR="002119B8" w:rsidRDefault="00000000">
      <w:pPr>
        <w:pStyle w:val="Zkladntext1"/>
        <w:framePr w:w="8881" w:h="12593" w:hRule="exact" w:wrap="none" w:vAnchor="page" w:hAnchor="page" w:x="1714" w:y="2055"/>
        <w:spacing w:after="400" w:line="264"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4456C3CF" w14:textId="691AA9D9" w:rsidR="002119B8" w:rsidRDefault="00F96625" w:rsidP="00F96625">
      <w:pPr>
        <w:pStyle w:val="Zkladntext1"/>
        <w:framePr w:w="8881" w:h="12593" w:hRule="exact" w:wrap="none" w:vAnchor="page" w:hAnchor="page" w:x="1714" w:y="2055"/>
        <w:tabs>
          <w:tab w:val="left" w:pos="414"/>
        </w:tabs>
        <w:spacing w:after="280"/>
        <w:jc w:val="both"/>
      </w:pPr>
      <w:r>
        <w:t xml:space="preserve">4.4  </w:t>
      </w:r>
      <w:r w:rsidR="00000000">
        <w:t>Kupující je srozuměn s výší úhrad za služby spojené s užíváním Předmětu převodu 1 a Předmětu převodu 2 a kupující tento stav bere na vědomí a š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4FA2ABB3" w14:textId="62407ECB" w:rsidR="002119B8" w:rsidRDefault="00F96625" w:rsidP="00F96625">
      <w:pPr>
        <w:pStyle w:val="Zkladntext1"/>
        <w:framePr w:w="8881" w:h="12593" w:hRule="exact" w:wrap="none" w:vAnchor="page" w:hAnchor="page" w:x="1714" w:y="2055"/>
        <w:tabs>
          <w:tab w:val="left" w:pos="392"/>
        </w:tabs>
        <w:spacing w:after="400" w:line="266" w:lineRule="auto"/>
        <w:jc w:val="both"/>
      </w:pPr>
      <w:r>
        <w:t xml:space="preserve">4.5  </w:t>
      </w:r>
      <w:r w:rsidR="00000000">
        <w:t xml:space="preserve">Kupující prohlašuje, že na jeho straně nic nebrání uzavření této smlouvy, zejména proti němu není vedeno žádné nalézací, exekuční ani </w:t>
      </w:r>
      <w:r>
        <w:t>insolvenční</w:t>
      </w:r>
      <w:r w:rsidR="00000000">
        <w:t xml:space="preserve">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toho/že by zahájení exekučního či insolvenčního řízení na jeho straně hrozilo, ani úhradou kupní </w:t>
      </w:r>
      <w:r>
        <w:t>ceny</w:t>
      </w:r>
      <w:r w:rsidR="00000000">
        <w:t xml:space="preserve"> </w:t>
      </w:r>
      <w:r>
        <w:t>nezkracuje</w:t>
      </w:r>
      <w:r w:rsidR="00000000">
        <w:t xml:space="preserv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EA1C127" w14:textId="70301E21" w:rsidR="002119B8" w:rsidRDefault="00F96625" w:rsidP="00F96625">
      <w:pPr>
        <w:pStyle w:val="Zkladntext1"/>
        <w:framePr w:w="8881" w:h="12593" w:hRule="exact" w:wrap="none" w:vAnchor="page" w:hAnchor="page" w:x="1714" w:y="2055"/>
        <w:tabs>
          <w:tab w:val="left" w:pos="399"/>
        </w:tabs>
        <w:spacing w:after="560" w:line="266" w:lineRule="auto"/>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0E7BC7D1" w14:textId="77777777" w:rsidR="002119B8" w:rsidRDefault="00000000">
      <w:pPr>
        <w:pStyle w:val="Zkladntext1"/>
        <w:framePr w:w="8881" w:h="12593" w:hRule="exact" w:wrap="none" w:vAnchor="page" w:hAnchor="page" w:x="1714" w:y="2055"/>
        <w:spacing w:after="0" w:line="276" w:lineRule="auto"/>
        <w:jc w:val="center"/>
        <w:rPr>
          <w:sz w:val="19"/>
          <w:szCs w:val="19"/>
        </w:rPr>
      </w:pPr>
      <w:r>
        <w:rPr>
          <w:b/>
          <w:bCs/>
          <w:sz w:val="19"/>
          <w:szCs w:val="19"/>
        </w:rPr>
        <w:t>Článek V.</w:t>
      </w:r>
    </w:p>
    <w:p w14:paraId="3DAD5DD0" w14:textId="77777777" w:rsidR="002119B8" w:rsidRDefault="00000000">
      <w:pPr>
        <w:pStyle w:val="Zkladntext1"/>
        <w:framePr w:w="8881" w:h="12593" w:hRule="exact" w:wrap="none" w:vAnchor="page" w:hAnchor="page" w:x="1714" w:y="2055"/>
        <w:spacing w:after="280" w:line="276" w:lineRule="auto"/>
        <w:jc w:val="center"/>
        <w:rPr>
          <w:sz w:val="19"/>
          <w:szCs w:val="19"/>
        </w:rPr>
      </w:pPr>
      <w:r>
        <w:rPr>
          <w:b/>
          <w:bCs/>
          <w:sz w:val="19"/>
          <w:szCs w:val="19"/>
        </w:rPr>
        <w:t>Předání Předmětu převodu</w:t>
      </w:r>
    </w:p>
    <w:p w14:paraId="3EF4D9F1" w14:textId="2BCD73A1" w:rsidR="002119B8" w:rsidRDefault="00000000">
      <w:pPr>
        <w:pStyle w:val="Zkladntext1"/>
        <w:framePr w:w="8881" w:h="12593" w:hRule="exact" w:wrap="none" w:vAnchor="page" w:hAnchor="page" w:x="1714" w:y="2055"/>
        <w:numPr>
          <w:ilvl w:val="1"/>
          <w:numId w:val="5"/>
        </w:numPr>
        <w:tabs>
          <w:tab w:val="left" w:pos="385"/>
        </w:tabs>
        <w:spacing w:after="280" w:line="266" w:lineRule="auto"/>
        <w:jc w:val="both"/>
      </w:pPr>
      <w:r>
        <w:t xml:space="preserve">Prodávající a kupující tímto prohlašují, že kupující ke dni podpisu této smlouvy </w:t>
      </w:r>
      <w:r w:rsidR="00F96625">
        <w:t>užívá</w:t>
      </w:r>
      <w:r>
        <w:t xml:space="preserve"> Předmět převodu 1 a Předmět převodu 2 na základě nájemní smlouvy, která zanikne, okamžikem převodu vlastnického práva k Předmětu převodu 1 a Předmětu převodu 2 ve prospěch kupujícího.</w:t>
      </w:r>
    </w:p>
    <w:p w14:paraId="5259C32C" w14:textId="77777777" w:rsidR="002119B8" w:rsidRDefault="00000000">
      <w:pPr>
        <w:pStyle w:val="Zkladntext1"/>
        <w:framePr w:w="8881" w:h="12593" w:hRule="exact" w:wrap="none" w:vAnchor="page" w:hAnchor="page" w:x="1714" w:y="2055"/>
        <w:numPr>
          <w:ilvl w:val="1"/>
          <w:numId w:val="5"/>
        </w:numPr>
        <w:tabs>
          <w:tab w:val="left" w:pos="385"/>
        </w:tabs>
        <w:spacing w:after="280" w:line="262" w:lineRule="auto"/>
        <w:jc w:val="both"/>
      </w:pPr>
      <w:r>
        <w:t>Prodávající a kupující prohlašují, že k předání Předmětu převodu 1 a Předmětu převodu 2 došlo před podpisem této smlouvy.</w:t>
      </w:r>
    </w:p>
    <w:p w14:paraId="58A159E8" w14:textId="77777777" w:rsidR="002119B8" w:rsidRDefault="00000000">
      <w:pPr>
        <w:pStyle w:val="Zkladntext1"/>
        <w:framePr w:w="8881" w:h="12593" w:hRule="exact" w:wrap="none" w:vAnchor="page" w:hAnchor="page" w:x="1714" w:y="2055"/>
        <w:numPr>
          <w:ilvl w:val="1"/>
          <w:numId w:val="5"/>
        </w:numPr>
        <w:tabs>
          <w:tab w:val="left" w:pos="385"/>
        </w:tabs>
        <w:spacing w:after="40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4102FAD7" w14:textId="77777777" w:rsidR="002119B8" w:rsidRDefault="00000000">
      <w:pPr>
        <w:pStyle w:val="Zkladntext1"/>
        <w:framePr w:w="8881" w:h="12593" w:hRule="exact" w:wrap="none" w:vAnchor="page" w:hAnchor="page" w:x="1714" w:y="2055"/>
        <w:numPr>
          <w:ilvl w:val="1"/>
          <w:numId w:val="5"/>
        </w:numPr>
        <w:tabs>
          <w:tab w:val="left" w:pos="399"/>
        </w:tabs>
        <w:spacing w:after="0" w:line="262"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A5DD09D" w14:textId="77777777" w:rsidR="002119B8" w:rsidRDefault="00000000">
      <w:pPr>
        <w:pStyle w:val="Zhlavnebozpat0"/>
        <w:framePr w:wrap="none" w:vAnchor="page" w:hAnchor="page" w:x="6113" w:y="15699"/>
        <w:rPr>
          <w:sz w:val="18"/>
          <w:szCs w:val="18"/>
        </w:rPr>
      </w:pPr>
      <w:r>
        <w:rPr>
          <w:sz w:val="18"/>
          <w:szCs w:val="18"/>
        </w:rPr>
        <w:t>4</w:t>
      </w:r>
    </w:p>
    <w:p w14:paraId="6C18EDF3" w14:textId="77777777" w:rsidR="002119B8" w:rsidRDefault="002119B8">
      <w:pPr>
        <w:spacing w:line="1" w:lineRule="exact"/>
        <w:sectPr w:rsidR="002119B8">
          <w:pgSz w:w="11900" w:h="16840"/>
          <w:pgMar w:top="360" w:right="360" w:bottom="360" w:left="360" w:header="0" w:footer="3" w:gutter="0"/>
          <w:cols w:space="720"/>
          <w:noEndnote/>
          <w:docGrid w:linePitch="360"/>
        </w:sectPr>
      </w:pPr>
    </w:p>
    <w:p w14:paraId="136D7818" w14:textId="77777777" w:rsidR="002119B8" w:rsidRDefault="002119B8">
      <w:pPr>
        <w:spacing w:line="1" w:lineRule="exact"/>
      </w:pPr>
    </w:p>
    <w:p w14:paraId="69A4EB16" w14:textId="77777777" w:rsidR="002119B8" w:rsidRDefault="00000000">
      <w:pPr>
        <w:pStyle w:val="Zkladntext1"/>
        <w:framePr w:w="8849" w:h="526" w:hRule="exact" w:wrap="none" w:vAnchor="page" w:hAnchor="page" w:x="1730" w:y="2055"/>
        <w:spacing w:after="40" w:line="240" w:lineRule="auto"/>
        <w:jc w:val="center"/>
        <w:rPr>
          <w:sz w:val="19"/>
          <w:szCs w:val="19"/>
        </w:rPr>
      </w:pPr>
      <w:r>
        <w:rPr>
          <w:b/>
          <w:bCs/>
          <w:sz w:val="19"/>
          <w:szCs w:val="19"/>
        </w:rPr>
        <w:t>Článek VI.</w:t>
      </w:r>
    </w:p>
    <w:p w14:paraId="76DB97EF" w14:textId="77777777" w:rsidR="002119B8" w:rsidRDefault="00000000">
      <w:pPr>
        <w:pStyle w:val="Zkladntext1"/>
        <w:framePr w:w="8849" w:h="526" w:hRule="exact" w:wrap="none" w:vAnchor="page" w:hAnchor="page" w:x="1730" w:y="2055"/>
        <w:spacing w:after="0" w:line="240" w:lineRule="auto"/>
        <w:jc w:val="center"/>
        <w:rPr>
          <w:sz w:val="19"/>
          <w:szCs w:val="19"/>
        </w:rPr>
      </w:pPr>
      <w:r>
        <w:rPr>
          <w:b/>
          <w:bCs/>
          <w:sz w:val="19"/>
          <w:szCs w:val="19"/>
        </w:rPr>
        <w:t>Návrh na vklad, povinnost a náklady spojené se smlouvou</w:t>
      </w:r>
    </w:p>
    <w:p w14:paraId="6160B012" w14:textId="77777777" w:rsidR="002119B8" w:rsidRDefault="00000000">
      <w:pPr>
        <w:pStyle w:val="Zkladntext1"/>
        <w:framePr w:w="8849" w:h="7153" w:hRule="exact" w:wrap="none" w:vAnchor="page" w:hAnchor="page" w:x="1730" w:y="2843"/>
        <w:numPr>
          <w:ilvl w:val="1"/>
          <w:numId w:val="6"/>
        </w:numPr>
        <w:tabs>
          <w:tab w:val="left" w:pos="385"/>
        </w:tabs>
        <w:spacing w:after="280" w:line="271"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554F934E" w14:textId="77777777" w:rsidR="002119B8" w:rsidRDefault="00000000">
      <w:pPr>
        <w:pStyle w:val="Zkladntext1"/>
        <w:framePr w:w="8849" w:h="7153" w:hRule="exact" w:wrap="none" w:vAnchor="page" w:hAnchor="page" w:x="1730" w:y="2843"/>
        <w:numPr>
          <w:ilvl w:val="1"/>
          <w:numId w:val="6"/>
        </w:numPr>
        <w:tabs>
          <w:tab w:val="left" w:pos="396"/>
        </w:tabs>
        <w:spacing w:after="28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68D2FF56" w14:textId="77777777" w:rsidR="002119B8" w:rsidRDefault="00000000">
      <w:pPr>
        <w:pStyle w:val="Zkladntext1"/>
        <w:framePr w:w="8849" w:h="7153" w:hRule="exact" w:wrap="none" w:vAnchor="page" w:hAnchor="page" w:x="1730" w:y="2843"/>
        <w:numPr>
          <w:ilvl w:val="1"/>
          <w:numId w:val="6"/>
        </w:numPr>
        <w:tabs>
          <w:tab w:val="left" w:pos="392"/>
        </w:tabs>
        <w:spacing w:after="280"/>
        <w:jc w:val="both"/>
      </w:pPr>
      <w:r>
        <w:t>Smluvní sírany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19A6495" w14:textId="77777777" w:rsidR="002119B8" w:rsidRDefault="00000000">
      <w:pPr>
        <w:pStyle w:val="Zkladntext1"/>
        <w:framePr w:w="8849" w:h="7153" w:hRule="exact" w:wrap="none" w:vAnchor="page" w:hAnchor="page" w:x="1730" w:y="2843"/>
        <w:numPr>
          <w:ilvl w:val="1"/>
          <w:numId w:val="6"/>
        </w:numPr>
        <w:tabs>
          <w:tab w:val="left" w:pos="392"/>
        </w:tabs>
        <w:spacing w:after="0" w:line="266"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B114F8B" w14:textId="77777777" w:rsidR="002119B8" w:rsidRDefault="00000000">
      <w:pPr>
        <w:pStyle w:val="Zkladntext1"/>
        <w:framePr w:w="8849" w:h="540" w:hRule="exact" w:wrap="none" w:vAnchor="page" w:hAnchor="page" w:x="1730" w:y="10374"/>
        <w:spacing w:after="40" w:line="240" w:lineRule="auto"/>
        <w:jc w:val="center"/>
        <w:rPr>
          <w:sz w:val="19"/>
          <w:szCs w:val="19"/>
        </w:rPr>
      </w:pPr>
      <w:r>
        <w:rPr>
          <w:b/>
          <w:bCs/>
          <w:sz w:val="19"/>
          <w:szCs w:val="19"/>
        </w:rPr>
        <w:t>Článek VII.</w:t>
      </w:r>
    </w:p>
    <w:p w14:paraId="02254FCF" w14:textId="77777777" w:rsidR="002119B8" w:rsidRDefault="00000000">
      <w:pPr>
        <w:pStyle w:val="Zkladntext1"/>
        <w:framePr w:w="8849" w:h="540" w:hRule="exact" w:wrap="none" w:vAnchor="page" w:hAnchor="page" w:x="1730" w:y="10374"/>
        <w:spacing w:after="0" w:line="240" w:lineRule="auto"/>
        <w:jc w:val="center"/>
        <w:rPr>
          <w:sz w:val="19"/>
          <w:szCs w:val="19"/>
        </w:rPr>
      </w:pPr>
      <w:r>
        <w:rPr>
          <w:b/>
          <w:bCs/>
          <w:sz w:val="19"/>
          <w:szCs w:val="19"/>
        </w:rPr>
        <w:t>Závěrečná ustanovení</w:t>
      </w:r>
    </w:p>
    <w:p w14:paraId="6C735BAD" w14:textId="77777777" w:rsidR="002119B8" w:rsidRDefault="00000000">
      <w:pPr>
        <w:pStyle w:val="Zkladntext1"/>
        <w:framePr w:w="8849" w:h="3326" w:hRule="exact" w:wrap="none" w:vAnchor="page" w:hAnchor="page" w:x="1730" w:y="11195"/>
        <w:numPr>
          <w:ilvl w:val="1"/>
          <w:numId w:val="7"/>
        </w:numPr>
        <w:tabs>
          <w:tab w:val="left" w:pos="381"/>
        </w:tabs>
        <w:spacing w:after="280" w:line="276" w:lineRule="auto"/>
        <w:jc w:val="both"/>
      </w:pPr>
      <w:r>
        <w:t>Práva a povinnosti výslovně touto smlouvou neupravená se řídí příslušnými ustanoveními občanského zákoníku a souvisejícími obecně závaznými právními předpisy.</w:t>
      </w:r>
    </w:p>
    <w:p w14:paraId="2090E923" w14:textId="77777777" w:rsidR="002119B8" w:rsidRDefault="00000000">
      <w:pPr>
        <w:pStyle w:val="Zkladntext1"/>
        <w:framePr w:w="8849" w:h="3326" w:hRule="exact" w:wrap="none" w:vAnchor="page" w:hAnchor="page" w:x="1730" w:y="11195"/>
        <w:numPr>
          <w:ilvl w:val="1"/>
          <w:numId w:val="7"/>
        </w:numPr>
        <w:tabs>
          <w:tab w:val="left" w:pos="388"/>
        </w:tabs>
        <w:spacing w:after="280" w:line="259" w:lineRule="auto"/>
      </w:pPr>
      <w:r>
        <w:t>Tato smlouva představuje úplnou dohodu smluvních stran o předmětu této smlouvy.</w:t>
      </w:r>
    </w:p>
    <w:p w14:paraId="724C9816" w14:textId="77777777" w:rsidR="002119B8" w:rsidRDefault="00000000">
      <w:pPr>
        <w:pStyle w:val="Zkladntext1"/>
        <w:framePr w:w="8849" w:h="3326" w:hRule="exact" w:wrap="none" w:vAnchor="page" w:hAnchor="page" w:x="1730" w:y="11195"/>
        <w:numPr>
          <w:ilvl w:val="1"/>
          <w:numId w:val="7"/>
        </w:numPr>
        <w:tabs>
          <w:tab w:val="left" w:pos="388"/>
        </w:tabs>
        <w:spacing w:after="420" w:line="259"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F7382EB" w14:textId="77777777" w:rsidR="002119B8" w:rsidRDefault="00000000">
      <w:pPr>
        <w:pStyle w:val="Zkladntext1"/>
        <w:framePr w:w="8849" w:h="3326" w:hRule="exact" w:wrap="none" w:vAnchor="page" w:hAnchor="page" w:x="1730" w:y="11195"/>
        <w:numPr>
          <w:ilvl w:val="1"/>
          <w:numId w:val="7"/>
        </w:numPr>
        <w:tabs>
          <w:tab w:val="left" w:pos="396"/>
        </w:tabs>
        <w:spacing w:after="0" w:line="259"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D726630" w14:textId="77777777" w:rsidR="002119B8" w:rsidRDefault="00000000">
      <w:pPr>
        <w:pStyle w:val="Zhlavnebozpat0"/>
        <w:framePr w:wrap="none" w:vAnchor="page" w:hAnchor="page" w:x="6079" w:y="15681"/>
        <w:rPr>
          <w:sz w:val="18"/>
          <w:szCs w:val="18"/>
        </w:rPr>
      </w:pPr>
      <w:r>
        <w:rPr>
          <w:sz w:val="18"/>
          <w:szCs w:val="18"/>
        </w:rPr>
        <w:t>5</w:t>
      </w:r>
    </w:p>
    <w:p w14:paraId="78C6F9CE" w14:textId="77777777" w:rsidR="002119B8" w:rsidRDefault="002119B8">
      <w:pPr>
        <w:spacing w:line="1" w:lineRule="exact"/>
        <w:sectPr w:rsidR="002119B8">
          <w:pgSz w:w="11900" w:h="16840"/>
          <w:pgMar w:top="360" w:right="360" w:bottom="360" w:left="360" w:header="0" w:footer="3" w:gutter="0"/>
          <w:cols w:space="720"/>
          <w:noEndnote/>
          <w:docGrid w:linePitch="360"/>
        </w:sectPr>
      </w:pPr>
    </w:p>
    <w:p w14:paraId="046A40C9" w14:textId="77777777" w:rsidR="002119B8" w:rsidRDefault="002119B8">
      <w:pPr>
        <w:spacing w:line="1" w:lineRule="exact"/>
      </w:pPr>
    </w:p>
    <w:p w14:paraId="7B4416B0" w14:textId="77777777" w:rsidR="002119B8" w:rsidRDefault="00000000">
      <w:pPr>
        <w:pStyle w:val="Zkladntext1"/>
        <w:framePr w:w="8849" w:h="3301" w:hRule="exact" w:wrap="none" w:vAnchor="page" w:hAnchor="page" w:x="1730" w:y="2055"/>
        <w:numPr>
          <w:ilvl w:val="1"/>
          <w:numId w:val="7"/>
        </w:numPr>
        <w:tabs>
          <w:tab w:val="left" w:pos="452"/>
        </w:tabs>
        <w:spacing w:after="280"/>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7E275C90" w14:textId="77777777" w:rsidR="002119B8" w:rsidRDefault="00000000">
      <w:pPr>
        <w:pStyle w:val="Zkladntext20"/>
        <w:framePr w:w="8849" w:h="3301" w:hRule="exact" w:wrap="none" w:vAnchor="page" w:hAnchor="page" w:x="1730" w:y="2055"/>
        <w:spacing w:after="0"/>
      </w:pPr>
      <w:r>
        <w:t xml:space="preserve">Schvalovací doložka dle </w:t>
      </w:r>
      <w:proofErr w:type="spellStart"/>
      <w:r>
        <w:t>ust</w:t>
      </w:r>
      <w:proofErr w:type="spellEnd"/>
      <w:r>
        <w:t xml:space="preserve"> § 41 zák. č. 128/2000 Sb., o obcích</w:t>
      </w:r>
    </w:p>
    <w:p w14:paraId="4716FF9E" w14:textId="77777777" w:rsidR="002119B8" w:rsidRDefault="00000000">
      <w:pPr>
        <w:pStyle w:val="Zkladntext20"/>
        <w:framePr w:w="8849" w:h="3301" w:hRule="exact" w:wrap="none" w:vAnchor="page" w:hAnchor="page" w:x="1730" w:y="2055"/>
        <w:spacing w:after="0"/>
      </w:pPr>
      <w:r>
        <w:t xml:space="preserve">Schváleno usnesením </w:t>
      </w:r>
      <w:proofErr w:type="spellStart"/>
      <w:r>
        <w:t>ZmP</w:t>
      </w:r>
      <w:proofErr w:type="spellEnd"/>
      <w:r>
        <w:t xml:space="preserve"> č. Z/1252/2024 ze dne22.04.2024</w:t>
      </w:r>
    </w:p>
    <w:p w14:paraId="58591B40" w14:textId="77777777" w:rsidR="002119B8" w:rsidRDefault="00000000">
      <w:pPr>
        <w:pStyle w:val="Zkladntext20"/>
        <w:framePr w:w="8849" w:h="3301" w:hRule="exact" w:wrap="none" w:vAnchor="page" w:hAnchor="page" w:x="1730" w:y="2055"/>
        <w:spacing w:after="280"/>
      </w:pPr>
      <w:r>
        <w:t>Záměr byl zveřejněn na úřední desce a elektronické úřední desce Magistrátu města Pardubic: vyvěšeno dne: 04.03.2024 svěšeno dne: 20.03.2024</w:t>
      </w:r>
    </w:p>
    <w:p w14:paraId="6D7751B2" w14:textId="7242DEDF" w:rsidR="002119B8" w:rsidRDefault="00000000">
      <w:pPr>
        <w:pStyle w:val="Zkladntext1"/>
        <w:framePr w:w="8849" w:h="3301" w:hRule="exact" w:wrap="none" w:vAnchor="page" w:hAnchor="page" w:x="1730" w:y="2055"/>
        <w:spacing w:after="280" w:line="240" w:lineRule="auto"/>
      </w:pPr>
      <w:r>
        <w:t>V Pardubicích, dn</w:t>
      </w:r>
      <w:r w:rsidR="00F96625">
        <w:t>e: 19.3.2025</w:t>
      </w:r>
    </w:p>
    <w:p w14:paraId="158605A3" w14:textId="509EAA6F" w:rsidR="002119B8" w:rsidRDefault="00F96625">
      <w:pPr>
        <w:pStyle w:val="Zkladntext1"/>
        <w:framePr w:w="8849" w:h="3301" w:hRule="exact" w:wrap="none" w:vAnchor="page" w:hAnchor="page" w:x="1730" w:y="2055"/>
        <w:tabs>
          <w:tab w:val="left" w:pos="4561"/>
        </w:tabs>
        <w:spacing w:after="0" w:line="240" w:lineRule="auto"/>
      </w:pPr>
      <w:r>
        <w:t>Prodávající:</w:t>
      </w:r>
      <w:r w:rsidR="00000000">
        <w:tab/>
        <w:t>Kupující:</w:t>
      </w:r>
    </w:p>
    <w:p w14:paraId="51930E50" w14:textId="77777777" w:rsidR="002119B8" w:rsidRDefault="00000000">
      <w:pPr>
        <w:pStyle w:val="Zkladntext1"/>
        <w:framePr w:w="8849" w:h="493" w:hRule="exact" w:wrap="none" w:vAnchor="page" w:hAnchor="page" w:x="1730" w:y="6151"/>
        <w:spacing w:after="0" w:line="240" w:lineRule="auto"/>
      </w:pPr>
      <w:r>
        <w:t>Bytové družstvo POSEIDON</w:t>
      </w:r>
    </w:p>
    <w:p w14:paraId="1198F393" w14:textId="580B74DC" w:rsidR="002119B8" w:rsidRDefault="00000000">
      <w:pPr>
        <w:pStyle w:val="Zkladntext70"/>
        <w:framePr w:w="8849" w:h="493" w:hRule="exact" w:wrap="none" w:vAnchor="page" w:hAnchor="page" w:x="1730" w:y="6151"/>
        <w:spacing w:after="0"/>
      </w:pPr>
      <w:r>
        <w:t xml:space="preserve">Podpisový-vzor </w:t>
      </w:r>
      <w:r w:rsidR="00F96625">
        <w:t>prodávajícího je uložen na Katastru</w:t>
      </w:r>
    </w:p>
    <w:p w14:paraId="33C50015" w14:textId="77777777" w:rsidR="002119B8" w:rsidRDefault="00000000">
      <w:pPr>
        <w:pStyle w:val="Zkladntext1"/>
        <w:framePr w:wrap="none" w:vAnchor="page" w:hAnchor="page" w:x="1730" w:y="6875"/>
        <w:spacing w:after="0" w:line="240" w:lineRule="auto"/>
      </w:pPr>
      <w:r>
        <w:t>Prodávající 2:</w:t>
      </w:r>
    </w:p>
    <w:p w14:paraId="27A0E984" w14:textId="67E134E7" w:rsidR="002119B8" w:rsidRDefault="00F96625">
      <w:pPr>
        <w:pStyle w:val="Zkladntext1"/>
        <w:framePr w:wrap="none" w:vAnchor="page" w:hAnchor="page" w:x="1730" w:y="7930"/>
        <w:spacing w:after="0" w:line="240" w:lineRule="auto"/>
      </w:pPr>
      <w:r>
        <w:t>Statutární</w:t>
      </w:r>
      <w:r w:rsidR="00000000">
        <w:t xml:space="preserve"> město </w:t>
      </w:r>
      <w:r w:rsidR="00000000">
        <w:rPr>
          <w:lang w:val="en-US" w:eastAsia="en-US" w:bidi="en-US"/>
        </w:rPr>
        <w:t>Pardubice</w:t>
      </w:r>
    </w:p>
    <w:p w14:paraId="632B3628" w14:textId="25416F1F" w:rsidR="002119B8" w:rsidRDefault="00000000">
      <w:pPr>
        <w:pStyle w:val="Zkladntext70"/>
        <w:framePr w:wrap="none" w:vAnchor="page" w:hAnchor="page" w:x="1730" w:y="8221"/>
        <w:spacing w:after="0"/>
      </w:pPr>
      <w:r>
        <w:t xml:space="preserve">Podpisový vzor prodávajícího je uložen </w:t>
      </w:r>
      <w:r w:rsidR="00F96625">
        <w:t>na</w:t>
      </w:r>
      <w:r>
        <w:t xml:space="preserve"> Katastru</w:t>
      </w:r>
    </w:p>
    <w:p w14:paraId="0BC98822" w14:textId="77777777" w:rsidR="002119B8" w:rsidRDefault="002119B8">
      <w:pPr>
        <w:spacing w:line="1" w:lineRule="exact"/>
      </w:pPr>
    </w:p>
    <w:sectPr w:rsidR="002119B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004" w14:textId="77777777" w:rsidR="00C050B2" w:rsidRDefault="00C050B2">
      <w:r>
        <w:separator/>
      </w:r>
    </w:p>
  </w:endnote>
  <w:endnote w:type="continuationSeparator" w:id="0">
    <w:p w14:paraId="1BA6E10F" w14:textId="77777777" w:rsidR="00C050B2" w:rsidRDefault="00C0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2FC5" w14:textId="77777777" w:rsidR="00C050B2" w:rsidRDefault="00C050B2"/>
  </w:footnote>
  <w:footnote w:type="continuationSeparator" w:id="0">
    <w:p w14:paraId="18F35544" w14:textId="77777777" w:rsidR="00C050B2" w:rsidRDefault="00C050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4DA"/>
    <w:multiLevelType w:val="multilevel"/>
    <w:tmpl w:val="493CE71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772836"/>
    <w:multiLevelType w:val="multilevel"/>
    <w:tmpl w:val="A5344F1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75AFD"/>
    <w:multiLevelType w:val="multilevel"/>
    <w:tmpl w:val="C80851A4"/>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0D132F"/>
    <w:multiLevelType w:val="multilevel"/>
    <w:tmpl w:val="513486A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3A7C05"/>
    <w:multiLevelType w:val="multilevel"/>
    <w:tmpl w:val="450C2DD2"/>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DA2FFA"/>
    <w:multiLevelType w:val="multilevel"/>
    <w:tmpl w:val="84F40424"/>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907CB4"/>
    <w:multiLevelType w:val="multilevel"/>
    <w:tmpl w:val="9398BF8C"/>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1707110">
    <w:abstractNumId w:val="6"/>
  </w:num>
  <w:num w:numId="2" w16cid:durableId="1256935362">
    <w:abstractNumId w:val="2"/>
  </w:num>
  <w:num w:numId="3" w16cid:durableId="1028604830">
    <w:abstractNumId w:val="1"/>
  </w:num>
  <w:num w:numId="4" w16cid:durableId="1338535008">
    <w:abstractNumId w:val="3"/>
  </w:num>
  <w:num w:numId="5" w16cid:durableId="549659239">
    <w:abstractNumId w:val="4"/>
  </w:num>
  <w:num w:numId="6" w16cid:durableId="1633365419">
    <w:abstractNumId w:val="5"/>
  </w:num>
  <w:num w:numId="7" w16cid:durableId="110403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9B8"/>
    <w:rsid w:val="002119B8"/>
    <w:rsid w:val="00C050B2"/>
    <w:rsid w:val="00C469BF"/>
    <w:rsid w:val="00F966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1E58"/>
  <w15:docId w15:val="{0F7069B5-9F8E-4DFA-97CA-449188FA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8"/>
      <w:szCs w:val="5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8"/>
      <w:szCs w:val="18"/>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2"/>
      <w:szCs w:val="12"/>
      <w:u w:val="none"/>
    </w:rPr>
  </w:style>
  <w:style w:type="paragraph" w:customStyle="1" w:styleId="Zhlavnebozpat0">
    <w:name w:val="Záhlaví nebo zápatí"/>
    <w:basedOn w:val="Normln"/>
    <w:link w:val="Zhlavnebozpat"/>
    <w:rPr>
      <w:rFonts w:ascii="Cambria" w:eastAsia="Cambria" w:hAnsi="Cambria" w:cs="Cambria"/>
      <w:sz w:val="16"/>
      <w:szCs w:val="16"/>
    </w:rPr>
  </w:style>
  <w:style w:type="paragraph" w:customStyle="1" w:styleId="Nadpis10">
    <w:name w:val="Nadpis #1"/>
    <w:basedOn w:val="Normln"/>
    <w:link w:val="Nadpis1"/>
    <w:pPr>
      <w:jc w:val="center"/>
      <w:outlineLvl w:val="0"/>
    </w:pPr>
    <w:rPr>
      <w:rFonts w:ascii="Arial" w:eastAsia="Arial" w:hAnsi="Arial" w:cs="Arial"/>
      <w:sz w:val="58"/>
      <w:szCs w:val="58"/>
    </w:rPr>
  </w:style>
  <w:style w:type="paragraph" w:customStyle="1" w:styleId="Zkladntext1">
    <w:name w:val="Základní text1"/>
    <w:basedOn w:val="Normln"/>
    <w:link w:val="Zkladntext"/>
    <w:pPr>
      <w:spacing w:after="260" w:line="269" w:lineRule="auto"/>
    </w:pPr>
    <w:rPr>
      <w:rFonts w:ascii="Cambria" w:eastAsia="Cambria" w:hAnsi="Cambria" w:cs="Cambria"/>
      <w:sz w:val="20"/>
      <w:szCs w:val="20"/>
    </w:rPr>
  </w:style>
  <w:style w:type="paragraph" w:customStyle="1" w:styleId="Zkladntext20">
    <w:name w:val="Základní text (2)"/>
    <w:basedOn w:val="Normln"/>
    <w:link w:val="Zkladntext2"/>
    <w:pPr>
      <w:spacing w:after="80"/>
    </w:pPr>
    <w:rPr>
      <w:rFonts w:ascii="Cambria" w:eastAsia="Cambria" w:hAnsi="Cambria" w:cs="Cambria"/>
      <w:sz w:val="18"/>
      <w:szCs w:val="18"/>
    </w:rPr>
  </w:style>
  <w:style w:type="paragraph" w:customStyle="1" w:styleId="Zkladntext70">
    <w:name w:val="Základní text (7)"/>
    <w:basedOn w:val="Normln"/>
    <w:link w:val="Zkladntext7"/>
    <w:pPr>
      <w:spacing w:after="280"/>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2007</Words>
  <Characters>11848</Characters>
  <Application>Microsoft Office Word</Application>
  <DocSecurity>0</DocSecurity>
  <Lines>98</Lines>
  <Paragraphs>27</Paragraphs>
  <ScaleCrop>false</ScaleCrop>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2025-03-19T15:44:00Z</dcterms:created>
  <dcterms:modified xsi:type="dcterms:W3CDTF">2025-03-19T15:53:00Z</dcterms:modified>
</cp:coreProperties>
</file>