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05C74" w14:textId="77777777"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14:paraId="33079C24" w14:textId="77777777" w:rsidR="00B26892" w:rsidRPr="00592D99" w:rsidRDefault="00B26892" w:rsidP="00B26892">
      <w:pPr>
        <w:pStyle w:val="Zkladntext"/>
        <w:spacing w:beforeLines="20" w:before="48"/>
        <w:jc w:val="center"/>
        <w:rPr>
          <w:rFonts w:ascii="Times New Roman" w:hAnsi="Times New Roman"/>
          <w:lang w:val="cs-CZ"/>
        </w:rPr>
      </w:pPr>
      <w:r w:rsidRPr="00B92ADD">
        <w:rPr>
          <w:rFonts w:ascii="Times New Roman" w:hAnsi="Times New Roman"/>
        </w:rPr>
        <w:t xml:space="preserve">uzavřená podle § 2586 a násl. zák.č.89/2012 Sb., občanský zákoník </w:t>
      </w:r>
    </w:p>
    <w:p w14:paraId="45FDEE4A" w14:textId="77777777" w:rsidR="00B26892" w:rsidRDefault="00B26892" w:rsidP="00B26892">
      <w:pPr>
        <w:pStyle w:val="Zkladntext"/>
        <w:spacing w:beforeLines="20" w:before="48"/>
        <w:jc w:val="center"/>
        <w:rPr>
          <w:rFonts w:ascii="Times New Roman" w:hAnsi="Times New Roman"/>
        </w:rPr>
      </w:pPr>
    </w:p>
    <w:tbl>
      <w:tblPr>
        <w:tblW w:w="9457" w:type="dxa"/>
        <w:jc w:val="center"/>
        <w:tblLayout w:type="fixed"/>
        <w:tblCellMar>
          <w:left w:w="70" w:type="dxa"/>
          <w:right w:w="70" w:type="dxa"/>
        </w:tblCellMar>
        <w:tblLook w:val="0000" w:firstRow="0" w:lastRow="0" w:firstColumn="0" w:lastColumn="0" w:noHBand="0" w:noVBand="0"/>
      </w:tblPr>
      <w:tblGrid>
        <w:gridCol w:w="3686"/>
        <w:gridCol w:w="5771"/>
      </w:tblGrid>
      <w:tr w:rsidR="00A44EDD" w14:paraId="4BC58350" w14:textId="77777777" w:rsidTr="00285338">
        <w:trPr>
          <w:trHeight w:val="469"/>
          <w:jc w:val="center"/>
        </w:trPr>
        <w:tc>
          <w:tcPr>
            <w:tcW w:w="3686" w:type="dxa"/>
            <w:shd w:val="clear" w:color="00FFFF" w:fill="auto"/>
          </w:tcPr>
          <w:p w14:paraId="39AB6539" w14:textId="1D98DDC6" w:rsidR="00592D99" w:rsidRDefault="0075669F" w:rsidP="007D4DFD">
            <w:pPr>
              <w:spacing w:before="120" w:after="120"/>
              <w:rPr>
                <w:b/>
                <w:sz w:val="24"/>
              </w:rPr>
            </w:pPr>
            <w:r>
              <w:rPr>
                <w:b/>
                <w:sz w:val="24"/>
              </w:rPr>
              <w:t>Objednatel</w:t>
            </w:r>
            <w:r w:rsidR="00A44EDD">
              <w:rPr>
                <w:b/>
                <w:sz w:val="24"/>
              </w:rPr>
              <w:tab/>
            </w:r>
          </w:p>
        </w:tc>
        <w:tc>
          <w:tcPr>
            <w:tcW w:w="5771" w:type="dxa"/>
            <w:shd w:val="clear" w:color="00FFFF" w:fill="auto"/>
          </w:tcPr>
          <w:p w14:paraId="7F571B76" w14:textId="77777777" w:rsidR="00A44EDD" w:rsidRPr="00521BDB" w:rsidRDefault="00453C02" w:rsidP="00984A6D">
            <w:pPr>
              <w:pStyle w:val="Nadpis3"/>
              <w:spacing w:after="120"/>
              <w:rPr>
                <w:rFonts w:ascii="Times New Roman" w:hAnsi="Times New Roman"/>
                <w:b/>
                <w:caps/>
              </w:rPr>
            </w:pPr>
            <w:r w:rsidRPr="00521BDB">
              <w:rPr>
                <w:rFonts w:ascii="Times New Roman" w:hAnsi="Times New Roman"/>
                <w:b/>
                <w:szCs w:val="24"/>
              </w:rPr>
              <w:t>Armádní Servisní, p</w:t>
            </w:r>
            <w:r w:rsidR="00984A6D" w:rsidRPr="00521BDB">
              <w:rPr>
                <w:rFonts w:ascii="Times New Roman" w:hAnsi="Times New Roman"/>
                <w:b/>
                <w:szCs w:val="24"/>
              </w:rPr>
              <w:t>říspěvková organizace</w:t>
            </w:r>
          </w:p>
        </w:tc>
      </w:tr>
      <w:tr w:rsidR="00A44EDD" w14:paraId="209A067E" w14:textId="77777777" w:rsidTr="00285338">
        <w:trPr>
          <w:trHeight w:val="194"/>
          <w:jc w:val="center"/>
        </w:trPr>
        <w:tc>
          <w:tcPr>
            <w:tcW w:w="3686" w:type="dxa"/>
          </w:tcPr>
          <w:p w14:paraId="734B813B" w14:textId="77777777" w:rsidR="005D2B40" w:rsidRDefault="005D2B40" w:rsidP="007D4DFD">
            <w:pPr>
              <w:rPr>
                <w:i/>
                <w:sz w:val="24"/>
              </w:rPr>
            </w:pPr>
            <w:r w:rsidRPr="005D2B40">
              <w:rPr>
                <w:i/>
                <w:sz w:val="24"/>
              </w:rPr>
              <w:t>Zapsan</w:t>
            </w:r>
            <w:r w:rsidR="00592D99">
              <w:rPr>
                <w:i/>
                <w:sz w:val="24"/>
              </w:rPr>
              <w:t>á</w:t>
            </w:r>
            <w:r w:rsidRPr="005D2B40">
              <w:rPr>
                <w:i/>
                <w:sz w:val="24"/>
              </w:rPr>
              <w:t xml:space="preserve"> v obchodním rejstříku u:</w:t>
            </w:r>
          </w:p>
          <w:p w14:paraId="32A9A73A" w14:textId="77777777" w:rsidR="00A44EDD" w:rsidRDefault="00592D99" w:rsidP="00592D99">
            <w:pPr>
              <w:rPr>
                <w:i/>
                <w:sz w:val="24"/>
              </w:rPr>
            </w:pPr>
            <w:r>
              <w:rPr>
                <w:i/>
                <w:sz w:val="24"/>
              </w:rPr>
              <w:t>Zastoupená</w:t>
            </w:r>
            <w:r w:rsidR="00A44EDD">
              <w:rPr>
                <w:i/>
                <w:sz w:val="24"/>
              </w:rPr>
              <w:t>:</w:t>
            </w:r>
          </w:p>
        </w:tc>
        <w:tc>
          <w:tcPr>
            <w:tcW w:w="5771" w:type="dxa"/>
          </w:tcPr>
          <w:p w14:paraId="31811A0A" w14:textId="77777777" w:rsidR="005D2B40" w:rsidRDefault="005D2B40" w:rsidP="008C4C34">
            <w:pPr>
              <w:rPr>
                <w:sz w:val="24"/>
              </w:rPr>
            </w:pPr>
            <w:r w:rsidRPr="005D2B40">
              <w:rPr>
                <w:sz w:val="24"/>
              </w:rPr>
              <w:t xml:space="preserve">Městského soudu v Praze pod </w:t>
            </w:r>
            <w:proofErr w:type="spellStart"/>
            <w:r w:rsidRPr="005D2B40">
              <w:rPr>
                <w:sz w:val="24"/>
              </w:rPr>
              <w:t>sp</w:t>
            </w:r>
            <w:proofErr w:type="spellEnd"/>
            <w:r w:rsidRPr="005D2B40">
              <w:rPr>
                <w:sz w:val="24"/>
              </w:rPr>
              <w:t>. zn. PR1342</w:t>
            </w:r>
          </w:p>
          <w:p w14:paraId="40D0AD6D" w14:textId="7B39B33D" w:rsidR="00A44EDD" w:rsidRDefault="00986F56" w:rsidP="00015697">
            <w:pPr>
              <w:rPr>
                <w:sz w:val="24"/>
              </w:rPr>
            </w:pPr>
            <w:proofErr w:type="spellStart"/>
            <w:r>
              <w:rPr>
                <w:sz w:val="24"/>
              </w:rPr>
              <w:t>xxxxx</w:t>
            </w:r>
            <w:proofErr w:type="spellEnd"/>
          </w:p>
        </w:tc>
      </w:tr>
      <w:tr w:rsidR="00A44EDD" w14:paraId="2E56C084" w14:textId="77777777" w:rsidTr="00285338">
        <w:trPr>
          <w:trHeight w:val="132"/>
          <w:jc w:val="center"/>
        </w:trPr>
        <w:tc>
          <w:tcPr>
            <w:tcW w:w="3686" w:type="dxa"/>
          </w:tcPr>
          <w:p w14:paraId="4FF7C5B9" w14:textId="77777777" w:rsidR="00B02BC5" w:rsidRDefault="00A44EDD" w:rsidP="007D4DFD">
            <w:pPr>
              <w:rPr>
                <w:i/>
                <w:sz w:val="24"/>
              </w:rPr>
            </w:pPr>
            <w:r>
              <w:rPr>
                <w:i/>
                <w:sz w:val="24"/>
              </w:rPr>
              <w:t>Sídlo:</w:t>
            </w:r>
          </w:p>
        </w:tc>
        <w:tc>
          <w:tcPr>
            <w:tcW w:w="5771" w:type="dxa"/>
          </w:tcPr>
          <w:p w14:paraId="6F691BA7" w14:textId="77777777" w:rsidR="00B02BC5" w:rsidRDefault="00B02BC5" w:rsidP="00B35E38">
            <w:pPr>
              <w:rPr>
                <w:sz w:val="24"/>
              </w:rPr>
            </w:pPr>
            <w:r>
              <w:rPr>
                <w:sz w:val="24"/>
                <w:szCs w:val="24"/>
              </w:rPr>
              <w:t>Podbabská 1589/1, 160 00</w:t>
            </w:r>
            <w:r w:rsidR="00F929BA">
              <w:rPr>
                <w:sz w:val="24"/>
                <w:szCs w:val="24"/>
              </w:rPr>
              <w:t>,</w:t>
            </w:r>
            <w:r>
              <w:rPr>
                <w:sz w:val="24"/>
                <w:szCs w:val="24"/>
              </w:rPr>
              <w:t xml:space="preserve"> Praha 6 – Dejvice</w:t>
            </w:r>
          </w:p>
        </w:tc>
      </w:tr>
      <w:tr w:rsidR="00A44EDD" w14:paraId="11462666" w14:textId="77777777" w:rsidTr="00285338">
        <w:trPr>
          <w:trHeight w:val="222"/>
          <w:jc w:val="center"/>
        </w:trPr>
        <w:tc>
          <w:tcPr>
            <w:tcW w:w="3686" w:type="dxa"/>
            <w:tcBorders>
              <w:bottom w:val="nil"/>
            </w:tcBorders>
          </w:tcPr>
          <w:p w14:paraId="512462B1" w14:textId="77777777" w:rsidR="00A44EDD" w:rsidRPr="0019273A" w:rsidRDefault="00A44EDD" w:rsidP="007D4DFD">
            <w:pPr>
              <w:rPr>
                <w:i/>
                <w:sz w:val="24"/>
              </w:rPr>
            </w:pPr>
            <w:r w:rsidRPr="0019273A">
              <w:rPr>
                <w:i/>
                <w:sz w:val="24"/>
              </w:rPr>
              <w:t>IČ</w:t>
            </w:r>
            <w:r w:rsidR="00F929BA">
              <w:rPr>
                <w:i/>
                <w:sz w:val="24"/>
              </w:rPr>
              <w:t>O</w:t>
            </w:r>
            <w:r w:rsidRPr="0019273A">
              <w:rPr>
                <w:i/>
                <w:sz w:val="24"/>
              </w:rPr>
              <w:t>, DIČ:</w:t>
            </w:r>
          </w:p>
          <w:p w14:paraId="7BEAF8DD" w14:textId="77777777" w:rsidR="0019273A" w:rsidRPr="0019273A" w:rsidRDefault="0019273A" w:rsidP="007D4DFD">
            <w:pPr>
              <w:rPr>
                <w:i/>
                <w:sz w:val="24"/>
              </w:rPr>
            </w:pPr>
            <w:r w:rsidRPr="0019273A">
              <w:rPr>
                <w:i/>
                <w:sz w:val="24"/>
              </w:rPr>
              <w:t>Bankovní spojení:</w:t>
            </w:r>
          </w:p>
          <w:p w14:paraId="005A2AF4" w14:textId="77777777" w:rsidR="0019273A" w:rsidRPr="0019273A" w:rsidRDefault="0019273A" w:rsidP="007D4DFD">
            <w:pPr>
              <w:rPr>
                <w:i/>
                <w:sz w:val="24"/>
              </w:rPr>
            </w:pPr>
            <w:r w:rsidRPr="0019273A">
              <w:rPr>
                <w:i/>
                <w:sz w:val="24"/>
              </w:rPr>
              <w:t>Číslo účtu:</w:t>
            </w:r>
          </w:p>
          <w:p w14:paraId="1E2E7F13" w14:textId="77777777" w:rsidR="0019273A" w:rsidRPr="0019273A" w:rsidRDefault="0019273A" w:rsidP="007D4DFD">
            <w:pPr>
              <w:rPr>
                <w:i/>
                <w:sz w:val="24"/>
              </w:rPr>
            </w:pPr>
            <w:r w:rsidRPr="0019273A">
              <w:rPr>
                <w:i/>
                <w:sz w:val="24"/>
              </w:rPr>
              <w:t>ID datové schránky:</w:t>
            </w:r>
          </w:p>
        </w:tc>
        <w:tc>
          <w:tcPr>
            <w:tcW w:w="5771" w:type="dxa"/>
            <w:tcBorders>
              <w:bottom w:val="nil"/>
            </w:tcBorders>
          </w:tcPr>
          <w:p w14:paraId="78CDCABA" w14:textId="77777777" w:rsidR="0019273A" w:rsidRPr="0019273A" w:rsidRDefault="00A44EDD" w:rsidP="0019273A">
            <w:pPr>
              <w:rPr>
                <w:sz w:val="24"/>
                <w:szCs w:val="24"/>
              </w:rPr>
            </w:pPr>
            <w:r w:rsidRPr="0019273A">
              <w:rPr>
                <w:sz w:val="24"/>
                <w:szCs w:val="24"/>
              </w:rPr>
              <w:t>60460580, CZ60460580</w:t>
            </w:r>
          </w:p>
          <w:p w14:paraId="09E72D19" w14:textId="642A21AF" w:rsidR="0019273A" w:rsidRPr="0019273A" w:rsidRDefault="00391B9A" w:rsidP="0019273A">
            <w:pPr>
              <w:rPr>
                <w:sz w:val="24"/>
                <w:szCs w:val="24"/>
              </w:rPr>
            </w:pPr>
            <w:proofErr w:type="spellStart"/>
            <w:r>
              <w:rPr>
                <w:sz w:val="24"/>
              </w:rPr>
              <w:t>xxxxx</w:t>
            </w:r>
            <w:proofErr w:type="spellEnd"/>
          </w:p>
          <w:p w14:paraId="02C8C755" w14:textId="77777777" w:rsidR="00391B9A" w:rsidRDefault="00391B9A" w:rsidP="0019273A">
            <w:pPr>
              <w:pStyle w:val="Normlnweb"/>
              <w:tabs>
                <w:tab w:val="left" w:pos="2880"/>
              </w:tabs>
              <w:spacing w:before="40" w:after="0"/>
              <w:rPr>
                <w:snapToGrid/>
                <w:color w:val="auto"/>
                <w:szCs w:val="24"/>
              </w:rPr>
            </w:pPr>
            <w:proofErr w:type="spellStart"/>
            <w:r>
              <w:t>xxxxx</w:t>
            </w:r>
            <w:proofErr w:type="spellEnd"/>
            <w:r w:rsidRPr="0019273A">
              <w:rPr>
                <w:snapToGrid/>
                <w:color w:val="auto"/>
                <w:szCs w:val="24"/>
              </w:rPr>
              <w:t xml:space="preserve"> </w:t>
            </w:r>
          </w:p>
          <w:p w14:paraId="64C91561" w14:textId="6B93BC7A"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14:paraId="12BE6CDC" w14:textId="77777777" w:rsidTr="00285338">
        <w:trPr>
          <w:trHeight w:val="278"/>
          <w:jc w:val="center"/>
        </w:trPr>
        <w:tc>
          <w:tcPr>
            <w:tcW w:w="3686" w:type="dxa"/>
          </w:tcPr>
          <w:p w14:paraId="4B3BC9B5" w14:textId="77777777" w:rsidR="00A44EDD" w:rsidRDefault="00A44EDD" w:rsidP="007D4DFD">
            <w:pPr>
              <w:rPr>
                <w:i/>
                <w:sz w:val="24"/>
              </w:rPr>
            </w:pPr>
            <w:r>
              <w:rPr>
                <w:i/>
                <w:sz w:val="24"/>
              </w:rPr>
              <w:t>Odpovědní zástupci pro jednání:</w:t>
            </w:r>
          </w:p>
        </w:tc>
        <w:tc>
          <w:tcPr>
            <w:tcW w:w="5771" w:type="dxa"/>
          </w:tcPr>
          <w:p w14:paraId="4FB5F680" w14:textId="77777777" w:rsidR="00A44EDD" w:rsidRDefault="00A44EDD" w:rsidP="007D4DFD">
            <w:pPr>
              <w:rPr>
                <w:sz w:val="24"/>
              </w:rPr>
            </w:pPr>
          </w:p>
        </w:tc>
      </w:tr>
      <w:tr w:rsidR="00A44EDD" w14:paraId="007D74F2" w14:textId="77777777" w:rsidTr="00285338">
        <w:trPr>
          <w:trHeight w:val="130"/>
          <w:jc w:val="center"/>
        </w:trPr>
        <w:tc>
          <w:tcPr>
            <w:tcW w:w="3686" w:type="dxa"/>
          </w:tcPr>
          <w:p w14:paraId="2E62FE07" w14:textId="77777777" w:rsidR="00A44EDD" w:rsidRDefault="00A44EDD" w:rsidP="001B11B7">
            <w:pPr>
              <w:rPr>
                <w:i/>
                <w:sz w:val="24"/>
              </w:rPr>
            </w:pPr>
            <w:r>
              <w:rPr>
                <w:i/>
                <w:sz w:val="24"/>
              </w:rPr>
              <w:t>- ve věcech smluvních:</w:t>
            </w:r>
          </w:p>
        </w:tc>
        <w:tc>
          <w:tcPr>
            <w:tcW w:w="5771" w:type="dxa"/>
          </w:tcPr>
          <w:p w14:paraId="26B81EAC" w14:textId="7356B3F7" w:rsidR="00A44EDD" w:rsidRDefault="00391B9A" w:rsidP="00015697">
            <w:pPr>
              <w:rPr>
                <w:sz w:val="24"/>
              </w:rPr>
            </w:pPr>
            <w:proofErr w:type="spellStart"/>
            <w:r>
              <w:rPr>
                <w:sz w:val="24"/>
              </w:rPr>
              <w:t>xxxxx</w:t>
            </w:r>
            <w:proofErr w:type="spellEnd"/>
          </w:p>
        </w:tc>
      </w:tr>
      <w:tr w:rsidR="00A44EDD" w:rsidRPr="00453C02" w14:paraId="2B08EAD3" w14:textId="77777777" w:rsidTr="00285338">
        <w:trPr>
          <w:trHeight w:val="199"/>
          <w:jc w:val="center"/>
        </w:trPr>
        <w:tc>
          <w:tcPr>
            <w:tcW w:w="3686" w:type="dxa"/>
          </w:tcPr>
          <w:p w14:paraId="67FC0DD3" w14:textId="77777777" w:rsidR="00A44EDD" w:rsidRPr="00453C02" w:rsidRDefault="00A44EDD" w:rsidP="001B11B7">
            <w:pPr>
              <w:rPr>
                <w:i/>
                <w:sz w:val="24"/>
              </w:rPr>
            </w:pPr>
            <w:r w:rsidRPr="00453C02">
              <w:rPr>
                <w:i/>
                <w:sz w:val="24"/>
              </w:rPr>
              <w:t>- ve věcech technických:</w:t>
            </w:r>
          </w:p>
        </w:tc>
        <w:tc>
          <w:tcPr>
            <w:tcW w:w="5771" w:type="dxa"/>
          </w:tcPr>
          <w:p w14:paraId="4CD0448C" w14:textId="77777777" w:rsidR="00D90E6F" w:rsidRDefault="00391B9A" w:rsidP="003624BF">
            <w:pPr>
              <w:rPr>
                <w:sz w:val="24"/>
              </w:rPr>
            </w:pPr>
            <w:proofErr w:type="spellStart"/>
            <w:r>
              <w:rPr>
                <w:sz w:val="24"/>
              </w:rPr>
              <w:t>xxxxx</w:t>
            </w:r>
            <w:proofErr w:type="spellEnd"/>
          </w:p>
          <w:p w14:paraId="43AEFC11" w14:textId="05E211C4" w:rsidR="00391B9A" w:rsidRPr="00453C02" w:rsidRDefault="00391B9A" w:rsidP="003624BF">
            <w:pPr>
              <w:rPr>
                <w:bCs/>
                <w:sz w:val="24"/>
                <w:szCs w:val="24"/>
              </w:rPr>
            </w:pPr>
          </w:p>
        </w:tc>
      </w:tr>
      <w:tr w:rsidR="00A44EDD" w:rsidRPr="00453C02" w14:paraId="0230BC8B" w14:textId="77777777" w:rsidTr="00285338">
        <w:trPr>
          <w:trHeight w:val="469"/>
          <w:jc w:val="center"/>
        </w:trPr>
        <w:tc>
          <w:tcPr>
            <w:tcW w:w="3686" w:type="dxa"/>
          </w:tcPr>
          <w:p w14:paraId="1025618B" w14:textId="77777777" w:rsidR="00A44EDD" w:rsidRPr="00453C02" w:rsidRDefault="00A44EDD" w:rsidP="007D4DFD">
            <w:pPr>
              <w:rPr>
                <w:i/>
                <w:sz w:val="24"/>
              </w:rPr>
            </w:pPr>
            <w:r w:rsidRPr="00453C02">
              <w:rPr>
                <w:i/>
                <w:sz w:val="24"/>
              </w:rPr>
              <w:t xml:space="preserve">(dále jen „objednatel“) </w:t>
            </w:r>
          </w:p>
          <w:p w14:paraId="051BD084" w14:textId="77777777" w:rsidR="00A44EDD" w:rsidRPr="00453C02" w:rsidRDefault="00A44EDD" w:rsidP="007D4DFD">
            <w:pPr>
              <w:spacing w:before="120" w:after="120"/>
              <w:rPr>
                <w:b/>
                <w:sz w:val="24"/>
              </w:rPr>
            </w:pPr>
            <w:r w:rsidRPr="00453C02">
              <w:rPr>
                <w:b/>
                <w:sz w:val="24"/>
              </w:rPr>
              <w:t xml:space="preserve">     a </w:t>
            </w:r>
          </w:p>
        </w:tc>
        <w:tc>
          <w:tcPr>
            <w:tcW w:w="5771" w:type="dxa"/>
          </w:tcPr>
          <w:p w14:paraId="171B0237" w14:textId="77777777" w:rsidR="00A44EDD" w:rsidRPr="00453C02" w:rsidRDefault="00A44EDD" w:rsidP="007D4DFD">
            <w:pPr>
              <w:rPr>
                <w:sz w:val="24"/>
                <w:szCs w:val="24"/>
              </w:rPr>
            </w:pPr>
          </w:p>
        </w:tc>
      </w:tr>
      <w:tr w:rsidR="004954B5" w:rsidRPr="00285338" w14:paraId="247A821F" w14:textId="5F86EA06" w:rsidTr="004954B5">
        <w:trPr>
          <w:trHeight w:val="390"/>
          <w:jc w:val="center"/>
        </w:trPr>
        <w:tc>
          <w:tcPr>
            <w:tcW w:w="3686" w:type="dxa"/>
            <w:vMerge w:val="restart"/>
            <w:shd w:val="clear" w:color="00FFFF" w:fill="auto"/>
          </w:tcPr>
          <w:p w14:paraId="60FF4AC2" w14:textId="0D0F6CD7" w:rsidR="004954B5" w:rsidRPr="004954B5" w:rsidRDefault="004954B5" w:rsidP="004954B5">
            <w:pPr>
              <w:rPr>
                <w:b/>
                <w:sz w:val="24"/>
              </w:rPr>
            </w:pPr>
            <w:r>
              <w:rPr>
                <w:b/>
                <w:sz w:val="24"/>
              </w:rPr>
              <w:t xml:space="preserve">Zhotovitel:        </w:t>
            </w:r>
          </w:p>
          <w:p w14:paraId="1093AB87" w14:textId="77777777" w:rsidR="004954B5" w:rsidRPr="00453C02" w:rsidRDefault="004954B5" w:rsidP="00285338">
            <w:pPr>
              <w:spacing w:before="120" w:after="120"/>
              <w:rPr>
                <w:b/>
                <w:sz w:val="24"/>
              </w:rPr>
            </w:pPr>
            <w:r w:rsidRPr="008377B4">
              <w:rPr>
                <w:bCs/>
                <w:i/>
                <w:sz w:val="24"/>
              </w:rPr>
              <w:t>Zapsan</w:t>
            </w:r>
            <w:r>
              <w:rPr>
                <w:bCs/>
                <w:i/>
                <w:sz w:val="24"/>
              </w:rPr>
              <w:t>ý</w:t>
            </w:r>
            <w:r w:rsidRPr="008377B4">
              <w:rPr>
                <w:bCs/>
                <w:i/>
                <w:sz w:val="24"/>
              </w:rPr>
              <w:t xml:space="preserve"> v obchodním rejstříku u:</w:t>
            </w:r>
          </w:p>
          <w:p w14:paraId="22BDDBB1" w14:textId="0C281850" w:rsidR="004954B5" w:rsidRPr="00453C02" w:rsidRDefault="004954B5" w:rsidP="00285338">
            <w:pPr>
              <w:rPr>
                <w:b/>
                <w:sz w:val="24"/>
              </w:rPr>
            </w:pPr>
            <w:r>
              <w:rPr>
                <w:i/>
                <w:sz w:val="24"/>
              </w:rPr>
              <w:t>Zastoupená:</w:t>
            </w:r>
          </w:p>
        </w:tc>
        <w:tc>
          <w:tcPr>
            <w:tcW w:w="5771" w:type="dxa"/>
          </w:tcPr>
          <w:p w14:paraId="4A553084" w14:textId="77777777" w:rsidR="004954B5" w:rsidRPr="0075669F" w:rsidRDefault="004954B5" w:rsidP="00285338">
            <w:pPr>
              <w:rPr>
                <w:b/>
                <w:bCs/>
                <w:sz w:val="24"/>
              </w:rPr>
            </w:pPr>
            <w:r w:rsidRPr="0075669F">
              <w:rPr>
                <w:b/>
                <w:bCs/>
                <w:sz w:val="24"/>
              </w:rPr>
              <w:t>UCHYTIL s. r. o.</w:t>
            </w:r>
          </w:p>
          <w:p w14:paraId="1B768F20" w14:textId="77777777" w:rsidR="004954B5" w:rsidRDefault="004954B5" w:rsidP="00285338">
            <w:pPr>
              <w:rPr>
                <w:bCs/>
                <w:sz w:val="24"/>
              </w:rPr>
            </w:pPr>
          </w:p>
          <w:p w14:paraId="55CCD580" w14:textId="743474ED" w:rsidR="004954B5" w:rsidRPr="004954B5" w:rsidRDefault="004954B5" w:rsidP="00285338">
            <w:pPr>
              <w:rPr>
                <w:bCs/>
                <w:sz w:val="24"/>
              </w:rPr>
            </w:pPr>
            <w:r w:rsidRPr="00571EE4">
              <w:rPr>
                <w:bCs/>
                <w:sz w:val="24"/>
              </w:rPr>
              <w:t>Krajského soudu v Brně, oddíl C, vložka 1</w:t>
            </w:r>
            <w:r>
              <w:rPr>
                <w:bCs/>
                <w:sz w:val="24"/>
              </w:rPr>
              <w:t>7690</w:t>
            </w:r>
          </w:p>
        </w:tc>
      </w:tr>
      <w:tr w:rsidR="004954B5" w:rsidRPr="00285338" w14:paraId="7AC9887A" w14:textId="77777777" w:rsidTr="0013258F">
        <w:trPr>
          <w:trHeight w:val="547"/>
          <w:jc w:val="center"/>
        </w:trPr>
        <w:tc>
          <w:tcPr>
            <w:tcW w:w="3686" w:type="dxa"/>
            <w:vMerge/>
            <w:shd w:val="clear" w:color="00FFFF" w:fill="auto"/>
          </w:tcPr>
          <w:p w14:paraId="3B8A3603" w14:textId="77777777" w:rsidR="004954B5" w:rsidRDefault="004954B5" w:rsidP="004954B5">
            <w:pPr>
              <w:rPr>
                <w:b/>
                <w:sz w:val="24"/>
              </w:rPr>
            </w:pPr>
          </w:p>
        </w:tc>
        <w:tc>
          <w:tcPr>
            <w:tcW w:w="5771" w:type="dxa"/>
          </w:tcPr>
          <w:p w14:paraId="4046E4EF" w14:textId="270F7BF6" w:rsidR="004954B5" w:rsidRPr="0075669F" w:rsidRDefault="00391B9A" w:rsidP="00285338">
            <w:pPr>
              <w:rPr>
                <w:b/>
                <w:bCs/>
                <w:sz w:val="24"/>
              </w:rPr>
            </w:pPr>
            <w:proofErr w:type="spellStart"/>
            <w:r>
              <w:rPr>
                <w:sz w:val="24"/>
              </w:rPr>
              <w:t>xxxxx</w:t>
            </w:r>
            <w:proofErr w:type="spellEnd"/>
          </w:p>
        </w:tc>
      </w:tr>
      <w:tr w:rsidR="00285338" w:rsidRPr="00285338" w14:paraId="64BF77C5" w14:textId="77777777" w:rsidTr="006B0E8D">
        <w:trPr>
          <w:trHeight w:val="317"/>
          <w:jc w:val="center"/>
        </w:trPr>
        <w:tc>
          <w:tcPr>
            <w:tcW w:w="3686" w:type="dxa"/>
          </w:tcPr>
          <w:p w14:paraId="1D1C3247" w14:textId="4234C270" w:rsidR="00285338" w:rsidRPr="00285338" w:rsidRDefault="00285338" w:rsidP="00285338">
            <w:pPr>
              <w:rPr>
                <w:bCs/>
                <w:i/>
                <w:sz w:val="24"/>
              </w:rPr>
            </w:pPr>
            <w:r>
              <w:rPr>
                <w:i/>
                <w:sz w:val="24"/>
              </w:rPr>
              <w:t>Sídlo:</w:t>
            </w:r>
          </w:p>
        </w:tc>
        <w:tc>
          <w:tcPr>
            <w:tcW w:w="5771" w:type="dxa"/>
          </w:tcPr>
          <w:p w14:paraId="5DC1895C" w14:textId="1812D1DB" w:rsidR="00285338" w:rsidRDefault="00285338" w:rsidP="0075669F">
            <w:pPr>
              <w:rPr>
                <w:sz w:val="24"/>
              </w:rPr>
            </w:pPr>
            <w:r>
              <w:rPr>
                <w:bCs/>
                <w:sz w:val="24"/>
              </w:rPr>
              <w:t>K Terminálu 7</w:t>
            </w:r>
            <w:r w:rsidRPr="00571EE4">
              <w:rPr>
                <w:bCs/>
                <w:sz w:val="24"/>
              </w:rPr>
              <w:t>, Brno</w:t>
            </w:r>
            <w:r w:rsidR="0075669F">
              <w:rPr>
                <w:bCs/>
                <w:sz w:val="24"/>
              </w:rPr>
              <w:t xml:space="preserve"> - Horní Heršpice,</w:t>
            </w:r>
            <w:r w:rsidRPr="00571EE4">
              <w:rPr>
                <w:bCs/>
                <w:sz w:val="24"/>
              </w:rPr>
              <w:t xml:space="preserve"> 6</w:t>
            </w:r>
            <w:r>
              <w:rPr>
                <w:bCs/>
                <w:sz w:val="24"/>
              </w:rPr>
              <w:t>19</w:t>
            </w:r>
            <w:r w:rsidRPr="00571EE4">
              <w:rPr>
                <w:bCs/>
                <w:sz w:val="24"/>
              </w:rPr>
              <w:t xml:space="preserve"> 00</w:t>
            </w:r>
          </w:p>
        </w:tc>
      </w:tr>
      <w:tr w:rsidR="00285338" w:rsidRPr="00285338" w14:paraId="321B109E" w14:textId="342512C4" w:rsidTr="006B0E8D">
        <w:trPr>
          <w:trHeight w:val="126"/>
          <w:jc w:val="center"/>
        </w:trPr>
        <w:tc>
          <w:tcPr>
            <w:tcW w:w="3686" w:type="dxa"/>
          </w:tcPr>
          <w:p w14:paraId="512FA1C1" w14:textId="2E2F9795" w:rsidR="00285338" w:rsidRPr="00285338" w:rsidRDefault="00285338" w:rsidP="00285338">
            <w:pPr>
              <w:rPr>
                <w:i/>
                <w:sz w:val="24"/>
              </w:rPr>
            </w:pPr>
            <w:r>
              <w:rPr>
                <w:i/>
                <w:sz w:val="24"/>
              </w:rPr>
              <w:t>IČ, DIČ:</w:t>
            </w:r>
          </w:p>
        </w:tc>
        <w:tc>
          <w:tcPr>
            <w:tcW w:w="5771" w:type="dxa"/>
          </w:tcPr>
          <w:p w14:paraId="0D4DACB8" w14:textId="3EC4E0AA" w:rsidR="00285338" w:rsidRPr="00285338" w:rsidRDefault="00285338" w:rsidP="00285338">
            <w:r w:rsidRPr="003D0BD0">
              <w:rPr>
                <w:sz w:val="24"/>
                <w:szCs w:val="24"/>
              </w:rPr>
              <w:t xml:space="preserve">60734078, </w:t>
            </w:r>
            <w:r w:rsidRPr="003D0BD0">
              <w:rPr>
                <w:bCs/>
                <w:sz w:val="24"/>
                <w:szCs w:val="24"/>
              </w:rPr>
              <w:t>CZ60734078</w:t>
            </w:r>
          </w:p>
        </w:tc>
      </w:tr>
      <w:tr w:rsidR="00285338" w:rsidRPr="00285338" w14:paraId="35440EF8" w14:textId="0F1F8C19" w:rsidTr="006B0E8D">
        <w:trPr>
          <w:trHeight w:val="212"/>
          <w:jc w:val="center"/>
        </w:trPr>
        <w:tc>
          <w:tcPr>
            <w:tcW w:w="3686" w:type="dxa"/>
          </w:tcPr>
          <w:p w14:paraId="21EB9D1F" w14:textId="77777777" w:rsidR="00285338" w:rsidRDefault="00285338" w:rsidP="00285338">
            <w:pPr>
              <w:rPr>
                <w:i/>
                <w:sz w:val="24"/>
              </w:rPr>
            </w:pPr>
            <w:r>
              <w:rPr>
                <w:i/>
                <w:sz w:val="24"/>
              </w:rPr>
              <w:t>Bankovní spojení:</w:t>
            </w:r>
          </w:p>
          <w:p w14:paraId="66F76D0D" w14:textId="77777777" w:rsidR="00285338" w:rsidRDefault="00285338" w:rsidP="00285338">
            <w:pPr>
              <w:rPr>
                <w:i/>
                <w:sz w:val="24"/>
              </w:rPr>
            </w:pPr>
            <w:r w:rsidRPr="0019273A">
              <w:rPr>
                <w:i/>
                <w:sz w:val="24"/>
              </w:rPr>
              <w:t>Číslo účtu:</w:t>
            </w:r>
          </w:p>
          <w:p w14:paraId="5359519E" w14:textId="3D1F6DCE" w:rsidR="00285338" w:rsidRPr="00285338" w:rsidRDefault="00285338" w:rsidP="00285338">
            <w:pPr>
              <w:rPr>
                <w:i/>
                <w:sz w:val="24"/>
              </w:rPr>
            </w:pPr>
            <w:r w:rsidRPr="0019273A">
              <w:rPr>
                <w:i/>
                <w:sz w:val="24"/>
              </w:rPr>
              <w:t>ID datové schránky:</w:t>
            </w:r>
          </w:p>
        </w:tc>
        <w:tc>
          <w:tcPr>
            <w:tcW w:w="5771" w:type="dxa"/>
          </w:tcPr>
          <w:p w14:paraId="40B642A2" w14:textId="38DACCBB" w:rsidR="0075669F" w:rsidRDefault="00391B9A" w:rsidP="00285338">
            <w:pPr>
              <w:rPr>
                <w:bCs/>
                <w:sz w:val="24"/>
              </w:rPr>
            </w:pPr>
            <w:proofErr w:type="spellStart"/>
            <w:r>
              <w:rPr>
                <w:sz w:val="24"/>
              </w:rPr>
              <w:t>xxxxx</w:t>
            </w:r>
            <w:proofErr w:type="spellEnd"/>
          </w:p>
          <w:p w14:paraId="5E5532A2" w14:textId="77777777" w:rsidR="00391B9A" w:rsidRDefault="00391B9A" w:rsidP="00285338">
            <w:pPr>
              <w:rPr>
                <w:bCs/>
                <w:sz w:val="24"/>
              </w:rPr>
            </w:pPr>
            <w:proofErr w:type="spellStart"/>
            <w:r>
              <w:rPr>
                <w:sz w:val="24"/>
              </w:rPr>
              <w:t>xxxxx</w:t>
            </w:r>
            <w:proofErr w:type="spellEnd"/>
            <w:r>
              <w:rPr>
                <w:bCs/>
                <w:sz w:val="24"/>
              </w:rPr>
              <w:t xml:space="preserve"> </w:t>
            </w:r>
          </w:p>
          <w:p w14:paraId="484E4677" w14:textId="05844F31" w:rsidR="0075669F" w:rsidRPr="00285338" w:rsidRDefault="0075669F" w:rsidP="00285338">
            <w:r>
              <w:rPr>
                <w:bCs/>
                <w:sz w:val="24"/>
              </w:rPr>
              <w:t>q3tciba</w:t>
            </w:r>
          </w:p>
        </w:tc>
      </w:tr>
      <w:tr w:rsidR="00285338" w:rsidRPr="00285338" w14:paraId="35A2EA7F" w14:textId="66DFE362" w:rsidTr="006B0E8D">
        <w:trPr>
          <w:trHeight w:val="204"/>
          <w:jc w:val="center"/>
        </w:trPr>
        <w:tc>
          <w:tcPr>
            <w:tcW w:w="3686" w:type="dxa"/>
            <w:tcBorders>
              <w:bottom w:val="nil"/>
            </w:tcBorders>
          </w:tcPr>
          <w:p w14:paraId="0EFF1896" w14:textId="241CC4DD" w:rsidR="00285338" w:rsidRPr="00285338" w:rsidRDefault="00285338" w:rsidP="00285338">
            <w:pPr>
              <w:rPr>
                <w:i/>
                <w:sz w:val="24"/>
              </w:rPr>
            </w:pPr>
            <w:r>
              <w:rPr>
                <w:i/>
                <w:sz w:val="24"/>
              </w:rPr>
              <w:t>Odpovědní zástupci pro jednání</w:t>
            </w:r>
          </w:p>
        </w:tc>
        <w:tc>
          <w:tcPr>
            <w:tcW w:w="5771" w:type="dxa"/>
          </w:tcPr>
          <w:p w14:paraId="362323BC" w14:textId="77777777" w:rsidR="00285338" w:rsidRPr="00285338" w:rsidRDefault="00285338" w:rsidP="00285338"/>
        </w:tc>
      </w:tr>
      <w:tr w:rsidR="00285338" w:rsidRPr="00285338" w14:paraId="4BE4BDC4" w14:textId="7D1EA3CF" w:rsidTr="006B0E8D">
        <w:trPr>
          <w:trHeight w:val="19"/>
          <w:jc w:val="center"/>
        </w:trPr>
        <w:tc>
          <w:tcPr>
            <w:tcW w:w="3686" w:type="dxa"/>
          </w:tcPr>
          <w:p w14:paraId="3D1A30D7" w14:textId="1ECDB118" w:rsidR="00285338" w:rsidRPr="00285338" w:rsidRDefault="00285338" w:rsidP="00285338">
            <w:pPr>
              <w:rPr>
                <w:i/>
                <w:sz w:val="24"/>
              </w:rPr>
            </w:pPr>
            <w:r w:rsidRPr="00EA6BC7">
              <w:rPr>
                <w:i/>
                <w:sz w:val="24"/>
              </w:rPr>
              <w:t>-</w:t>
            </w:r>
            <w:r>
              <w:rPr>
                <w:i/>
                <w:sz w:val="24"/>
              </w:rPr>
              <w:t xml:space="preserve"> jednat ve věcech smluvních:</w:t>
            </w:r>
          </w:p>
        </w:tc>
        <w:tc>
          <w:tcPr>
            <w:tcW w:w="5771" w:type="dxa"/>
          </w:tcPr>
          <w:p w14:paraId="1B7F251A" w14:textId="5D67B049" w:rsidR="00285338" w:rsidRPr="0075669F" w:rsidRDefault="00391B9A" w:rsidP="00285338">
            <w:pPr>
              <w:rPr>
                <w:sz w:val="24"/>
                <w:szCs w:val="24"/>
              </w:rPr>
            </w:pPr>
            <w:proofErr w:type="spellStart"/>
            <w:r>
              <w:rPr>
                <w:sz w:val="24"/>
              </w:rPr>
              <w:t>xxxxx</w:t>
            </w:r>
            <w:proofErr w:type="spellEnd"/>
          </w:p>
        </w:tc>
      </w:tr>
      <w:tr w:rsidR="00285338" w:rsidRPr="00285338" w14:paraId="713E35AC" w14:textId="78A160BF" w:rsidTr="006B0E8D">
        <w:trPr>
          <w:trHeight w:val="171"/>
          <w:jc w:val="center"/>
        </w:trPr>
        <w:tc>
          <w:tcPr>
            <w:tcW w:w="3686" w:type="dxa"/>
            <w:tcBorders>
              <w:bottom w:val="nil"/>
            </w:tcBorders>
          </w:tcPr>
          <w:p w14:paraId="2150D648" w14:textId="4609D853" w:rsidR="00285338" w:rsidRPr="004954B5" w:rsidRDefault="00285338" w:rsidP="00285338">
            <w:pPr>
              <w:spacing w:after="120"/>
              <w:rPr>
                <w:i/>
                <w:sz w:val="24"/>
                <w:szCs w:val="24"/>
              </w:rPr>
            </w:pPr>
            <w:r w:rsidRPr="004954B5">
              <w:rPr>
                <w:i/>
                <w:sz w:val="24"/>
                <w:szCs w:val="24"/>
              </w:rPr>
              <w:t>- jednat ve věcech technických:</w:t>
            </w:r>
          </w:p>
        </w:tc>
        <w:tc>
          <w:tcPr>
            <w:tcW w:w="5771" w:type="dxa"/>
          </w:tcPr>
          <w:p w14:paraId="620972B3" w14:textId="2FB4FA58" w:rsidR="00285338" w:rsidRPr="004954B5" w:rsidRDefault="00391B9A" w:rsidP="004954B5">
            <w:pPr>
              <w:rPr>
                <w:sz w:val="24"/>
                <w:szCs w:val="24"/>
              </w:rPr>
            </w:pPr>
            <w:proofErr w:type="spellStart"/>
            <w:r>
              <w:rPr>
                <w:sz w:val="24"/>
              </w:rPr>
              <w:t>xxxxx</w:t>
            </w:r>
            <w:proofErr w:type="spellEnd"/>
          </w:p>
        </w:tc>
      </w:tr>
      <w:tr w:rsidR="00285338" w:rsidRPr="00285338" w14:paraId="230324D3" w14:textId="77777777" w:rsidTr="00285338">
        <w:trPr>
          <w:gridAfter w:val="1"/>
          <w:wAfter w:w="5771" w:type="dxa"/>
          <w:trHeight w:val="204"/>
          <w:jc w:val="center"/>
        </w:trPr>
        <w:tc>
          <w:tcPr>
            <w:tcW w:w="3686" w:type="dxa"/>
            <w:tcBorders>
              <w:bottom w:val="nil"/>
            </w:tcBorders>
          </w:tcPr>
          <w:p w14:paraId="7A9E0DFA" w14:textId="74E1310A" w:rsidR="00285338" w:rsidRPr="00285338" w:rsidRDefault="00285338" w:rsidP="00285338">
            <w:pPr>
              <w:rPr>
                <w:i/>
                <w:sz w:val="24"/>
              </w:rPr>
            </w:pPr>
            <w:r>
              <w:rPr>
                <w:i/>
                <w:sz w:val="24"/>
              </w:rPr>
              <w:t xml:space="preserve">(dále jen „zhotovitel“)  </w:t>
            </w:r>
          </w:p>
        </w:tc>
      </w:tr>
      <w:tr w:rsidR="00285338" w:rsidRPr="00285338" w14:paraId="7BC6EFAE" w14:textId="77777777" w:rsidTr="00285338">
        <w:trPr>
          <w:gridAfter w:val="1"/>
          <w:wAfter w:w="5771" w:type="dxa"/>
          <w:trHeight w:val="86"/>
          <w:jc w:val="center"/>
        </w:trPr>
        <w:tc>
          <w:tcPr>
            <w:tcW w:w="3686" w:type="dxa"/>
            <w:tcBorders>
              <w:bottom w:val="nil"/>
            </w:tcBorders>
          </w:tcPr>
          <w:p w14:paraId="7E98B51E" w14:textId="77777777" w:rsidR="00285338" w:rsidRDefault="00285338" w:rsidP="00285338">
            <w:pPr>
              <w:rPr>
                <w:i/>
                <w:sz w:val="24"/>
              </w:rPr>
            </w:pPr>
          </w:p>
          <w:p w14:paraId="3CC9CA7A" w14:textId="7EA44284" w:rsidR="00285338" w:rsidRPr="00453C02" w:rsidRDefault="00285338" w:rsidP="00285338">
            <w:pPr>
              <w:rPr>
                <w:i/>
                <w:sz w:val="24"/>
              </w:rPr>
            </w:pPr>
          </w:p>
        </w:tc>
      </w:tr>
    </w:tbl>
    <w:p w14:paraId="19E5DF73" w14:textId="77777777" w:rsidR="00AB3BA9" w:rsidRDefault="00AB3BA9" w:rsidP="00C37C59">
      <w:pPr>
        <w:rPr>
          <w:i/>
          <w:sz w:val="24"/>
        </w:rPr>
      </w:pPr>
    </w:p>
    <w:p w14:paraId="51FA0002" w14:textId="77777777" w:rsidR="004E509B" w:rsidRPr="00592D99" w:rsidRDefault="004E509B" w:rsidP="002B610D">
      <w:pPr>
        <w:spacing w:before="120"/>
        <w:ind w:hanging="142"/>
        <w:jc w:val="both"/>
        <w:rPr>
          <w:sz w:val="24"/>
        </w:rPr>
      </w:pPr>
      <w:r w:rsidRPr="00592D99">
        <w:rPr>
          <w:sz w:val="24"/>
        </w:rPr>
        <w:t>za takto dohodnutých podmínek:</w:t>
      </w:r>
    </w:p>
    <w:p w14:paraId="7EDF3C97" w14:textId="77777777" w:rsidR="00B44B2F" w:rsidRDefault="00B44B2F" w:rsidP="00B44B2F">
      <w:pPr>
        <w:ind w:left="-284"/>
        <w:jc w:val="both"/>
        <w:rPr>
          <w:sz w:val="24"/>
        </w:rPr>
      </w:pPr>
    </w:p>
    <w:p w14:paraId="55247453" w14:textId="77777777" w:rsidR="00AB3BA9" w:rsidRPr="00592D99" w:rsidRDefault="00AB3BA9" w:rsidP="00B44B2F">
      <w:pPr>
        <w:ind w:left="-284"/>
        <w:jc w:val="both"/>
        <w:rPr>
          <w:sz w:val="24"/>
        </w:rPr>
      </w:pPr>
    </w:p>
    <w:p w14:paraId="728F7D93" w14:textId="77777777" w:rsidR="00A35C8B" w:rsidRDefault="00A35C8B" w:rsidP="001B11B7">
      <w:pPr>
        <w:pStyle w:val="Nadpis2"/>
        <w:keepNext w:val="0"/>
        <w:spacing w:before="0" w:after="120"/>
        <w:rPr>
          <w:rFonts w:ascii="Times New Roman" w:hAnsi="Times New Roman"/>
          <w:color w:val="auto"/>
          <w:sz w:val="24"/>
          <w:u w:val="none"/>
        </w:rPr>
      </w:pPr>
      <w:r w:rsidRPr="009E516A">
        <w:rPr>
          <w:rFonts w:ascii="Times New Roman" w:hAnsi="Times New Roman"/>
          <w:color w:val="auto"/>
          <w:sz w:val="24"/>
          <w:u w:val="none"/>
        </w:rPr>
        <w:t>I</w:t>
      </w:r>
      <w:r w:rsidRPr="00062A48">
        <w:rPr>
          <w:rFonts w:ascii="Times New Roman" w:hAnsi="Times New Roman"/>
          <w:color w:val="auto"/>
          <w:sz w:val="24"/>
          <w:u w:val="none"/>
        </w:rPr>
        <w:t>.</w:t>
      </w:r>
      <w:r w:rsidRPr="00062A48">
        <w:rPr>
          <w:rFonts w:ascii="Times New Roman" w:hAnsi="Times New Roman"/>
          <w:b w:val="0"/>
          <w:color w:val="auto"/>
          <w:sz w:val="24"/>
          <w:u w:val="none"/>
        </w:rPr>
        <w:t xml:space="preserve"> </w:t>
      </w:r>
      <w:r w:rsidR="00062A48" w:rsidRPr="00062A48">
        <w:rPr>
          <w:rFonts w:ascii="Times New Roman" w:hAnsi="Times New Roman"/>
          <w:color w:val="auto"/>
          <w:sz w:val="24"/>
          <w:u w:val="none"/>
        </w:rPr>
        <w:t>PŘEDMĚT SMLOUVY</w:t>
      </w:r>
    </w:p>
    <w:p w14:paraId="05D1600D" w14:textId="77777777" w:rsidR="00AB3BA9" w:rsidRPr="00521BDB" w:rsidRDefault="00AB3BA9" w:rsidP="00521BDB">
      <w:pPr>
        <w:rPr>
          <w:b/>
        </w:rPr>
      </w:pPr>
    </w:p>
    <w:p w14:paraId="4C5E78B6" w14:textId="77777777" w:rsidR="007A16CB" w:rsidRDefault="00697A5E" w:rsidP="007A16CB">
      <w:pPr>
        <w:spacing w:before="120"/>
        <w:jc w:val="both"/>
        <w:rPr>
          <w:sz w:val="24"/>
          <w:szCs w:val="24"/>
        </w:rPr>
      </w:pPr>
      <w:r w:rsidRPr="00977FB5">
        <w:rPr>
          <w:sz w:val="24"/>
          <w:szCs w:val="24"/>
        </w:rPr>
        <w:t xml:space="preserve">Předmětem této smlouvy </w:t>
      </w:r>
      <w:proofErr w:type="gramStart"/>
      <w:r w:rsidRPr="00977FB5">
        <w:rPr>
          <w:sz w:val="24"/>
          <w:szCs w:val="24"/>
        </w:rPr>
        <w:t xml:space="preserve">je  </w:t>
      </w:r>
      <w:r w:rsidRPr="00977FB5">
        <w:rPr>
          <w:bCs/>
          <w:iCs/>
          <w:color w:val="000000"/>
          <w:sz w:val="24"/>
          <w:szCs w:val="24"/>
        </w:rPr>
        <w:t>závazek</w:t>
      </w:r>
      <w:proofErr w:type="gramEnd"/>
      <w:r w:rsidRPr="00977FB5">
        <w:rPr>
          <w:bCs/>
          <w:iCs/>
          <w:color w:val="000000"/>
          <w:sz w:val="24"/>
          <w:szCs w:val="24"/>
        </w:rPr>
        <w:t xml:space="preserve"> zhotovitele zpracovat prováděcí projektovou dokumentaci (dále jen</w:t>
      </w:r>
      <w:r w:rsidR="00654C26">
        <w:rPr>
          <w:bCs/>
          <w:iCs/>
          <w:color w:val="000000"/>
          <w:sz w:val="24"/>
          <w:szCs w:val="24"/>
        </w:rPr>
        <w:t xml:space="preserve"> „</w:t>
      </w:r>
      <w:r w:rsidRPr="00977FB5">
        <w:rPr>
          <w:bCs/>
          <w:iCs/>
          <w:color w:val="000000"/>
          <w:sz w:val="24"/>
          <w:szCs w:val="24"/>
        </w:rPr>
        <w:t xml:space="preserve"> PD</w:t>
      </w:r>
      <w:r w:rsidR="00654C26">
        <w:rPr>
          <w:bCs/>
          <w:iCs/>
          <w:color w:val="000000"/>
          <w:sz w:val="24"/>
          <w:szCs w:val="24"/>
        </w:rPr>
        <w:t>“</w:t>
      </w:r>
      <w:r>
        <w:rPr>
          <w:bCs/>
          <w:iCs/>
          <w:color w:val="000000"/>
          <w:sz w:val="24"/>
          <w:szCs w:val="24"/>
        </w:rPr>
        <w:t>)</w:t>
      </w:r>
      <w:r w:rsidRPr="00977FB5">
        <w:rPr>
          <w:bCs/>
          <w:iCs/>
          <w:color w:val="000000"/>
          <w:sz w:val="24"/>
          <w:szCs w:val="24"/>
        </w:rPr>
        <w:t xml:space="preserve"> na akci</w:t>
      </w:r>
      <w:r w:rsidRPr="00977FB5">
        <w:rPr>
          <w:sz w:val="24"/>
          <w:szCs w:val="24"/>
        </w:rPr>
        <w:t xml:space="preserve"> </w:t>
      </w:r>
      <w:r w:rsidR="008D66B2">
        <w:rPr>
          <w:sz w:val="24"/>
          <w:szCs w:val="24"/>
        </w:rPr>
        <w:t>„</w:t>
      </w:r>
      <w:r w:rsidR="008E14C6">
        <w:rPr>
          <w:sz w:val="24"/>
          <w:szCs w:val="24"/>
        </w:rPr>
        <w:t xml:space="preserve">Sousedovice – rekonstrukce </w:t>
      </w:r>
      <w:r w:rsidR="006A02AF">
        <w:rPr>
          <w:sz w:val="24"/>
          <w:szCs w:val="24"/>
        </w:rPr>
        <w:t>čistírny odpadních vod</w:t>
      </w:r>
      <w:r w:rsidR="0067480F" w:rsidRPr="0067480F">
        <w:rPr>
          <w:sz w:val="24"/>
          <w:szCs w:val="24"/>
        </w:rPr>
        <w:t>“</w:t>
      </w:r>
      <w:r w:rsidR="008D66B2" w:rsidRPr="008D66B2">
        <w:rPr>
          <w:sz w:val="24"/>
          <w:szCs w:val="24"/>
        </w:rPr>
        <w:t xml:space="preserve"> </w:t>
      </w:r>
      <w:r w:rsidR="00B12860" w:rsidRPr="008D66B2">
        <w:rPr>
          <w:sz w:val="24"/>
          <w:szCs w:val="24"/>
        </w:rPr>
        <w:t>(</w:t>
      </w:r>
      <w:r w:rsidR="00B12860" w:rsidRPr="009355D2">
        <w:rPr>
          <w:sz w:val="24"/>
          <w:szCs w:val="24"/>
        </w:rPr>
        <w:t xml:space="preserve">dále jen „stavba“) v rozsahu pro provedení stavby včetně </w:t>
      </w:r>
      <w:r w:rsidR="00D80768">
        <w:rPr>
          <w:sz w:val="24"/>
          <w:szCs w:val="24"/>
        </w:rPr>
        <w:t>projednání</w:t>
      </w:r>
      <w:r w:rsidR="00D80768" w:rsidRPr="001B4326">
        <w:rPr>
          <w:sz w:val="24"/>
          <w:szCs w:val="24"/>
        </w:rPr>
        <w:t xml:space="preserve"> a odsouhlas</w:t>
      </w:r>
      <w:r w:rsidR="00D80768">
        <w:rPr>
          <w:sz w:val="24"/>
          <w:szCs w:val="24"/>
        </w:rPr>
        <w:t>ení</w:t>
      </w:r>
      <w:r w:rsidR="00D80768" w:rsidRPr="001B4326">
        <w:rPr>
          <w:sz w:val="24"/>
          <w:szCs w:val="24"/>
        </w:rPr>
        <w:t xml:space="preserve"> PD všemi dotčenými orgány státní/vojenské správy</w:t>
      </w:r>
      <w:r w:rsidR="00B12860" w:rsidRPr="009355D2">
        <w:rPr>
          <w:sz w:val="24"/>
          <w:szCs w:val="24"/>
        </w:rPr>
        <w:t xml:space="preserve"> v rozsahu pro provedení stavby dle podmínek a rozsahu obecného zadání. </w:t>
      </w:r>
    </w:p>
    <w:p w14:paraId="5F49BB7A" w14:textId="77777777" w:rsidR="007A16CB" w:rsidRPr="007A16CB" w:rsidRDefault="00F929BA" w:rsidP="007A16CB">
      <w:pPr>
        <w:spacing w:before="120"/>
        <w:jc w:val="both"/>
        <w:rPr>
          <w:sz w:val="24"/>
          <w:szCs w:val="24"/>
        </w:rPr>
      </w:pPr>
      <w:r>
        <w:rPr>
          <w:sz w:val="24"/>
          <w:szCs w:val="24"/>
          <w:lang w:eastAsia="ar-SA"/>
        </w:rPr>
        <w:t>PD</w:t>
      </w:r>
      <w:r w:rsidR="006F154D">
        <w:rPr>
          <w:sz w:val="24"/>
          <w:szCs w:val="24"/>
          <w:lang w:eastAsia="ar-SA"/>
        </w:rPr>
        <w:t xml:space="preserve"> pro provádění stavby</w:t>
      </w:r>
      <w:r w:rsidR="007A16CB" w:rsidRPr="007A16CB">
        <w:rPr>
          <w:sz w:val="24"/>
          <w:szCs w:val="24"/>
          <w:lang w:eastAsia="ar-SA"/>
        </w:rPr>
        <w:t xml:space="preserve">, soupis stavebních prací, dodávek a služeb vč. výkazu výměr a položkový rozpočet musí být vypracovány v souladu se </w:t>
      </w:r>
      <w:r w:rsidR="007A16CB" w:rsidRPr="007A16CB">
        <w:rPr>
          <w:sz w:val="24"/>
          <w:szCs w:val="24"/>
        </w:rPr>
        <w:t xml:space="preserve">zákonem </w:t>
      </w:r>
      <w:r w:rsidR="000420D3">
        <w:rPr>
          <w:sz w:val="24"/>
          <w:szCs w:val="24"/>
        </w:rPr>
        <w:br/>
      </w:r>
      <w:r w:rsidR="007A16CB" w:rsidRPr="007A16CB">
        <w:rPr>
          <w:sz w:val="24"/>
          <w:szCs w:val="24"/>
        </w:rPr>
        <w:lastRenderedPageBreak/>
        <w:t>č. 134/2016 Sb., o zadávání veřejných zakázek</w:t>
      </w:r>
      <w:r w:rsidR="007A16CB" w:rsidRPr="007A16CB">
        <w:rPr>
          <w:sz w:val="24"/>
          <w:szCs w:val="24"/>
          <w:lang w:eastAsia="ar-SA"/>
        </w:rPr>
        <w:t>, v platném znění a Vyhláškou č. 169/2016 Sb., o stanovení rozsahu dokumentace veřejné zakázky na stavební práce a soupisu stavebních prací, dodávek a služeb s výkazem výměr a dalších souvisejících předpisů a to tak, aby splňovala požadavky zákona na zadávací dokumentaci a technické podmínky.</w:t>
      </w:r>
    </w:p>
    <w:p w14:paraId="2AAA1D99" w14:textId="77777777" w:rsidR="00B12860" w:rsidRPr="007A16CB" w:rsidRDefault="00B12860" w:rsidP="00B12860">
      <w:pPr>
        <w:spacing w:before="240" w:line="288" w:lineRule="auto"/>
        <w:jc w:val="both"/>
        <w:rPr>
          <w:rFonts w:eastAsia="Calibri"/>
          <w:sz w:val="24"/>
          <w:szCs w:val="24"/>
          <w:lang w:eastAsia="en-US"/>
        </w:rPr>
      </w:pPr>
      <w:r w:rsidRPr="007A16CB">
        <w:rPr>
          <w:rFonts w:eastAsia="Calibri"/>
          <w:sz w:val="24"/>
          <w:szCs w:val="24"/>
          <w:lang w:eastAsia="en-US"/>
        </w:rPr>
        <w:t xml:space="preserve"> </w:t>
      </w:r>
      <w:r w:rsidR="007A16CB">
        <w:rPr>
          <w:rFonts w:eastAsia="Calibri"/>
          <w:sz w:val="24"/>
          <w:szCs w:val="24"/>
          <w:lang w:eastAsia="en-US"/>
        </w:rPr>
        <w:t>Rozsah požadovaných prací</w:t>
      </w:r>
      <w:r w:rsidRPr="007A16CB">
        <w:rPr>
          <w:rFonts w:eastAsia="Calibri"/>
          <w:sz w:val="24"/>
          <w:szCs w:val="24"/>
          <w:lang w:eastAsia="en-US"/>
        </w:rPr>
        <w:t>:</w:t>
      </w:r>
    </w:p>
    <w:p w14:paraId="5B3E4E19" w14:textId="50D5C6A7" w:rsidR="00B12860" w:rsidRPr="008E1376" w:rsidRDefault="00B12860" w:rsidP="00F929BA">
      <w:pPr>
        <w:spacing w:before="120"/>
        <w:ind w:left="567" w:hanging="425"/>
        <w:jc w:val="both"/>
        <w:rPr>
          <w:sz w:val="24"/>
          <w:szCs w:val="24"/>
        </w:rPr>
      </w:pPr>
      <w:r w:rsidRPr="009B46F3">
        <w:rPr>
          <w:sz w:val="24"/>
          <w:szCs w:val="24"/>
        </w:rPr>
        <w:t>a)</w:t>
      </w:r>
      <w:r w:rsidRPr="009B46F3">
        <w:rPr>
          <w:sz w:val="24"/>
          <w:szCs w:val="24"/>
        </w:rPr>
        <w:tab/>
        <w:t xml:space="preserve">Zpracovat </w:t>
      </w:r>
      <w:r w:rsidR="000668A2">
        <w:rPr>
          <w:sz w:val="24"/>
          <w:szCs w:val="24"/>
        </w:rPr>
        <w:t xml:space="preserve">PD </w:t>
      </w:r>
      <w:r w:rsidR="00F60DD4">
        <w:rPr>
          <w:sz w:val="24"/>
          <w:szCs w:val="24"/>
        </w:rPr>
        <w:t xml:space="preserve">dle přílohy </w:t>
      </w:r>
      <w:r w:rsidR="00EE0ABD">
        <w:rPr>
          <w:sz w:val="24"/>
          <w:szCs w:val="24"/>
        </w:rPr>
        <w:t xml:space="preserve">č. </w:t>
      </w:r>
      <w:r w:rsidR="00F60DD4">
        <w:rPr>
          <w:sz w:val="24"/>
          <w:szCs w:val="24"/>
        </w:rPr>
        <w:t>6 vyhlášky č.</w:t>
      </w:r>
      <w:r w:rsidRPr="009B46F3">
        <w:rPr>
          <w:sz w:val="24"/>
          <w:szCs w:val="24"/>
        </w:rPr>
        <w:t xml:space="preserve"> 499/2006 Sb.,</w:t>
      </w:r>
      <w:r w:rsidR="00F60DD4">
        <w:rPr>
          <w:sz w:val="24"/>
          <w:szCs w:val="24"/>
        </w:rPr>
        <w:t xml:space="preserve"> v platném znění</w:t>
      </w:r>
      <w:r w:rsidR="00EE0ABD">
        <w:rPr>
          <w:sz w:val="24"/>
          <w:szCs w:val="24"/>
        </w:rPr>
        <w:t>,</w:t>
      </w:r>
      <w:r w:rsidR="00F60DD4">
        <w:rPr>
          <w:sz w:val="24"/>
          <w:szCs w:val="24"/>
        </w:rPr>
        <w:t xml:space="preserve"> </w:t>
      </w:r>
      <w:r w:rsidRPr="009B46F3">
        <w:rPr>
          <w:sz w:val="24"/>
          <w:szCs w:val="24"/>
        </w:rPr>
        <w:t>vyhlášky č. 268/2009 Sb., o technických požadavcích na stavby, ve znění pozdějších předpisů v rozsahu dokumentace pro provedení stavb</w:t>
      </w:r>
      <w:r w:rsidR="00DE1C1D">
        <w:rPr>
          <w:sz w:val="24"/>
          <w:szCs w:val="24"/>
        </w:rPr>
        <w:t xml:space="preserve">y včetně všech návazných </w:t>
      </w:r>
      <w:r w:rsidR="00DE1C1D" w:rsidRPr="008E1376">
        <w:rPr>
          <w:sz w:val="24"/>
          <w:szCs w:val="24"/>
        </w:rPr>
        <w:t>profesí</w:t>
      </w:r>
      <w:r w:rsidR="00EE0ABD" w:rsidRPr="008E1376">
        <w:rPr>
          <w:sz w:val="24"/>
          <w:szCs w:val="24"/>
        </w:rPr>
        <w:t xml:space="preserve"> a vyhlášky č. 169/2016 Sb. </w:t>
      </w:r>
      <w:r w:rsidRPr="008E1376">
        <w:rPr>
          <w:sz w:val="24"/>
          <w:szCs w:val="24"/>
        </w:rPr>
        <w:t>Do PD zapracovat požadavky vyplývající ze stavebního řízení.</w:t>
      </w:r>
    </w:p>
    <w:p w14:paraId="0046F4EB" w14:textId="77777777" w:rsidR="00A0283E" w:rsidRPr="00BB6754" w:rsidRDefault="00176253" w:rsidP="00521BDB">
      <w:pPr>
        <w:spacing w:before="120"/>
        <w:ind w:left="567" w:hanging="425"/>
        <w:jc w:val="both"/>
        <w:rPr>
          <w:sz w:val="24"/>
          <w:szCs w:val="24"/>
        </w:rPr>
      </w:pPr>
      <w:r w:rsidRPr="001B4326">
        <w:rPr>
          <w:sz w:val="24"/>
          <w:szCs w:val="24"/>
        </w:rPr>
        <w:t>b)</w:t>
      </w:r>
      <w:r w:rsidRPr="001B4326">
        <w:rPr>
          <w:sz w:val="24"/>
          <w:szCs w:val="24"/>
        </w:rPr>
        <w:tab/>
        <w:t>Projednat a odsouhlasit P</w:t>
      </w:r>
      <w:r w:rsidR="00B078DC">
        <w:rPr>
          <w:sz w:val="24"/>
          <w:szCs w:val="24"/>
        </w:rPr>
        <w:t>D všemi dotčenými orgány státní</w:t>
      </w:r>
      <w:r w:rsidR="00EE0ABD">
        <w:rPr>
          <w:sz w:val="24"/>
          <w:szCs w:val="24"/>
        </w:rPr>
        <w:t>,</w:t>
      </w:r>
      <w:r w:rsidR="00B078DC">
        <w:rPr>
          <w:sz w:val="24"/>
          <w:szCs w:val="24"/>
        </w:rPr>
        <w:t xml:space="preserve"> </w:t>
      </w:r>
      <w:r w:rsidRPr="001B4326">
        <w:rPr>
          <w:sz w:val="24"/>
          <w:szCs w:val="24"/>
        </w:rPr>
        <w:t>vojenské správy</w:t>
      </w:r>
      <w:r w:rsidR="00EE0ABD">
        <w:rPr>
          <w:sz w:val="24"/>
          <w:szCs w:val="24"/>
        </w:rPr>
        <w:t xml:space="preserve"> </w:t>
      </w:r>
      <w:r w:rsidR="00EE0ABD" w:rsidRPr="00C31EEC">
        <w:rPr>
          <w:sz w:val="24"/>
          <w:szCs w:val="24"/>
        </w:rPr>
        <w:t xml:space="preserve">i civilní správy </w:t>
      </w:r>
      <w:r w:rsidR="00EE0ABD" w:rsidRPr="00B83327">
        <w:rPr>
          <w:sz w:val="24"/>
          <w:szCs w:val="24"/>
        </w:rPr>
        <w:t>a odborem životního prostředí</w:t>
      </w:r>
      <w:r w:rsidRPr="00B83327">
        <w:rPr>
          <w:sz w:val="24"/>
          <w:szCs w:val="24"/>
        </w:rPr>
        <w:t xml:space="preserve">. </w:t>
      </w:r>
      <w:r w:rsidR="00EE0ABD">
        <w:rPr>
          <w:sz w:val="24"/>
          <w:szCs w:val="24"/>
        </w:rPr>
        <w:t>Zajistit i</w:t>
      </w:r>
      <w:r>
        <w:rPr>
          <w:sz w:val="24"/>
          <w:szCs w:val="24"/>
        </w:rPr>
        <w:t>nženýrsk</w:t>
      </w:r>
      <w:r w:rsidR="00EE0ABD">
        <w:rPr>
          <w:sz w:val="24"/>
          <w:szCs w:val="24"/>
        </w:rPr>
        <w:t>ou</w:t>
      </w:r>
      <w:r>
        <w:rPr>
          <w:sz w:val="24"/>
          <w:szCs w:val="24"/>
        </w:rPr>
        <w:t xml:space="preserve"> činnost pro vydání </w:t>
      </w:r>
      <w:r w:rsidR="00ED4DD0">
        <w:rPr>
          <w:bCs/>
          <w:sz w:val="24"/>
          <w:szCs w:val="24"/>
        </w:rPr>
        <w:t>souhlasu s provedením ohlášené stavby</w:t>
      </w:r>
      <w:r w:rsidR="00ED4DD0" w:rsidRPr="009F0941">
        <w:rPr>
          <w:bCs/>
          <w:sz w:val="24"/>
          <w:szCs w:val="24"/>
        </w:rPr>
        <w:t xml:space="preserve"> </w:t>
      </w:r>
      <w:r w:rsidR="00ED4DD0">
        <w:rPr>
          <w:bCs/>
          <w:sz w:val="24"/>
          <w:szCs w:val="24"/>
        </w:rPr>
        <w:t xml:space="preserve">(případně </w:t>
      </w:r>
      <w:r w:rsidR="00ED4DD0" w:rsidRPr="009F0941">
        <w:rPr>
          <w:bCs/>
          <w:sz w:val="24"/>
          <w:szCs w:val="24"/>
        </w:rPr>
        <w:t>stavebního povolení vč. nabytí právní moci</w:t>
      </w:r>
      <w:r w:rsidR="00ED4DD0">
        <w:rPr>
          <w:bCs/>
          <w:sz w:val="24"/>
          <w:szCs w:val="24"/>
        </w:rPr>
        <w:t>)</w:t>
      </w:r>
      <w:r w:rsidRPr="001B4326">
        <w:rPr>
          <w:sz w:val="24"/>
          <w:szCs w:val="24"/>
        </w:rPr>
        <w:t xml:space="preserve"> dle § 11 zák. 201/2012</w:t>
      </w:r>
      <w:r w:rsidR="001B48B5">
        <w:rPr>
          <w:sz w:val="24"/>
          <w:szCs w:val="24"/>
        </w:rPr>
        <w:t xml:space="preserve"> </w:t>
      </w:r>
      <w:r w:rsidRPr="001B4326">
        <w:rPr>
          <w:sz w:val="24"/>
          <w:szCs w:val="24"/>
        </w:rPr>
        <w:t>Sb., ve znění pozdějších předpisů, včetně úhrady vše</w:t>
      </w:r>
      <w:r w:rsidR="00A0283E">
        <w:rPr>
          <w:sz w:val="24"/>
          <w:szCs w:val="24"/>
        </w:rPr>
        <w:t xml:space="preserve">ch zákonných poplatků. </w:t>
      </w:r>
      <w:r w:rsidR="008E14C6">
        <w:rPr>
          <w:sz w:val="24"/>
          <w:szCs w:val="24"/>
        </w:rPr>
        <w:t xml:space="preserve">Zajistit povolení </w:t>
      </w:r>
      <w:r w:rsidR="00C31EEC">
        <w:rPr>
          <w:sz w:val="24"/>
          <w:szCs w:val="24"/>
        </w:rPr>
        <w:t xml:space="preserve">s nakládáním s vodami, </w:t>
      </w:r>
      <w:r w:rsidR="008E14C6" w:rsidRPr="008E14C6">
        <w:rPr>
          <w:sz w:val="24"/>
          <w:szCs w:val="24"/>
        </w:rPr>
        <w:t>k vypouštění odpadních vod do vod povrchových a demoličního výměru stávajících stavebních celků.</w:t>
      </w:r>
      <w:r w:rsidR="008E14C6">
        <w:rPr>
          <w:sz w:val="24"/>
          <w:szCs w:val="24"/>
        </w:rPr>
        <w:t xml:space="preserve"> Z</w:t>
      </w:r>
      <w:r w:rsidR="008464A3">
        <w:rPr>
          <w:sz w:val="24"/>
          <w:szCs w:val="24"/>
        </w:rPr>
        <w:t>ajistit a d</w:t>
      </w:r>
      <w:r w:rsidR="00A0283E">
        <w:rPr>
          <w:sz w:val="24"/>
          <w:szCs w:val="24"/>
        </w:rPr>
        <w:t>oložit</w:t>
      </w:r>
      <w:r w:rsidR="00BB6754">
        <w:rPr>
          <w:sz w:val="24"/>
          <w:szCs w:val="24"/>
        </w:rPr>
        <w:t xml:space="preserve"> </w:t>
      </w:r>
      <w:r w:rsidR="00401DE5" w:rsidRPr="00BB6754">
        <w:rPr>
          <w:sz w:val="24"/>
          <w:szCs w:val="24"/>
        </w:rPr>
        <w:t xml:space="preserve">souhlasné koordinované stanovisko </w:t>
      </w:r>
      <w:r w:rsidR="003624BF" w:rsidRPr="00BB6754">
        <w:rPr>
          <w:sz w:val="24"/>
          <w:szCs w:val="24"/>
        </w:rPr>
        <w:t>O</w:t>
      </w:r>
      <w:r w:rsidRPr="00BB6754">
        <w:rPr>
          <w:sz w:val="24"/>
          <w:szCs w:val="24"/>
        </w:rPr>
        <w:t>dbor</w:t>
      </w:r>
      <w:r w:rsidR="00393250" w:rsidRPr="00BB6754">
        <w:rPr>
          <w:sz w:val="24"/>
          <w:szCs w:val="24"/>
        </w:rPr>
        <w:t>u</w:t>
      </w:r>
      <w:r w:rsidR="003624BF" w:rsidRPr="00BB6754">
        <w:rPr>
          <w:sz w:val="24"/>
          <w:szCs w:val="24"/>
        </w:rPr>
        <w:t xml:space="preserve"> státního</w:t>
      </w:r>
      <w:r w:rsidRPr="00BB6754">
        <w:rPr>
          <w:sz w:val="24"/>
          <w:szCs w:val="24"/>
        </w:rPr>
        <w:t xml:space="preserve"> dozoru </w:t>
      </w:r>
      <w:r w:rsidR="004D0AE8" w:rsidRPr="00BB6754">
        <w:rPr>
          <w:sz w:val="24"/>
          <w:szCs w:val="24"/>
        </w:rPr>
        <w:t>Ministerstva obrany</w:t>
      </w:r>
      <w:r w:rsidR="00485915">
        <w:rPr>
          <w:sz w:val="24"/>
          <w:szCs w:val="24"/>
        </w:rPr>
        <w:t xml:space="preserve"> – sekce dozoru a kontroly</w:t>
      </w:r>
      <w:r w:rsidR="008E14C6">
        <w:rPr>
          <w:sz w:val="24"/>
          <w:szCs w:val="24"/>
        </w:rPr>
        <w:t xml:space="preserve">. </w:t>
      </w:r>
    </w:p>
    <w:p w14:paraId="3D2E9B10" w14:textId="77777777" w:rsidR="00176253" w:rsidRPr="008E14C6" w:rsidRDefault="00F929BA" w:rsidP="00521BDB">
      <w:pPr>
        <w:pStyle w:val="Zkladntext3"/>
        <w:ind w:left="567" w:hanging="425"/>
        <w:jc w:val="both"/>
        <w:rPr>
          <w:color w:val="FF0000"/>
        </w:rPr>
      </w:pPr>
      <w:r>
        <w:rPr>
          <w:szCs w:val="24"/>
        </w:rPr>
        <w:t xml:space="preserve">c) </w:t>
      </w:r>
      <w:r>
        <w:rPr>
          <w:szCs w:val="24"/>
        </w:rPr>
        <w:tab/>
      </w:r>
      <w:r w:rsidR="00176253" w:rsidRPr="00DE1C1D">
        <w:rPr>
          <w:szCs w:val="24"/>
        </w:rPr>
        <w:t xml:space="preserve">Rozpracovanou </w:t>
      </w:r>
      <w:r>
        <w:rPr>
          <w:szCs w:val="24"/>
        </w:rPr>
        <w:t>PD</w:t>
      </w:r>
      <w:r w:rsidR="00176253" w:rsidRPr="00DE1C1D">
        <w:rPr>
          <w:szCs w:val="24"/>
        </w:rPr>
        <w:t xml:space="preserve"> předložit k odsouhla</w:t>
      </w:r>
      <w:r w:rsidR="00B948E7">
        <w:rPr>
          <w:szCs w:val="24"/>
        </w:rPr>
        <w:t xml:space="preserve">sení a min. </w:t>
      </w:r>
      <w:r w:rsidR="00B948E7" w:rsidRPr="009F7864">
        <w:rPr>
          <w:szCs w:val="24"/>
        </w:rPr>
        <w:t>3</w:t>
      </w:r>
      <w:r w:rsidR="00176253" w:rsidRPr="00DE1C1D">
        <w:rPr>
          <w:szCs w:val="24"/>
        </w:rPr>
        <w:t>x k projednání a připomínkování (svolat technickoekonomickou radu</w:t>
      </w:r>
      <w:r w:rsidR="009F0941" w:rsidRPr="00DE1C1D">
        <w:rPr>
          <w:szCs w:val="24"/>
        </w:rPr>
        <w:t xml:space="preserve"> – dále jen „TER“</w:t>
      </w:r>
      <w:r w:rsidR="00176253" w:rsidRPr="00DE1C1D">
        <w:rPr>
          <w:szCs w:val="24"/>
        </w:rPr>
        <w:t>).</w:t>
      </w:r>
      <w:r w:rsidR="004D0AE8">
        <w:rPr>
          <w:szCs w:val="24"/>
        </w:rPr>
        <w:t xml:space="preserve"> </w:t>
      </w:r>
      <w:r w:rsidR="0083324C" w:rsidRPr="00B83327">
        <w:rPr>
          <w:szCs w:val="24"/>
        </w:rPr>
        <w:t xml:space="preserve">Zápis z jednání TER bude součástí dokladové části PD. </w:t>
      </w:r>
      <w:r w:rsidR="00485915" w:rsidRPr="008E1376">
        <w:rPr>
          <w:szCs w:val="24"/>
        </w:rPr>
        <w:t xml:space="preserve">Poslední TER svolá zhotovitel nejpozději 10 kalendářních dnů před předáním dokončené PD objednateli, na které bude provedena kontrola úplnosti PD a splnění závazků plynoucích z této smlouvy. </w:t>
      </w:r>
      <w:r w:rsidR="004D0AE8" w:rsidRPr="008E1376">
        <w:rPr>
          <w:szCs w:val="24"/>
        </w:rPr>
        <w:t xml:space="preserve">Objednatel po odsouhlasení návrhu na TER nepřipouští variantní řešení. </w:t>
      </w:r>
    </w:p>
    <w:p w14:paraId="3FFF776D" w14:textId="77777777" w:rsidR="00176253" w:rsidRPr="008279D2" w:rsidRDefault="00F929BA" w:rsidP="00521BDB">
      <w:pPr>
        <w:pStyle w:val="Default"/>
        <w:spacing w:before="120"/>
        <w:ind w:left="567" w:hanging="425"/>
        <w:jc w:val="both"/>
      </w:pPr>
      <w:r>
        <w:t>d</w:t>
      </w:r>
      <w:r w:rsidR="00176253" w:rsidRPr="008279D2">
        <w:t xml:space="preserve">) </w:t>
      </w:r>
      <w:r w:rsidR="00176253">
        <w:tab/>
      </w:r>
      <w:r>
        <w:t>PD</w:t>
      </w:r>
      <w:r w:rsidR="00176253" w:rsidRPr="008279D2">
        <w:t xml:space="preserve"> zpracovat podle platných ČSN, požadavků výrobce, vyhlášek a zákonů platných v době zpracování PD. </w:t>
      </w:r>
    </w:p>
    <w:p w14:paraId="469564D1" w14:textId="77777777" w:rsidR="00410B81" w:rsidRPr="001B4326" w:rsidRDefault="00F929BA" w:rsidP="00410B81">
      <w:pPr>
        <w:spacing w:before="120"/>
        <w:ind w:left="567" w:hanging="425"/>
        <w:jc w:val="both"/>
        <w:rPr>
          <w:sz w:val="24"/>
          <w:szCs w:val="24"/>
        </w:rPr>
      </w:pPr>
      <w:r>
        <w:rPr>
          <w:sz w:val="24"/>
          <w:szCs w:val="24"/>
        </w:rPr>
        <w:t>e</w:t>
      </w:r>
      <w:r w:rsidR="00176253" w:rsidRPr="001B4326">
        <w:rPr>
          <w:sz w:val="24"/>
          <w:szCs w:val="24"/>
        </w:rPr>
        <w:t>)</w:t>
      </w:r>
      <w:r w:rsidR="00176253" w:rsidRPr="001B4326">
        <w:rPr>
          <w:sz w:val="24"/>
          <w:szCs w:val="24"/>
        </w:rPr>
        <w:tab/>
        <w:t xml:space="preserve">PD zpracovat v 6 </w:t>
      </w:r>
      <w:proofErr w:type="spellStart"/>
      <w:r w:rsidR="00176253" w:rsidRPr="001B4326">
        <w:rPr>
          <w:sz w:val="24"/>
          <w:szCs w:val="24"/>
        </w:rPr>
        <w:t>paré</w:t>
      </w:r>
      <w:proofErr w:type="spellEnd"/>
      <w:r w:rsidR="00176253" w:rsidRPr="001B4326">
        <w:rPr>
          <w:sz w:val="24"/>
          <w:szCs w:val="24"/>
        </w:rPr>
        <w:t xml:space="preserve"> v tištěné podobě a 1x v elektronické podobě na nosiči CD ve formátu *.</w:t>
      </w:r>
      <w:proofErr w:type="spellStart"/>
      <w:r w:rsidR="00176253" w:rsidRPr="001B4326">
        <w:rPr>
          <w:sz w:val="24"/>
          <w:szCs w:val="24"/>
        </w:rPr>
        <w:t>pdf</w:t>
      </w:r>
      <w:proofErr w:type="spellEnd"/>
      <w:r w:rsidR="00176253" w:rsidRPr="001B4326">
        <w:rPr>
          <w:sz w:val="24"/>
          <w:szCs w:val="24"/>
        </w:rPr>
        <w:t xml:space="preserve"> a *.</w:t>
      </w:r>
      <w:proofErr w:type="spellStart"/>
      <w:r w:rsidR="00176253" w:rsidRPr="001B4326">
        <w:rPr>
          <w:sz w:val="24"/>
          <w:szCs w:val="24"/>
        </w:rPr>
        <w:t>dwg</w:t>
      </w:r>
      <w:proofErr w:type="spellEnd"/>
      <w:r w:rsidR="0083324C">
        <w:rPr>
          <w:sz w:val="24"/>
          <w:szCs w:val="24"/>
        </w:rPr>
        <w:t>,</w:t>
      </w:r>
      <w:r w:rsidR="0083324C" w:rsidRPr="008E14C6">
        <w:rPr>
          <w:color w:val="FF0000"/>
          <w:sz w:val="24"/>
          <w:szCs w:val="24"/>
        </w:rPr>
        <w:t xml:space="preserve"> </w:t>
      </w:r>
      <w:r w:rsidR="0083324C" w:rsidRPr="00B83327">
        <w:rPr>
          <w:sz w:val="24"/>
          <w:szCs w:val="24"/>
        </w:rPr>
        <w:t>textové a tabulkové dokumenty ve formátech *.doc, *</w:t>
      </w:r>
      <w:proofErr w:type="spellStart"/>
      <w:r w:rsidR="0083324C" w:rsidRPr="00B83327">
        <w:rPr>
          <w:sz w:val="24"/>
          <w:szCs w:val="24"/>
        </w:rPr>
        <w:t>xls</w:t>
      </w:r>
      <w:proofErr w:type="spellEnd"/>
      <w:r w:rsidR="0083324C" w:rsidRPr="00B83327">
        <w:rPr>
          <w:sz w:val="24"/>
          <w:szCs w:val="24"/>
        </w:rPr>
        <w:t xml:space="preserve"> nebo *.</w:t>
      </w:r>
      <w:proofErr w:type="spellStart"/>
      <w:r w:rsidR="0083324C" w:rsidRPr="00B83327">
        <w:rPr>
          <w:sz w:val="24"/>
          <w:szCs w:val="24"/>
        </w:rPr>
        <w:t>docx</w:t>
      </w:r>
      <w:proofErr w:type="spellEnd"/>
      <w:r w:rsidR="0083324C" w:rsidRPr="00B83327">
        <w:rPr>
          <w:sz w:val="24"/>
          <w:szCs w:val="24"/>
        </w:rPr>
        <w:t>, *.</w:t>
      </w:r>
      <w:proofErr w:type="spellStart"/>
      <w:r w:rsidR="0083324C" w:rsidRPr="00B83327">
        <w:rPr>
          <w:sz w:val="24"/>
          <w:szCs w:val="24"/>
        </w:rPr>
        <w:t>xlsx</w:t>
      </w:r>
      <w:proofErr w:type="spellEnd"/>
      <w:r w:rsidR="0083324C" w:rsidRPr="00B83327">
        <w:rPr>
          <w:sz w:val="24"/>
          <w:szCs w:val="24"/>
        </w:rPr>
        <w:t>. Členění bude odpovídat vyhlášce č. 499/2006 ve znění pozdějších předpisů.</w:t>
      </w:r>
      <w:r w:rsidR="00410B81" w:rsidRPr="00B83327">
        <w:rPr>
          <w:sz w:val="24"/>
          <w:szCs w:val="24"/>
        </w:rPr>
        <w:t xml:space="preserve"> </w:t>
      </w:r>
    </w:p>
    <w:p w14:paraId="6C49860E" w14:textId="4E560EC9" w:rsidR="00176253" w:rsidRPr="001C4E33" w:rsidRDefault="00F929BA" w:rsidP="00F929BA">
      <w:pPr>
        <w:pStyle w:val="Default"/>
        <w:spacing w:before="120"/>
        <w:ind w:left="567" w:hanging="425"/>
        <w:jc w:val="both"/>
      </w:pPr>
      <w:r>
        <w:t>f</w:t>
      </w:r>
      <w:r w:rsidR="00176253" w:rsidRPr="001B4326">
        <w:t>)</w:t>
      </w:r>
      <w:r w:rsidR="00176253" w:rsidRPr="001B4326">
        <w:tab/>
      </w:r>
      <w:r w:rsidR="009F0941">
        <w:t xml:space="preserve">Zpracovat </w:t>
      </w:r>
      <w:r w:rsidR="004D0AE8">
        <w:t>s</w:t>
      </w:r>
      <w:r w:rsidR="00176253" w:rsidRPr="001B4326">
        <w:t xml:space="preserve">lepý soupis stavebních prací a dodávek či služeb (dále jen </w:t>
      </w:r>
      <w:r w:rsidR="004D0AE8">
        <w:t>„</w:t>
      </w:r>
      <w:r w:rsidR="00176253" w:rsidRPr="001B4326">
        <w:t>soupis</w:t>
      </w:r>
      <w:r w:rsidR="004D0AE8">
        <w:t>”</w:t>
      </w:r>
      <w:r w:rsidR="00176253" w:rsidRPr="001B4326">
        <w:t xml:space="preserve">) nezbytných k úplné realizaci </w:t>
      </w:r>
      <w:r w:rsidR="009F0941">
        <w:t>stavby</w:t>
      </w:r>
      <w:r w:rsidR="00176253" w:rsidRPr="001B4326">
        <w:t xml:space="preserve">, případně dalších prací a dodávek a služeb nezbytně nutných k plnění </w:t>
      </w:r>
      <w:r w:rsidR="009F0941">
        <w:t>dl</w:t>
      </w:r>
      <w:r w:rsidR="005C11C0">
        <w:t>e vyhlášky č. 169</w:t>
      </w:r>
      <w:r w:rsidR="00176253" w:rsidRPr="001B4326">
        <w:t>/201</w:t>
      </w:r>
      <w:r w:rsidR="005C11C0">
        <w:t>6</w:t>
      </w:r>
      <w:r w:rsidR="00176253" w:rsidRPr="001B4326">
        <w:t xml:space="preserve"> Sb., </w:t>
      </w:r>
      <w:r w:rsidR="005C11C0">
        <w:t xml:space="preserve">o stanovení rozsahu dokumentace veřejné zakázky na stavební práce a soupisu stavebních prací, dodávek a služeb </w:t>
      </w:r>
      <w:r w:rsidR="00176253" w:rsidRPr="001B4326">
        <w:t>ve znění pozdějších předpisů</w:t>
      </w:r>
      <w:r w:rsidR="004D0AE8">
        <w:t>.</w:t>
      </w:r>
      <w:r w:rsidR="00176253" w:rsidRPr="001B4326">
        <w:t xml:space="preserve"> Slepý soupis </w:t>
      </w:r>
      <w:r w:rsidR="004D0AE8">
        <w:t>(</w:t>
      </w:r>
      <w:r w:rsidR="00176253" w:rsidRPr="001B4326">
        <w:t xml:space="preserve">s vymezením množství stavebních prací, konstrukcí, dodávek nebo služeb s uvedením postupu výpočtu celkového množství položek soupisu prací </w:t>
      </w:r>
      <w:r w:rsidR="004D0AE8">
        <w:t>–</w:t>
      </w:r>
      <w:r w:rsidR="00176253" w:rsidRPr="001B4326">
        <w:t xml:space="preserve"> vzorec</w:t>
      </w:r>
      <w:r w:rsidR="004D0AE8">
        <w:t>)</w:t>
      </w:r>
      <w:r w:rsidR="00176253" w:rsidRPr="001B4326">
        <w:t xml:space="preserve"> s výkazem výměr 1x v tištěné formě,</w:t>
      </w:r>
      <w:r w:rsidR="000C7D9E">
        <w:t xml:space="preserve"> 1x na nosiči CD ve </w:t>
      </w:r>
      <w:proofErr w:type="gramStart"/>
      <w:r w:rsidR="000C7D9E">
        <w:t>formátu *.</w:t>
      </w:r>
      <w:proofErr w:type="spellStart"/>
      <w:r w:rsidR="000C7D9E">
        <w:t>xml</w:t>
      </w:r>
      <w:proofErr w:type="spellEnd"/>
      <w:proofErr w:type="gramEnd"/>
      <w:r w:rsidR="00176253" w:rsidRPr="001B4326">
        <w:t xml:space="preserve"> s možností editace pouze těch položek, které se budou doplňovat (cenu za měrnou jednotku), provázanost soupisu jednotlivých pol</w:t>
      </w:r>
      <w:r w:rsidR="00176253">
        <w:t xml:space="preserve">ožek do rekapitulace a </w:t>
      </w:r>
      <w:r w:rsidR="00176253" w:rsidRPr="001C4E33">
        <w:t>následně na kryc</w:t>
      </w:r>
      <w:r w:rsidR="00176253">
        <w:t>í list všech stavebních objektů</w:t>
      </w:r>
      <w:r w:rsidR="00176253" w:rsidRPr="001B4326">
        <w:t xml:space="preserve">. Soupis prací nesmí obsahovat položky, které se netýkají rozsahu díla, rozpočtovou rezervu, neurčité </w:t>
      </w:r>
      <w:r w:rsidR="000A33FA">
        <w:t xml:space="preserve">vedlejší </w:t>
      </w:r>
      <w:r w:rsidR="00CA7833">
        <w:t xml:space="preserve">a ostatní </w:t>
      </w:r>
      <w:r w:rsidR="000A33FA">
        <w:t>náklady (dále jen „</w:t>
      </w:r>
      <w:r w:rsidR="00CA7833">
        <w:t>VO</w:t>
      </w:r>
      <w:r w:rsidR="00176253" w:rsidRPr="001B4326">
        <w:t>N</w:t>
      </w:r>
      <w:r w:rsidR="000A33FA">
        <w:t>“)</w:t>
      </w:r>
      <w:r w:rsidR="00176253" w:rsidRPr="001B4326">
        <w:t xml:space="preserve">. </w:t>
      </w:r>
      <w:r w:rsidR="00CA7833">
        <w:t xml:space="preserve"> VO</w:t>
      </w:r>
      <w:r w:rsidR="000A33FA">
        <w:t>N jako součást rozpočtu</w:t>
      </w:r>
      <w:r w:rsidR="00176253" w:rsidRPr="001B4326">
        <w:t xml:space="preserve"> bud</w:t>
      </w:r>
      <w:r w:rsidR="000A33FA">
        <w:t>ou uvedeny</w:t>
      </w:r>
      <w:r w:rsidR="00176253" w:rsidRPr="001B4326">
        <w:t xml:space="preserve"> v samostatné části.  V dokumentaci bude uveden odkaz na použitou cenovou soustavu.</w:t>
      </w:r>
    </w:p>
    <w:p w14:paraId="5BA8C903" w14:textId="32DF68D0" w:rsidR="000C7D9E" w:rsidRDefault="00F929BA" w:rsidP="00F929BA">
      <w:pPr>
        <w:spacing w:before="120"/>
        <w:ind w:left="567" w:hanging="425"/>
        <w:jc w:val="both"/>
        <w:rPr>
          <w:sz w:val="24"/>
          <w:szCs w:val="24"/>
        </w:rPr>
      </w:pPr>
      <w:r>
        <w:rPr>
          <w:sz w:val="24"/>
          <w:szCs w:val="24"/>
        </w:rPr>
        <w:t>g</w:t>
      </w:r>
      <w:r w:rsidR="00176253" w:rsidRPr="001B4326">
        <w:rPr>
          <w:sz w:val="24"/>
          <w:szCs w:val="24"/>
        </w:rPr>
        <w:t>)</w:t>
      </w:r>
      <w:r w:rsidR="00176253" w:rsidRPr="001B4326">
        <w:rPr>
          <w:sz w:val="24"/>
          <w:szCs w:val="24"/>
        </w:rPr>
        <w:tab/>
      </w:r>
      <w:r w:rsidR="009F0941">
        <w:rPr>
          <w:sz w:val="24"/>
          <w:szCs w:val="24"/>
        </w:rPr>
        <w:t>Zpracovat o</w:t>
      </w:r>
      <w:r w:rsidR="00176253" w:rsidRPr="001B4326">
        <w:rPr>
          <w:sz w:val="24"/>
          <w:szCs w:val="24"/>
        </w:rPr>
        <w:t>ceněný položkový r</w:t>
      </w:r>
      <w:r w:rsidR="00813257">
        <w:rPr>
          <w:sz w:val="24"/>
          <w:szCs w:val="24"/>
        </w:rPr>
        <w:t>ozpočet 2</w:t>
      </w:r>
      <w:r w:rsidR="00176253" w:rsidRPr="001B4326">
        <w:rPr>
          <w:sz w:val="24"/>
          <w:szCs w:val="24"/>
        </w:rPr>
        <w:t xml:space="preserve">x v písemné formě, 1x ve </w:t>
      </w:r>
      <w:proofErr w:type="gramStart"/>
      <w:r w:rsidR="00176253" w:rsidRPr="001B4326">
        <w:rPr>
          <w:sz w:val="24"/>
          <w:szCs w:val="24"/>
        </w:rPr>
        <w:t xml:space="preserve">formátu </w:t>
      </w:r>
      <w:r w:rsidR="00813257">
        <w:rPr>
          <w:sz w:val="24"/>
          <w:szCs w:val="24"/>
        </w:rPr>
        <w:t>*.</w:t>
      </w:r>
      <w:proofErr w:type="spellStart"/>
      <w:r w:rsidR="00813257">
        <w:rPr>
          <w:sz w:val="24"/>
          <w:szCs w:val="24"/>
        </w:rPr>
        <w:t>xml</w:t>
      </w:r>
      <w:proofErr w:type="spellEnd"/>
      <w:proofErr w:type="gramEnd"/>
      <w:r w:rsidR="00176253" w:rsidRPr="001B4326">
        <w:rPr>
          <w:sz w:val="24"/>
          <w:szCs w:val="24"/>
        </w:rPr>
        <w:t xml:space="preserve"> na nosiči CD.</w:t>
      </w:r>
      <w:r w:rsidR="009F0941">
        <w:rPr>
          <w:sz w:val="24"/>
          <w:szCs w:val="24"/>
        </w:rPr>
        <w:t xml:space="preserve"> </w:t>
      </w:r>
      <w:r w:rsidR="00176253" w:rsidRPr="001B4326">
        <w:rPr>
          <w:sz w:val="24"/>
          <w:szCs w:val="24"/>
        </w:rPr>
        <w:t xml:space="preserve"> Zpracování rozpočtů do cen roku </w:t>
      </w:r>
      <w:r w:rsidR="003624BF" w:rsidRPr="001B4326">
        <w:rPr>
          <w:sz w:val="24"/>
          <w:szCs w:val="24"/>
        </w:rPr>
        <w:t>201</w:t>
      </w:r>
      <w:r w:rsidR="003624BF">
        <w:rPr>
          <w:sz w:val="24"/>
          <w:szCs w:val="24"/>
        </w:rPr>
        <w:t>7</w:t>
      </w:r>
      <w:r w:rsidR="00176253" w:rsidRPr="001B4326">
        <w:rPr>
          <w:sz w:val="24"/>
          <w:szCs w:val="24"/>
        </w:rPr>
        <w:t>.</w:t>
      </w:r>
    </w:p>
    <w:p w14:paraId="753450BA" w14:textId="47F80588" w:rsidR="000C7D9E" w:rsidRDefault="004D0AE8" w:rsidP="004D0AE8">
      <w:pPr>
        <w:spacing w:before="120"/>
        <w:ind w:left="567" w:hanging="425"/>
        <w:jc w:val="both"/>
        <w:rPr>
          <w:sz w:val="24"/>
          <w:szCs w:val="24"/>
        </w:rPr>
      </w:pPr>
      <w:r>
        <w:rPr>
          <w:sz w:val="24"/>
          <w:szCs w:val="24"/>
        </w:rPr>
        <w:t xml:space="preserve">h) </w:t>
      </w:r>
      <w:r w:rsidR="000C7D9E" w:rsidRPr="000C7D9E">
        <w:rPr>
          <w:sz w:val="24"/>
          <w:szCs w:val="24"/>
        </w:rPr>
        <w:t>Prov</w:t>
      </w:r>
      <w:r w:rsidR="00F064B2">
        <w:rPr>
          <w:sz w:val="24"/>
          <w:szCs w:val="24"/>
        </w:rPr>
        <w:t>ést</w:t>
      </w:r>
      <w:r w:rsidR="000C7D9E" w:rsidRPr="000C7D9E">
        <w:rPr>
          <w:sz w:val="24"/>
          <w:szCs w:val="24"/>
        </w:rPr>
        <w:t xml:space="preserve"> stavebnětechnick</w:t>
      </w:r>
      <w:r w:rsidR="00F064B2">
        <w:rPr>
          <w:sz w:val="24"/>
          <w:szCs w:val="24"/>
        </w:rPr>
        <w:t>ý průzkum</w:t>
      </w:r>
      <w:r w:rsidR="000C7D9E" w:rsidRPr="000C7D9E">
        <w:rPr>
          <w:sz w:val="24"/>
          <w:szCs w:val="24"/>
        </w:rPr>
        <w:t xml:space="preserve"> v</w:t>
      </w:r>
      <w:r w:rsidR="00F4738B">
        <w:rPr>
          <w:sz w:val="24"/>
          <w:szCs w:val="24"/>
        </w:rPr>
        <w:t>četně kamerového průzkumu v</w:t>
      </w:r>
      <w:r w:rsidR="000C7D9E" w:rsidRPr="000C7D9E">
        <w:rPr>
          <w:sz w:val="24"/>
          <w:szCs w:val="24"/>
        </w:rPr>
        <w:t xml:space="preserve"> délce </w:t>
      </w:r>
      <w:r w:rsidR="00F4738B">
        <w:rPr>
          <w:sz w:val="24"/>
          <w:szCs w:val="24"/>
        </w:rPr>
        <w:t xml:space="preserve">100 metrů. </w:t>
      </w:r>
      <w:r w:rsidR="00B83327" w:rsidRPr="00B83327">
        <w:rPr>
          <w:sz w:val="24"/>
          <w:szCs w:val="24"/>
        </w:rPr>
        <w:t>V případě neprůchodnosti potrubí kamerou bude uvažována alternativní tech</w:t>
      </w:r>
      <w:r w:rsidR="00B83327">
        <w:rPr>
          <w:sz w:val="24"/>
          <w:szCs w:val="24"/>
        </w:rPr>
        <w:t>nologie průzkumu</w:t>
      </w:r>
      <w:r w:rsidR="00273070">
        <w:rPr>
          <w:sz w:val="24"/>
          <w:szCs w:val="24"/>
        </w:rPr>
        <w:t xml:space="preserve">. </w:t>
      </w:r>
      <w:r w:rsidR="000C7D9E" w:rsidRPr="000C7D9E">
        <w:rPr>
          <w:sz w:val="24"/>
          <w:szCs w:val="24"/>
        </w:rPr>
        <w:t xml:space="preserve">Vyhotovit zákres napojených sítí na stávající kanalizaci a provedení jejich </w:t>
      </w:r>
      <w:r w:rsidR="000C7D9E" w:rsidRPr="000C7D9E">
        <w:rPr>
          <w:sz w:val="24"/>
          <w:szCs w:val="24"/>
        </w:rPr>
        <w:lastRenderedPageBreak/>
        <w:t>průzkumu za účelem zjištění vypouštěného množství</w:t>
      </w:r>
      <w:r w:rsidR="00F4738B">
        <w:rPr>
          <w:sz w:val="24"/>
          <w:szCs w:val="24"/>
        </w:rPr>
        <w:t xml:space="preserve"> </w:t>
      </w:r>
      <w:r w:rsidR="00F4738B" w:rsidRPr="00F4738B">
        <w:rPr>
          <w:sz w:val="24"/>
          <w:szCs w:val="24"/>
        </w:rPr>
        <w:t xml:space="preserve">a jejich stavu s ohledem na případnou rekonstrukci. V případě nutnosti výměny </w:t>
      </w:r>
      <w:proofErr w:type="gramStart"/>
      <w:r w:rsidR="00F4738B" w:rsidRPr="00F4738B">
        <w:rPr>
          <w:sz w:val="24"/>
          <w:szCs w:val="24"/>
        </w:rPr>
        <w:t xml:space="preserve">kanalizace </w:t>
      </w:r>
      <w:r w:rsidR="00824F5A">
        <w:rPr>
          <w:sz w:val="24"/>
          <w:szCs w:val="24"/>
        </w:rPr>
        <w:t xml:space="preserve"> v délce</w:t>
      </w:r>
      <w:proofErr w:type="gramEnd"/>
      <w:r w:rsidR="00824F5A">
        <w:rPr>
          <w:sz w:val="24"/>
          <w:szCs w:val="24"/>
        </w:rPr>
        <w:t xml:space="preserve"> kamerového průzkumu 100 m bude jeho oprava </w:t>
      </w:r>
      <w:r w:rsidR="00F4738B" w:rsidRPr="00F4738B">
        <w:rPr>
          <w:sz w:val="24"/>
          <w:szCs w:val="24"/>
        </w:rPr>
        <w:t xml:space="preserve">součástí </w:t>
      </w:r>
      <w:r w:rsidR="00824F5A">
        <w:rPr>
          <w:sz w:val="24"/>
          <w:szCs w:val="24"/>
        </w:rPr>
        <w:t xml:space="preserve">následného </w:t>
      </w:r>
      <w:r w:rsidR="00F4738B" w:rsidRPr="00F4738B">
        <w:rPr>
          <w:sz w:val="24"/>
          <w:szCs w:val="24"/>
        </w:rPr>
        <w:t>předmětu plnění.</w:t>
      </w:r>
    </w:p>
    <w:p w14:paraId="7309EB33" w14:textId="77777777" w:rsidR="0083324C" w:rsidRDefault="0083324C" w:rsidP="004D0AE8">
      <w:pPr>
        <w:spacing w:before="120"/>
        <w:ind w:left="567" w:hanging="425"/>
        <w:jc w:val="both"/>
        <w:rPr>
          <w:sz w:val="24"/>
          <w:szCs w:val="24"/>
        </w:rPr>
      </w:pPr>
      <w:r w:rsidRPr="0083324C">
        <w:rPr>
          <w:sz w:val="24"/>
          <w:szCs w:val="24"/>
        </w:rPr>
        <w:t>k)</w:t>
      </w:r>
      <w:r w:rsidRPr="0083324C">
        <w:rPr>
          <w:sz w:val="24"/>
          <w:szCs w:val="24"/>
        </w:rPr>
        <w:tab/>
        <w:t>Ověřit výskyt podzemních inženýrských sítí</w:t>
      </w:r>
      <w:r w:rsidR="006B5870">
        <w:rPr>
          <w:sz w:val="24"/>
          <w:szCs w:val="24"/>
        </w:rPr>
        <w:t>,</w:t>
      </w:r>
      <w:r w:rsidR="006B5870" w:rsidRPr="006B5870">
        <w:t xml:space="preserve"> </w:t>
      </w:r>
      <w:r w:rsidR="006B5870" w:rsidRPr="006B5870">
        <w:rPr>
          <w:sz w:val="24"/>
          <w:szCs w:val="24"/>
        </w:rPr>
        <w:t>zaji</w:t>
      </w:r>
      <w:r w:rsidR="006B5870">
        <w:rPr>
          <w:sz w:val="24"/>
          <w:szCs w:val="24"/>
        </w:rPr>
        <w:t>stit</w:t>
      </w:r>
      <w:r w:rsidR="006B5870" w:rsidRPr="006B5870">
        <w:rPr>
          <w:sz w:val="24"/>
          <w:szCs w:val="24"/>
        </w:rPr>
        <w:t xml:space="preserve"> ochran</w:t>
      </w:r>
      <w:r w:rsidR="006B5870">
        <w:rPr>
          <w:sz w:val="24"/>
          <w:szCs w:val="24"/>
        </w:rPr>
        <w:t>u</w:t>
      </w:r>
      <w:r w:rsidR="006B5870" w:rsidRPr="006B5870">
        <w:rPr>
          <w:sz w:val="24"/>
          <w:szCs w:val="24"/>
        </w:rPr>
        <w:t xml:space="preserve"> tohoto vedení při provádění zemních prací</w:t>
      </w:r>
      <w:r w:rsidRPr="0083324C">
        <w:rPr>
          <w:sz w:val="24"/>
          <w:szCs w:val="24"/>
        </w:rPr>
        <w:t>, provést kopané sondy k ověření polohy sítí v přiměřených rozestupech a provést zákres včetně soupisu kritických míst.</w:t>
      </w:r>
      <w:r w:rsidR="006B5870">
        <w:rPr>
          <w:sz w:val="24"/>
          <w:szCs w:val="24"/>
        </w:rPr>
        <w:t xml:space="preserve"> </w:t>
      </w:r>
      <w:r w:rsidR="006B5870" w:rsidRPr="006B5870">
        <w:rPr>
          <w:sz w:val="24"/>
          <w:szCs w:val="24"/>
        </w:rPr>
        <w:t>Obnažené inženýrské sítě budou zabezpečeny proti poškození a při zasypávání výkopů chráněny zásypy, obsypy, výstražnými foliemi, deskami atd. v souladu s technickými normami.</w:t>
      </w:r>
    </w:p>
    <w:p w14:paraId="5E90F8A4" w14:textId="600CDB4B" w:rsidR="000C7D9E" w:rsidRDefault="004D0AE8" w:rsidP="004D0AE8">
      <w:pPr>
        <w:spacing w:before="120"/>
        <w:ind w:left="567" w:hanging="425"/>
        <w:jc w:val="both"/>
        <w:rPr>
          <w:sz w:val="24"/>
          <w:szCs w:val="24"/>
        </w:rPr>
      </w:pPr>
      <w:r>
        <w:rPr>
          <w:sz w:val="24"/>
          <w:szCs w:val="24"/>
        </w:rPr>
        <w:t xml:space="preserve">i) </w:t>
      </w:r>
      <w:r>
        <w:rPr>
          <w:sz w:val="24"/>
          <w:szCs w:val="24"/>
        </w:rPr>
        <w:tab/>
      </w:r>
      <w:r w:rsidR="00EA1E4C" w:rsidRPr="004F2B90">
        <w:rPr>
          <w:color w:val="000000" w:themeColor="text1"/>
          <w:sz w:val="24"/>
          <w:szCs w:val="24"/>
        </w:rPr>
        <w:t>Prov</w:t>
      </w:r>
      <w:r w:rsidR="00F064B2">
        <w:rPr>
          <w:color w:val="000000" w:themeColor="text1"/>
          <w:sz w:val="24"/>
          <w:szCs w:val="24"/>
        </w:rPr>
        <w:t>ést</w:t>
      </w:r>
      <w:r w:rsidR="00EA1E4C" w:rsidRPr="004F2B90">
        <w:rPr>
          <w:color w:val="000000" w:themeColor="text1"/>
          <w:sz w:val="24"/>
          <w:szCs w:val="24"/>
        </w:rPr>
        <w:t xml:space="preserve"> průzkum</w:t>
      </w:r>
      <w:r w:rsidR="000C7D9E" w:rsidRPr="004F2B90">
        <w:rPr>
          <w:color w:val="000000" w:themeColor="text1"/>
          <w:sz w:val="24"/>
          <w:szCs w:val="24"/>
        </w:rPr>
        <w:t xml:space="preserve"> stávající </w:t>
      </w:r>
      <w:r w:rsidR="000C7D9E" w:rsidRPr="000C7D9E">
        <w:rPr>
          <w:sz w:val="24"/>
          <w:szCs w:val="24"/>
        </w:rPr>
        <w:t xml:space="preserve">a předpokládané kapacity provozu a znečistění </w:t>
      </w:r>
      <w:r w:rsidR="008E1376" w:rsidRPr="000C7D9E">
        <w:rPr>
          <w:sz w:val="24"/>
          <w:szCs w:val="24"/>
        </w:rPr>
        <w:t>čistírny odpadních vod</w:t>
      </w:r>
      <w:r w:rsidR="008E1376">
        <w:rPr>
          <w:sz w:val="24"/>
          <w:szCs w:val="24"/>
        </w:rPr>
        <w:t xml:space="preserve"> (dále jen „ČOV”)</w:t>
      </w:r>
      <w:r w:rsidR="000C7D9E">
        <w:rPr>
          <w:sz w:val="24"/>
          <w:szCs w:val="24"/>
        </w:rPr>
        <w:t>.</w:t>
      </w:r>
    </w:p>
    <w:p w14:paraId="7A9F81D1" w14:textId="77777777" w:rsidR="000C7D9E" w:rsidRDefault="004D0AE8" w:rsidP="004D0AE8">
      <w:pPr>
        <w:spacing w:before="120"/>
        <w:ind w:left="567" w:hanging="425"/>
        <w:jc w:val="both"/>
        <w:rPr>
          <w:sz w:val="24"/>
          <w:szCs w:val="24"/>
        </w:rPr>
      </w:pPr>
      <w:r>
        <w:rPr>
          <w:sz w:val="24"/>
          <w:szCs w:val="24"/>
        </w:rPr>
        <w:t xml:space="preserve">j) </w:t>
      </w:r>
      <w:r>
        <w:rPr>
          <w:sz w:val="24"/>
          <w:szCs w:val="24"/>
        </w:rPr>
        <w:tab/>
        <w:t xml:space="preserve">Projednat </w:t>
      </w:r>
      <w:r w:rsidR="00C21B42">
        <w:rPr>
          <w:sz w:val="24"/>
          <w:szCs w:val="24"/>
        </w:rPr>
        <w:t xml:space="preserve">majetkoprávní </w:t>
      </w:r>
      <w:r>
        <w:rPr>
          <w:sz w:val="24"/>
          <w:szCs w:val="24"/>
        </w:rPr>
        <w:t xml:space="preserve">vztahy </w:t>
      </w:r>
      <w:r w:rsidR="00C21B42">
        <w:rPr>
          <w:sz w:val="24"/>
          <w:szCs w:val="24"/>
        </w:rPr>
        <w:t>na dotčených pozem</w:t>
      </w:r>
      <w:r w:rsidR="002A50F9">
        <w:rPr>
          <w:sz w:val="24"/>
          <w:szCs w:val="24"/>
        </w:rPr>
        <w:t>c</w:t>
      </w:r>
      <w:r w:rsidR="00C21B42">
        <w:rPr>
          <w:sz w:val="24"/>
          <w:szCs w:val="24"/>
        </w:rPr>
        <w:t>ích.</w:t>
      </w:r>
    </w:p>
    <w:p w14:paraId="544431C0" w14:textId="77777777" w:rsidR="00FD3A78" w:rsidRDefault="004D0AE8" w:rsidP="004D0AE8">
      <w:pPr>
        <w:spacing w:before="120"/>
        <w:ind w:left="567" w:hanging="425"/>
        <w:jc w:val="both"/>
        <w:rPr>
          <w:sz w:val="24"/>
          <w:szCs w:val="24"/>
        </w:rPr>
      </w:pPr>
      <w:r>
        <w:rPr>
          <w:sz w:val="24"/>
          <w:szCs w:val="24"/>
        </w:rPr>
        <w:t xml:space="preserve">k) </w:t>
      </w:r>
      <w:r>
        <w:rPr>
          <w:sz w:val="24"/>
          <w:szCs w:val="24"/>
        </w:rPr>
        <w:tab/>
      </w:r>
      <w:r w:rsidR="00FD3A78" w:rsidRPr="00D90BBE">
        <w:rPr>
          <w:sz w:val="24"/>
          <w:szCs w:val="24"/>
        </w:rPr>
        <w:t xml:space="preserve">Prováděcí výkresy </w:t>
      </w:r>
      <w:r w:rsidR="00EA1E4C" w:rsidRPr="004F2B90">
        <w:rPr>
          <w:sz w:val="24"/>
          <w:szCs w:val="24"/>
        </w:rPr>
        <w:t>vypracovat</w:t>
      </w:r>
      <w:r w:rsidR="00FD3A78" w:rsidRPr="004F2B90">
        <w:rPr>
          <w:sz w:val="24"/>
          <w:szCs w:val="24"/>
        </w:rPr>
        <w:t xml:space="preserve"> v příslušném</w:t>
      </w:r>
      <w:r w:rsidR="00FD3A78" w:rsidRPr="00D90BBE">
        <w:rPr>
          <w:sz w:val="24"/>
          <w:szCs w:val="24"/>
        </w:rPr>
        <w:t xml:space="preserve"> měřítku tak, aby bylo technické a konstrukční řešení zřejmé a přehledné</w:t>
      </w:r>
      <w:r>
        <w:rPr>
          <w:sz w:val="24"/>
          <w:szCs w:val="24"/>
        </w:rPr>
        <w:t>.</w:t>
      </w:r>
      <w:r w:rsidR="00FD3A78" w:rsidRPr="00D90BBE">
        <w:rPr>
          <w:sz w:val="24"/>
          <w:szCs w:val="24"/>
        </w:rPr>
        <w:t xml:space="preserve"> </w:t>
      </w:r>
      <w:r>
        <w:rPr>
          <w:sz w:val="24"/>
          <w:szCs w:val="24"/>
        </w:rPr>
        <w:t>S</w:t>
      </w:r>
      <w:r w:rsidR="00FD3A78" w:rsidRPr="00D90BBE">
        <w:rPr>
          <w:sz w:val="24"/>
          <w:szCs w:val="24"/>
        </w:rPr>
        <w:t>oučástí prováděcích výkresů budou příslušné specifikace materiálů a výrobků.</w:t>
      </w:r>
    </w:p>
    <w:p w14:paraId="57357248" w14:textId="77777777" w:rsidR="00FD3A78" w:rsidRDefault="004D0AE8" w:rsidP="00AB3BA9">
      <w:pPr>
        <w:pStyle w:val="Normlnweb"/>
        <w:spacing w:before="120" w:after="0"/>
        <w:ind w:left="567" w:hanging="425"/>
        <w:rPr>
          <w:szCs w:val="24"/>
          <w:lang w:eastAsia="ar-SA"/>
        </w:rPr>
      </w:pPr>
      <w:r>
        <w:rPr>
          <w:szCs w:val="24"/>
          <w:lang w:eastAsia="ar-SA"/>
        </w:rPr>
        <w:t xml:space="preserve">l) </w:t>
      </w:r>
      <w:r>
        <w:rPr>
          <w:szCs w:val="24"/>
          <w:lang w:eastAsia="ar-SA"/>
        </w:rPr>
        <w:tab/>
        <w:t>PD</w:t>
      </w:r>
      <w:r w:rsidR="00FD3A78" w:rsidRPr="00D90BBE">
        <w:rPr>
          <w:szCs w:val="24"/>
          <w:lang w:eastAsia="ar-SA"/>
        </w:rPr>
        <w:t xml:space="preserve">, výkaz výměr a soupis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14:paraId="386E24B3" w14:textId="77777777" w:rsidR="00FD3A78" w:rsidRDefault="004D0AE8" w:rsidP="00AB3BA9">
      <w:pPr>
        <w:pStyle w:val="Zkladntext3"/>
        <w:ind w:left="567" w:hanging="425"/>
        <w:jc w:val="both"/>
        <w:rPr>
          <w:szCs w:val="24"/>
        </w:rPr>
      </w:pPr>
      <w:r>
        <w:rPr>
          <w:szCs w:val="24"/>
        </w:rPr>
        <w:t xml:space="preserve">m) </w:t>
      </w:r>
      <w:r>
        <w:rPr>
          <w:szCs w:val="24"/>
        </w:rPr>
        <w:tab/>
      </w:r>
      <w:r w:rsidR="00FD3A78" w:rsidRPr="00D90BBE">
        <w:rPr>
          <w:szCs w:val="24"/>
        </w:rPr>
        <w:t xml:space="preserve">Rozpočty </w:t>
      </w:r>
      <w:r>
        <w:rPr>
          <w:szCs w:val="24"/>
        </w:rPr>
        <w:t>zpracovat</w:t>
      </w:r>
      <w:r w:rsidR="00FD3A78" w:rsidRPr="00D90BBE">
        <w:rPr>
          <w:szCs w:val="24"/>
        </w:rPr>
        <w:t xml:space="preserve"> položkově po profesích s použitím ceníků stavebních prací a sborníků cen a materiálů </w:t>
      </w:r>
      <w:r>
        <w:rPr>
          <w:szCs w:val="24"/>
        </w:rPr>
        <w:t>Ú</w:t>
      </w:r>
      <w:r w:rsidR="00FD3A78" w:rsidRPr="00D90BBE">
        <w:rPr>
          <w:szCs w:val="24"/>
        </w:rPr>
        <w:t>RS Praha a.s., vydaných v roce zpracování PD. Použití agregovaných cen se nepřipouští. Soupisy stavebních prací a dodávek pro účely přenesení daňové povinnosti DPH dle § 92a zákona č. 235/2004</w:t>
      </w:r>
      <w:r w:rsidR="008D5646">
        <w:rPr>
          <w:szCs w:val="24"/>
        </w:rPr>
        <w:t xml:space="preserve"> </w:t>
      </w:r>
      <w:r w:rsidR="00FD3A78" w:rsidRPr="00D90BBE">
        <w:rPr>
          <w:szCs w:val="24"/>
        </w:rPr>
        <w:t xml:space="preserve">Sb. o dani z přidané hodnoty, ve znění pozdějších předpisů </w:t>
      </w:r>
      <w:r>
        <w:rPr>
          <w:szCs w:val="24"/>
        </w:rPr>
        <w:t>zpracovat</w:t>
      </w:r>
      <w:r w:rsidR="00FD3A78" w:rsidRPr="00D90BBE">
        <w:rPr>
          <w:szCs w:val="24"/>
        </w:rPr>
        <w:t xml:space="preserve"> v rozlišení na stavební a montážní práce (číselný kód klasifikace produkce CZ-CPA 41 až 43) a ostatní práce.</w:t>
      </w:r>
    </w:p>
    <w:p w14:paraId="7482BA1F" w14:textId="77777777" w:rsidR="00C31EEC" w:rsidRDefault="00C31EEC" w:rsidP="00AB3BA9">
      <w:pPr>
        <w:pStyle w:val="Zkladntext3"/>
        <w:ind w:left="567" w:hanging="425"/>
        <w:jc w:val="both"/>
        <w:rPr>
          <w:szCs w:val="24"/>
        </w:rPr>
      </w:pPr>
      <w:r>
        <w:rPr>
          <w:szCs w:val="24"/>
        </w:rPr>
        <w:t>n)</w:t>
      </w:r>
      <w:r>
        <w:rPr>
          <w:szCs w:val="24"/>
        </w:rPr>
        <w:tab/>
        <w:t>PD</w:t>
      </w:r>
      <w:r w:rsidRPr="00C31EEC">
        <w:rPr>
          <w:szCs w:val="24"/>
        </w:rPr>
        <w:t xml:space="preserve"> bude obsahovat všechny potřebné návazné profese (např. stavební část, technologická část, elektroinstalace, měření a regulace, zdravotechnika, bourací práce, demontáže stávajících konstrukcí a technologických zařízení, včetně jejich ekologické likvidace).</w:t>
      </w:r>
      <w:r w:rsidR="00B83327">
        <w:rPr>
          <w:szCs w:val="24"/>
        </w:rPr>
        <w:t xml:space="preserve"> D</w:t>
      </w:r>
      <w:r w:rsidR="00B83327" w:rsidRPr="00B83327">
        <w:rPr>
          <w:szCs w:val="24"/>
        </w:rPr>
        <w:t>o jednotlivých profesí zapracovat požadavky vyplývající ze stavebního řízení a návazných požadavků ostatních profesí.</w:t>
      </w:r>
    </w:p>
    <w:p w14:paraId="562B21F5" w14:textId="77777777" w:rsidR="00410B81" w:rsidRPr="00B83327" w:rsidRDefault="00485915" w:rsidP="00410B81">
      <w:pPr>
        <w:pStyle w:val="Zkladntext3"/>
        <w:ind w:left="567" w:hanging="425"/>
        <w:jc w:val="both"/>
        <w:rPr>
          <w:szCs w:val="24"/>
        </w:rPr>
      </w:pPr>
      <w:r w:rsidRPr="00B83327">
        <w:rPr>
          <w:szCs w:val="24"/>
        </w:rPr>
        <w:t>n)</w:t>
      </w:r>
      <w:r w:rsidRPr="00B83327">
        <w:rPr>
          <w:szCs w:val="24"/>
        </w:rPr>
        <w:tab/>
        <w:t>Zpracovat návrh plánu bezpečnosti práce na staveništi v písemn</w:t>
      </w:r>
      <w:r w:rsidR="00291F5E" w:rsidRPr="00B83327">
        <w:rPr>
          <w:szCs w:val="24"/>
        </w:rPr>
        <w:t>é i grafické podobě podle § 15 zák.</w:t>
      </w:r>
      <w:r w:rsidRPr="00B83327">
        <w:rPr>
          <w:szCs w:val="24"/>
        </w:rPr>
        <w:t xml:space="preserve"> č. 309/2006 Sb.</w:t>
      </w:r>
    </w:p>
    <w:p w14:paraId="4FC2A705" w14:textId="77777777" w:rsidR="00410B81" w:rsidRDefault="00410B81">
      <w:pPr>
        <w:pStyle w:val="Zkladntext3"/>
        <w:ind w:left="567" w:hanging="425"/>
        <w:jc w:val="both"/>
        <w:rPr>
          <w:szCs w:val="24"/>
        </w:rPr>
      </w:pPr>
      <w:r w:rsidRPr="00B83327">
        <w:rPr>
          <w:szCs w:val="24"/>
        </w:rPr>
        <w:t xml:space="preserve">o) </w:t>
      </w:r>
      <w:r w:rsidRPr="00B83327">
        <w:rPr>
          <w:szCs w:val="24"/>
        </w:rPr>
        <w:tab/>
        <w:t>Prezent</w:t>
      </w:r>
      <w:r w:rsidR="00291F5E" w:rsidRPr="00B83327">
        <w:rPr>
          <w:szCs w:val="24"/>
        </w:rPr>
        <w:t>ovat</w:t>
      </w:r>
      <w:r w:rsidRPr="00B83327">
        <w:rPr>
          <w:szCs w:val="24"/>
        </w:rPr>
        <w:t xml:space="preserve"> PD </w:t>
      </w:r>
      <w:r w:rsidR="00291F5E" w:rsidRPr="00B83327">
        <w:rPr>
          <w:szCs w:val="24"/>
        </w:rPr>
        <w:t>a předat 1 pare návrhu PD k</w:t>
      </w:r>
      <w:r w:rsidRPr="00B83327">
        <w:rPr>
          <w:szCs w:val="24"/>
        </w:rPr>
        <w:t xml:space="preserve"> připomínkování.</w:t>
      </w:r>
    </w:p>
    <w:p w14:paraId="798E3DAF" w14:textId="77777777" w:rsidR="00A0168D" w:rsidRDefault="00A0168D">
      <w:pPr>
        <w:pStyle w:val="Zkladntext3"/>
        <w:ind w:left="567" w:hanging="425"/>
        <w:jc w:val="both"/>
        <w:rPr>
          <w:szCs w:val="24"/>
        </w:rPr>
      </w:pPr>
    </w:p>
    <w:p w14:paraId="60E15EBB" w14:textId="77777777" w:rsidR="00A0168D" w:rsidRPr="009B5C68" w:rsidRDefault="00A0168D" w:rsidP="00A0168D">
      <w:pPr>
        <w:spacing w:before="120" w:after="120"/>
        <w:jc w:val="both"/>
        <w:rPr>
          <w:sz w:val="24"/>
          <w:szCs w:val="24"/>
          <w:u w:val="single"/>
        </w:rPr>
      </w:pPr>
      <w:r w:rsidRPr="009B5C68">
        <w:rPr>
          <w:sz w:val="24"/>
          <w:szCs w:val="24"/>
          <w:u w:val="single"/>
        </w:rPr>
        <w:t xml:space="preserve">Součástí PD </w:t>
      </w:r>
      <w:r>
        <w:rPr>
          <w:sz w:val="24"/>
          <w:szCs w:val="24"/>
          <w:u w:val="single"/>
        </w:rPr>
        <w:t>zpracované dle vyhlášky č. </w:t>
      </w:r>
      <w:r w:rsidRPr="009B5C68">
        <w:rPr>
          <w:sz w:val="24"/>
          <w:szCs w:val="24"/>
          <w:u w:val="single"/>
        </w:rPr>
        <w:t>499/2006 Sb.</w:t>
      </w:r>
      <w:r>
        <w:rPr>
          <w:sz w:val="24"/>
          <w:szCs w:val="24"/>
          <w:u w:val="single"/>
        </w:rPr>
        <w:t>, v platném znění,</w:t>
      </w:r>
      <w:r w:rsidRPr="009B5C68">
        <w:rPr>
          <w:sz w:val="24"/>
          <w:szCs w:val="24"/>
          <w:u w:val="single"/>
        </w:rPr>
        <w:t xml:space="preserve"> budou zejména:</w:t>
      </w:r>
    </w:p>
    <w:p w14:paraId="40FC0506" w14:textId="77777777" w:rsidR="00A0168D" w:rsidRDefault="00A0168D" w:rsidP="00A0168D">
      <w:pPr>
        <w:pStyle w:val="Odstavecseseznamem"/>
        <w:numPr>
          <w:ilvl w:val="0"/>
          <w:numId w:val="26"/>
        </w:numPr>
        <w:spacing w:line="276" w:lineRule="auto"/>
        <w:ind w:left="924" w:right="-284" w:hanging="357"/>
        <w:jc w:val="both"/>
        <w:rPr>
          <w:sz w:val="24"/>
          <w:szCs w:val="24"/>
        </w:rPr>
      </w:pPr>
      <w:r>
        <w:rPr>
          <w:sz w:val="24"/>
          <w:szCs w:val="24"/>
        </w:rPr>
        <w:t>Průzkum a zákres inženýrských sítí.</w:t>
      </w:r>
    </w:p>
    <w:p w14:paraId="1F598FE6" w14:textId="3970B204" w:rsidR="00A0168D" w:rsidRDefault="00A0168D" w:rsidP="00A0168D">
      <w:pPr>
        <w:pStyle w:val="Odstavecseseznamem"/>
        <w:numPr>
          <w:ilvl w:val="0"/>
          <w:numId w:val="26"/>
        </w:numPr>
        <w:spacing w:line="276" w:lineRule="auto"/>
        <w:ind w:left="924" w:right="-284" w:hanging="357"/>
        <w:jc w:val="both"/>
        <w:rPr>
          <w:sz w:val="24"/>
          <w:szCs w:val="24"/>
        </w:rPr>
      </w:pPr>
      <w:r w:rsidRPr="00777AD3">
        <w:rPr>
          <w:sz w:val="24"/>
          <w:szCs w:val="24"/>
        </w:rPr>
        <w:t>Demontáže</w:t>
      </w:r>
      <w:r>
        <w:rPr>
          <w:sz w:val="24"/>
          <w:szCs w:val="24"/>
        </w:rPr>
        <w:t xml:space="preserve"> a demolice</w:t>
      </w:r>
      <w:r w:rsidR="00EB4C89">
        <w:rPr>
          <w:sz w:val="24"/>
          <w:szCs w:val="24"/>
        </w:rPr>
        <w:t xml:space="preserve"> </w:t>
      </w:r>
      <w:r w:rsidRPr="00777AD3">
        <w:rPr>
          <w:sz w:val="24"/>
          <w:szCs w:val="24"/>
        </w:rPr>
        <w:t>v</w:t>
      </w:r>
      <w:r>
        <w:rPr>
          <w:sz w:val="24"/>
          <w:szCs w:val="24"/>
        </w:rPr>
        <w:t> </w:t>
      </w:r>
      <w:r w:rsidRPr="00777AD3">
        <w:rPr>
          <w:sz w:val="24"/>
          <w:szCs w:val="24"/>
        </w:rPr>
        <w:t>rozsahu: odstranění</w:t>
      </w:r>
      <w:r>
        <w:rPr>
          <w:sz w:val="24"/>
          <w:szCs w:val="24"/>
        </w:rPr>
        <w:t xml:space="preserve"> a ekologická likvidace</w:t>
      </w:r>
      <w:r w:rsidRPr="00777AD3">
        <w:rPr>
          <w:sz w:val="24"/>
          <w:szCs w:val="24"/>
        </w:rPr>
        <w:t xml:space="preserve"> </w:t>
      </w:r>
      <w:r>
        <w:rPr>
          <w:sz w:val="24"/>
          <w:szCs w:val="24"/>
        </w:rPr>
        <w:t>demontovaného technologického</w:t>
      </w:r>
      <w:r w:rsidRPr="00777AD3">
        <w:rPr>
          <w:sz w:val="24"/>
          <w:szCs w:val="24"/>
        </w:rPr>
        <w:t xml:space="preserve"> zařízení </w:t>
      </w:r>
      <w:r>
        <w:rPr>
          <w:sz w:val="24"/>
          <w:szCs w:val="24"/>
        </w:rPr>
        <w:t xml:space="preserve">ČOV, </w:t>
      </w:r>
      <w:r w:rsidRPr="004A307B">
        <w:rPr>
          <w:sz w:val="24"/>
          <w:szCs w:val="24"/>
        </w:rPr>
        <w:t>původní elektroinstalace</w:t>
      </w:r>
      <w:r w:rsidRPr="00777AD3">
        <w:rPr>
          <w:sz w:val="24"/>
          <w:szCs w:val="24"/>
        </w:rPr>
        <w:t>,</w:t>
      </w:r>
      <w:r>
        <w:rPr>
          <w:sz w:val="24"/>
          <w:szCs w:val="24"/>
        </w:rPr>
        <w:t xml:space="preserve"> pomocných</w:t>
      </w:r>
      <w:r w:rsidRPr="00777AD3">
        <w:rPr>
          <w:sz w:val="24"/>
          <w:szCs w:val="24"/>
        </w:rPr>
        <w:t xml:space="preserve"> konstrukcí,</w:t>
      </w:r>
      <w:r>
        <w:rPr>
          <w:sz w:val="24"/>
          <w:szCs w:val="24"/>
        </w:rPr>
        <w:t xml:space="preserve"> betonových konstrukcí,</w:t>
      </w:r>
      <w:r w:rsidRPr="00777AD3">
        <w:rPr>
          <w:sz w:val="24"/>
          <w:szCs w:val="24"/>
        </w:rPr>
        <w:t xml:space="preserve"> </w:t>
      </w:r>
      <w:r>
        <w:rPr>
          <w:sz w:val="24"/>
          <w:szCs w:val="24"/>
        </w:rPr>
        <w:t xml:space="preserve">stavebních konstrukcí, suti, </w:t>
      </w:r>
      <w:r w:rsidRPr="00777AD3">
        <w:rPr>
          <w:sz w:val="24"/>
          <w:szCs w:val="24"/>
        </w:rPr>
        <w:t>atd.</w:t>
      </w:r>
    </w:p>
    <w:p w14:paraId="49F2206E" w14:textId="77777777" w:rsidR="00A0168D" w:rsidRDefault="00A0168D" w:rsidP="00A0168D">
      <w:pPr>
        <w:pStyle w:val="Odstavecseseznamem"/>
        <w:numPr>
          <w:ilvl w:val="0"/>
          <w:numId w:val="26"/>
        </w:numPr>
        <w:spacing w:line="276" w:lineRule="auto"/>
        <w:ind w:left="924" w:right="-284" w:hanging="357"/>
        <w:jc w:val="both"/>
        <w:rPr>
          <w:sz w:val="24"/>
          <w:szCs w:val="24"/>
        </w:rPr>
      </w:pPr>
      <w:r>
        <w:rPr>
          <w:sz w:val="24"/>
          <w:szCs w:val="24"/>
        </w:rPr>
        <w:t>Výkresy se zákresem bouraných konstrukcí do výkresů stávajícího stavu.</w:t>
      </w:r>
    </w:p>
    <w:p w14:paraId="68D2E670" w14:textId="77777777" w:rsidR="00A0168D" w:rsidRDefault="00A0168D" w:rsidP="00A0168D">
      <w:pPr>
        <w:pStyle w:val="Odstavecseseznamem"/>
        <w:numPr>
          <w:ilvl w:val="0"/>
          <w:numId w:val="26"/>
        </w:numPr>
        <w:spacing w:line="276" w:lineRule="auto"/>
        <w:ind w:left="924" w:right="-284" w:hanging="357"/>
        <w:jc w:val="both"/>
        <w:rPr>
          <w:sz w:val="24"/>
          <w:szCs w:val="24"/>
        </w:rPr>
      </w:pPr>
      <w:r w:rsidRPr="00F30B0D">
        <w:rPr>
          <w:sz w:val="24"/>
          <w:szCs w:val="24"/>
        </w:rPr>
        <w:t>Stavební část – PD stávajícího stavu se zaměřením a</w:t>
      </w:r>
      <w:r>
        <w:rPr>
          <w:sz w:val="24"/>
          <w:szCs w:val="24"/>
        </w:rPr>
        <w:t xml:space="preserve"> návrhem nového stavu</w:t>
      </w:r>
      <w:r w:rsidRPr="00F30B0D">
        <w:rPr>
          <w:sz w:val="24"/>
          <w:szCs w:val="24"/>
        </w:rPr>
        <w:t xml:space="preserve">. </w:t>
      </w:r>
    </w:p>
    <w:p w14:paraId="7DDF45A7" w14:textId="1F4964EA" w:rsidR="00A0168D" w:rsidRPr="00AB312A" w:rsidRDefault="00A0168D" w:rsidP="00A0168D">
      <w:pPr>
        <w:pStyle w:val="Odstavecseseznamem"/>
        <w:numPr>
          <w:ilvl w:val="0"/>
          <w:numId w:val="26"/>
        </w:numPr>
        <w:spacing w:line="276" w:lineRule="auto"/>
        <w:ind w:left="924" w:right="-284" w:hanging="357"/>
        <w:jc w:val="both"/>
        <w:rPr>
          <w:sz w:val="24"/>
          <w:szCs w:val="24"/>
        </w:rPr>
      </w:pPr>
      <w:r w:rsidRPr="00777AD3">
        <w:rPr>
          <w:sz w:val="24"/>
          <w:szCs w:val="24"/>
        </w:rPr>
        <w:t xml:space="preserve">Část </w:t>
      </w:r>
      <w:r w:rsidR="000668A2">
        <w:rPr>
          <w:sz w:val="24"/>
          <w:szCs w:val="24"/>
        </w:rPr>
        <w:t>měření a regulace</w:t>
      </w:r>
      <w:r w:rsidRPr="00777AD3">
        <w:rPr>
          <w:sz w:val="24"/>
          <w:szCs w:val="24"/>
        </w:rPr>
        <w:t xml:space="preserve"> </w:t>
      </w:r>
      <w:r>
        <w:rPr>
          <w:sz w:val="24"/>
          <w:szCs w:val="24"/>
        </w:rPr>
        <w:t>–</w:t>
      </w:r>
      <w:r w:rsidRPr="00777AD3">
        <w:rPr>
          <w:sz w:val="24"/>
          <w:szCs w:val="24"/>
        </w:rPr>
        <w:t xml:space="preserve"> </w:t>
      </w:r>
      <w:r>
        <w:rPr>
          <w:sz w:val="24"/>
          <w:szCs w:val="24"/>
        </w:rPr>
        <w:t xml:space="preserve">plně </w:t>
      </w:r>
      <w:r w:rsidRPr="004F6F25">
        <w:rPr>
          <w:sz w:val="24"/>
          <w:szCs w:val="24"/>
        </w:rPr>
        <w:t>a</w:t>
      </w:r>
      <w:r>
        <w:rPr>
          <w:sz w:val="24"/>
          <w:szCs w:val="24"/>
        </w:rPr>
        <w:t>utomatické řízení provozu ČOV</w:t>
      </w:r>
      <w:r w:rsidRPr="004F6F25">
        <w:rPr>
          <w:sz w:val="24"/>
          <w:szCs w:val="24"/>
        </w:rPr>
        <w:t>, informace o poruchových stavech přes GSM bránu</w:t>
      </w:r>
      <w:r>
        <w:rPr>
          <w:sz w:val="24"/>
          <w:szCs w:val="24"/>
        </w:rPr>
        <w:t>.</w:t>
      </w:r>
    </w:p>
    <w:p w14:paraId="7980183E" w14:textId="77777777" w:rsidR="00A0168D" w:rsidRPr="00833238" w:rsidRDefault="00A0168D" w:rsidP="00A0168D">
      <w:pPr>
        <w:pStyle w:val="Odstavecseseznamem"/>
        <w:numPr>
          <w:ilvl w:val="0"/>
          <w:numId w:val="26"/>
        </w:numPr>
        <w:spacing w:line="276" w:lineRule="auto"/>
        <w:ind w:left="924" w:right="-284" w:hanging="357"/>
        <w:jc w:val="both"/>
        <w:rPr>
          <w:sz w:val="24"/>
          <w:szCs w:val="24"/>
        </w:rPr>
      </w:pPr>
      <w:r w:rsidRPr="00777AD3">
        <w:rPr>
          <w:sz w:val="24"/>
          <w:szCs w:val="24"/>
        </w:rPr>
        <w:t>Požárně bezpečnostní řešení stavby.</w:t>
      </w:r>
    </w:p>
    <w:p w14:paraId="422EF70A" w14:textId="77777777" w:rsidR="00A0168D" w:rsidRDefault="00A0168D" w:rsidP="00A0168D">
      <w:pPr>
        <w:pStyle w:val="Odstavecseseznamem"/>
        <w:numPr>
          <w:ilvl w:val="0"/>
          <w:numId w:val="26"/>
        </w:numPr>
        <w:spacing w:line="276" w:lineRule="auto"/>
        <w:ind w:left="924" w:right="-284" w:hanging="357"/>
        <w:jc w:val="both"/>
        <w:rPr>
          <w:sz w:val="24"/>
          <w:szCs w:val="24"/>
        </w:rPr>
      </w:pPr>
      <w:r w:rsidRPr="00777AD3">
        <w:rPr>
          <w:sz w:val="24"/>
          <w:szCs w:val="24"/>
        </w:rPr>
        <w:lastRenderedPageBreak/>
        <w:t xml:space="preserve">Elektroinstalace – </w:t>
      </w:r>
      <w:r>
        <w:rPr>
          <w:sz w:val="24"/>
          <w:szCs w:val="24"/>
        </w:rPr>
        <w:t xml:space="preserve">připojení technologie na </w:t>
      </w:r>
      <w:r w:rsidRPr="009F0EB4">
        <w:rPr>
          <w:sz w:val="24"/>
          <w:szCs w:val="24"/>
        </w:rPr>
        <w:t>stávající</w:t>
      </w:r>
      <w:r>
        <w:rPr>
          <w:sz w:val="24"/>
          <w:szCs w:val="24"/>
        </w:rPr>
        <w:t xml:space="preserve"> hlavní rozvaděč, </w:t>
      </w:r>
      <w:r w:rsidRPr="00777AD3">
        <w:rPr>
          <w:sz w:val="24"/>
          <w:szCs w:val="24"/>
        </w:rPr>
        <w:t>nové elektrorozvody (</w:t>
      </w:r>
      <w:r>
        <w:rPr>
          <w:sz w:val="24"/>
          <w:szCs w:val="24"/>
        </w:rPr>
        <w:t>vnitřní/venkovní</w:t>
      </w:r>
      <w:r w:rsidRPr="00777AD3">
        <w:rPr>
          <w:sz w:val="24"/>
          <w:szCs w:val="24"/>
        </w:rPr>
        <w:t xml:space="preserve"> osvětlení, z</w:t>
      </w:r>
      <w:r>
        <w:rPr>
          <w:sz w:val="24"/>
          <w:szCs w:val="24"/>
        </w:rPr>
        <w:t>ásuvkové okruhy, apod.).</w:t>
      </w:r>
    </w:p>
    <w:p w14:paraId="1EC7FF7F" w14:textId="77777777" w:rsidR="00A0168D" w:rsidRDefault="00A0168D" w:rsidP="00A0168D">
      <w:pPr>
        <w:pStyle w:val="Odstavecseseznamem"/>
        <w:numPr>
          <w:ilvl w:val="0"/>
          <w:numId w:val="26"/>
        </w:numPr>
        <w:spacing w:line="276" w:lineRule="auto"/>
        <w:ind w:left="924" w:right="-284" w:hanging="357"/>
        <w:jc w:val="both"/>
        <w:rPr>
          <w:sz w:val="24"/>
          <w:szCs w:val="24"/>
        </w:rPr>
      </w:pPr>
      <w:r>
        <w:rPr>
          <w:sz w:val="24"/>
          <w:szCs w:val="24"/>
        </w:rPr>
        <w:t xml:space="preserve">Vytápění objektu řešit el. </w:t>
      </w:r>
      <w:proofErr w:type="gramStart"/>
      <w:r>
        <w:rPr>
          <w:sz w:val="24"/>
          <w:szCs w:val="24"/>
        </w:rPr>
        <w:t>přímotopem</w:t>
      </w:r>
      <w:proofErr w:type="gramEnd"/>
      <w:r>
        <w:rPr>
          <w:sz w:val="24"/>
          <w:szCs w:val="24"/>
        </w:rPr>
        <w:t>.</w:t>
      </w:r>
    </w:p>
    <w:p w14:paraId="79A15BD6" w14:textId="77777777" w:rsidR="00A0168D" w:rsidRPr="00777AD3" w:rsidRDefault="00A0168D" w:rsidP="00A0168D">
      <w:pPr>
        <w:pStyle w:val="Odstavecseseznamem"/>
        <w:numPr>
          <w:ilvl w:val="0"/>
          <w:numId w:val="26"/>
        </w:numPr>
        <w:spacing w:line="276" w:lineRule="auto"/>
        <w:ind w:left="924" w:right="-284" w:hanging="357"/>
        <w:jc w:val="both"/>
        <w:rPr>
          <w:sz w:val="24"/>
          <w:szCs w:val="24"/>
        </w:rPr>
      </w:pPr>
      <w:r>
        <w:rPr>
          <w:sz w:val="24"/>
          <w:szCs w:val="24"/>
        </w:rPr>
        <w:t>Vybudování vodovodní přípojky do objektu ČOV.</w:t>
      </w:r>
    </w:p>
    <w:p w14:paraId="3E4D237E" w14:textId="77777777" w:rsidR="00A0168D" w:rsidRPr="00777AD3" w:rsidRDefault="00A0168D" w:rsidP="00A0168D">
      <w:pPr>
        <w:pStyle w:val="Odstavecseseznamem"/>
        <w:numPr>
          <w:ilvl w:val="0"/>
          <w:numId w:val="26"/>
        </w:numPr>
        <w:spacing w:line="276" w:lineRule="auto"/>
        <w:ind w:left="924" w:right="-284" w:hanging="357"/>
        <w:jc w:val="both"/>
        <w:rPr>
          <w:sz w:val="24"/>
          <w:szCs w:val="24"/>
        </w:rPr>
      </w:pPr>
      <w:r>
        <w:rPr>
          <w:sz w:val="24"/>
          <w:szCs w:val="24"/>
        </w:rPr>
        <w:t>Soupis</w:t>
      </w:r>
      <w:r w:rsidRPr="00777AD3">
        <w:rPr>
          <w:sz w:val="24"/>
          <w:szCs w:val="24"/>
        </w:rPr>
        <w:t xml:space="preserve"> všech zkoušek </w:t>
      </w:r>
      <w:r>
        <w:rPr>
          <w:sz w:val="24"/>
          <w:szCs w:val="24"/>
        </w:rPr>
        <w:t xml:space="preserve">na </w:t>
      </w:r>
      <w:r w:rsidRPr="00777AD3">
        <w:rPr>
          <w:sz w:val="24"/>
          <w:szCs w:val="24"/>
        </w:rPr>
        <w:t>zařízení</w:t>
      </w:r>
      <w:r>
        <w:rPr>
          <w:sz w:val="24"/>
          <w:szCs w:val="24"/>
        </w:rPr>
        <w:t>ch</w:t>
      </w:r>
      <w:r w:rsidRPr="00777AD3">
        <w:rPr>
          <w:sz w:val="24"/>
          <w:szCs w:val="24"/>
        </w:rPr>
        <w:t xml:space="preserve"> (el. </w:t>
      </w:r>
      <w:proofErr w:type="gramStart"/>
      <w:r w:rsidRPr="00777AD3">
        <w:rPr>
          <w:sz w:val="24"/>
          <w:szCs w:val="24"/>
        </w:rPr>
        <w:t>zařízení</w:t>
      </w:r>
      <w:proofErr w:type="gramEnd"/>
      <w:r w:rsidRPr="00777AD3">
        <w:rPr>
          <w:sz w:val="24"/>
          <w:szCs w:val="24"/>
        </w:rPr>
        <w:t>, atd.) podle platných předpisů</w:t>
      </w:r>
      <w:r>
        <w:rPr>
          <w:sz w:val="24"/>
          <w:szCs w:val="24"/>
        </w:rPr>
        <w:t>.</w:t>
      </w:r>
    </w:p>
    <w:p w14:paraId="30577144" w14:textId="77777777" w:rsidR="00A0168D" w:rsidRPr="00777AD3" w:rsidRDefault="00A0168D" w:rsidP="00A0168D">
      <w:pPr>
        <w:pStyle w:val="Odstavecseseznamem"/>
        <w:numPr>
          <w:ilvl w:val="0"/>
          <w:numId w:val="26"/>
        </w:numPr>
        <w:spacing w:line="276" w:lineRule="auto"/>
        <w:ind w:left="924" w:right="-284" w:hanging="357"/>
        <w:jc w:val="both"/>
        <w:rPr>
          <w:sz w:val="24"/>
          <w:szCs w:val="24"/>
        </w:rPr>
      </w:pPr>
      <w:r w:rsidRPr="00777AD3">
        <w:rPr>
          <w:sz w:val="24"/>
          <w:szCs w:val="24"/>
        </w:rPr>
        <w:t>Bezpečnostn</w:t>
      </w:r>
      <w:r>
        <w:rPr>
          <w:sz w:val="24"/>
          <w:szCs w:val="24"/>
        </w:rPr>
        <w:t>í značení dle příslušných norem – návrh značení zapracovat do rozpočtu.</w:t>
      </w:r>
    </w:p>
    <w:p w14:paraId="25A10509" w14:textId="77777777" w:rsidR="00A0168D" w:rsidRPr="003603BC" w:rsidRDefault="00A0168D" w:rsidP="00A0168D">
      <w:pPr>
        <w:pStyle w:val="Odstavecseseznamem"/>
        <w:numPr>
          <w:ilvl w:val="0"/>
          <w:numId w:val="26"/>
        </w:numPr>
        <w:shd w:val="clear" w:color="auto" w:fill="FFFFFF"/>
        <w:spacing w:line="276" w:lineRule="auto"/>
        <w:ind w:left="924" w:right="-284" w:hanging="357"/>
        <w:jc w:val="both"/>
        <w:rPr>
          <w:b/>
          <w:sz w:val="24"/>
          <w:u w:val="single"/>
        </w:rPr>
      </w:pPr>
      <w:r w:rsidRPr="00EC00C1">
        <w:rPr>
          <w:sz w:val="24"/>
          <w:szCs w:val="24"/>
        </w:rPr>
        <w:t>Soupis prací rozdělit na technologie, stavební úpravy a ostatní.</w:t>
      </w:r>
    </w:p>
    <w:p w14:paraId="42CB3FE1" w14:textId="18698F35" w:rsidR="00A0168D" w:rsidRPr="008E1376" w:rsidRDefault="00A0168D" w:rsidP="008E1376">
      <w:pPr>
        <w:pStyle w:val="Odstavecseseznamem"/>
        <w:numPr>
          <w:ilvl w:val="0"/>
          <w:numId w:val="26"/>
        </w:numPr>
        <w:shd w:val="clear" w:color="auto" w:fill="FFFFFF"/>
        <w:spacing w:line="276" w:lineRule="auto"/>
        <w:ind w:left="924" w:right="-284" w:hanging="357"/>
        <w:jc w:val="both"/>
        <w:rPr>
          <w:b/>
          <w:sz w:val="24"/>
          <w:szCs w:val="24"/>
          <w:u w:val="single"/>
        </w:rPr>
      </w:pPr>
      <w:r w:rsidRPr="003603BC">
        <w:rPr>
          <w:sz w:val="24"/>
          <w:szCs w:val="24"/>
        </w:rPr>
        <w:t>Součástí PD budou také návazné inženýrské sítě se zakreslením jejich polohy vůči novým objektům.</w:t>
      </w:r>
    </w:p>
    <w:p w14:paraId="0A5E7B06" w14:textId="77777777" w:rsidR="00410B81" w:rsidRDefault="00410B81" w:rsidP="00410B81">
      <w:pPr>
        <w:pStyle w:val="Zkladntext3"/>
        <w:ind w:left="567" w:hanging="425"/>
        <w:jc w:val="both"/>
        <w:rPr>
          <w:szCs w:val="24"/>
        </w:rPr>
      </w:pPr>
    </w:p>
    <w:p w14:paraId="65A25850" w14:textId="77777777" w:rsidR="00B92585" w:rsidRDefault="00B92585" w:rsidP="00C21B42">
      <w:pPr>
        <w:shd w:val="clear" w:color="00FFFF" w:fill="auto"/>
        <w:rPr>
          <w:b/>
          <w:sz w:val="24"/>
          <w:szCs w:val="24"/>
        </w:rPr>
      </w:pPr>
    </w:p>
    <w:p w14:paraId="2022EBAD" w14:textId="77777777" w:rsidR="00A35C8B" w:rsidRPr="00062A48" w:rsidRDefault="009F0941" w:rsidP="00B92585">
      <w:pPr>
        <w:shd w:val="clear" w:color="00FFFF" w:fill="auto"/>
        <w:spacing w:before="120" w:after="240"/>
        <w:jc w:val="center"/>
        <w:rPr>
          <w:b/>
          <w:sz w:val="24"/>
          <w:szCs w:val="24"/>
        </w:rPr>
      </w:pPr>
      <w:r w:rsidRPr="009E516A">
        <w:rPr>
          <w:b/>
          <w:sz w:val="24"/>
          <w:szCs w:val="24"/>
        </w:rPr>
        <w:t>II.</w:t>
      </w:r>
      <w:r w:rsidRPr="009F0941">
        <w:rPr>
          <w:sz w:val="24"/>
          <w:szCs w:val="24"/>
        </w:rPr>
        <w:t xml:space="preserve"> </w:t>
      </w:r>
      <w:r w:rsidR="00062A48" w:rsidRPr="00062A48">
        <w:rPr>
          <w:b/>
          <w:sz w:val="24"/>
          <w:szCs w:val="24"/>
        </w:rPr>
        <w:t>TERMÍN A MÍSTO PLNĚNÍ</w:t>
      </w:r>
    </w:p>
    <w:p w14:paraId="76B813ED" w14:textId="77777777" w:rsidR="000A05E6" w:rsidRPr="002B196D" w:rsidRDefault="000A05E6" w:rsidP="00B92585">
      <w:pPr>
        <w:tabs>
          <w:tab w:val="right" w:pos="567"/>
        </w:tabs>
        <w:spacing w:after="120" w:line="288" w:lineRule="auto"/>
        <w:jc w:val="both"/>
        <w:rPr>
          <w:bCs/>
          <w:sz w:val="24"/>
          <w:szCs w:val="24"/>
        </w:rPr>
      </w:pPr>
      <w:r w:rsidRPr="002B196D">
        <w:rPr>
          <w:bCs/>
          <w:sz w:val="24"/>
          <w:szCs w:val="24"/>
        </w:rPr>
        <w:t>Termín zahájení:</w:t>
      </w:r>
      <w:r w:rsidRPr="002B196D">
        <w:rPr>
          <w:bCs/>
          <w:sz w:val="24"/>
          <w:szCs w:val="24"/>
        </w:rPr>
        <w:tab/>
        <w:t xml:space="preserve">           </w:t>
      </w:r>
      <w:r w:rsidRPr="002B196D">
        <w:rPr>
          <w:bCs/>
          <w:sz w:val="24"/>
          <w:szCs w:val="24"/>
        </w:rPr>
        <w:tab/>
      </w:r>
      <w:r w:rsidRPr="002B196D">
        <w:rPr>
          <w:bCs/>
          <w:sz w:val="24"/>
          <w:szCs w:val="24"/>
        </w:rPr>
        <w:tab/>
      </w:r>
      <w:r w:rsidRPr="002B196D">
        <w:rPr>
          <w:bCs/>
          <w:sz w:val="24"/>
          <w:szCs w:val="24"/>
        </w:rPr>
        <w:tab/>
      </w:r>
      <w:r w:rsidRPr="002B196D">
        <w:rPr>
          <w:bCs/>
          <w:sz w:val="24"/>
          <w:szCs w:val="24"/>
        </w:rPr>
        <w:tab/>
      </w:r>
      <w:r w:rsidR="00240E36" w:rsidRPr="002B196D">
        <w:rPr>
          <w:bCs/>
          <w:sz w:val="24"/>
          <w:szCs w:val="24"/>
        </w:rPr>
        <w:tab/>
      </w:r>
      <w:r w:rsidR="00240E36" w:rsidRPr="002B196D">
        <w:rPr>
          <w:bCs/>
          <w:sz w:val="24"/>
          <w:szCs w:val="24"/>
        </w:rPr>
        <w:tab/>
      </w:r>
      <w:r w:rsidR="00F5523C" w:rsidRPr="002B196D">
        <w:rPr>
          <w:bCs/>
          <w:sz w:val="24"/>
          <w:szCs w:val="24"/>
        </w:rPr>
        <w:t xml:space="preserve">dle </w:t>
      </w:r>
      <w:r w:rsidR="004D0AE8">
        <w:rPr>
          <w:bCs/>
          <w:sz w:val="24"/>
          <w:szCs w:val="24"/>
        </w:rPr>
        <w:t>bodu</w:t>
      </w:r>
      <w:r w:rsidR="00F5523C" w:rsidRPr="002B196D">
        <w:rPr>
          <w:bCs/>
          <w:sz w:val="24"/>
          <w:szCs w:val="24"/>
        </w:rPr>
        <w:t xml:space="preserve"> </w:t>
      </w:r>
      <w:proofErr w:type="gramStart"/>
      <w:r w:rsidR="00F5523C" w:rsidRPr="002B196D">
        <w:rPr>
          <w:bCs/>
          <w:sz w:val="24"/>
          <w:szCs w:val="24"/>
        </w:rPr>
        <w:t>11.2. této</w:t>
      </w:r>
      <w:proofErr w:type="gramEnd"/>
      <w:r w:rsidR="00F5523C" w:rsidRPr="002B196D">
        <w:rPr>
          <w:bCs/>
          <w:sz w:val="24"/>
          <w:szCs w:val="24"/>
        </w:rPr>
        <w:t xml:space="preserve"> smlouvy</w:t>
      </w:r>
    </w:p>
    <w:p w14:paraId="0EE16143" w14:textId="77777777" w:rsidR="00240E36" w:rsidRPr="002B196D" w:rsidRDefault="00240E36" w:rsidP="009C00D3">
      <w:pPr>
        <w:tabs>
          <w:tab w:val="right" w:pos="567"/>
        </w:tabs>
        <w:spacing w:after="120"/>
        <w:jc w:val="both"/>
        <w:rPr>
          <w:bCs/>
          <w:sz w:val="24"/>
          <w:szCs w:val="24"/>
        </w:rPr>
      </w:pPr>
      <w:r w:rsidRPr="002B196D">
        <w:rPr>
          <w:bCs/>
          <w:sz w:val="24"/>
          <w:szCs w:val="24"/>
        </w:rPr>
        <w:t>Zpracování</w:t>
      </w:r>
      <w:r w:rsidR="004A484F" w:rsidRPr="002B196D">
        <w:rPr>
          <w:bCs/>
          <w:sz w:val="24"/>
          <w:szCs w:val="24"/>
        </w:rPr>
        <w:t xml:space="preserve"> PD</w:t>
      </w:r>
      <w:r w:rsidRPr="002B196D">
        <w:rPr>
          <w:bCs/>
          <w:sz w:val="24"/>
          <w:szCs w:val="24"/>
        </w:rPr>
        <w:t xml:space="preserve"> včetně podání žádosti o stavební povolení:</w:t>
      </w:r>
      <w:r w:rsidRPr="002B196D">
        <w:rPr>
          <w:bCs/>
          <w:sz w:val="24"/>
          <w:szCs w:val="24"/>
        </w:rPr>
        <w:tab/>
      </w:r>
      <w:r w:rsidRPr="002B196D">
        <w:rPr>
          <w:bCs/>
          <w:sz w:val="24"/>
          <w:szCs w:val="24"/>
        </w:rPr>
        <w:tab/>
        <w:t xml:space="preserve">do </w:t>
      </w:r>
      <w:r w:rsidR="00C21B42">
        <w:rPr>
          <w:bCs/>
          <w:sz w:val="24"/>
          <w:szCs w:val="24"/>
        </w:rPr>
        <w:t>8</w:t>
      </w:r>
      <w:r w:rsidRPr="002B196D">
        <w:rPr>
          <w:bCs/>
          <w:sz w:val="24"/>
          <w:szCs w:val="24"/>
        </w:rPr>
        <w:t xml:space="preserve"> týdnů *)</w:t>
      </w:r>
    </w:p>
    <w:p w14:paraId="775D0C0C" w14:textId="77777777" w:rsidR="000A05E6" w:rsidRPr="002B196D" w:rsidRDefault="00240E36" w:rsidP="009C00D3">
      <w:pPr>
        <w:tabs>
          <w:tab w:val="right" w:pos="567"/>
        </w:tabs>
        <w:spacing w:after="120"/>
        <w:jc w:val="both"/>
        <w:rPr>
          <w:bCs/>
          <w:sz w:val="24"/>
          <w:szCs w:val="24"/>
        </w:rPr>
      </w:pPr>
      <w:r w:rsidRPr="002B196D">
        <w:rPr>
          <w:bCs/>
          <w:sz w:val="24"/>
          <w:szCs w:val="24"/>
        </w:rPr>
        <w:t>Odevzdání PD</w:t>
      </w:r>
      <w:r w:rsidR="004D0AE8">
        <w:rPr>
          <w:bCs/>
          <w:sz w:val="24"/>
          <w:szCs w:val="24"/>
        </w:rPr>
        <w:t>:</w:t>
      </w:r>
      <w:r w:rsidRPr="002B196D">
        <w:rPr>
          <w:bCs/>
          <w:sz w:val="24"/>
          <w:szCs w:val="24"/>
        </w:rPr>
        <w:t xml:space="preserve"> </w:t>
      </w:r>
      <w:r w:rsidR="009C00D3" w:rsidRPr="002B196D">
        <w:rPr>
          <w:bCs/>
          <w:sz w:val="24"/>
          <w:szCs w:val="24"/>
        </w:rPr>
        <w:tab/>
      </w:r>
      <w:r w:rsidRPr="002B196D">
        <w:rPr>
          <w:bCs/>
          <w:sz w:val="24"/>
          <w:szCs w:val="24"/>
        </w:rPr>
        <w:tab/>
      </w:r>
      <w:r w:rsidRPr="002B196D">
        <w:rPr>
          <w:bCs/>
          <w:sz w:val="24"/>
          <w:szCs w:val="24"/>
        </w:rPr>
        <w:tab/>
      </w:r>
      <w:r w:rsidRPr="002B196D">
        <w:rPr>
          <w:bCs/>
          <w:sz w:val="24"/>
          <w:szCs w:val="24"/>
        </w:rPr>
        <w:tab/>
      </w:r>
      <w:r w:rsidRPr="002B196D">
        <w:rPr>
          <w:bCs/>
          <w:sz w:val="24"/>
          <w:szCs w:val="24"/>
        </w:rPr>
        <w:tab/>
      </w:r>
      <w:r w:rsidRPr="002B196D">
        <w:rPr>
          <w:bCs/>
          <w:sz w:val="24"/>
          <w:szCs w:val="24"/>
        </w:rPr>
        <w:tab/>
      </w:r>
      <w:r w:rsidRPr="002B196D">
        <w:rPr>
          <w:bCs/>
          <w:sz w:val="24"/>
          <w:szCs w:val="24"/>
        </w:rPr>
        <w:tab/>
      </w:r>
      <w:r w:rsidR="00D57EE1">
        <w:rPr>
          <w:bCs/>
          <w:sz w:val="24"/>
          <w:szCs w:val="24"/>
        </w:rPr>
        <w:t xml:space="preserve">do </w:t>
      </w:r>
      <w:r w:rsidR="00C21B42">
        <w:rPr>
          <w:bCs/>
          <w:sz w:val="24"/>
          <w:szCs w:val="24"/>
        </w:rPr>
        <w:t>12</w:t>
      </w:r>
      <w:r w:rsidRPr="002B196D">
        <w:rPr>
          <w:bCs/>
          <w:sz w:val="24"/>
          <w:szCs w:val="24"/>
        </w:rPr>
        <w:t xml:space="preserve"> týdnů *</w:t>
      </w:r>
      <w:r w:rsidR="00C21B42">
        <w:rPr>
          <w:bCs/>
          <w:sz w:val="24"/>
          <w:szCs w:val="24"/>
        </w:rPr>
        <w:t>*</w:t>
      </w:r>
      <w:r w:rsidRPr="002B196D">
        <w:rPr>
          <w:bCs/>
          <w:sz w:val="24"/>
          <w:szCs w:val="24"/>
        </w:rPr>
        <w:t>)</w:t>
      </w:r>
    </w:p>
    <w:p w14:paraId="47A417DA" w14:textId="77777777" w:rsidR="00F30FBD" w:rsidRPr="009F0941" w:rsidRDefault="00C21B42" w:rsidP="009C00D3">
      <w:pPr>
        <w:tabs>
          <w:tab w:val="right" w:pos="567"/>
        </w:tabs>
        <w:spacing w:after="120"/>
        <w:jc w:val="both"/>
        <w:rPr>
          <w:bCs/>
          <w:sz w:val="24"/>
          <w:szCs w:val="24"/>
        </w:rPr>
      </w:pPr>
      <w:r>
        <w:rPr>
          <w:bCs/>
          <w:sz w:val="24"/>
          <w:szCs w:val="24"/>
        </w:rPr>
        <w:t>*) T</w:t>
      </w:r>
      <w:r w:rsidR="00F30FBD" w:rsidRPr="002B196D">
        <w:rPr>
          <w:bCs/>
          <w:sz w:val="24"/>
          <w:szCs w:val="24"/>
        </w:rPr>
        <w:t>ermín začíná běžet uveřejněním smlouvy v</w:t>
      </w:r>
      <w:r w:rsidR="004D0AE8">
        <w:rPr>
          <w:bCs/>
          <w:sz w:val="24"/>
          <w:szCs w:val="24"/>
        </w:rPr>
        <w:t> </w:t>
      </w:r>
      <w:r w:rsidR="00F30FBD" w:rsidRPr="002B196D">
        <w:rPr>
          <w:bCs/>
          <w:sz w:val="24"/>
          <w:szCs w:val="24"/>
        </w:rPr>
        <w:t>registru</w:t>
      </w:r>
      <w:r w:rsidR="004D0AE8">
        <w:rPr>
          <w:bCs/>
          <w:sz w:val="24"/>
          <w:szCs w:val="24"/>
        </w:rPr>
        <w:t>.</w:t>
      </w:r>
    </w:p>
    <w:p w14:paraId="7D33EAD2" w14:textId="77777777" w:rsidR="000A05E6" w:rsidRPr="009F0941" w:rsidRDefault="00C21B42" w:rsidP="009C00D3">
      <w:pPr>
        <w:tabs>
          <w:tab w:val="right" w:pos="567"/>
        </w:tabs>
        <w:spacing w:after="120"/>
        <w:jc w:val="both"/>
        <w:rPr>
          <w:bCs/>
          <w:sz w:val="24"/>
          <w:szCs w:val="24"/>
        </w:rPr>
      </w:pPr>
      <w:r>
        <w:rPr>
          <w:bCs/>
          <w:sz w:val="24"/>
          <w:szCs w:val="24"/>
        </w:rPr>
        <w:t xml:space="preserve">**) </w:t>
      </w:r>
      <w:r w:rsidR="001C663B" w:rsidRPr="009F0941">
        <w:rPr>
          <w:bCs/>
          <w:sz w:val="24"/>
          <w:szCs w:val="24"/>
        </w:rPr>
        <w:t xml:space="preserve">Termín ukončení plnění vč. </w:t>
      </w:r>
      <w:r w:rsidR="009C00D3">
        <w:rPr>
          <w:bCs/>
          <w:sz w:val="24"/>
          <w:szCs w:val="24"/>
        </w:rPr>
        <w:t>p</w:t>
      </w:r>
      <w:r w:rsidR="000A05E6" w:rsidRPr="009F0941">
        <w:rPr>
          <w:bCs/>
          <w:sz w:val="24"/>
          <w:szCs w:val="24"/>
        </w:rPr>
        <w:t xml:space="preserve">ředložení </w:t>
      </w:r>
      <w:r w:rsidR="00435CE8">
        <w:rPr>
          <w:bCs/>
          <w:sz w:val="24"/>
          <w:szCs w:val="24"/>
        </w:rPr>
        <w:t>souhlas</w:t>
      </w:r>
      <w:r w:rsidR="00C35FAE">
        <w:rPr>
          <w:bCs/>
          <w:sz w:val="24"/>
          <w:szCs w:val="24"/>
        </w:rPr>
        <w:t>u</w:t>
      </w:r>
      <w:r w:rsidR="00435CE8">
        <w:rPr>
          <w:bCs/>
          <w:sz w:val="24"/>
          <w:szCs w:val="24"/>
        </w:rPr>
        <w:t xml:space="preserve"> s</w:t>
      </w:r>
      <w:r w:rsidR="001C663B">
        <w:rPr>
          <w:bCs/>
          <w:sz w:val="24"/>
          <w:szCs w:val="24"/>
        </w:rPr>
        <w:t> </w:t>
      </w:r>
      <w:r w:rsidR="00435CE8">
        <w:rPr>
          <w:bCs/>
          <w:sz w:val="24"/>
          <w:szCs w:val="24"/>
        </w:rPr>
        <w:t>prove</w:t>
      </w:r>
      <w:r w:rsidR="001C663B">
        <w:rPr>
          <w:bCs/>
          <w:sz w:val="24"/>
          <w:szCs w:val="24"/>
        </w:rPr>
        <w:t xml:space="preserve">dením </w:t>
      </w:r>
      <w:r w:rsidR="00435CE8">
        <w:rPr>
          <w:bCs/>
          <w:sz w:val="24"/>
          <w:szCs w:val="24"/>
        </w:rPr>
        <w:t>ohlášené stavby</w:t>
      </w:r>
      <w:r w:rsidR="00435CE8" w:rsidRPr="009F0941">
        <w:rPr>
          <w:bCs/>
          <w:sz w:val="24"/>
          <w:szCs w:val="24"/>
        </w:rPr>
        <w:t xml:space="preserve"> </w:t>
      </w:r>
      <w:r w:rsidR="00435CE8">
        <w:rPr>
          <w:bCs/>
          <w:sz w:val="24"/>
          <w:szCs w:val="24"/>
        </w:rPr>
        <w:t xml:space="preserve">(případně </w:t>
      </w:r>
      <w:r w:rsidR="000A05E6" w:rsidRPr="009F0941">
        <w:rPr>
          <w:bCs/>
          <w:sz w:val="24"/>
          <w:szCs w:val="24"/>
        </w:rPr>
        <w:t>stavebního povolení vč. nabytí právní moci</w:t>
      </w:r>
      <w:r w:rsidR="00435CE8">
        <w:rPr>
          <w:bCs/>
          <w:sz w:val="24"/>
          <w:szCs w:val="24"/>
        </w:rPr>
        <w:t>)</w:t>
      </w:r>
      <w:r w:rsidR="00173CA3">
        <w:rPr>
          <w:bCs/>
          <w:sz w:val="24"/>
          <w:szCs w:val="24"/>
        </w:rPr>
        <w:t xml:space="preserve"> </w:t>
      </w:r>
      <w:r w:rsidR="009C00D3">
        <w:rPr>
          <w:bCs/>
          <w:sz w:val="24"/>
          <w:szCs w:val="24"/>
        </w:rPr>
        <w:t xml:space="preserve">a dalších dokladů dle </w:t>
      </w:r>
      <w:proofErr w:type="spellStart"/>
      <w:r w:rsidR="00F9424D">
        <w:rPr>
          <w:bCs/>
          <w:sz w:val="24"/>
          <w:szCs w:val="24"/>
        </w:rPr>
        <w:t>čl</w:t>
      </w:r>
      <w:proofErr w:type="spellEnd"/>
      <w:r w:rsidR="00F9424D">
        <w:rPr>
          <w:bCs/>
          <w:sz w:val="24"/>
          <w:szCs w:val="24"/>
        </w:rPr>
        <w:t xml:space="preserve"> </w:t>
      </w:r>
      <w:r w:rsidR="009C00D3">
        <w:rPr>
          <w:bCs/>
          <w:sz w:val="24"/>
          <w:szCs w:val="24"/>
        </w:rPr>
        <w:t>I.</w:t>
      </w:r>
      <w:r w:rsidR="00F9424D">
        <w:rPr>
          <w:bCs/>
          <w:sz w:val="24"/>
          <w:szCs w:val="24"/>
        </w:rPr>
        <w:t xml:space="preserve"> písm. </w:t>
      </w:r>
      <w:r w:rsidR="009C00D3">
        <w:rPr>
          <w:bCs/>
          <w:sz w:val="24"/>
          <w:szCs w:val="24"/>
        </w:rPr>
        <w:t>b) této smlouvy</w:t>
      </w:r>
      <w:r w:rsidR="00F9424D">
        <w:rPr>
          <w:bCs/>
          <w:sz w:val="24"/>
          <w:szCs w:val="24"/>
        </w:rPr>
        <w:t>.</w:t>
      </w:r>
      <w:r w:rsidR="000A05E6" w:rsidRPr="009F0941">
        <w:rPr>
          <w:bCs/>
          <w:sz w:val="24"/>
          <w:szCs w:val="24"/>
        </w:rPr>
        <w:tab/>
      </w:r>
      <w:r w:rsidR="000A05E6" w:rsidRPr="009F0941">
        <w:rPr>
          <w:bCs/>
          <w:sz w:val="24"/>
          <w:szCs w:val="24"/>
        </w:rPr>
        <w:tab/>
      </w:r>
      <w:r w:rsidR="001C663B">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r w:rsidR="009C00D3">
        <w:rPr>
          <w:bCs/>
          <w:sz w:val="24"/>
          <w:szCs w:val="24"/>
        </w:rPr>
        <w:tab/>
      </w:r>
    </w:p>
    <w:p w14:paraId="4BC47851" w14:textId="77777777" w:rsidR="00C21B42" w:rsidRDefault="000632C5" w:rsidP="00C31EEC">
      <w:pPr>
        <w:shd w:val="clear" w:color="00FFFF" w:fill="auto"/>
        <w:spacing w:after="120"/>
        <w:rPr>
          <w:sz w:val="24"/>
          <w:szCs w:val="24"/>
        </w:rPr>
      </w:pPr>
      <w:r w:rsidRPr="008D5646">
        <w:rPr>
          <w:sz w:val="24"/>
          <w:szCs w:val="24"/>
        </w:rPr>
        <w:t>Místo plnění</w:t>
      </w:r>
      <w:r w:rsidR="00A54417" w:rsidRPr="008D5646">
        <w:rPr>
          <w:sz w:val="24"/>
          <w:szCs w:val="24"/>
        </w:rPr>
        <w:t>:</w:t>
      </w:r>
      <w:r w:rsidR="001324CD">
        <w:rPr>
          <w:sz w:val="24"/>
          <w:szCs w:val="24"/>
        </w:rPr>
        <w:t xml:space="preserve"> </w:t>
      </w:r>
      <w:r w:rsidR="00C31EEC" w:rsidRPr="00C31EEC">
        <w:rPr>
          <w:sz w:val="24"/>
          <w:szCs w:val="24"/>
        </w:rPr>
        <w:t xml:space="preserve">Sousedovice, kat. </w:t>
      </w:r>
      <w:proofErr w:type="gramStart"/>
      <w:r w:rsidR="00C31EEC" w:rsidRPr="00C31EEC">
        <w:rPr>
          <w:sz w:val="24"/>
          <w:szCs w:val="24"/>
        </w:rPr>
        <w:t>území</w:t>
      </w:r>
      <w:proofErr w:type="gramEnd"/>
      <w:r w:rsidR="00C31EEC" w:rsidRPr="00C31EEC">
        <w:rPr>
          <w:sz w:val="24"/>
          <w:szCs w:val="24"/>
        </w:rPr>
        <w:t xml:space="preserve"> Sousedovice (752517), okres Strakonice</w:t>
      </w:r>
      <w:r w:rsidR="001A691C">
        <w:rPr>
          <w:sz w:val="24"/>
          <w:szCs w:val="24"/>
        </w:rPr>
        <w:t>.</w:t>
      </w:r>
    </w:p>
    <w:p w14:paraId="4B48A958" w14:textId="77777777" w:rsidR="00BC727F" w:rsidRDefault="00BC727F" w:rsidP="00B92585">
      <w:pPr>
        <w:shd w:val="clear" w:color="00FFFF" w:fill="auto"/>
        <w:rPr>
          <w:sz w:val="24"/>
          <w:szCs w:val="24"/>
        </w:rPr>
      </w:pPr>
    </w:p>
    <w:p w14:paraId="3D9580B7" w14:textId="77777777" w:rsidR="00A35C8B" w:rsidRPr="00062A48" w:rsidRDefault="00A35C8B" w:rsidP="001D1315">
      <w:pPr>
        <w:shd w:val="clear" w:color="00FFFF" w:fill="auto"/>
        <w:spacing w:after="240"/>
        <w:jc w:val="center"/>
        <w:rPr>
          <w:b/>
          <w:sz w:val="24"/>
        </w:rPr>
      </w:pPr>
      <w:proofErr w:type="gramStart"/>
      <w:r w:rsidRPr="009E516A">
        <w:rPr>
          <w:b/>
          <w:sz w:val="24"/>
        </w:rPr>
        <w:t>III</w:t>
      </w:r>
      <w:r w:rsidR="00062A48" w:rsidRPr="009E516A">
        <w:rPr>
          <w:b/>
          <w:sz w:val="24"/>
        </w:rPr>
        <w:t>.</w:t>
      </w:r>
      <w:r w:rsidR="00062A48" w:rsidRPr="009E516A">
        <w:rPr>
          <w:sz w:val="24"/>
        </w:rPr>
        <w:t xml:space="preserve">  </w:t>
      </w:r>
      <w:r w:rsidR="00062A48" w:rsidRPr="00062A48">
        <w:rPr>
          <w:b/>
          <w:sz w:val="24"/>
        </w:rPr>
        <w:t>CENA</w:t>
      </w:r>
      <w:proofErr w:type="gramEnd"/>
      <w:r w:rsidR="00062A48" w:rsidRPr="00062A48">
        <w:rPr>
          <w:b/>
          <w:sz w:val="24"/>
        </w:rPr>
        <w:t xml:space="preserve"> DÍLA</w:t>
      </w:r>
    </w:p>
    <w:p w14:paraId="2B77CDF7" w14:textId="77777777"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14:paraId="2E253C45" w14:textId="5244F809" w:rsidR="002E18C5" w:rsidRPr="002E18C5" w:rsidRDefault="007B5A35" w:rsidP="002E18C5">
      <w:pPr>
        <w:spacing w:after="120"/>
        <w:jc w:val="both"/>
        <w:rPr>
          <w:b/>
          <w:sz w:val="24"/>
          <w:u w:val="single"/>
        </w:rPr>
      </w:pPr>
      <w:r w:rsidRPr="009F0941">
        <w:rPr>
          <w:sz w:val="24"/>
        </w:rPr>
        <w:t xml:space="preserve">Celková cena bez </w:t>
      </w:r>
      <w:r w:rsidR="002E18C5" w:rsidRPr="009F0941">
        <w:rPr>
          <w:sz w:val="24"/>
        </w:rPr>
        <w:t>DPH</w:t>
      </w:r>
      <w:r w:rsidR="002E18C5" w:rsidRPr="0075669F">
        <w:rPr>
          <w:sz w:val="24"/>
        </w:rPr>
        <w:t>:</w:t>
      </w:r>
      <w:r w:rsidR="0075669F">
        <w:rPr>
          <w:sz w:val="24"/>
        </w:rPr>
        <w:t xml:space="preserve"> </w:t>
      </w:r>
      <w:r w:rsidR="0075669F" w:rsidRPr="0075669F">
        <w:rPr>
          <w:b/>
          <w:sz w:val="24"/>
        </w:rPr>
        <w:t>386 900 K</w:t>
      </w:r>
      <w:r w:rsidR="002E18C5" w:rsidRPr="0075669F">
        <w:rPr>
          <w:b/>
          <w:sz w:val="24"/>
        </w:rPr>
        <w:t>č</w:t>
      </w:r>
      <w:r w:rsidR="00F9424D" w:rsidRPr="00521BDB">
        <w:rPr>
          <w:sz w:val="24"/>
        </w:rPr>
        <w:t>,</w:t>
      </w:r>
      <w:r w:rsidR="002E18C5" w:rsidRPr="002E18C5">
        <w:rPr>
          <w:b/>
          <w:sz w:val="24"/>
        </w:rPr>
        <w:tab/>
      </w:r>
    </w:p>
    <w:p w14:paraId="6585FE1A" w14:textId="10EE04EA" w:rsidR="002E18C5" w:rsidRDefault="0075669F" w:rsidP="00453C02">
      <w:pPr>
        <w:pStyle w:val="slovn1"/>
        <w:tabs>
          <w:tab w:val="left" w:pos="1080"/>
          <w:tab w:val="right" w:pos="7740"/>
        </w:tabs>
        <w:spacing w:before="0" w:beforeAutospacing="0" w:after="0" w:afterAutospacing="0"/>
        <w:jc w:val="both"/>
        <w:rPr>
          <w:rFonts w:eastAsia="Times New Roman"/>
          <w:szCs w:val="20"/>
          <w:lang w:val="cs-CZ" w:eastAsia="cs-CZ"/>
        </w:rPr>
      </w:pPr>
      <w:r>
        <w:rPr>
          <w:rFonts w:eastAsia="Times New Roman"/>
          <w:szCs w:val="20"/>
          <w:lang w:val="cs-CZ" w:eastAsia="cs-CZ"/>
        </w:rPr>
        <w:t>slovy: „</w:t>
      </w:r>
      <w:proofErr w:type="spellStart"/>
      <w:r>
        <w:rPr>
          <w:rFonts w:eastAsia="Times New Roman"/>
          <w:szCs w:val="20"/>
          <w:lang w:val="cs-CZ" w:eastAsia="cs-CZ"/>
        </w:rPr>
        <w:t>třistaosmdesátšesttisícdevětset</w:t>
      </w:r>
      <w:proofErr w:type="spellEnd"/>
      <w:r w:rsidR="00F9424D">
        <w:rPr>
          <w:rFonts w:eastAsia="Times New Roman"/>
          <w:szCs w:val="20"/>
          <w:lang w:val="cs-CZ" w:eastAsia="cs-CZ"/>
        </w:rPr>
        <w:t xml:space="preserve"> korun českých”.</w:t>
      </w:r>
    </w:p>
    <w:p w14:paraId="60721FE2" w14:textId="77777777"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153E0549" w14:textId="77777777" w:rsidR="00062A48" w:rsidRDefault="005A343E">
      <w:pPr>
        <w:rPr>
          <w:sz w:val="24"/>
          <w:szCs w:val="24"/>
        </w:rPr>
      </w:pPr>
      <w:r w:rsidRPr="009F0941">
        <w:rPr>
          <w:sz w:val="24"/>
          <w:szCs w:val="24"/>
        </w:rPr>
        <w:t>DPH bude účtováno v sazbě platné ke dni uskutečnění zdanitelného plnění.</w:t>
      </w:r>
    </w:p>
    <w:p w14:paraId="075D6F61" w14:textId="77777777" w:rsidR="00AB3BA9" w:rsidRDefault="00AB3BA9">
      <w:pPr>
        <w:rPr>
          <w:sz w:val="24"/>
          <w:szCs w:val="24"/>
        </w:rPr>
      </w:pPr>
    </w:p>
    <w:p w14:paraId="26869603" w14:textId="77777777" w:rsidR="00062A48" w:rsidRPr="009F0941" w:rsidRDefault="00062A48">
      <w:pPr>
        <w:rPr>
          <w:sz w:val="24"/>
          <w:szCs w:val="24"/>
        </w:rPr>
      </w:pPr>
    </w:p>
    <w:p w14:paraId="1435A64B" w14:textId="77777777"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V</w:t>
      </w:r>
      <w:r w:rsidR="00062A48" w:rsidRPr="00062A48">
        <w:rPr>
          <w:rFonts w:ascii="Times New Roman" w:hAnsi="Times New Roman"/>
        </w:rPr>
        <w:t>. PLATEBNÍ A FAKTURAČNÍ PODMÍNKY</w:t>
      </w:r>
    </w:p>
    <w:p w14:paraId="69393D5F" w14:textId="77777777"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14:paraId="53F45335" w14:textId="77777777"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bCs/>
          <w:sz w:val="24"/>
        </w:rPr>
        <w:t xml:space="preserve">Zhotovitel </w:t>
      </w:r>
      <w:r w:rsidRPr="00095FDB">
        <w:rPr>
          <w:bCs/>
          <w:sz w:val="24"/>
        </w:rPr>
        <w:t>je povinen v předmětu fakturace uvést přesný název akce včetně čísla smlouvy</w:t>
      </w:r>
      <w:r w:rsidR="00F9424D">
        <w:rPr>
          <w:bCs/>
          <w:sz w:val="24"/>
        </w:rPr>
        <w:t>,</w:t>
      </w:r>
      <w:r w:rsidRPr="00095FDB">
        <w:rPr>
          <w:bCs/>
          <w:sz w:val="24"/>
        </w:rPr>
        <w:t xml:space="preserve"> </w:t>
      </w:r>
      <w:r w:rsidR="00F9424D">
        <w:rPr>
          <w:bCs/>
          <w:sz w:val="24"/>
        </w:rPr>
        <w:t>j</w:t>
      </w:r>
      <w:r w:rsidRPr="00095FDB">
        <w:rPr>
          <w:bCs/>
          <w:sz w:val="24"/>
        </w:rPr>
        <w:t>inak bude faktura vrácena zhotoviteli k doplnění.</w:t>
      </w:r>
    </w:p>
    <w:p w14:paraId="5F28EF18" w14:textId="77777777" w:rsidR="00A93845" w:rsidRPr="008D5646" w:rsidRDefault="00A93845" w:rsidP="00140BA6">
      <w:pPr>
        <w:numPr>
          <w:ilvl w:val="0"/>
          <w:numId w:val="21"/>
        </w:numPr>
        <w:tabs>
          <w:tab w:val="clear" w:pos="851"/>
          <w:tab w:val="num" w:pos="284"/>
        </w:tabs>
        <w:spacing w:after="120"/>
        <w:ind w:left="284" w:hanging="568"/>
        <w:jc w:val="both"/>
        <w:rPr>
          <w:rFonts w:eastAsia="Calibri"/>
          <w:sz w:val="24"/>
          <w:szCs w:val="24"/>
        </w:rPr>
      </w:pPr>
      <w:r w:rsidRPr="00A93845">
        <w:rPr>
          <w:rFonts w:eastAsia="Calibri"/>
          <w:sz w:val="24"/>
          <w:szCs w:val="24"/>
        </w:rPr>
        <w:t xml:space="preserve">Daňový doklad (dále jen </w:t>
      </w:r>
      <w:r w:rsidR="00F9424D">
        <w:rPr>
          <w:rFonts w:eastAsia="Calibri"/>
          <w:sz w:val="24"/>
          <w:szCs w:val="24"/>
        </w:rPr>
        <w:t>„</w:t>
      </w:r>
      <w:r w:rsidRPr="00A93845">
        <w:rPr>
          <w:rFonts w:eastAsia="Calibri"/>
          <w:sz w:val="24"/>
          <w:szCs w:val="24"/>
        </w:rPr>
        <w:t>faktura</w:t>
      </w:r>
      <w:r w:rsidR="00F9424D">
        <w:rPr>
          <w:rFonts w:eastAsia="Calibri"/>
          <w:sz w:val="24"/>
          <w:szCs w:val="24"/>
        </w:rPr>
        <w:t>”</w:t>
      </w:r>
      <w:r w:rsidRPr="00A93845">
        <w:rPr>
          <w:rFonts w:eastAsia="Calibri"/>
          <w:sz w:val="24"/>
          <w:szCs w:val="24"/>
        </w:rPr>
        <w:t>)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w:t>
      </w:r>
      <w:r w:rsidR="00D82518">
        <w:rPr>
          <w:rFonts w:eastAsia="Calibri"/>
          <w:sz w:val="24"/>
          <w:szCs w:val="24"/>
        </w:rPr>
        <w:t xml:space="preserve"> </w:t>
      </w:r>
      <w:r w:rsidR="00F9424D">
        <w:rPr>
          <w:rFonts w:eastAsia="Calibri"/>
          <w:sz w:val="24"/>
          <w:szCs w:val="24"/>
        </w:rPr>
        <w:t>Faktura</w:t>
      </w:r>
      <w:r w:rsidR="00D82518" w:rsidRPr="008D5646">
        <w:rPr>
          <w:rFonts w:eastAsia="Calibri"/>
          <w:sz w:val="24"/>
          <w:szCs w:val="24"/>
        </w:rPr>
        <w:t xml:space="preserve"> bude vystaven</w:t>
      </w:r>
      <w:r w:rsidR="00F9424D">
        <w:rPr>
          <w:rFonts w:eastAsia="Calibri"/>
          <w:sz w:val="24"/>
          <w:szCs w:val="24"/>
        </w:rPr>
        <w:t>a</w:t>
      </w:r>
      <w:r w:rsidR="00D82518" w:rsidRPr="008D5646">
        <w:rPr>
          <w:rFonts w:eastAsia="Calibri"/>
          <w:sz w:val="24"/>
          <w:szCs w:val="24"/>
        </w:rPr>
        <w:t xml:space="preserve"> v</w:t>
      </w:r>
      <w:r w:rsidR="00D82518" w:rsidRPr="008D5646">
        <w:rPr>
          <w:sz w:val="24"/>
          <w:szCs w:val="24"/>
        </w:rPr>
        <w:t xml:space="preserve"> souladu s </w:t>
      </w:r>
      <w:proofErr w:type="spellStart"/>
      <w:r w:rsidR="00D82518" w:rsidRPr="008D5646">
        <w:rPr>
          <w:sz w:val="24"/>
          <w:szCs w:val="24"/>
        </w:rPr>
        <w:t>ust</w:t>
      </w:r>
      <w:proofErr w:type="spellEnd"/>
      <w:r w:rsidR="00D82518" w:rsidRPr="008D5646">
        <w:rPr>
          <w:sz w:val="24"/>
          <w:szCs w:val="24"/>
        </w:rPr>
        <w:t xml:space="preserve">. § 11 </w:t>
      </w:r>
      <w:proofErr w:type="gramStart"/>
      <w:r w:rsidR="00D82518" w:rsidRPr="008D5646">
        <w:rPr>
          <w:sz w:val="24"/>
          <w:szCs w:val="24"/>
        </w:rPr>
        <w:t>odst.1 zák.</w:t>
      </w:r>
      <w:proofErr w:type="gramEnd"/>
      <w:r w:rsidR="00D82518" w:rsidRPr="008D5646">
        <w:rPr>
          <w:sz w:val="24"/>
          <w:szCs w:val="24"/>
        </w:rPr>
        <w:t xml:space="preserve"> č. 563/1991 Sb.,  o účetnictví, v platném znění.</w:t>
      </w:r>
    </w:p>
    <w:p w14:paraId="40695990" w14:textId="77777777" w:rsidR="00A93845" w:rsidRPr="00D82518" w:rsidRDefault="00A93845" w:rsidP="00140BA6">
      <w:pPr>
        <w:numPr>
          <w:ilvl w:val="0"/>
          <w:numId w:val="21"/>
        </w:numPr>
        <w:tabs>
          <w:tab w:val="clear" w:pos="851"/>
          <w:tab w:val="num" w:pos="284"/>
        </w:tabs>
        <w:spacing w:after="120"/>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lastRenderedPageBreak/>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w:t>
      </w:r>
      <w:r w:rsidR="00F9424D">
        <w:rPr>
          <w:sz w:val="24"/>
        </w:rPr>
        <w:t>,</w:t>
      </w:r>
      <w:r w:rsidR="00905BE8" w:rsidRPr="00095FDB">
        <w:rPr>
          <w:sz w:val="24"/>
        </w:rPr>
        <w:t xml:space="preserve"> Praha 6 – Dejvice</w:t>
      </w:r>
      <w:r w:rsidR="00905BE8" w:rsidRPr="00095FDB">
        <w:rPr>
          <w:color w:val="000000"/>
          <w:sz w:val="24"/>
        </w:rPr>
        <w:t>.</w:t>
      </w:r>
    </w:p>
    <w:p w14:paraId="249DCE18" w14:textId="77777777" w:rsidR="00D82518" w:rsidRPr="008D5646" w:rsidRDefault="00D82518" w:rsidP="00D82518">
      <w:pPr>
        <w:numPr>
          <w:ilvl w:val="0"/>
          <w:numId w:val="21"/>
        </w:numPr>
        <w:tabs>
          <w:tab w:val="clear" w:pos="851"/>
          <w:tab w:val="num" w:pos="284"/>
        </w:tabs>
        <w:spacing w:after="120"/>
        <w:ind w:left="284" w:hanging="568"/>
        <w:jc w:val="both"/>
        <w:rPr>
          <w:rFonts w:eastAsia="Calibri"/>
          <w:sz w:val="24"/>
          <w:szCs w:val="24"/>
        </w:rPr>
      </w:pPr>
      <w:r w:rsidRPr="008D5646">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8D5646">
        <w:t xml:space="preserve">. </w:t>
      </w:r>
    </w:p>
    <w:p w14:paraId="54F82DF5" w14:textId="77777777" w:rsidR="009F0941" w:rsidRPr="00550484" w:rsidRDefault="000A05E6" w:rsidP="00550484">
      <w:pPr>
        <w:numPr>
          <w:ilvl w:val="0"/>
          <w:numId w:val="21"/>
        </w:numPr>
        <w:tabs>
          <w:tab w:val="clear" w:pos="851"/>
          <w:tab w:val="num" w:pos="284"/>
        </w:tabs>
        <w:spacing w:after="120"/>
        <w:ind w:left="284" w:hanging="568"/>
        <w:jc w:val="both"/>
        <w:rPr>
          <w:rFonts w:eastAsia="Calibri"/>
          <w:sz w:val="24"/>
          <w:szCs w:val="24"/>
        </w:rPr>
      </w:pPr>
      <w:r w:rsidRPr="009D31E0">
        <w:rPr>
          <w:rFonts w:eastAsia="Calibri"/>
          <w:sz w:val="24"/>
          <w:szCs w:val="24"/>
        </w:rPr>
        <w:t xml:space="preserve">Fakturace PD a inženýrské činnosti bude provedena jednou fakturou </w:t>
      </w:r>
      <w:r w:rsidR="00485915">
        <w:rPr>
          <w:rFonts w:eastAsia="Calibri"/>
          <w:sz w:val="24"/>
          <w:szCs w:val="24"/>
        </w:rPr>
        <w:t xml:space="preserve">ve výši 80 % </w:t>
      </w:r>
      <w:r w:rsidRPr="009D31E0">
        <w:rPr>
          <w:rFonts w:eastAsia="Calibri"/>
          <w:sz w:val="24"/>
          <w:szCs w:val="24"/>
        </w:rPr>
        <w:t xml:space="preserve">na základě zápisu o předání/převzetí díla. </w:t>
      </w:r>
      <w:r w:rsidR="00211E4B" w:rsidRPr="009D31E0">
        <w:rPr>
          <w:rFonts w:eastAsia="Calibri"/>
          <w:sz w:val="24"/>
          <w:szCs w:val="24"/>
        </w:rPr>
        <w:t>Objednatel</w:t>
      </w:r>
      <w:r w:rsidRPr="009D31E0">
        <w:rPr>
          <w:rFonts w:eastAsia="Calibri"/>
          <w:sz w:val="24"/>
          <w:szCs w:val="24"/>
        </w:rPr>
        <w:t xml:space="preserve"> </w:t>
      </w:r>
      <w:r w:rsidR="009D31E0" w:rsidRPr="009D31E0">
        <w:rPr>
          <w:rFonts w:eastAsia="Calibri"/>
          <w:sz w:val="24"/>
          <w:szCs w:val="24"/>
        </w:rPr>
        <w:t xml:space="preserve">si vyhrazuje právo </w:t>
      </w:r>
      <w:r w:rsidR="00550484" w:rsidRPr="00550484">
        <w:rPr>
          <w:rFonts w:eastAsia="Calibri"/>
          <w:sz w:val="24"/>
          <w:szCs w:val="24"/>
        </w:rPr>
        <w:t>pozastavit 2</w:t>
      </w:r>
      <w:r w:rsidR="009D31E0" w:rsidRPr="00550484">
        <w:rPr>
          <w:rFonts w:eastAsia="Calibri"/>
          <w:sz w:val="24"/>
          <w:szCs w:val="24"/>
        </w:rPr>
        <w:t>0</w:t>
      </w:r>
      <w:r w:rsidR="00AA347B" w:rsidRPr="00550484">
        <w:rPr>
          <w:rFonts w:eastAsia="Calibri"/>
          <w:sz w:val="24"/>
          <w:szCs w:val="24"/>
        </w:rPr>
        <w:t xml:space="preserve"> </w:t>
      </w:r>
      <w:r w:rsidR="009D31E0" w:rsidRPr="00550484">
        <w:rPr>
          <w:rFonts w:eastAsia="Calibri"/>
          <w:sz w:val="24"/>
          <w:szCs w:val="24"/>
        </w:rPr>
        <w:t>% z ceny díla</w:t>
      </w:r>
      <w:r w:rsidR="009D31E0" w:rsidRPr="009D31E0">
        <w:rPr>
          <w:rFonts w:eastAsia="Calibri"/>
          <w:sz w:val="24"/>
          <w:szCs w:val="24"/>
        </w:rPr>
        <w:t xml:space="preserve"> bez DPH z</w:t>
      </w:r>
      <w:r w:rsidR="009F0941">
        <w:rPr>
          <w:rFonts w:eastAsia="Calibri"/>
          <w:sz w:val="24"/>
          <w:szCs w:val="24"/>
        </w:rPr>
        <w:t> </w:t>
      </w:r>
      <w:r w:rsidR="009D31E0" w:rsidRPr="009D31E0">
        <w:rPr>
          <w:rFonts w:eastAsia="Calibri"/>
          <w:sz w:val="24"/>
          <w:szCs w:val="24"/>
        </w:rPr>
        <w:t>faktury</w:t>
      </w:r>
      <w:r w:rsidR="009F0941">
        <w:rPr>
          <w:rFonts w:eastAsia="Calibri"/>
          <w:sz w:val="24"/>
          <w:szCs w:val="24"/>
        </w:rPr>
        <w:t>.</w:t>
      </w:r>
      <w:r w:rsidR="009F0941" w:rsidRPr="009F0941">
        <w:rPr>
          <w:rFonts w:eastAsia="Calibri"/>
          <w:sz w:val="24"/>
          <w:szCs w:val="24"/>
        </w:rPr>
        <w:t xml:space="preserve"> </w:t>
      </w:r>
      <w:r w:rsidR="00550484" w:rsidRPr="00550484">
        <w:rPr>
          <w:rFonts w:eastAsia="Calibri"/>
          <w:sz w:val="24"/>
          <w:szCs w:val="24"/>
        </w:rPr>
        <w:t>10</w:t>
      </w:r>
      <w:r w:rsidR="00F9424D">
        <w:rPr>
          <w:rFonts w:eastAsia="Calibri"/>
          <w:sz w:val="24"/>
          <w:szCs w:val="24"/>
        </w:rPr>
        <w:t xml:space="preserve"> </w:t>
      </w:r>
      <w:r w:rsidR="00550484" w:rsidRPr="00550484">
        <w:rPr>
          <w:rFonts w:eastAsia="Calibri"/>
          <w:sz w:val="24"/>
          <w:szCs w:val="24"/>
        </w:rPr>
        <w:t>% bude uvolněno po odevzdání stavebního povolení s nabytím právní moci a 10</w:t>
      </w:r>
      <w:r w:rsidR="00F9424D">
        <w:rPr>
          <w:rFonts w:eastAsia="Calibri"/>
          <w:sz w:val="24"/>
          <w:szCs w:val="24"/>
        </w:rPr>
        <w:t xml:space="preserve"> </w:t>
      </w:r>
      <w:r w:rsidR="00550484" w:rsidRPr="00550484">
        <w:rPr>
          <w:rFonts w:eastAsia="Calibri"/>
          <w:sz w:val="24"/>
          <w:szCs w:val="24"/>
        </w:rPr>
        <w:t>% bude uvolněno po vydání kolaudačního souhlasu. V případě nerealizování akce v následujících 6 měsících od vydání stavebního povolení bude na základě písemné žádosti od zhotovitele PD zbylých 10</w:t>
      </w:r>
      <w:r w:rsidR="00F9424D">
        <w:rPr>
          <w:rFonts w:eastAsia="Calibri"/>
          <w:sz w:val="24"/>
          <w:szCs w:val="24"/>
        </w:rPr>
        <w:t xml:space="preserve"> </w:t>
      </w:r>
      <w:r w:rsidR="00550484" w:rsidRPr="00550484">
        <w:rPr>
          <w:rFonts w:eastAsia="Calibri"/>
          <w:sz w:val="24"/>
          <w:szCs w:val="24"/>
        </w:rPr>
        <w:t>% uvolněno.</w:t>
      </w:r>
    </w:p>
    <w:p w14:paraId="5007F588" w14:textId="77777777" w:rsidR="00FE4FC9" w:rsidRPr="00A93845" w:rsidRDefault="00FE4FC9" w:rsidP="00FE4FC9">
      <w:pPr>
        <w:ind w:left="284"/>
        <w:jc w:val="both"/>
        <w:rPr>
          <w:rFonts w:eastAsia="Calibri"/>
          <w:sz w:val="24"/>
          <w:szCs w:val="24"/>
        </w:rPr>
      </w:pPr>
    </w:p>
    <w:p w14:paraId="5C6340F7" w14:textId="77777777" w:rsidR="00A35C8B" w:rsidRPr="00062A48" w:rsidRDefault="00A35C8B" w:rsidP="00941334">
      <w:pPr>
        <w:pStyle w:val="Nadpis6"/>
        <w:tabs>
          <w:tab w:val="left" w:pos="142"/>
        </w:tabs>
        <w:spacing w:before="0" w:after="240"/>
        <w:rPr>
          <w:rFonts w:ascii="Times New Roman" w:hAnsi="Times New Roman"/>
          <w:szCs w:val="24"/>
        </w:rPr>
      </w:pPr>
      <w:r w:rsidRPr="002E569B">
        <w:rPr>
          <w:rFonts w:ascii="Times New Roman" w:hAnsi="Times New Roman"/>
          <w:u w:val="none"/>
        </w:rPr>
        <w:t>V.</w:t>
      </w:r>
      <w:r w:rsidR="00062A48">
        <w:rPr>
          <w:rFonts w:ascii="Times New Roman" w:hAnsi="Times New Roman"/>
          <w:u w:val="none"/>
        </w:rPr>
        <w:t xml:space="preserve"> </w:t>
      </w:r>
      <w:r w:rsidR="00062A48">
        <w:rPr>
          <w:rFonts w:ascii="Times New Roman" w:hAnsi="Times New Roman"/>
          <w:caps w:val="0"/>
          <w:u w:val="none"/>
        </w:rPr>
        <w:t>P</w:t>
      </w:r>
      <w:r w:rsidR="00062A48" w:rsidRPr="00062A48">
        <w:rPr>
          <w:rFonts w:ascii="Times New Roman" w:hAnsi="Times New Roman"/>
          <w:caps w:val="0"/>
          <w:szCs w:val="24"/>
          <w:u w:val="none"/>
        </w:rPr>
        <w:t>RÁVA A POVINNOSTI STRAN</w:t>
      </w:r>
    </w:p>
    <w:p w14:paraId="66C02669" w14:textId="77777777"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748E6C73" w14:textId="77777777" w:rsidR="00EA1E4C" w:rsidRPr="004F2B90" w:rsidRDefault="00EA1E4C" w:rsidP="00EA1E4C">
      <w:pPr>
        <w:numPr>
          <w:ilvl w:val="0"/>
          <w:numId w:val="3"/>
        </w:numPr>
        <w:tabs>
          <w:tab w:val="clear" w:pos="851"/>
          <w:tab w:val="num" w:pos="-3119"/>
        </w:tabs>
        <w:spacing w:after="120"/>
        <w:ind w:left="283" w:hanging="567"/>
        <w:jc w:val="both"/>
        <w:rPr>
          <w:sz w:val="24"/>
        </w:rPr>
      </w:pPr>
      <w:r w:rsidRPr="004F2B90">
        <w:rPr>
          <w:sz w:val="24"/>
        </w:rPr>
        <w:t xml:space="preserve">Zhotovitel je povinen </w:t>
      </w:r>
      <w:r w:rsidR="00F9424D">
        <w:rPr>
          <w:sz w:val="24"/>
        </w:rPr>
        <w:t xml:space="preserve">se </w:t>
      </w:r>
      <w:r w:rsidRPr="004F2B90">
        <w:rPr>
          <w:sz w:val="24"/>
        </w:rPr>
        <w:t>před vypracováním projektu seznámit se skutečným stavem objektu a zjištěné poznatky zapracovat do PD.</w:t>
      </w:r>
    </w:p>
    <w:p w14:paraId="16E35D9C" w14:textId="77777777" w:rsidR="009F0941" w:rsidRPr="009F094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14:paraId="2B8AD774" w14:textId="77777777" w:rsidR="009F0941" w:rsidRPr="009F0941" w:rsidRDefault="009F0941" w:rsidP="00140BA6">
      <w:pPr>
        <w:numPr>
          <w:ilvl w:val="0"/>
          <w:numId w:val="3"/>
        </w:numPr>
        <w:shd w:val="clear" w:color="00FFFF" w:fill="auto"/>
        <w:tabs>
          <w:tab w:val="clear" w:pos="851"/>
          <w:tab w:val="num" w:pos="-3119"/>
        </w:tabs>
        <w:spacing w:after="120"/>
        <w:ind w:left="284" w:hanging="568"/>
        <w:jc w:val="both"/>
        <w:rPr>
          <w:b/>
          <w:sz w:val="24"/>
          <w:szCs w:val="24"/>
        </w:rPr>
      </w:pPr>
      <w:r w:rsidRPr="009F0941">
        <w:rPr>
          <w:sz w:val="24"/>
          <w:szCs w:val="24"/>
        </w:rPr>
        <w:t>Zhotovitel zaji</w:t>
      </w:r>
      <w:r>
        <w:rPr>
          <w:sz w:val="24"/>
          <w:szCs w:val="24"/>
        </w:rPr>
        <w:t>s</w:t>
      </w:r>
      <w:r w:rsidRPr="009F0941">
        <w:rPr>
          <w:sz w:val="24"/>
          <w:szCs w:val="24"/>
        </w:rPr>
        <w:t>tí součinnost při soutěži</w:t>
      </w:r>
      <w:r w:rsidR="00FB6DE5">
        <w:rPr>
          <w:sz w:val="24"/>
          <w:szCs w:val="24"/>
        </w:rPr>
        <w:t xml:space="preserve"> na zhotovitele stavby uvedené v čl. I této smlouvy</w:t>
      </w:r>
      <w:r w:rsidRPr="009F0941">
        <w:rPr>
          <w:sz w:val="24"/>
          <w:szCs w:val="24"/>
        </w:rPr>
        <w:t xml:space="preserve"> dle zákona o veřejných zakázkách č. </w:t>
      </w:r>
      <w:r w:rsidR="009649EA">
        <w:rPr>
          <w:sz w:val="24"/>
          <w:szCs w:val="24"/>
        </w:rPr>
        <w:t>134/2016</w:t>
      </w:r>
      <w:r w:rsidRPr="009F0941">
        <w:rPr>
          <w:sz w:val="24"/>
          <w:szCs w:val="24"/>
        </w:rPr>
        <w:t xml:space="preserve"> Sb., </w:t>
      </w:r>
      <w:r w:rsidR="00AB3BA9">
        <w:rPr>
          <w:sz w:val="24"/>
          <w:szCs w:val="24"/>
        </w:rPr>
        <w:t>v platném znění</w:t>
      </w:r>
      <w:r w:rsidR="00A01162">
        <w:rPr>
          <w:sz w:val="24"/>
          <w:szCs w:val="24"/>
        </w:rPr>
        <w:t>,</w:t>
      </w:r>
      <w:r w:rsidRPr="009F0941">
        <w:rPr>
          <w:sz w:val="24"/>
          <w:szCs w:val="24"/>
        </w:rPr>
        <w:t xml:space="preserve"> a to zejména při zodpovídání dotazů ve výběrovém řízení. Dotaz uchazeče bude zodpovězen </w:t>
      </w:r>
      <w:r w:rsidR="00A01162">
        <w:rPr>
          <w:sz w:val="24"/>
          <w:szCs w:val="24"/>
        </w:rPr>
        <w:t xml:space="preserve">nejpozději </w:t>
      </w:r>
      <w:r w:rsidRPr="009F0941">
        <w:rPr>
          <w:sz w:val="24"/>
          <w:szCs w:val="24"/>
        </w:rPr>
        <w:t>do dvou pracovních dnů od obdržení od objednatele.</w:t>
      </w:r>
    </w:p>
    <w:p w14:paraId="0878564F" w14:textId="77777777" w:rsidR="0083689D" w:rsidRPr="00A15CB8" w:rsidRDefault="0083689D" w:rsidP="00D45FF8">
      <w:pPr>
        <w:shd w:val="clear" w:color="00FFFF" w:fill="auto"/>
        <w:ind w:left="426"/>
        <w:jc w:val="both"/>
        <w:rPr>
          <w:sz w:val="24"/>
          <w:szCs w:val="24"/>
          <w:highlight w:val="green"/>
        </w:rPr>
      </w:pPr>
    </w:p>
    <w:p w14:paraId="0B93CE06" w14:textId="77777777" w:rsidR="00CB0256" w:rsidRPr="00062A48" w:rsidRDefault="002A12EF" w:rsidP="001D1315">
      <w:pPr>
        <w:shd w:val="clear" w:color="00FFFF" w:fill="auto"/>
        <w:spacing w:after="240"/>
        <w:jc w:val="center"/>
        <w:rPr>
          <w:b/>
          <w:sz w:val="24"/>
        </w:rPr>
      </w:pPr>
      <w:r w:rsidRPr="00062A48">
        <w:rPr>
          <w:b/>
          <w:sz w:val="24"/>
        </w:rPr>
        <w:t>VI</w:t>
      </w:r>
      <w:r w:rsidR="00CB0256" w:rsidRPr="00062A48">
        <w:rPr>
          <w:b/>
          <w:sz w:val="24"/>
        </w:rPr>
        <w:t>. ZVLÁŠTNÍ UJEDNÁNÍ</w:t>
      </w:r>
    </w:p>
    <w:p w14:paraId="40536DEF" w14:textId="77777777" w:rsidR="0010647A" w:rsidRPr="00560FA4" w:rsidRDefault="00A01162" w:rsidP="00DD3FEB">
      <w:pPr>
        <w:numPr>
          <w:ilvl w:val="1"/>
          <w:numId w:val="8"/>
        </w:numPr>
        <w:shd w:val="clear" w:color="00FFFF" w:fill="auto"/>
        <w:spacing w:before="240"/>
        <w:ind w:left="283" w:hanging="567"/>
        <w:jc w:val="both"/>
        <w:rPr>
          <w:sz w:val="24"/>
        </w:rPr>
      </w:pPr>
      <w:r w:rsidRPr="00095FDB">
        <w:rPr>
          <w:sz w:val="24"/>
        </w:rPr>
        <w:t xml:space="preserve">Zhotovitel </w:t>
      </w:r>
      <w:r>
        <w:rPr>
          <w:sz w:val="24"/>
        </w:rPr>
        <w:t xml:space="preserve">bere na vědomí, </w:t>
      </w:r>
      <w:proofErr w:type="gramStart"/>
      <w:r>
        <w:rPr>
          <w:sz w:val="24"/>
        </w:rPr>
        <w:t xml:space="preserve">že </w:t>
      </w:r>
      <w:r w:rsidRPr="00095FDB">
        <w:rPr>
          <w:sz w:val="24"/>
        </w:rPr>
        <w:t xml:space="preserve"> </w:t>
      </w:r>
      <w:r>
        <w:rPr>
          <w:sz w:val="24"/>
        </w:rPr>
        <w:t>tato</w:t>
      </w:r>
      <w:proofErr w:type="gramEnd"/>
      <w:r>
        <w:rPr>
          <w:sz w:val="24"/>
        </w:rPr>
        <w:t xml:space="preserve"> </w:t>
      </w:r>
      <w:r w:rsidRPr="00095FDB">
        <w:rPr>
          <w:sz w:val="24"/>
        </w:rPr>
        <w:t>smlouv</w:t>
      </w:r>
      <w:r>
        <w:rPr>
          <w:sz w:val="24"/>
        </w:rPr>
        <w:t>a</w:t>
      </w:r>
      <w:r w:rsidRPr="00095FDB">
        <w:rPr>
          <w:sz w:val="24"/>
        </w:rPr>
        <w:t xml:space="preserve"> </w:t>
      </w:r>
      <w:r>
        <w:rPr>
          <w:sz w:val="24"/>
        </w:rPr>
        <w:t>včetně její změny a dodatků bude uveřejněna v souladu s § 219 zákona č. 134/2016 Sb., o zadávání veřejných zakázek v platném znění.</w:t>
      </w:r>
    </w:p>
    <w:p w14:paraId="5BAD34AD" w14:textId="77777777" w:rsidR="00560FA4" w:rsidRDefault="00560FA4" w:rsidP="00DD3FEB">
      <w:pPr>
        <w:numPr>
          <w:ilvl w:val="1"/>
          <w:numId w:val="8"/>
        </w:numPr>
        <w:shd w:val="clear" w:color="00FFFF" w:fill="auto"/>
        <w:spacing w:before="240"/>
        <w:ind w:left="283" w:hanging="567"/>
        <w:jc w:val="both"/>
        <w:rPr>
          <w:sz w:val="24"/>
          <w:szCs w:val="24"/>
        </w:rPr>
      </w:pPr>
      <w:r w:rsidRPr="00560FA4">
        <w:rPr>
          <w:sz w:val="24"/>
          <w:szCs w:val="24"/>
        </w:rPr>
        <w:t xml:space="preserve">Zhotovitel čestně prohlašuje, </w:t>
      </w:r>
      <w:r w:rsidRPr="004F2B90">
        <w:rPr>
          <w:sz w:val="24"/>
          <w:szCs w:val="24"/>
        </w:rPr>
        <w:t xml:space="preserve">že </w:t>
      </w:r>
      <w:r w:rsidR="00EA1E4C" w:rsidRPr="004F2B90">
        <w:rPr>
          <w:sz w:val="24"/>
          <w:szCs w:val="24"/>
        </w:rPr>
        <w:t xml:space="preserve">má </w:t>
      </w:r>
      <w:proofErr w:type="gramStart"/>
      <w:r w:rsidR="00EA1E4C" w:rsidRPr="004F2B90">
        <w:rPr>
          <w:sz w:val="24"/>
          <w:szCs w:val="24"/>
        </w:rPr>
        <w:t xml:space="preserve">uzavřenou </w:t>
      </w:r>
      <w:r w:rsidRPr="004F2B90">
        <w:rPr>
          <w:sz w:val="24"/>
          <w:szCs w:val="24"/>
        </w:rPr>
        <w:t xml:space="preserve"> jedinou</w:t>
      </w:r>
      <w:proofErr w:type="gramEnd"/>
      <w:r w:rsidRPr="004F2B90">
        <w:rPr>
          <w:sz w:val="24"/>
          <w:szCs w:val="24"/>
        </w:rPr>
        <w:t xml:space="preserve"> pojistnou smlouvu</w:t>
      </w:r>
      <w:r w:rsidRPr="00560FA4">
        <w:rPr>
          <w:sz w:val="24"/>
          <w:szCs w:val="24"/>
        </w:rPr>
        <w:t xml:space="preserve">, jejímž předmětem je pojištění odpovědnosti za škodu způsobenou zhotovitelem třetí osobě ve výši </w:t>
      </w:r>
      <w:r w:rsidRPr="00F30FBD">
        <w:rPr>
          <w:sz w:val="24"/>
          <w:szCs w:val="24"/>
        </w:rPr>
        <w:t xml:space="preserve">minimálně </w:t>
      </w:r>
      <w:r w:rsidR="00F30FBD">
        <w:rPr>
          <w:sz w:val="24"/>
          <w:szCs w:val="24"/>
        </w:rPr>
        <w:t>5</w:t>
      </w:r>
      <w:r w:rsidR="00F30FBD" w:rsidRPr="00F30FBD">
        <w:rPr>
          <w:sz w:val="24"/>
          <w:szCs w:val="24"/>
        </w:rPr>
        <w:t>00.000 Kč</w:t>
      </w:r>
      <w:r w:rsidRPr="00F30FBD">
        <w:rPr>
          <w:sz w:val="24"/>
          <w:szCs w:val="24"/>
        </w:rPr>
        <w:t xml:space="preserve"> Tato </w:t>
      </w:r>
      <w:r w:rsidRPr="00560FA4">
        <w:rPr>
          <w:sz w:val="24"/>
          <w:szCs w:val="24"/>
        </w:rPr>
        <w:t>smlouva bude plat</w:t>
      </w:r>
      <w:r w:rsidR="003756DB">
        <w:rPr>
          <w:sz w:val="24"/>
          <w:szCs w:val="24"/>
        </w:rPr>
        <w:t>ná po celou dobu realizaci díla.</w:t>
      </w:r>
    </w:p>
    <w:p w14:paraId="1ECABC4C" w14:textId="564A6EF0" w:rsidR="00104A64" w:rsidRDefault="00104A64" w:rsidP="008E1376">
      <w:pPr>
        <w:numPr>
          <w:ilvl w:val="1"/>
          <w:numId w:val="8"/>
        </w:numPr>
        <w:shd w:val="clear" w:color="00FFFF" w:fill="auto"/>
        <w:spacing w:before="240"/>
        <w:ind w:hanging="644"/>
        <w:jc w:val="both"/>
        <w:rPr>
          <w:sz w:val="24"/>
          <w:szCs w:val="24"/>
        </w:rPr>
      </w:pPr>
      <w:r w:rsidRPr="00104A64">
        <w:rPr>
          <w:color w:val="000000"/>
          <w:sz w:val="24"/>
          <w:szCs w:val="24"/>
          <w:lang w:bidi="cs-CZ"/>
        </w:rPr>
        <w:t xml:space="preserve">Zhotovitel se zavazuje zajistit výkon autorského dozoru (dále jen </w:t>
      </w:r>
      <w:r w:rsidRPr="00104A64">
        <w:rPr>
          <w:color w:val="000000"/>
          <w:sz w:val="24"/>
          <w:szCs w:val="24"/>
          <w:lang w:val="de-DE" w:eastAsia="de-DE" w:bidi="de-DE"/>
        </w:rPr>
        <w:t xml:space="preserve">„AD“) </w:t>
      </w:r>
      <w:r w:rsidRPr="00104A64">
        <w:rPr>
          <w:color w:val="000000"/>
          <w:sz w:val="24"/>
          <w:szCs w:val="24"/>
          <w:lang w:bidi="cs-CZ"/>
        </w:rPr>
        <w:t xml:space="preserve">kvalifikovanými </w:t>
      </w:r>
      <w:r w:rsidRPr="00104A64">
        <w:rPr>
          <w:sz w:val="24"/>
          <w:szCs w:val="24"/>
          <w:lang w:bidi="cs-CZ"/>
        </w:rPr>
        <w:t xml:space="preserve">osobami s příslušnou odbornou způsobilostí v rozsahu přílohy č. 5 Sazebníku UNIKA, </w:t>
      </w:r>
      <w:r w:rsidR="00F9424D">
        <w:rPr>
          <w:sz w:val="24"/>
          <w:szCs w:val="24"/>
          <w:lang w:bidi="cs-CZ"/>
        </w:rPr>
        <w:t xml:space="preserve">a to </w:t>
      </w:r>
      <w:r w:rsidRPr="00104A64">
        <w:rPr>
          <w:sz w:val="24"/>
          <w:szCs w:val="24"/>
          <w:lang w:bidi="cs-CZ"/>
        </w:rPr>
        <w:t>po celou dobu realizace stavby, na niž zpracuje PD dle čl. I. písm</w:t>
      </w:r>
      <w:r w:rsidR="00F9424D">
        <w:rPr>
          <w:sz w:val="24"/>
          <w:szCs w:val="24"/>
          <w:lang w:bidi="cs-CZ"/>
        </w:rPr>
        <w:t>.</w:t>
      </w:r>
      <w:r w:rsidRPr="00104A64">
        <w:rPr>
          <w:sz w:val="24"/>
          <w:szCs w:val="24"/>
          <w:lang w:bidi="cs-CZ"/>
        </w:rPr>
        <w:t xml:space="preserve"> a) této smlouvy, až do vydání dokladu o povoleném účelu užívání stavby ve smyslu § 119 zákona č. 183/2006 Sb., o územním plánování a stavebním řádu (stavební zákon), ve znění pozdějších předpisů.</w:t>
      </w:r>
      <w:r w:rsidR="00716B7F">
        <w:rPr>
          <w:sz w:val="24"/>
          <w:szCs w:val="24"/>
          <w:lang w:bidi="cs-CZ"/>
        </w:rPr>
        <w:t xml:space="preserve"> </w:t>
      </w:r>
      <w:r w:rsidR="00716B7F" w:rsidRPr="00716B7F">
        <w:rPr>
          <w:sz w:val="24"/>
          <w:szCs w:val="24"/>
          <w:lang w:bidi="cs-CZ"/>
        </w:rPr>
        <w:t>Cena</w:t>
      </w:r>
      <w:r w:rsidR="00716B7F">
        <w:rPr>
          <w:sz w:val="24"/>
          <w:szCs w:val="24"/>
          <w:lang w:bidi="cs-CZ"/>
        </w:rPr>
        <w:t xml:space="preserve"> za</w:t>
      </w:r>
      <w:r w:rsidR="00716B7F" w:rsidRPr="00716B7F">
        <w:rPr>
          <w:sz w:val="24"/>
          <w:szCs w:val="24"/>
          <w:lang w:bidi="cs-CZ"/>
        </w:rPr>
        <w:t xml:space="preserve"> AD </w:t>
      </w:r>
      <w:r w:rsidR="00C31EEC">
        <w:rPr>
          <w:sz w:val="24"/>
          <w:szCs w:val="24"/>
          <w:lang w:bidi="cs-CZ"/>
        </w:rPr>
        <w:t xml:space="preserve">je </w:t>
      </w:r>
      <w:r w:rsidR="004954B5">
        <w:rPr>
          <w:sz w:val="24"/>
          <w:szCs w:val="24"/>
          <w:lang w:bidi="cs-CZ"/>
        </w:rPr>
        <w:t xml:space="preserve">850 </w:t>
      </w:r>
      <w:r w:rsidR="00C31EEC" w:rsidRPr="00C31EEC">
        <w:rPr>
          <w:sz w:val="24"/>
          <w:szCs w:val="24"/>
          <w:lang w:bidi="cs-CZ"/>
        </w:rPr>
        <w:t>Kč/ hod. (vč. všech souvisejících nákladů)</w:t>
      </w:r>
      <w:r w:rsidR="00C31EEC">
        <w:rPr>
          <w:sz w:val="24"/>
          <w:szCs w:val="24"/>
          <w:lang w:bidi="cs-CZ"/>
        </w:rPr>
        <w:t xml:space="preserve">. </w:t>
      </w:r>
      <w:r w:rsidR="00B83327">
        <w:rPr>
          <w:sz w:val="24"/>
          <w:szCs w:val="24"/>
          <w:lang w:bidi="cs-CZ"/>
        </w:rPr>
        <w:t>V</w:t>
      </w:r>
      <w:r w:rsidR="00B83327" w:rsidRPr="00B83327">
        <w:rPr>
          <w:sz w:val="24"/>
          <w:szCs w:val="24"/>
          <w:lang w:bidi="cs-CZ"/>
        </w:rPr>
        <w:t xml:space="preserve"> případě, že bude AD požadován, bude zhotovitel o termínu informován objednatelem. </w:t>
      </w:r>
      <w:r w:rsidR="00C31EEC">
        <w:rPr>
          <w:sz w:val="24"/>
          <w:szCs w:val="24"/>
          <w:lang w:bidi="cs-CZ"/>
        </w:rPr>
        <w:t>Výsledná cena za AD bude stanovena na základě skutečně odpracovaných hodin a bude předmětem samotné příkazní smlouvy. Maximální celková výše odpracovaných hodin AD však nesmí přesáhnout 60 hodin.</w:t>
      </w:r>
    </w:p>
    <w:p w14:paraId="62A67537" w14:textId="77777777" w:rsidR="000A33FA" w:rsidRDefault="000A33FA" w:rsidP="000A33FA">
      <w:pPr>
        <w:numPr>
          <w:ilvl w:val="1"/>
          <w:numId w:val="8"/>
        </w:numPr>
        <w:shd w:val="clear" w:color="00FFFF" w:fill="auto"/>
        <w:spacing w:before="240"/>
        <w:ind w:left="283" w:hanging="567"/>
        <w:jc w:val="both"/>
        <w:rPr>
          <w:sz w:val="24"/>
          <w:szCs w:val="24"/>
        </w:rPr>
      </w:pPr>
      <w:r>
        <w:rPr>
          <w:sz w:val="24"/>
          <w:szCs w:val="24"/>
        </w:rPr>
        <w:t>Zhotovitel předáním PD poskytuje objednateli výhradní a neomezenou licenci</w:t>
      </w:r>
      <w:r w:rsidRPr="000A33FA">
        <w:rPr>
          <w:sz w:val="24"/>
          <w:szCs w:val="24"/>
        </w:rPr>
        <w:t xml:space="preserve"> k autorskému dílu</w:t>
      </w:r>
      <w:r>
        <w:rPr>
          <w:sz w:val="24"/>
          <w:szCs w:val="24"/>
        </w:rPr>
        <w:t xml:space="preserve"> specifikované</w:t>
      </w:r>
      <w:r w:rsidR="00F9424D">
        <w:rPr>
          <w:sz w:val="24"/>
          <w:szCs w:val="24"/>
        </w:rPr>
        <w:t>mu</w:t>
      </w:r>
      <w:r>
        <w:rPr>
          <w:sz w:val="24"/>
          <w:szCs w:val="24"/>
        </w:rPr>
        <w:t xml:space="preserve"> v čl. I</w:t>
      </w:r>
      <w:r w:rsidR="00F9424D">
        <w:rPr>
          <w:sz w:val="24"/>
          <w:szCs w:val="24"/>
        </w:rPr>
        <w:t>.</w:t>
      </w:r>
      <w:r>
        <w:rPr>
          <w:sz w:val="24"/>
          <w:szCs w:val="24"/>
        </w:rPr>
        <w:t xml:space="preserve"> této smlouvy.</w:t>
      </w:r>
    </w:p>
    <w:p w14:paraId="26EBB55E" w14:textId="77777777" w:rsidR="00BB4B39" w:rsidRDefault="00BB4B39" w:rsidP="000A33FA">
      <w:pPr>
        <w:numPr>
          <w:ilvl w:val="1"/>
          <w:numId w:val="8"/>
        </w:numPr>
        <w:shd w:val="clear" w:color="00FFFF" w:fill="auto"/>
        <w:spacing w:before="240"/>
        <w:ind w:left="283" w:hanging="567"/>
        <w:jc w:val="both"/>
        <w:rPr>
          <w:sz w:val="24"/>
          <w:szCs w:val="24"/>
        </w:rPr>
      </w:pPr>
      <w:r w:rsidRPr="00A47408">
        <w:rPr>
          <w:sz w:val="24"/>
          <w:szCs w:val="24"/>
        </w:rPr>
        <w:t>Zhotovitel bere na věd</w:t>
      </w:r>
      <w:r>
        <w:rPr>
          <w:sz w:val="24"/>
          <w:szCs w:val="24"/>
        </w:rPr>
        <w:t xml:space="preserve">omí, že jakékoliv </w:t>
      </w:r>
      <w:r w:rsidR="006022C1">
        <w:rPr>
          <w:sz w:val="24"/>
          <w:szCs w:val="24"/>
        </w:rPr>
        <w:t>cenové navýšení může být realizováno</w:t>
      </w:r>
      <w:r>
        <w:rPr>
          <w:sz w:val="24"/>
          <w:szCs w:val="24"/>
        </w:rPr>
        <w:t xml:space="preserve"> pouze v souladu s § 222 zákona č. 134/2016 Sb., o zadávání veřejných zakázek v platném znění.</w:t>
      </w:r>
    </w:p>
    <w:p w14:paraId="3B99B0B0" w14:textId="77777777" w:rsidR="00FB0E2B" w:rsidRPr="002B196D" w:rsidRDefault="00FB0E2B" w:rsidP="000A33FA">
      <w:pPr>
        <w:numPr>
          <w:ilvl w:val="1"/>
          <w:numId w:val="8"/>
        </w:numPr>
        <w:shd w:val="clear" w:color="00FFFF" w:fill="auto"/>
        <w:spacing w:before="240"/>
        <w:ind w:left="283" w:hanging="567"/>
        <w:jc w:val="both"/>
        <w:rPr>
          <w:sz w:val="24"/>
          <w:szCs w:val="24"/>
        </w:rPr>
      </w:pPr>
      <w:r w:rsidRPr="002B196D">
        <w:rPr>
          <w:sz w:val="24"/>
          <w:szCs w:val="24"/>
        </w:rPr>
        <w:lastRenderedPageBreak/>
        <w:t xml:space="preserve">V případě, že AD nebude </w:t>
      </w:r>
      <w:r w:rsidR="00F9424D" w:rsidRPr="002B196D">
        <w:rPr>
          <w:sz w:val="24"/>
          <w:szCs w:val="24"/>
        </w:rPr>
        <w:t>vykonáv</w:t>
      </w:r>
      <w:r w:rsidR="00F9424D">
        <w:rPr>
          <w:sz w:val="24"/>
          <w:szCs w:val="24"/>
        </w:rPr>
        <w:t>án</w:t>
      </w:r>
      <w:r w:rsidRPr="002B196D">
        <w:rPr>
          <w:sz w:val="24"/>
          <w:szCs w:val="24"/>
        </w:rPr>
        <w:t xml:space="preserve"> ihned po odevzdání PD, připouští objednatel změny ceny za AD dle aktuálního roku </w:t>
      </w:r>
      <w:r w:rsidR="003624BF">
        <w:rPr>
          <w:sz w:val="24"/>
          <w:szCs w:val="24"/>
        </w:rPr>
        <w:t>(inflace dle Českého statistického úřadu)</w:t>
      </w:r>
      <w:r w:rsidRPr="002B196D">
        <w:rPr>
          <w:sz w:val="24"/>
          <w:szCs w:val="24"/>
        </w:rPr>
        <w:t>.</w:t>
      </w:r>
    </w:p>
    <w:p w14:paraId="121C2C1A" w14:textId="77777777" w:rsidR="009E516A" w:rsidRDefault="009E516A" w:rsidP="009E516A">
      <w:pPr>
        <w:shd w:val="clear" w:color="00FFFF" w:fill="auto"/>
        <w:spacing w:after="120"/>
        <w:ind w:left="283"/>
        <w:jc w:val="both"/>
        <w:rPr>
          <w:sz w:val="24"/>
          <w:szCs w:val="24"/>
        </w:rPr>
      </w:pPr>
    </w:p>
    <w:p w14:paraId="5DD4A4F4" w14:textId="77777777" w:rsidR="00CB0256" w:rsidRPr="00062A48" w:rsidRDefault="002A12EF" w:rsidP="00C42B99">
      <w:pPr>
        <w:spacing w:after="240"/>
        <w:jc w:val="center"/>
        <w:rPr>
          <w:b/>
          <w:sz w:val="24"/>
          <w:szCs w:val="24"/>
        </w:rPr>
      </w:pPr>
      <w:r w:rsidRPr="002E569B">
        <w:rPr>
          <w:b/>
          <w:sz w:val="24"/>
        </w:rPr>
        <w:t>VII</w:t>
      </w:r>
      <w:r w:rsidR="00CB0256" w:rsidRPr="00062A48">
        <w:rPr>
          <w:b/>
          <w:sz w:val="24"/>
        </w:rPr>
        <w:t xml:space="preserve">. </w:t>
      </w:r>
      <w:r w:rsidR="00CB0256" w:rsidRPr="00062A48">
        <w:rPr>
          <w:b/>
          <w:sz w:val="24"/>
          <w:szCs w:val="24"/>
        </w:rPr>
        <w:t>PŘEDÁNÍ DÍLA</w:t>
      </w:r>
    </w:p>
    <w:p w14:paraId="41C917BB" w14:textId="77777777" w:rsidR="00D35969" w:rsidRPr="002E569B" w:rsidRDefault="00582AE5" w:rsidP="00C21B42">
      <w:pPr>
        <w:ind w:left="284" w:hanging="568"/>
        <w:jc w:val="both"/>
        <w:rPr>
          <w:sz w:val="24"/>
        </w:rPr>
      </w:pPr>
      <w:proofErr w:type="gramStart"/>
      <w:r w:rsidRPr="002E569B">
        <w:rPr>
          <w:b/>
          <w:sz w:val="24"/>
        </w:rPr>
        <w:t>7.1</w:t>
      </w:r>
      <w:proofErr w:type="gramEnd"/>
      <w:r w:rsidRPr="002E569B">
        <w:rPr>
          <w:b/>
          <w:sz w:val="24"/>
        </w:rPr>
        <w:t>.</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w:t>
      </w:r>
      <w:r w:rsidR="00F9424D">
        <w:rPr>
          <w:sz w:val="24"/>
        </w:rPr>
        <w:t>.</w:t>
      </w:r>
      <w:r w:rsidR="003F576A" w:rsidRPr="002E569B">
        <w:rPr>
          <w:sz w:val="24"/>
        </w:rPr>
        <w:t xml:space="preserve"> I</w:t>
      </w:r>
      <w:r w:rsidR="00B42257" w:rsidRPr="002E569B">
        <w:rPr>
          <w:sz w:val="24"/>
        </w:rPr>
        <w:t>.</w:t>
      </w:r>
      <w:r w:rsidR="003F576A" w:rsidRPr="002E569B">
        <w:rPr>
          <w:sz w:val="24"/>
        </w:rPr>
        <w:t xml:space="preserve"> </w:t>
      </w:r>
      <w:r w:rsidR="00F9424D">
        <w:rPr>
          <w:sz w:val="24"/>
        </w:rPr>
        <w:t xml:space="preserve">této </w:t>
      </w:r>
      <w:r w:rsidR="003F576A" w:rsidRPr="002E569B">
        <w:rPr>
          <w:sz w:val="24"/>
        </w:rPr>
        <w:t xml:space="preserve">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F9424D">
        <w:rPr>
          <w:sz w:val="24"/>
        </w:rPr>
        <w:t>l.</w:t>
      </w:r>
      <w:r w:rsidR="003756DB">
        <w:rPr>
          <w:sz w:val="24"/>
        </w:rPr>
        <w:t xml:space="preserve"> </w:t>
      </w:r>
      <w:r w:rsidR="00F9424D">
        <w:rPr>
          <w:sz w:val="24"/>
        </w:rPr>
        <w:t>I.</w:t>
      </w:r>
      <w:r w:rsidR="003756DB" w:rsidRPr="00095FDB">
        <w:rPr>
          <w:sz w:val="24"/>
        </w:rPr>
        <w:t xml:space="preserve"> této smlouvy.</w:t>
      </w:r>
    </w:p>
    <w:p w14:paraId="5AA03AC5" w14:textId="77777777" w:rsidR="002B2220" w:rsidRDefault="002B2220" w:rsidP="00BE6D59">
      <w:pPr>
        <w:shd w:val="clear" w:color="00FFFF" w:fill="auto"/>
        <w:jc w:val="center"/>
        <w:rPr>
          <w:sz w:val="24"/>
          <w:highlight w:val="green"/>
        </w:rPr>
      </w:pPr>
    </w:p>
    <w:p w14:paraId="4FFB8F9A" w14:textId="77777777" w:rsidR="00AB3BA9" w:rsidRDefault="00AB3BA9" w:rsidP="00BE6D59">
      <w:pPr>
        <w:shd w:val="clear" w:color="00FFFF" w:fill="auto"/>
        <w:jc w:val="center"/>
        <w:rPr>
          <w:sz w:val="24"/>
          <w:highlight w:val="green"/>
        </w:rPr>
      </w:pPr>
    </w:p>
    <w:p w14:paraId="00C0E057" w14:textId="77777777" w:rsidR="00CB0256" w:rsidRPr="00062A48" w:rsidRDefault="002A12EF" w:rsidP="001D1315">
      <w:pPr>
        <w:shd w:val="clear" w:color="00FFFF" w:fill="auto"/>
        <w:spacing w:after="240"/>
        <w:jc w:val="center"/>
        <w:rPr>
          <w:caps/>
        </w:rPr>
      </w:pPr>
      <w:r w:rsidRPr="00062A48">
        <w:rPr>
          <w:b/>
          <w:sz w:val="24"/>
        </w:rPr>
        <w:t>VIII</w:t>
      </w:r>
      <w:r w:rsidR="00CB0256" w:rsidRPr="00062A48">
        <w:rPr>
          <w:b/>
          <w:sz w:val="24"/>
        </w:rPr>
        <w:t xml:space="preserve">. </w:t>
      </w:r>
      <w:r w:rsidR="00CB0256" w:rsidRPr="00062A48">
        <w:rPr>
          <w:b/>
          <w:caps/>
          <w:sz w:val="24"/>
          <w:szCs w:val="24"/>
        </w:rPr>
        <w:t>SMLUVNÍ POKUTY</w:t>
      </w:r>
    </w:p>
    <w:p w14:paraId="026B1179" w14:textId="77777777"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14:paraId="6089F459" w14:textId="77777777"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Pr="003756DB">
        <w:rPr>
          <w:rFonts w:ascii="Times New Roman" w:hAnsi="Times New Roman"/>
          <w:sz w:val="24"/>
          <w:szCs w:val="24"/>
        </w:rPr>
        <w:t>předání díla</w:t>
      </w:r>
      <w:r w:rsidR="005B3462">
        <w:rPr>
          <w:rFonts w:ascii="Times New Roman" w:hAnsi="Times New Roman"/>
          <w:sz w:val="24"/>
          <w:szCs w:val="24"/>
        </w:rPr>
        <w:t xml:space="preserve"> </w:t>
      </w:r>
      <w:r w:rsidR="005B3462" w:rsidRPr="004F2B90">
        <w:rPr>
          <w:rFonts w:ascii="Times New Roman" w:hAnsi="Times New Roman"/>
          <w:sz w:val="24"/>
          <w:szCs w:val="24"/>
        </w:rPr>
        <w:t xml:space="preserve">v termínu </w:t>
      </w:r>
      <w:r w:rsidR="00F9424D">
        <w:rPr>
          <w:rFonts w:ascii="Times New Roman" w:hAnsi="Times New Roman"/>
          <w:sz w:val="24"/>
          <w:szCs w:val="24"/>
        </w:rPr>
        <w:t>dle</w:t>
      </w:r>
      <w:r w:rsidR="005B3462" w:rsidRPr="004F2B90">
        <w:rPr>
          <w:rFonts w:ascii="Times New Roman" w:hAnsi="Times New Roman"/>
          <w:sz w:val="24"/>
          <w:szCs w:val="24"/>
        </w:rPr>
        <w:t> čl. II této smlouvy</w:t>
      </w:r>
      <w:r w:rsidR="00F9424D">
        <w:rPr>
          <w:rFonts w:ascii="Times New Roman" w:hAnsi="Times New Roman"/>
          <w:sz w:val="24"/>
          <w:szCs w:val="24"/>
        </w:rPr>
        <w:t xml:space="preserve"> zaplatí zhotovitel objednateli smluvní pokutu ve výši </w:t>
      </w:r>
      <w:r w:rsidR="002B196D">
        <w:rPr>
          <w:rFonts w:ascii="Times New Roman" w:hAnsi="Times New Roman"/>
          <w:sz w:val="24"/>
          <w:szCs w:val="24"/>
        </w:rPr>
        <w:t>1</w:t>
      </w:r>
      <w:r w:rsidR="00AB3BA9">
        <w:rPr>
          <w:rFonts w:ascii="Times New Roman" w:hAnsi="Times New Roman"/>
          <w:sz w:val="24"/>
          <w:szCs w:val="24"/>
        </w:rPr>
        <w:t>.</w:t>
      </w:r>
      <w:r w:rsidR="002B196D">
        <w:rPr>
          <w:rFonts w:ascii="Times New Roman" w:hAnsi="Times New Roman"/>
          <w:sz w:val="24"/>
          <w:szCs w:val="24"/>
        </w:rPr>
        <w:t>500</w:t>
      </w:r>
      <w:r w:rsidRPr="003756DB">
        <w:rPr>
          <w:rFonts w:ascii="Times New Roman" w:hAnsi="Times New Roman"/>
          <w:sz w:val="24"/>
          <w:szCs w:val="24"/>
        </w:rPr>
        <w:t xml:space="preserve"> 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14:paraId="276FD1CF" w14:textId="77777777"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Objednatel je oprávněn upustit od uložení smluvních pokut v případě prodlení s předložením</w:t>
      </w:r>
      <w:r w:rsidR="00077B98" w:rsidRPr="002C5BC2">
        <w:rPr>
          <w:rFonts w:ascii="Times New Roman" w:hAnsi="Times New Roman"/>
          <w:sz w:val="24"/>
          <w:szCs w:val="24"/>
        </w:rPr>
        <w:t xml:space="preserve"> </w:t>
      </w:r>
      <w:r w:rsidR="003756DB">
        <w:rPr>
          <w:rFonts w:ascii="Times New Roman" w:hAnsi="Times New Roman"/>
          <w:sz w:val="24"/>
          <w:szCs w:val="24"/>
        </w:rPr>
        <w:t>souhlasu</w:t>
      </w:r>
      <w:r w:rsidR="009E00E6">
        <w:rPr>
          <w:rFonts w:ascii="Times New Roman" w:hAnsi="Times New Roman"/>
          <w:sz w:val="24"/>
          <w:szCs w:val="24"/>
        </w:rPr>
        <w:t xml:space="preserve"> </w:t>
      </w:r>
      <w:r w:rsidR="003756DB">
        <w:rPr>
          <w:rFonts w:ascii="Times New Roman" w:hAnsi="Times New Roman"/>
          <w:sz w:val="24"/>
          <w:szCs w:val="24"/>
        </w:rPr>
        <w:t>s</w:t>
      </w:r>
      <w:r w:rsidR="009E00E6">
        <w:rPr>
          <w:rFonts w:ascii="Times New Roman" w:hAnsi="Times New Roman"/>
          <w:sz w:val="24"/>
          <w:szCs w:val="24"/>
        </w:rPr>
        <w:t> proved</w:t>
      </w:r>
      <w:r w:rsidR="00F9424D">
        <w:rPr>
          <w:rFonts w:ascii="Times New Roman" w:hAnsi="Times New Roman"/>
          <w:sz w:val="24"/>
          <w:szCs w:val="24"/>
        </w:rPr>
        <w:t>e</w:t>
      </w:r>
      <w:r w:rsidR="009E00E6">
        <w:rPr>
          <w:rFonts w:ascii="Times New Roman" w:hAnsi="Times New Roman"/>
          <w:sz w:val="24"/>
          <w:szCs w:val="24"/>
        </w:rPr>
        <w:t>ním ohlášené</w:t>
      </w:r>
      <w:r w:rsidR="003756DB">
        <w:rPr>
          <w:rFonts w:ascii="Times New Roman" w:hAnsi="Times New Roman"/>
          <w:sz w:val="24"/>
          <w:szCs w:val="24"/>
        </w:rPr>
        <w:t xml:space="preserve"> </w:t>
      </w:r>
      <w:r w:rsidR="009E00E6">
        <w:rPr>
          <w:rFonts w:ascii="Times New Roman" w:hAnsi="Times New Roman"/>
          <w:sz w:val="24"/>
          <w:szCs w:val="24"/>
        </w:rPr>
        <w:t>stavby</w:t>
      </w:r>
      <w:r w:rsidR="003756DB">
        <w:rPr>
          <w:rFonts w:ascii="Times New Roman" w:hAnsi="Times New Roman"/>
          <w:sz w:val="24"/>
          <w:szCs w:val="24"/>
        </w:rPr>
        <w:t xml:space="preserve"> případně </w:t>
      </w:r>
      <w:r w:rsidR="00077B98" w:rsidRPr="002C5BC2">
        <w:rPr>
          <w:rFonts w:ascii="Times New Roman" w:hAnsi="Times New Roman"/>
          <w:sz w:val="24"/>
          <w:szCs w:val="24"/>
        </w:rPr>
        <w:t>stavebního povolení vč</w:t>
      </w:r>
      <w:r w:rsidRPr="002C5BC2">
        <w:rPr>
          <w:rFonts w:ascii="Times New Roman" w:hAnsi="Times New Roman"/>
          <w:sz w:val="24"/>
          <w:szCs w:val="24"/>
        </w:rPr>
        <w:t>etně</w:t>
      </w:r>
      <w:r w:rsidR="00077B98" w:rsidRPr="002C5BC2">
        <w:rPr>
          <w:rFonts w:ascii="Times New Roman" w:hAnsi="Times New Roman"/>
          <w:sz w:val="24"/>
          <w:szCs w:val="24"/>
        </w:rPr>
        <w:t xml:space="preserve"> nabytí právní moci v případech, kdy </w:t>
      </w:r>
      <w:r w:rsidRPr="002C5BC2">
        <w:rPr>
          <w:rFonts w:ascii="Times New Roman" w:hAnsi="Times New Roman"/>
          <w:sz w:val="24"/>
          <w:szCs w:val="24"/>
        </w:rPr>
        <w:t xml:space="preserve">zhotovitel prokáže, že k prodlení </w:t>
      </w:r>
      <w:r w:rsidR="00077B98" w:rsidRPr="002C5BC2">
        <w:rPr>
          <w:rFonts w:ascii="Times New Roman" w:hAnsi="Times New Roman"/>
          <w:sz w:val="24"/>
          <w:szCs w:val="24"/>
        </w:rPr>
        <w:t>prokazatelně nedošlo</w:t>
      </w:r>
      <w:r w:rsidRPr="002C5BC2">
        <w:rPr>
          <w:rFonts w:ascii="Times New Roman" w:hAnsi="Times New Roman"/>
          <w:sz w:val="24"/>
          <w:szCs w:val="24"/>
        </w:rPr>
        <w:t xml:space="preserve"> 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14:paraId="07D0CAC5" w14:textId="77777777"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prodlení s termínem odstranění vad a nedodělků uvedených v předávacím protokolu</w:t>
      </w:r>
      <w:r w:rsidR="00F9424D">
        <w:rPr>
          <w:rFonts w:ascii="Times New Roman" w:hAnsi="Times New Roman"/>
          <w:sz w:val="24"/>
          <w:szCs w:val="24"/>
        </w:rPr>
        <w:t xml:space="preserve"> zaplatí zhotovitel objednateli smluvní pokutu ve výši</w:t>
      </w:r>
      <w:r w:rsidR="00753A6A">
        <w:rPr>
          <w:rFonts w:ascii="Times New Roman" w:hAnsi="Times New Roman"/>
          <w:sz w:val="24"/>
          <w:szCs w:val="24"/>
        </w:rPr>
        <w:t xml:space="preserve"> </w:t>
      </w:r>
      <w:r w:rsidR="002B196D">
        <w:rPr>
          <w:rFonts w:ascii="Times New Roman" w:hAnsi="Times New Roman"/>
          <w:sz w:val="24"/>
          <w:szCs w:val="24"/>
        </w:rPr>
        <w:t>1</w:t>
      </w:r>
      <w:r w:rsidR="00AB3BA9">
        <w:rPr>
          <w:rFonts w:ascii="Times New Roman" w:hAnsi="Times New Roman"/>
          <w:sz w:val="24"/>
          <w:szCs w:val="24"/>
        </w:rPr>
        <w:t>.</w:t>
      </w:r>
      <w:r w:rsidR="003624BF">
        <w:rPr>
          <w:rFonts w:ascii="Times New Roman" w:hAnsi="Times New Roman"/>
          <w:sz w:val="24"/>
          <w:szCs w:val="24"/>
        </w:rPr>
        <w:t>0</w:t>
      </w:r>
      <w:r w:rsidR="002B196D">
        <w:rPr>
          <w:rFonts w:ascii="Times New Roman" w:hAnsi="Times New Roman"/>
          <w:sz w:val="24"/>
          <w:szCs w:val="24"/>
        </w:rPr>
        <w:t>00</w:t>
      </w:r>
      <w:r w:rsidRPr="009E00E6">
        <w:rPr>
          <w:rFonts w:ascii="Times New Roman" w:hAnsi="Times New Roman"/>
          <w:sz w:val="24"/>
          <w:szCs w:val="24"/>
        </w:rPr>
        <w:t xml:space="preserve"> Kč</w:t>
      </w:r>
      <w:r w:rsidRPr="00600DF6">
        <w:rPr>
          <w:rFonts w:ascii="Times New Roman" w:hAnsi="Times New Roman"/>
          <w:sz w:val="24"/>
          <w:szCs w:val="24"/>
        </w:rPr>
        <w:t xml:space="preserve"> za každou vadu nebo nedodělek a započatý den prodlení.</w:t>
      </w:r>
    </w:p>
    <w:p w14:paraId="6FFF8F80" w14:textId="70DF3DDE"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 xml:space="preserve">V. odst. </w:t>
      </w:r>
      <w:r w:rsidR="000668A2">
        <w:rPr>
          <w:rFonts w:ascii="Times New Roman" w:hAnsi="Times New Roman"/>
          <w:sz w:val="24"/>
          <w:szCs w:val="24"/>
        </w:rPr>
        <w:t>4</w:t>
      </w:r>
      <w:r w:rsidR="000A33FA">
        <w:rPr>
          <w:rFonts w:ascii="Times New Roman" w:hAnsi="Times New Roman"/>
          <w:sz w:val="24"/>
          <w:szCs w:val="24"/>
        </w:rPr>
        <w:t xml:space="preserve"> se sjednává smluvní pokuta ve </w:t>
      </w:r>
      <w:r w:rsidR="000A33FA" w:rsidRPr="002B196D">
        <w:rPr>
          <w:rFonts w:ascii="Times New Roman" w:hAnsi="Times New Roman"/>
          <w:sz w:val="24"/>
          <w:szCs w:val="24"/>
        </w:rPr>
        <w:t>výši</w:t>
      </w:r>
      <w:r w:rsidRPr="002B196D">
        <w:rPr>
          <w:rFonts w:ascii="Times New Roman" w:hAnsi="Times New Roman"/>
          <w:sz w:val="24"/>
          <w:szCs w:val="24"/>
        </w:rPr>
        <w:t xml:space="preserve"> </w:t>
      </w:r>
      <w:r w:rsidR="002B196D" w:rsidRPr="002B196D">
        <w:rPr>
          <w:rFonts w:ascii="Times New Roman" w:hAnsi="Times New Roman"/>
          <w:sz w:val="24"/>
          <w:szCs w:val="24"/>
        </w:rPr>
        <w:t>1</w:t>
      </w:r>
      <w:r w:rsidR="00AB3BA9">
        <w:rPr>
          <w:rFonts w:ascii="Times New Roman" w:hAnsi="Times New Roman"/>
          <w:sz w:val="24"/>
          <w:szCs w:val="24"/>
        </w:rPr>
        <w:t>.</w:t>
      </w:r>
      <w:r w:rsidR="003624BF">
        <w:rPr>
          <w:rFonts w:ascii="Times New Roman" w:hAnsi="Times New Roman"/>
          <w:sz w:val="24"/>
          <w:szCs w:val="24"/>
        </w:rPr>
        <w:t>0</w:t>
      </w:r>
      <w:r w:rsidR="002B196D" w:rsidRPr="002B196D">
        <w:rPr>
          <w:rFonts w:ascii="Times New Roman" w:hAnsi="Times New Roman"/>
          <w:sz w:val="24"/>
          <w:szCs w:val="24"/>
        </w:rPr>
        <w:t>00</w:t>
      </w:r>
      <w:r w:rsidRPr="002B196D">
        <w:rPr>
          <w:rFonts w:ascii="Times New Roman" w:hAnsi="Times New Roman"/>
          <w:sz w:val="24"/>
          <w:szCs w:val="24"/>
        </w:rPr>
        <w:t xml:space="preserve"> Kč</w:t>
      </w:r>
      <w:r w:rsidR="000A33FA" w:rsidRPr="002B196D">
        <w:rPr>
          <w:rFonts w:ascii="Times New Roman" w:hAnsi="Times New Roman"/>
          <w:sz w:val="24"/>
          <w:szCs w:val="24"/>
        </w:rPr>
        <w:t xml:space="preserve"> za</w:t>
      </w:r>
      <w:r w:rsidR="000A33FA">
        <w:rPr>
          <w:rFonts w:ascii="Times New Roman" w:hAnsi="Times New Roman"/>
          <w:sz w:val="24"/>
          <w:szCs w:val="24"/>
        </w:rPr>
        <w:t xml:space="preserve"> každý započatý den prodlení.</w:t>
      </w:r>
    </w:p>
    <w:p w14:paraId="3A311A96" w14:textId="77777777" w:rsidR="00A122F6" w:rsidRPr="00C21B42" w:rsidRDefault="005B3462" w:rsidP="00C21B42">
      <w:pPr>
        <w:numPr>
          <w:ilvl w:val="1"/>
          <w:numId w:val="4"/>
        </w:numPr>
        <w:tabs>
          <w:tab w:val="left" w:pos="-3119"/>
        </w:tabs>
        <w:ind w:left="284" w:hanging="568"/>
        <w:jc w:val="both"/>
        <w:rPr>
          <w:bCs/>
          <w:sz w:val="24"/>
          <w:szCs w:val="24"/>
        </w:rPr>
      </w:pPr>
      <w:r w:rsidRPr="004F2B90">
        <w:rPr>
          <w:sz w:val="24"/>
          <w:szCs w:val="24"/>
        </w:rPr>
        <w:t>Zhotovitel bere na vědom</w:t>
      </w:r>
      <w:r w:rsidR="004A56F3">
        <w:rPr>
          <w:sz w:val="24"/>
          <w:szCs w:val="24"/>
        </w:rPr>
        <w:t>í</w:t>
      </w:r>
      <w:r w:rsidRPr="004F2B90">
        <w:rPr>
          <w:sz w:val="24"/>
          <w:szCs w:val="24"/>
        </w:rPr>
        <w:t>, že o</w:t>
      </w:r>
      <w:r w:rsidR="00A62965" w:rsidRPr="004F2B90">
        <w:rPr>
          <w:sz w:val="24"/>
          <w:szCs w:val="24"/>
        </w:rPr>
        <w:t>bjednatel bude výše uvedené smluvní pokuty a sa</w:t>
      </w:r>
      <w:r w:rsidRPr="004F2B90">
        <w:rPr>
          <w:sz w:val="24"/>
          <w:szCs w:val="24"/>
        </w:rPr>
        <w:t>nkce uplatňovat zápočtem faktur a s provedením zápočtu souhlasí</w:t>
      </w:r>
      <w:r>
        <w:rPr>
          <w:sz w:val="24"/>
          <w:szCs w:val="24"/>
        </w:rPr>
        <w:t>.</w:t>
      </w:r>
      <w:r w:rsidR="004A56F3">
        <w:rPr>
          <w:sz w:val="24"/>
          <w:szCs w:val="24"/>
        </w:rPr>
        <w:t xml:space="preserve"> </w:t>
      </w:r>
      <w:r w:rsidR="00A62965" w:rsidRPr="00FE4FC9">
        <w:rPr>
          <w:sz w:val="24"/>
          <w:szCs w:val="24"/>
        </w:rPr>
        <w:t xml:space="preserve">Uhrazením smluvní pokuty není dotčeno právo požadovat náhradu škody v plné výši. </w:t>
      </w:r>
    </w:p>
    <w:p w14:paraId="08D5B45A" w14:textId="77777777" w:rsidR="00D57EE1" w:rsidRDefault="00D57EE1" w:rsidP="00A122F6">
      <w:pPr>
        <w:shd w:val="clear" w:color="00FFFF" w:fill="auto"/>
        <w:jc w:val="center"/>
        <w:rPr>
          <w:b/>
          <w:sz w:val="24"/>
        </w:rPr>
      </w:pPr>
    </w:p>
    <w:p w14:paraId="09749B98" w14:textId="77777777" w:rsidR="00CB0256" w:rsidRPr="00062A48" w:rsidRDefault="00FD774D" w:rsidP="00A122F6">
      <w:pPr>
        <w:shd w:val="clear" w:color="00FFFF" w:fill="auto"/>
        <w:jc w:val="center"/>
        <w:rPr>
          <w:b/>
          <w:sz w:val="24"/>
        </w:rPr>
      </w:pPr>
      <w:r>
        <w:rPr>
          <w:b/>
          <w:sz w:val="24"/>
        </w:rPr>
        <w:br/>
      </w:r>
      <w:r w:rsidR="002A12EF" w:rsidRPr="00062A48">
        <w:rPr>
          <w:b/>
          <w:sz w:val="24"/>
        </w:rPr>
        <w:t>I</w:t>
      </w:r>
      <w:r w:rsidR="00CB0256" w:rsidRPr="00062A48">
        <w:rPr>
          <w:b/>
          <w:sz w:val="24"/>
        </w:rPr>
        <w:t xml:space="preserve">X. </w:t>
      </w:r>
      <w:r w:rsidR="00CB0256" w:rsidRPr="00062A48">
        <w:rPr>
          <w:b/>
          <w:caps/>
          <w:sz w:val="24"/>
          <w:szCs w:val="24"/>
        </w:rPr>
        <w:t>ODSTOUPENÍ OD SMLOUVY</w:t>
      </w:r>
    </w:p>
    <w:p w14:paraId="5981C0DA" w14:textId="77777777" w:rsidR="00CD2E3A" w:rsidRPr="002E569B" w:rsidRDefault="00CD2E3A" w:rsidP="00D45FF8">
      <w:pPr>
        <w:shd w:val="clear" w:color="00FFFF" w:fill="auto"/>
        <w:jc w:val="center"/>
        <w:rPr>
          <w:caps/>
        </w:rPr>
      </w:pPr>
    </w:p>
    <w:p w14:paraId="61D05298" w14:textId="77777777" w:rsidR="00CB0256" w:rsidRPr="002E569B" w:rsidRDefault="00DF5B00" w:rsidP="000755A1">
      <w:pPr>
        <w:pStyle w:val="Zkladntext3"/>
        <w:spacing w:before="0"/>
        <w:ind w:left="284" w:hanging="568"/>
        <w:jc w:val="both"/>
      </w:pPr>
      <w:proofErr w:type="gramStart"/>
      <w:r w:rsidRPr="002E569B">
        <w:rPr>
          <w:b/>
        </w:rPr>
        <w:t>9</w:t>
      </w:r>
      <w:r w:rsidR="00CB0256" w:rsidRPr="002E569B">
        <w:rPr>
          <w:b/>
        </w:rPr>
        <w:t>.1</w:t>
      </w:r>
      <w:proofErr w:type="gramEnd"/>
      <w:r w:rsidR="00CB0256" w:rsidRPr="002E569B">
        <w:rPr>
          <w:b/>
        </w:rPr>
        <w:t>.</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14:paraId="0FFD8489" w14:textId="77777777" w:rsidR="002500F9" w:rsidRPr="002E569B" w:rsidRDefault="002500F9" w:rsidP="009322F1">
      <w:pPr>
        <w:pStyle w:val="Zkladntext3"/>
        <w:numPr>
          <w:ilvl w:val="0"/>
          <w:numId w:val="6"/>
        </w:numPr>
        <w:spacing w:before="0"/>
        <w:jc w:val="both"/>
      </w:pPr>
      <w:r w:rsidRPr="002E569B">
        <w:t>neplnění předmětu díla podle čl. I.</w:t>
      </w:r>
      <w:r w:rsidR="00D7337B" w:rsidRPr="002E569B">
        <w:t>,</w:t>
      </w:r>
    </w:p>
    <w:p w14:paraId="0BD24427" w14:textId="77777777"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14:paraId="1C8D517B" w14:textId="77777777"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9E00E6">
        <w:t>1</w:t>
      </w:r>
      <w:r w:rsidR="002E0E54" w:rsidRPr="002E569B">
        <w:t>0</w:t>
      </w:r>
      <w:r w:rsidR="002500F9" w:rsidRPr="002E569B">
        <w:t xml:space="preserve"> kalendářních dnů</w:t>
      </w:r>
      <w:r w:rsidR="00B04AD1" w:rsidRPr="002E569B">
        <w:t>.</w:t>
      </w:r>
    </w:p>
    <w:p w14:paraId="747B8FD5" w14:textId="77777777" w:rsidR="00A01324" w:rsidRDefault="00DF5B00" w:rsidP="00C21B42">
      <w:pPr>
        <w:spacing w:before="120"/>
        <w:ind w:left="284" w:hanging="568"/>
        <w:jc w:val="both"/>
        <w:rPr>
          <w:sz w:val="24"/>
        </w:rPr>
      </w:pPr>
      <w:proofErr w:type="gramStart"/>
      <w:r w:rsidRPr="002E569B">
        <w:rPr>
          <w:b/>
          <w:sz w:val="24"/>
        </w:rPr>
        <w:t>9</w:t>
      </w:r>
      <w:r w:rsidR="00CB0256" w:rsidRPr="002E569B">
        <w:rPr>
          <w:b/>
          <w:sz w:val="24"/>
        </w:rPr>
        <w:t>.2</w:t>
      </w:r>
      <w:proofErr w:type="gramEnd"/>
      <w:r w:rsidR="00CB0256" w:rsidRPr="002E569B">
        <w:rPr>
          <w:b/>
          <w:sz w:val="24"/>
        </w:rPr>
        <w:t>.</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14:paraId="4349C867" w14:textId="77777777" w:rsidR="004A56F3" w:rsidRDefault="004A56F3" w:rsidP="00C21B42">
      <w:pPr>
        <w:spacing w:before="120"/>
        <w:ind w:left="284" w:hanging="568"/>
        <w:jc w:val="both"/>
        <w:rPr>
          <w:sz w:val="24"/>
        </w:rPr>
      </w:pPr>
    </w:p>
    <w:p w14:paraId="3F556276" w14:textId="77777777" w:rsidR="000668A2" w:rsidRDefault="000668A2" w:rsidP="00C21B42">
      <w:pPr>
        <w:spacing w:before="120"/>
        <w:ind w:left="284" w:hanging="568"/>
        <w:jc w:val="both"/>
        <w:rPr>
          <w:sz w:val="24"/>
        </w:rPr>
      </w:pPr>
    </w:p>
    <w:p w14:paraId="0099F229" w14:textId="77777777" w:rsidR="00DE636B" w:rsidRDefault="00DE636B" w:rsidP="00E72C77">
      <w:pPr>
        <w:shd w:val="clear" w:color="00FFFF" w:fill="auto"/>
        <w:jc w:val="center"/>
        <w:rPr>
          <w:b/>
          <w:caps/>
          <w:sz w:val="24"/>
          <w:szCs w:val="24"/>
        </w:rPr>
      </w:pPr>
    </w:p>
    <w:p w14:paraId="2CEBC119" w14:textId="77777777" w:rsidR="002E0E54" w:rsidRPr="00062A48" w:rsidRDefault="00B61268" w:rsidP="00E72C77">
      <w:pPr>
        <w:shd w:val="clear" w:color="00FFFF" w:fill="auto"/>
        <w:jc w:val="center"/>
        <w:rPr>
          <w:b/>
          <w:caps/>
          <w:sz w:val="24"/>
          <w:szCs w:val="24"/>
        </w:rPr>
      </w:pPr>
      <w:r w:rsidRPr="00062A48">
        <w:rPr>
          <w:b/>
          <w:caps/>
          <w:sz w:val="24"/>
          <w:szCs w:val="24"/>
        </w:rPr>
        <w:t xml:space="preserve">X. </w:t>
      </w:r>
      <w:r w:rsidR="002E0E54" w:rsidRPr="00062A48">
        <w:rPr>
          <w:b/>
          <w:caps/>
          <w:sz w:val="24"/>
          <w:szCs w:val="24"/>
        </w:rPr>
        <w:t xml:space="preserve">Odpovědnost za vady </w:t>
      </w:r>
    </w:p>
    <w:p w14:paraId="6B5BAA62" w14:textId="77777777" w:rsidR="002C7305" w:rsidRPr="00A15CB8" w:rsidRDefault="002C7305" w:rsidP="00E72C77">
      <w:pPr>
        <w:shd w:val="clear" w:color="00FFFF" w:fill="auto"/>
        <w:jc w:val="center"/>
        <w:rPr>
          <w:b/>
          <w:caps/>
          <w:sz w:val="24"/>
          <w:szCs w:val="24"/>
          <w:highlight w:val="green"/>
          <w:u w:val="single"/>
        </w:rPr>
      </w:pPr>
    </w:p>
    <w:p w14:paraId="36A44FD3" w14:textId="77777777" w:rsidR="003406FB" w:rsidRPr="00A15CB8" w:rsidRDefault="003406FB" w:rsidP="003406FB">
      <w:pPr>
        <w:rPr>
          <w:sz w:val="2"/>
          <w:highlight w:val="green"/>
        </w:rPr>
      </w:pPr>
    </w:p>
    <w:p w14:paraId="58972831" w14:textId="77777777" w:rsidR="00A7780E" w:rsidRPr="002C5BC2" w:rsidRDefault="00530C5C" w:rsidP="003F108A">
      <w:pPr>
        <w:pStyle w:val="Zkladntext3"/>
        <w:spacing w:before="0" w:after="120"/>
        <w:ind w:left="283" w:hanging="567"/>
        <w:jc w:val="both"/>
        <w:rPr>
          <w:szCs w:val="24"/>
        </w:rPr>
      </w:pPr>
      <w:r w:rsidRPr="002C5BC2">
        <w:rPr>
          <w:b/>
          <w:szCs w:val="24"/>
        </w:rPr>
        <w:lastRenderedPageBreak/>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Záruční doba na zpracov</w:t>
      </w:r>
      <w:r w:rsidR="004A56F3">
        <w:rPr>
          <w:szCs w:val="24"/>
        </w:rPr>
        <w:t>anou</w:t>
      </w:r>
      <w:r w:rsidR="002C5BC2" w:rsidRPr="002C5BC2">
        <w:rPr>
          <w:szCs w:val="24"/>
        </w:rPr>
        <w:t xml:space="preserve"> PD je v délce 60 měsíců. Po tuto dobu odpovídá </w:t>
      </w:r>
      <w:proofErr w:type="gramStart"/>
      <w:r w:rsidR="002C5BC2" w:rsidRPr="002C5BC2">
        <w:rPr>
          <w:szCs w:val="24"/>
        </w:rPr>
        <w:t>zhotovitel  za</w:t>
      </w:r>
      <w:proofErr w:type="gramEnd"/>
      <w:r w:rsidR="002C5BC2" w:rsidRPr="002C5BC2">
        <w:rPr>
          <w:szCs w:val="24"/>
        </w:rPr>
        <w:t xml:space="preserve"> vady, které objednatel zjistil a které včas oznámil. </w:t>
      </w:r>
      <w:proofErr w:type="spellStart"/>
      <w:r w:rsidR="002C5BC2" w:rsidRPr="002C5BC2">
        <w:rPr>
          <w:szCs w:val="24"/>
        </w:rPr>
        <w:t>Zaruční</w:t>
      </w:r>
      <w:proofErr w:type="spellEnd"/>
      <w:r w:rsidR="002C5BC2" w:rsidRPr="002C5BC2">
        <w:rPr>
          <w:szCs w:val="24"/>
        </w:rPr>
        <w:t xml:space="preserve"> doba počíná běžet ode dne předání a převzetí díla. </w:t>
      </w:r>
    </w:p>
    <w:p w14:paraId="39EDD823" w14:textId="77777777" w:rsidR="00C21B42" w:rsidRDefault="00A7780E" w:rsidP="00C21B42">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 do rukou oprávněného zástupce zhotovitele. </w:t>
      </w:r>
    </w:p>
    <w:p w14:paraId="7489859D" w14:textId="77777777" w:rsidR="004A56F3" w:rsidRDefault="004A56F3" w:rsidP="00C21B42">
      <w:pPr>
        <w:pStyle w:val="Zkladntext3"/>
        <w:spacing w:before="0" w:after="120"/>
        <w:ind w:left="283" w:hanging="567"/>
        <w:jc w:val="both"/>
        <w:rPr>
          <w:szCs w:val="24"/>
        </w:rPr>
      </w:pPr>
    </w:p>
    <w:p w14:paraId="5AD7BC23" w14:textId="77777777" w:rsidR="00CB0256" w:rsidRPr="00062A48" w:rsidRDefault="002A12EF" w:rsidP="001D1315">
      <w:pPr>
        <w:shd w:val="clear" w:color="00FFFF" w:fill="auto"/>
        <w:spacing w:after="240"/>
        <w:jc w:val="center"/>
      </w:pPr>
      <w:r w:rsidRPr="00062A48">
        <w:rPr>
          <w:b/>
          <w:sz w:val="24"/>
        </w:rPr>
        <w:t>X</w:t>
      </w:r>
      <w:r w:rsidR="00B61268" w:rsidRPr="00062A48">
        <w:rPr>
          <w:b/>
          <w:sz w:val="24"/>
        </w:rPr>
        <w:t>I</w:t>
      </w:r>
      <w:r w:rsidR="00CB0256" w:rsidRPr="00062A48">
        <w:rPr>
          <w:b/>
          <w:sz w:val="24"/>
        </w:rPr>
        <w:t xml:space="preserve">. </w:t>
      </w:r>
      <w:r w:rsidR="00CB0256" w:rsidRPr="00062A48">
        <w:rPr>
          <w:b/>
          <w:sz w:val="24"/>
          <w:szCs w:val="24"/>
        </w:rPr>
        <w:t>ZÁVĚREČNÁ USTANOVENÍ</w:t>
      </w:r>
    </w:p>
    <w:p w14:paraId="21597E55" w14:textId="77777777" w:rsidR="00F60DD4" w:rsidRDefault="00337426" w:rsidP="00AE77F7">
      <w:pPr>
        <w:pStyle w:val="Zkladntext3"/>
        <w:ind w:left="283" w:hanging="567"/>
        <w:jc w:val="both"/>
      </w:pPr>
      <w:proofErr w:type="gramStart"/>
      <w:r w:rsidRPr="002E569B">
        <w:rPr>
          <w:b/>
        </w:rPr>
        <w:t>11.1</w:t>
      </w:r>
      <w:proofErr w:type="gramEnd"/>
      <w:r w:rsidRPr="002E569B">
        <w:rPr>
          <w:b/>
        </w:rPr>
        <w:t>.</w:t>
      </w:r>
      <w:r w:rsidRPr="002E569B">
        <w:rPr>
          <w:b/>
        </w:rPr>
        <w:tab/>
      </w:r>
      <w:r w:rsidR="00BB3ECF" w:rsidRPr="00BB3ECF">
        <w:t xml:space="preserve">Tato smlouva a práva a povinnosti z ní </w:t>
      </w:r>
      <w:r w:rsidR="00BB3ECF" w:rsidRPr="004F2B90">
        <w:t xml:space="preserve">vzniklé se </w:t>
      </w:r>
      <w:r w:rsidR="005B3462" w:rsidRPr="004F2B90">
        <w:t>řídí</w:t>
      </w:r>
      <w:r w:rsidR="00BB3ECF" w:rsidRPr="00BB3ECF">
        <w:t xml:space="preserve"> zákonem č. 89/2012 Sb., občanský zákoník</w:t>
      </w:r>
      <w:r w:rsidR="00BB3ECF" w:rsidRPr="00BB3ECF">
        <w:rPr>
          <w:b/>
        </w:rPr>
        <w:t>.</w:t>
      </w:r>
    </w:p>
    <w:p w14:paraId="015040C6" w14:textId="77777777" w:rsidR="00F60DD4" w:rsidRDefault="00337426" w:rsidP="00AE77F7">
      <w:pPr>
        <w:pStyle w:val="Zkladntext3"/>
        <w:ind w:left="283" w:hanging="567"/>
        <w:jc w:val="both"/>
      </w:pPr>
      <w:proofErr w:type="gramStart"/>
      <w:r w:rsidRPr="002E569B">
        <w:rPr>
          <w:b/>
        </w:rPr>
        <w:t>11.2</w:t>
      </w:r>
      <w:proofErr w:type="gramEnd"/>
      <w:r w:rsidRPr="002E569B">
        <w:rPr>
          <w:b/>
        </w:rPr>
        <w:t>.</w:t>
      </w:r>
      <w:r w:rsidRPr="002E569B">
        <w:rPr>
          <w:b/>
        </w:rPr>
        <w:tab/>
      </w:r>
      <w:r w:rsidR="00BB4B39" w:rsidRPr="00A47408">
        <w:t xml:space="preserve">Smlouva nabývá platnosti dnem podpisu oběma smluvními stranami  a účinnosti dnem uveřejnění v registru smluv. Zhotovitel bere na vědomí, že uveřejnění </w:t>
      </w:r>
      <w:r w:rsidR="001A6189">
        <w:t xml:space="preserve">smlouvy </w:t>
      </w:r>
      <w:r w:rsidR="00BB4B39" w:rsidRPr="00A47408">
        <w:t xml:space="preserve">v tomto registru </w:t>
      </w:r>
      <w:r w:rsidR="004A56F3">
        <w:t xml:space="preserve">v plném znění </w:t>
      </w:r>
      <w:r w:rsidR="00BB4B39" w:rsidRPr="00A47408">
        <w:t>zajistí objednatel</w:t>
      </w:r>
      <w:r w:rsidR="00BB4B39">
        <w:t>.</w:t>
      </w:r>
    </w:p>
    <w:p w14:paraId="7ED1A0C0" w14:textId="77777777" w:rsidR="009E00E6" w:rsidRDefault="009E00E6" w:rsidP="00AE77F7">
      <w:pPr>
        <w:pStyle w:val="Zkladntext3"/>
        <w:ind w:left="283" w:hanging="567"/>
        <w:jc w:val="both"/>
      </w:pPr>
      <w:proofErr w:type="gramStart"/>
      <w:r w:rsidRPr="009E00E6">
        <w:rPr>
          <w:b/>
        </w:rPr>
        <w:t>11.3</w:t>
      </w:r>
      <w:r>
        <w:t xml:space="preserve">  Tato</w:t>
      </w:r>
      <w:proofErr w:type="gramEnd"/>
      <w:r>
        <w:t xml:space="preserve">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4B10E820" w14:textId="77777777" w:rsidR="00CB0256" w:rsidRPr="002E569B" w:rsidRDefault="00337426" w:rsidP="00AE77F7">
      <w:pPr>
        <w:pStyle w:val="Zkladntext3"/>
        <w:ind w:left="283" w:hanging="567"/>
        <w:jc w:val="both"/>
      </w:pPr>
      <w:proofErr w:type="gramStart"/>
      <w:r w:rsidRPr="002E569B">
        <w:rPr>
          <w:b/>
        </w:rPr>
        <w:t>11.</w:t>
      </w:r>
      <w:r w:rsidR="009E00E6">
        <w:rPr>
          <w:b/>
        </w:rPr>
        <w:t>4</w:t>
      </w:r>
      <w:proofErr w:type="gramEnd"/>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 xml:space="preserve">Za písemnou formu </w:t>
      </w:r>
      <w:r w:rsidR="009E00E6" w:rsidRPr="00550484">
        <w:t>nebude</w:t>
      </w:r>
      <w:r w:rsidR="009E00E6" w:rsidRPr="00095FDB">
        <w:t xml:space="preserve"> pro tento účel považována výměna e-mailových či jiných elektronických zpráv</w:t>
      </w:r>
      <w:r w:rsidR="002B196D">
        <w:t xml:space="preserve"> (zprávy přes datovou schránku zabezpečené certifikovaným podpisem).</w:t>
      </w:r>
    </w:p>
    <w:p w14:paraId="62A5FB19" w14:textId="77777777" w:rsidR="00CB0256" w:rsidRPr="002E569B" w:rsidRDefault="00337426" w:rsidP="00AE77F7">
      <w:pPr>
        <w:pStyle w:val="Zkladntext3"/>
        <w:ind w:left="283" w:hanging="567"/>
        <w:jc w:val="both"/>
      </w:pPr>
      <w:proofErr w:type="gramStart"/>
      <w:r w:rsidRPr="002E569B">
        <w:rPr>
          <w:b/>
        </w:rPr>
        <w:t>11.</w:t>
      </w:r>
      <w:r w:rsidR="00655465">
        <w:rPr>
          <w:b/>
        </w:rPr>
        <w:t>5</w:t>
      </w:r>
      <w:proofErr w:type="gramEnd"/>
      <w:r w:rsidRPr="002E569B">
        <w:rPr>
          <w:b/>
        </w:rPr>
        <w:t>.</w:t>
      </w:r>
      <w:r w:rsidRPr="002E569B">
        <w:tab/>
      </w:r>
      <w:r w:rsidR="00CB0256" w:rsidRPr="002E569B">
        <w:t xml:space="preserve">Smlouva se vyhotovuje ve </w:t>
      </w:r>
      <w:r w:rsidR="002B196D">
        <w:t>dvo</w:t>
      </w:r>
      <w:r w:rsidR="003624BF">
        <w:t>u</w:t>
      </w:r>
      <w:r w:rsidR="00CB0256" w:rsidRPr="002E569B">
        <w:t xml:space="preserve"> stejnopisech, z nichž obdrží jedno par</w:t>
      </w:r>
      <w:r w:rsidR="001B11B7" w:rsidRPr="002E569B">
        <w:t>e</w:t>
      </w:r>
      <w:r w:rsidR="00997559" w:rsidRPr="002E569B">
        <w:t xml:space="preserve"> zhotovitel a </w:t>
      </w:r>
      <w:r w:rsidR="002B196D">
        <w:t>jedno</w:t>
      </w:r>
      <w:r w:rsidR="00CB0256" w:rsidRPr="002E569B">
        <w:t xml:space="preserve"> par</w:t>
      </w:r>
      <w:r w:rsidR="001B11B7" w:rsidRPr="002E569B">
        <w:t>e</w:t>
      </w:r>
      <w:r w:rsidR="00CB0256" w:rsidRPr="002E569B">
        <w:t xml:space="preserve"> objednatel.</w:t>
      </w:r>
    </w:p>
    <w:p w14:paraId="149EE85E" w14:textId="77777777" w:rsidR="00C21B42" w:rsidRDefault="00337426" w:rsidP="00C21B42">
      <w:pPr>
        <w:pStyle w:val="Zkladntext3"/>
        <w:ind w:left="283" w:hanging="567"/>
        <w:jc w:val="both"/>
      </w:pPr>
      <w:proofErr w:type="gramStart"/>
      <w:r w:rsidRPr="002E569B">
        <w:rPr>
          <w:b/>
        </w:rPr>
        <w:t>11.</w:t>
      </w:r>
      <w:r w:rsidR="00655465">
        <w:rPr>
          <w:b/>
        </w:rPr>
        <w:t>6</w:t>
      </w:r>
      <w:proofErr w:type="gramEnd"/>
      <w:r w:rsidRPr="002E569B">
        <w:rPr>
          <w:b/>
        </w:rPr>
        <w:t>.</w:t>
      </w:r>
      <w:r w:rsidRPr="002E569B">
        <w:tab/>
      </w:r>
      <w:r w:rsidR="009E00E6">
        <w:t>Smluvní strany prohlašují, že smlouvu přečetly</w:t>
      </w:r>
      <w:r w:rsidR="009E00E6" w:rsidRPr="00095FDB">
        <w:t>, s jejím obsahem souhlasí, což stvrzují svými podpisy</w:t>
      </w:r>
      <w:r w:rsidR="004A56F3">
        <w:t>.</w:t>
      </w:r>
    </w:p>
    <w:p w14:paraId="2F452269" w14:textId="77777777" w:rsidR="00D57EE1" w:rsidRDefault="00D57EE1" w:rsidP="00D45FF8">
      <w:pPr>
        <w:ind w:left="284" w:hanging="568"/>
        <w:rPr>
          <w:sz w:val="24"/>
        </w:rPr>
      </w:pPr>
    </w:p>
    <w:p w14:paraId="0A45DBD5" w14:textId="77777777" w:rsidR="004A56F3" w:rsidRDefault="004A56F3" w:rsidP="00D45FF8">
      <w:pPr>
        <w:ind w:left="284" w:hanging="568"/>
        <w:rPr>
          <w:sz w:val="24"/>
        </w:rPr>
      </w:pPr>
    </w:p>
    <w:p w14:paraId="350F2B02" w14:textId="67766517" w:rsidR="009D160C" w:rsidRDefault="004E509B" w:rsidP="00D45FF8">
      <w:pPr>
        <w:ind w:left="284" w:hanging="568"/>
        <w:rPr>
          <w:sz w:val="24"/>
        </w:rPr>
      </w:pPr>
      <w:r w:rsidRPr="002E18C5">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2E18C5">
        <w:rPr>
          <w:sz w:val="24"/>
        </w:rPr>
        <w:t> </w:t>
      </w:r>
      <w:r w:rsidR="0075669F">
        <w:rPr>
          <w:sz w:val="24"/>
        </w:rPr>
        <w:t>Brně</w:t>
      </w:r>
      <w:r w:rsidR="002E18C5">
        <w:rPr>
          <w:sz w:val="24"/>
        </w:rPr>
        <w:t xml:space="preserve"> </w:t>
      </w:r>
      <w:r w:rsidR="00F17640" w:rsidRPr="002E18C5">
        <w:rPr>
          <w:sz w:val="24"/>
        </w:rPr>
        <w:t>dne</w:t>
      </w:r>
      <w:r w:rsidR="002E18C5">
        <w:rPr>
          <w:sz w:val="24"/>
        </w:rPr>
        <w:t>:</w:t>
      </w:r>
    </w:p>
    <w:p w14:paraId="21F1C126" w14:textId="77777777" w:rsidR="009D160C" w:rsidRDefault="009D160C">
      <w:pPr>
        <w:rPr>
          <w:sz w:val="24"/>
        </w:rPr>
      </w:pPr>
    </w:p>
    <w:p w14:paraId="528B84FA" w14:textId="77777777" w:rsidR="00E16393" w:rsidRDefault="00E16393">
      <w:pPr>
        <w:rPr>
          <w:sz w:val="24"/>
        </w:rPr>
      </w:pPr>
    </w:p>
    <w:p w14:paraId="4D79512C" w14:textId="77777777" w:rsidR="00E565CF" w:rsidRDefault="00E565CF">
      <w:pPr>
        <w:rPr>
          <w:sz w:val="24"/>
        </w:rPr>
      </w:pPr>
    </w:p>
    <w:p w14:paraId="422BE378" w14:textId="77777777" w:rsidR="009D160C" w:rsidRPr="0038629D" w:rsidRDefault="009D160C" w:rsidP="00B63E34">
      <w:pPr>
        <w:pStyle w:val="Odstavecseseznamem"/>
        <w:ind w:left="0" w:hanging="284"/>
        <w:rPr>
          <w:sz w:val="24"/>
        </w:rPr>
      </w:pPr>
      <w:r w:rsidRPr="0038629D">
        <w:rPr>
          <w:sz w:val="24"/>
        </w:rPr>
        <w:t>_________________________</w:t>
      </w:r>
      <w:r w:rsidR="00F17640">
        <w:rPr>
          <w:sz w:val="24"/>
        </w:rPr>
        <w:t>____</w:t>
      </w:r>
      <w:r w:rsidRPr="0038629D">
        <w:rPr>
          <w:sz w:val="24"/>
        </w:rPr>
        <w:t>_________</w:t>
      </w:r>
      <w:r>
        <w:rPr>
          <w:sz w:val="24"/>
        </w:rPr>
        <w:tab/>
      </w:r>
      <w:r>
        <w:rPr>
          <w:sz w:val="24"/>
        </w:rPr>
        <w:tab/>
      </w:r>
      <w:r>
        <w:rPr>
          <w:sz w:val="24"/>
        </w:rPr>
        <w:tab/>
        <w:t>_________</w:t>
      </w:r>
      <w:r w:rsidR="00AF0E4B">
        <w:rPr>
          <w:sz w:val="24"/>
        </w:rPr>
        <w:t>_________</w:t>
      </w:r>
      <w:r>
        <w:rPr>
          <w:sz w:val="24"/>
        </w:rPr>
        <w:t>_________</w:t>
      </w:r>
      <w:r w:rsidR="00F17640">
        <w:rPr>
          <w:sz w:val="24"/>
        </w:rPr>
        <w:t>__</w:t>
      </w:r>
    </w:p>
    <w:p w14:paraId="28C24E4F" w14:textId="5FEFDDBB" w:rsidR="009D160C" w:rsidRPr="0038629D" w:rsidRDefault="003624BF" w:rsidP="00B63E34">
      <w:pPr>
        <w:pStyle w:val="Odstavecseseznamem"/>
        <w:ind w:left="0" w:hanging="284"/>
        <w:rPr>
          <w:sz w:val="24"/>
        </w:rPr>
      </w:pPr>
      <w:r>
        <w:rPr>
          <w:sz w:val="24"/>
        </w:rPr>
        <w:t>Armádní Servisní</w:t>
      </w:r>
      <w:r w:rsidR="00F17640">
        <w:rPr>
          <w:sz w:val="24"/>
        </w:rPr>
        <w:t>, příspěvková organizace</w:t>
      </w:r>
      <w:r w:rsidR="00F17640">
        <w:rPr>
          <w:sz w:val="24"/>
        </w:rPr>
        <w:tab/>
      </w:r>
      <w:r w:rsidR="00F17640">
        <w:rPr>
          <w:sz w:val="24"/>
        </w:rPr>
        <w:tab/>
      </w:r>
      <w:r w:rsidR="00990CAE">
        <w:rPr>
          <w:sz w:val="24"/>
        </w:rPr>
        <w:t xml:space="preserve">    </w:t>
      </w:r>
      <w:r w:rsidR="00453C02">
        <w:rPr>
          <w:sz w:val="24"/>
        </w:rPr>
        <w:t xml:space="preserve">   </w:t>
      </w:r>
      <w:r w:rsidR="00F30116">
        <w:rPr>
          <w:sz w:val="24"/>
        </w:rPr>
        <w:tab/>
      </w:r>
      <w:r w:rsidR="00F30116">
        <w:rPr>
          <w:sz w:val="24"/>
        </w:rPr>
        <w:tab/>
      </w:r>
      <w:r w:rsidR="004A56F3">
        <w:rPr>
          <w:sz w:val="24"/>
        </w:rPr>
        <w:t xml:space="preserve">     </w:t>
      </w:r>
      <w:r w:rsidR="0075669F">
        <w:rPr>
          <w:sz w:val="24"/>
        </w:rPr>
        <w:t>UCHYTIL, s.r.o.</w:t>
      </w:r>
      <w:r w:rsidR="004A56F3">
        <w:rPr>
          <w:sz w:val="24"/>
        </w:rPr>
        <w:t xml:space="preserve">                 </w:t>
      </w:r>
    </w:p>
    <w:p w14:paraId="4142ECC3" w14:textId="72B450A2" w:rsidR="004A56F3" w:rsidRDefault="002E18C5" w:rsidP="00A972E3">
      <w:pPr>
        <w:pStyle w:val="Zhlav"/>
        <w:tabs>
          <w:tab w:val="clear" w:pos="4536"/>
          <w:tab w:val="clear" w:pos="9072"/>
          <w:tab w:val="center" w:pos="2340"/>
          <w:tab w:val="center" w:pos="6840"/>
        </w:tabs>
        <w:spacing w:line="276" w:lineRule="auto"/>
        <w:rPr>
          <w:sz w:val="24"/>
          <w:szCs w:val="24"/>
        </w:rPr>
      </w:pPr>
      <w:r w:rsidRPr="00521BDB">
        <w:rPr>
          <w:sz w:val="24"/>
          <w:szCs w:val="24"/>
        </w:rPr>
        <w:t xml:space="preserve">                </w:t>
      </w:r>
      <w:r w:rsidR="00391B9A">
        <w:rPr>
          <w:sz w:val="24"/>
          <w:szCs w:val="24"/>
        </w:rPr>
        <w:t xml:space="preserve">          </w:t>
      </w:r>
      <w:r w:rsidRPr="00521BDB">
        <w:rPr>
          <w:sz w:val="24"/>
          <w:szCs w:val="24"/>
        </w:rPr>
        <w:t xml:space="preserve"> </w:t>
      </w:r>
      <w:proofErr w:type="spellStart"/>
      <w:r w:rsidR="00391B9A">
        <w:rPr>
          <w:sz w:val="24"/>
        </w:rPr>
        <w:t>xxxxx</w:t>
      </w:r>
      <w:proofErr w:type="spellEnd"/>
      <w:r w:rsidR="00F30116" w:rsidRPr="00521BDB">
        <w:rPr>
          <w:sz w:val="24"/>
          <w:szCs w:val="24"/>
        </w:rPr>
        <w:t xml:space="preserve">  </w:t>
      </w:r>
      <w:r w:rsidR="004A56F3">
        <w:rPr>
          <w:sz w:val="24"/>
          <w:szCs w:val="24"/>
        </w:rPr>
        <w:tab/>
        <w:t xml:space="preserve">                      </w:t>
      </w:r>
      <w:proofErr w:type="spellStart"/>
      <w:r w:rsidR="00391B9A">
        <w:rPr>
          <w:sz w:val="24"/>
        </w:rPr>
        <w:t>xxxxx</w:t>
      </w:r>
      <w:proofErr w:type="spellEnd"/>
    </w:p>
    <w:p w14:paraId="3F81DA4B" w14:textId="48C9E400" w:rsidR="00932509" w:rsidRPr="00521BDB" w:rsidRDefault="004A56F3" w:rsidP="00A972E3">
      <w:pPr>
        <w:pStyle w:val="Zhlav"/>
        <w:tabs>
          <w:tab w:val="clear" w:pos="4536"/>
          <w:tab w:val="clear" w:pos="9072"/>
          <w:tab w:val="center" w:pos="2340"/>
          <w:tab w:val="center" w:pos="6840"/>
        </w:tabs>
        <w:spacing w:line="276" w:lineRule="auto"/>
        <w:rPr>
          <w:sz w:val="24"/>
          <w:szCs w:val="24"/>
        </w:rPr>
      </w:pPr>
      <w:r>
        <w:rPr>
          <w:sz w:val="24"/>
          <w:szCs w:val="24"/>
        </w:rPr>
        <w:t xml:space="preserve">                          </w:t>
      </w:r>
      <w:proofErr w:type="spellStart"/>
      <w:r w:rsidR="00391B9A">
        <w:rPr>
          <w:sz w:val="24"/>
        </w:rPr>
        <w:t>xxxxx</w:t>
      </w:r>
      <w:proofErr w:type="spellEnd"/>
      <w:r w:rsidR="00F30116" w:rsidRPr="00521BDB">
        <w:rPr>
          <w:sz w:val="24"/>
          <w:szCs w:val="24"/>
        </w:rPr>
        <w:t xml:space="preserve"> </w:t>
      </w:r>
      <w:r w:rsidR="00453C02" w:rsidRPr="00521BDB">
        <w:rPr>
          <w:rFonts w:ascii="Calibri" w:hAnsi="Calibri" w:cs="Calibri"/>
          <w:sz w:val="24"/>
          <w:szCs w:val="24"/>
        </w:rPr>
        <w:tab/>
        <w:t xml:space="preserve">        </w:t>
      </w:r>
      <w:r>
        <w:rPr>
          <w:rFonts w:ascii="Calibri" w:hAnsi="Calibri" w:cs="Calibri"/>
          <w:sz w:val="24"/>
          <w:szCs w:val="24"/>
        </w:rPr>
        <w:t xml:space="preserve">          </w:t>
      </w:r>
      <w:r w:rsidR="00391B9A">
        <w:rPr>
          <w:rFonts w:ascii="Calibri" w:hAnsi="Calibri" w:cs="Calibri"/>
          <w:sz w:val="24"/>
          <w:szCs w:val="24"/>
        </w:rPr>
        <w:tab/>
        <w:t xml:space="preserve">                    </w:t>
      </w:r>
      <w:bookmarkStart w:id="0" w:name="_GoBack"/>
      <w:bookmarkEnd w:id="0"/>
      <w:r>
        <w:rPr>
          <w:rFonts w:ascii="Calibri" w:hAnsi="Calibri" w:cs="Calibri"/>
          <w:sz w:val="24"/>
          <w:szCs w:val="24"/>
        </w:rPr>
        <w:t xml:space="preserve">   </w:t>
      </w:r>
      <w:proofErr w:type="spellStart"/>
      <w:r w:rsidR="00391B9A">
        <w:rPr>
          <w:sz w:val="24"/>
        </w:rPr>
        <w:t>xxxxx</w:t>
      </w:r>
      <w:proofErr w:type="spellEnd"/>
    </w:p>
    <w:sectPr w:rsidR="00932509" w:rsidRPr="00521BDB" w:rsidSect="00864427">
      <w:headerReference w:type="even" r:id="rId8"/>
      <w:headerReference w:type="default" r:id="rId9"/>
      <w:footerReference w:type="even" r:id="rId10"/>
      <w:footerReference w:type="default" r:id="rId11"/>
      <w:headerReference w:type="first" r:id="rId12"/>
      <w:footerReference w:type="first" r:id="rId13"/>
      <w:pgSz w:w="11907" w:h="16840"/>
      <w:pgMar w:top="1134" w:right="1418" w:bottom="1418"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FCE12" w14:textId="77777777" w:rsidR="00D723EC" w:rsidRDefault="00D723EC">
      <w:r>
        <w:separator/>
      </w:r>
    </w:p>
  </w:endnote>
  <w:endnote w:type="continuationSeparator" w:id="0">
    <w:p w14:paraId="2EF25EDB" w14:textId="77777777" w:rsidR="00D723EC" w:rsidRDefault="00D7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A1E63"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3C8DA3"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62B89" w14:textId="77777777" w:rsidR="004B6C2E" w:rsidRDefault="00F5523C">
    <w:pPr>
      <w:pStyle w:val="Zpat"/>
      <w:jc w:val="center"/>
    </w:pPr>
    <w:r>
      <w:rPr>
        <w:noProof/>
      </w:rPr>
      <w:drawing>
        <wp:anchor distT="0" distB="0" distL="0" distR="0" simplePos="0" relativeHeight="251657216" behindDoc="0" locked="0" layoutInCell="1" allowOverlap="1" wp14:anchorId="07A53888" wp14:editId="687668AF">
          <wp:simplePos x="0" y="0"/>
          <wp:positionH relativeFrom="column">
            <wp:posOffset>0</wp:posOffset>
          </wp:positionH>
          <wp:positionV relativeFrom="paragraph">
            <wp:posOffset>-289885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roofErr w:type="gramStart"/>
    <w:r w:rsidR="004B6C2E">
      <w:t xml:space="preserve">Stránka </w:t>
    </w:r>
    <w:proofErr w:type="gramEnd"/>
    <w:r w:rsidR="004B6C2E">
      <w:rPr>
        <w:b/>
        <w:sz w:val="24"/>
        <w:szCs w:val="24"/>
      </w:rPr>
      <w:fldChar w:fldCharType="begin"/>
    </w:r>
    <w:r w:rsidR="004B6C2E">
      <w:rPr>
        <w:b/>
      </w:rPr>
      <w:instrText>PAGE</w:instrText>
    </w:r>
    <w:r w:rsidR="004B6C2E">
      <w:rPr>
        <w:b/>
        <w:sz w:val="24"/>
        <w:szCs w:val="24"/>
      </w:rPr>
      <w:fldChar w:fldCharType="separate"/>
    </w:r>
    <w:r w:rsidR="00391B9A">
      <w:rPr>
        <w:b/>
        <w:noProof/>
      </w:rPr>
      <w:t>6</w:t>
    </w:r>
    <w:r w:rsidR="004B6C2E">
      <w:rPr>
        <w:b/>
        <w:sz w:val="24"/>
        <w:szCs w:val="24"/>
      </w:rPr>
      <w:fldChar w:fldCharType="end"/>
    </w:r>
    <w:proofErr w:type="gramStart"/>
    <w:r w:rsidR="004B6C2E">
      <w:t xml:space="preserve"> z </w:t>
    </w:r>
    <w:proofErr w:type="gramEnd"/>
    <w:r w:rsidR="004B6C2E">
      <w:rPr>
        <w:b/>
        <w:sz w:val="24"/>
        <w:szCs w:val="24"/>
      </w:rPr>
      <w:fldChar w:fldCharType="begin"/>
    </w:r>
    <w:r w:rsidR="004B6C2E">
      <w:rPr>
        <w:b/>
      </w:rPr>
      <w:instrText>NUMPAGES</w:instrText>
    </w:r>
    <w:r w:rsidR="004B6C2E">
      <w:rPr>
        <w:b/>
        <w:sz w:val="24"/>
        <w:szCs w:val="24"/>
      </w:rPr>
      <w:fldChar w:fldCharType="separate"/>
    </w:r>
    <w:r w:rsidR="00391B9A">
      <w:rPr>
        <w:b/>
        <w:noProof/>
      </w:rPr>
      <w:t>7</w:t>
    </w:r>
    <w:r w:rsidR="004B6C2E">
      <w:rPr>
        <w:b/>
        <w:sz w:val="24"/>
        <w:szCs w:val="24"/>
      </w:rPr>
      <w:fldChar w:fldCharType="end"/>
    </w:r>
  </w:p>
  <w:p w14:paraId="4DB0F286" w14:textId="77777777" w:rsidR="00215A45" w:rsidRDefault="00215A4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5EF7C" w14:textId="77777777" w:rsidR="00FB5501" w:rsidRDefault="00FB550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C73A1" w14:textId="77777777" w:rsidR="00D723EC" w:rsidRDefault="00D723EC">
      <w:r>
        <w:separator/>
      </w:r>
    </w:p>
  </w:footnote>
  <w:footnote w:type="continuationSeparator" w:id="0">
    <w:p w14:paraId="1EE494D2" w14:textId="77777777" w:rsidR="00D723EC" w:rsidRDefault="00D72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B60B5"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A69C55D"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9EEBD" w14:textId="54301FF9" w:rsidR="00F5523C" w:rsidRDefault="00B25EBF" w:rsidP="00F5523C">
    <w:pPr>
      <w:pStyle w:val="Zhlav"/>
      <w:rPr>
        <w:b/>
        <w:color w:val="FF0000"/>
        <w:sz w:val="24"/>
        <w:szCs w:val="24"/>
      </w:rPr>
    </w:pPr>
    <w:r>
      <w:rPr>
        <w:snapToGrid w:val="0"/>
        <w:sz w:val="24"/>
      </w:rPr>
      <w:tab/>
    </w:r>
    <w:r w:rsidR="00B80A4D">
      <w:rPr>
        <w:snapToGrid w:val="0"/>
        <w:sz w:val="24"/>
      </w:rPr>
      <w:t xml:space="preserve">                                   </w:t>
    </w:r>
    <w:r w:rsidR="00B80A4D">
      <w:rPr>
        <w:snapToGrid w:val="0"/>
        <w:sz w:val="24"/>
      </w:rPr>
      <w:tab/>
    </w:r>
  </w:p>
  <w:p w14:paraId="2A08A4D3" w14:textId="651B6ABA"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475E4E">
      <w:rPr>
        <w:b/>
        <w:sz w:val="24"/>
        <w:szCs w:val="24"/>
      </w:rPr>
      <w:t>V</w:t>
    </w:r>
    <w:r w:rsidR="00E90369">
      <w:rPr>
        <w:b/>
        <w:sz w:val="24"/>
        <w:szCs w:val="24"/>
      </w:rPr>
      <w:t>-</w:t>
    </w:r>
    <w:r w:rsidR="00FB5501">
      <w:rPr>
        <w:b/>
        <w:sz w:val="24"/>
        <w:szCs w:val="24"/>
      </w:rPr>
      <w:t>337</w:t>
    </w:r>
    <w:r w:rsidRPr="00F5523C">
      <w:rPr>
        <w:b/>
        <w:sz w:val="24"/>
        <w:szCs w:val="24"/>
      </w:rPr>
      <w:t>-00/1</w:t>
    </w:r>
    <w:r w:rsidR="00D57EE1">
      <w:rPr>
        <w:b/>
        <w:sz w:val="24"/>
        <w:szCs w:val="24"/>
      </w:rPr>
      <w:t>7</w:t>
    </w:r>
  </w:p>
  <w:p w14:paraId="28A7F62A" w14:textId="77777777" w:rsidR="00B25EBF" w:rsidRPr="00015697" w:rsidRDefault="00B25EBF" w:rsidP="00F5523C">
    <w:pPr>
      <w:pStyle w:val="Zhlav"/>
      <w:jc w:val="right"/>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604C" w14:textId="77777777" w:rsidR="00FB5501" w:rsidRDefault="00FB550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7425B8C"/>
    <w:multiLevelType w:val="hybridMultilevel"/>
    <w:tmpl w:val="A9383A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4"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5" w15:restartNumberingAfterBreak="0">
    <w:nsid w:val="354146F7"/>
    <w:multiLevelType w:val="hybridMultilevel"/>
    <w:tmpl w:val="849E214A"/>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284E14"/>
    <w:multiLevelType w:val="hybridMultilevel"/>
    <w:tmpl w:val="2622457A"/>
    <w:lvl w:ilvl="0" w:tplc="6360CA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4" w15:restartNumberingAfterBreak="0">
    <w:nsid w:val="53540BD1"/>
    <w:multiLevelType w:val="hybridMultilevel"/>
    <w:tmpl w:val="12E09C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6"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2" w15:restartNumberingAfterBreak="0">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DE49C4"/>
    <w:multiLevelType w:val="hybridMultilevel"/>
    <w:tmpl w:val="56F6A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3"/>
  </w:num>
  <w:num w:numId="2">
    <w:abstractNumId w:val="31"/>
  </w:num>
  <w:num w:numId="3">
    <w:abstractNumId w:val="13"/>
  </w:num>
  <w:num w:numId="4">
    <w:abstractNumId w:val="32"/>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6"/>
  </w:num>
  <w:num w:numId="8">
    <w:abstractNumId w:val="21"/>
  </w:num>
  <w:num w:numId="9">
    <w:abstractNumId w:val="17"/>
  </w:num>
  <w:num w:numId="10">
    <w:abstractNumId w:val="39"/>
  </w:num>
  <w:num w:numId="11">
    <w:abstractNumId w:val="14"/>
  </w:num>
  <w:num w:numId="12">
    <w:abstractNumId w:val="5"/>
  </w:num>
  <w:num w:numId="13">
    <w:abstractNumId w:val="19"/>
  </w:num>
  <w:num w:numId="14">
    <w:abstractNumId w:val="38"/>
  </w:num>
  <w:num w:numId="15">
    <w:abstractNumId w:val="20"/>
  </w:num>
  <w:num w:numId="16">
    <w:abstractNumId w:val="0"/>
  </w:num>
  <w:num w:numId="17">
    <w:abstractNumId w:val="1"/>
  </w:num>
  <w:num w:numId="18">
    <w:abstractNumId w:val="27"/>
  </w:num>
  <w:num w:numId="19">
    <w:abstractNumId w:val="22"/>
  </w:num>
  <w:num w:numId="20">
    <w:abstractNumId w:val="2"/>
  </w:num>
  <w:num w:numId="21">
    <w:abstractNumId w:val="36"/>
  </w:num>
  <w:num w:numId="22">
    <w:abstractNumId w:val="40"/>
  </w:num>
  <w:num w:numId="23">
    <w:abstractNumId w:val="28"/>
  </w:num>
  <w:num w:numId="24">
    <w:abstractNumId w:val="37"/>
  </w:num>
  <w:num w:numId="25">
    <w:abstractNumId w:val="9"/>
  </w:num>
  <w:num w:numId="26">
    <w:abstractNumId w:val="3"/>
  </w:num>
  <w:num w:numId="27">
    <w:abstractNumId w:val="8"/>
  </w:num>
  <w:num w:numId="28">
    <w:abstractNumId w:val="6"/>
  </w:num>
  <w:num w:numId="29">
    <w:abstractNumId w:val="25"/>
  </w:num>
  <w:num w:numId="30">
    <w:abstractNumId w:val="29"/>
  </w:num>
  <w:num w:numId="31">
    <w:abstractNumId w:val="43"/>
  </w:num>
  <w:num w:numId="32">
    <w:abstractNumId w:val="12"/>
  </w:num>
  <w:num w:numId="33">
    <w:abstractNumId w:val="10"/>
  </w:num>
  <w:num w:numId="34">
    <w:abstractNumId w:val="34"/>
  </w:num>
  <w:num w:numId="35">
    <w:abstractNumId w:val="42"/>
  </w:num>
  <w:num w:numId="36">
    <w:abstractNumId w:val="7"/>
  </w:num>
  <w:num w:numId="37">
    <w:abstractNumId w:val="30"/>
  </w:num>
  <w:num w:numId="38">
    <w:abstractNumId w:val="4"/>
  </w:num>
  <w:num w:numId="39">
    <w:abstractNumId w:val="11"/>
  </w:num>
  <w:num w:numId="40">
    <w:abstractNumId w:val="33"/>
  </w:num>
  <w:num w:numId="41">
    <w:abstractNumId w:val="24"/>
  </w:num>
  <w:num w:numId="42">
    <w:abstractNumId w:val="18"/>
  </w:num>
  <w:num w:numId="43">
    <w:abstractNumId w:val="15"/>
  </w:num>
  <w:num w:numId="44">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134"/>
    <w:rsid w:val="00017EE6"/>
    <w:rsid w:val="00020082"/>
    <w:rsid w:val="00022716"/>
    <w:rsid w:val="00022F03"/>
    <w:rsid w:val="0002534A"/>
    <w:rsid w:val="000262A4"/>
    <w:rsid w:val="0003047F"/>
    <w:rsid w:val="00030F4A"/>
    <w:rsid w:val="0003435E"/>
    <w:rsid w:val="00036B82"/>
    <w:rsid w:val="00037D6D"/>
    <w:rsid w:val="000402CF"/>
    <w:rsid w:val="000420D3"/>
    <w:rsid w:val="00042976"/>
    <w:rsid w:val="000447C0"/>
    <w:rsid w:val="00050A88"/>
    <w:rsid w:val="000527B8"/>
    <w:rsid w:val="00053F31"/>
    <w:rsid w:val="00057F04"/>
    <w:rsid w:val="00060AA0"/>
    <w:rsid w:val="00062438"/>
    <w:rsid w:val="00062A48"/>
    <w:rsid w:val="000632C5"/>
    <w:rsid w:val="00063A6D"/>
    <w:rsid w:val="0006564D"/>
    <w:rsid w:val="000668A2"/>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7A73"/>
    <w:rsid w:val="000C0B45"/>
    <w:rsid w:val="000C11B8"/>
    <w:rsid w:val="000C2047"/>
    <w:rsid w:val="000C3835"/>
    <w:rsid w:val="000C7D9E"/>
    <w:rsid w:val="000D3004"/>
    <w:rsid w:val="000D794D"/>
    <w:rsid w:val="000E14C5"/>
    <w:rsid w:val="000E1796"/>
    <w:rsid w:val="000E307B"/>
    <w:rsid w:val="000E4119"/>
    <w:rsid w:val="000E4227"/>
    <w:rsid w:val="000E7ED0"/>
    <w:rsid w:val="000F0BCB"/>
    <w:rsid w:val="000F5986"/>
    <w:rsid w:val="000F75BD"/>
    <w:rsid w:val="001027CE"/>
    <w:rsid w:val="00104074"/>
    <w:rsid w:val="00104494"/>
    <w:rsid w:val="00104A64"/>
    <w:rsid w:val="00104CF9"/>
    <w:rsid w:val="0010647A"/>
    <w:rsid w:val="00106F6B"/>
    <w:rsid w:val="001078F2"/>
    <w:rsid w:val="00110386"/>
    <w:rsid w:val="0011197A"/>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3E1D"/>
    <w:rsid w:val="00165D06"/>
    <w:rsid w:val="00166D06"/>
    <w:rsid w:val="00173CA3"/>
    <w:rsid w:val="00176253"/>
    <w:rsid w:val="001768A8"/>
    <w:rsid w:val="00176CC4"/>
    <w:rsid w:val="00180F2B"/>
    <w:rsid w:val="00184B9E"/>
    <w:rsid w:val="00185318"/>
    <w:rsid w:val="00185729"/>
    <w:rsid w:val="0018781D"/>
    <w:rsid w:val="001910F1"/>
    <w:rsid w:val="00192427"/>
    <w:rsid w:val="0019273A"/>
    <w:rsid w:val="001927B9"/>
    <w:rsid w:val="0019548F"/>
    <w:rsid w:val="00195626"/>
    <w:rsid w:val="001A1D83"/>
    <w:rsid w:val="001A4FCC"/>
    <w:rsid w:val="001A5CE9"/>
    <w:rsid w:val="001A6189"/>
    <w:rsid w:val="001A6405"/>
    <w:rsid w:val="001A691C"/>
    <w:rsid w:val="001A7AFE"/>
    <w:rsid w:val="001B11B7"/>
    <w:rsid w:val="001B3C47"/>
    <w:rsid w:val="001B48B5"/>
    <w:rsid w:val="001B687A"/>
    <w:rsid w:val="001B71D5"/>
    <w:rsid w:val="001B798D"/>
    <w:rsid w:val="001C08F4"/>
    <w:rsid w:val="001C18CF"/>
    <w:rsid w:val="001C28B8"/>
    <w:rsid w:val="001C2ECE"/>
    <w:rsid w:val="001C326C"/>
    <w:rsid w:val="001C4778"/>
    <w:rsid w:val="001C4EDE"/>
    <w:rsid w:val="001C663B"/>
    <w:rsid w:val="001C790E"/>
    <w:rsid w:val="001D1315"/>
    <w:rsid w:val="001D1F9A"/>
    <w:rsid w:val="001D36AB"/>
    <w:rsid w:val="001D4827"/>
    <w:rsid w:val="001D6256"/>
    <w:rsid w:val="001E29DD"/>
    <w:rsid w:val="001E3ABC"/>
    <w:rsid w:val="001E4FD1"/>
    <w:rsid w:val="001E5914"/>
    <w:rsid w:val="001E7568"/>
    <w:rsid w:val="001E799E"/>
    <w:rsid w:val="001F04C4"/>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0E36"/>
    <w:rsid w:val="002439E2"/>
    <w:rsid w:val="00244B54"/>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73070"/>
    <w:rsid w:val="002802C9"/>
    <w:rsid w:val="00285338"/>
    <w:rsid w:val="00286814"/>
    <w:rsid w:val="00291F5E"/>
    <w:rsid w:val="0029437E"/>
    <w:rsid w:val="002947C8"/>
    <w:rsid w:val="00295354"/>
    <w:rsid w:val="002973B1"/>
    <w:rsid w:val="002A12EF"/>
    <w:rsid w:val="002A2006"/>
    <w:rsid w:val="002A369E"/>
    <w:rsid w:val="002A50F9"/>
    <w:rsid w:val="002A6227"/>
    <w:rsid w:val="002A745D"/>
    <w:rsid w:val="002A7C3A"/>
    <w:rsid w:val="002B0EFD"/>
    <w:rsid w:val="002B196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778"/>
    <w:rsid w:val="002E6DCD"/>
    <w:rsid w:val="002F0BB0"/>
    <w:rsid w:val="002F282E"/>
    <w:rsid w:val="002F45BD"/>
    <w:rsid w:val="002F7AE7"/>
    <w:rsid w:val="00304D50"/>
    <w:rsid w:val="00306033"/>
    <w:rsid w:val="003079CC"/>
    <w:rsid w:val="003128F1"/>
    <w:rsid w:val="00313E32"/>
    <w:rsid w:val="003204D4"/>
    <w:rsid w:val="00322B78"/>
    <w:rsid w:val="00323D71"/>
    <w:rsid w:val="0032481F"/>
    <w:rsid w:val="0032747E"/>
    <w:rsid w:val="00331A53"/>
    <w:rsid w:val="003342C1"/>
    <w:rsid w:val="003351FF"/>
    <w:rsid w:val="00336470"/>
    <w:rsid w:val="00337426"/>
    <w:rsid w:val="00337928"/>
    <w:rsid w:val="003406FB"/>
    <w:rsid w:val="0034378A"/>
    <w:rsid w:val="0034764E"/>
    <w:rsid w:val="00350DC3"/>
    <w:rsid w:val="00352E8A"/>
    <w:rsid w:val="003620FF"/>
    <w:rsid w:val="003624BF"/>
    <w:rsid w:val="00362AF1"/>
    <w:rsid w:val="0036619A"/>
    <w:rsid w:val="003666EB"/>
    <w:rsid w:val="00370637"/>
    <w:rsid w:val="003706C3"/>
    <w:rsid w:val="003756DB"/>
    <w:rsid w:val="00381EC9"/>
    <w:rsid w:val="00382FDB"/>
    <w:rsid w:val="00383107"/>
    <w:rsid w:val="0038488D"/>
    <w:rsid w:val="00391B9A"/>
    <w:rsid w:val="00393250"/>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D7D68"/>
    <w:rsid w:val="003E32F2"/>
    <w:rsid w:val="003E5AC9"/>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0B81"/>
    <w:rsid w:val="00415972"/>
    <w:rsid w:val="00415F7B"/>
    <w:rsid w:val="00417756"/>
    <w:rsid w:val="004207BC"/>
    <w:rsid w:val="00423DB6"/>
    <w:rsid w:val="00426C2E"/>
    <w:rsid w:val="0042751A"/>
    <w:rsid w:val="00430814"/>
    <w:rsid w:val="00431E54"/>
    <w:rsid w:val="004329CF"/>
    <w:rsid w:val="004347F3"/>
    <w:rsid w:val="00435CE8"/>
    <w:rsid w:val="004459AA"/>
    <w:rsid w:val="00450312"/>
    <w:rsid w:val="00451535"/>
    <w:rsid w:val="00451D94"/>
    <w:rsid w:val="00452F14"/>
    <w:rsid w:val="00453C02"/>
    <w:rsid w:val="0045704B"/>
    <w:rsid w:val="00462356"/>
    <w:rsid w:val="0046334D"/>
    <w:rsid w:val="00464A87"/>
    <w:rsid w:val="004652EE"/>
    <w:rsid w:val="00465605"/>
    <w:rsid w:val="0046603F"/>
    <w:rsid w:val="004703E8"/>
    <w:rsid w:val="00472E40"/>
    <w:rsid w:val="00472EEE"/>
    <w:rsid w:val="00473358"/>
    <w:rsid w:val="00473F0F"/>
    <w:rsid w:val="00475E4E"/>
    <w:rsid w:val="00481902"/>
    <w:rsid w:val="00483B8E"/>
    <w:rsid w:val="00483D86"/>
    <w:rsid w:val="004846A7"/>
    <w:rsid w:val="00484A02"/>
    <w:rsid w:val="00485915"/>
    <w:rsid w:val="00485D86"/>
    <w:rsid w:val="00486061"/>
    <w:rsid w:val="00490A66"/>
    <w:rsid w:val="004916F9"/>
    <w:rsid w:val="00491F20"/>
    <w:rsid w:val="004954B5"/>
    <w:rsid w:val="00497EA0"/>
    <w:rsid w:val="004A2A48"/>
    <w:rsid w:val="004A2F84"/>
    <w:rsid w:val="004A3145"/>
    <w:rsid w:val="004A4234"/>
    <w:rsid w:val="004A484F"/>
    <w:rsid w:val="004A56F3"/>
    <w:rsid w:val="004A6A48"/>
    <w:rsid w:val="004A7B4E"/>
    <w:rsid w:val="004B2985"/>
    <w:rsid w:val="004B2CD1"/>
    <w:rsid w:val="004B35E3"/>
    <w:rsid w:val="004B57A2"/>
    <w:rsid w:val="004B5CFE"/>
    <w:rsid w:val="004B6C2E"/>
    <w:rsid w:val="004B780E"/>
    <w:rsid w:val="004C1438"/>
    <w:rsid w:val="004C164E"/>
    <w:rsid w:val="004C2AD5"/>
    <w:rsid w:val="004C4CBC"/>
    <w:rsid w:val="004D00B1"/>
    <w:rsid w:val="004D0AE8"/>
    <w:rsid w:val="004D2119"/>
    <w:rsid w:val="004D48B7"/>
    <w:rsid w:val="004D4C80"/>
    <w:rsid w:val="004D4CCD"/>
    <w:rsid w:val="004D5D13"/>
    <w:rsid w:val="004E338A"/>
    <w:rsid w:val="004E509B"/>
    <w:rsid w:val="004E5A79"/>
    <w:rsid w:val="004E61ED"/>
    <w:rsid w:val="004E6F1D"/>
    <w:rsid w:val="004F04F6"/>
    <w:rsid w:val="004F2B90"/>
    <w:rsid w:val="004F2EAF"/>
    <w:rsid w:val="005030F9"/>
    <w:rsid w:val="0050534D"/>
    <w:rsid w:val="00505A47"/>
    <w:rsid w:val="00507B0D"/>
    <w:rsid w:val="00507E0C"/>
    <w:rsid w:val="00512191"/>
    <w:rsid w:val="00515FDB"/>
    <w:rsid w:val="00517AA3"/>
    <w:rsid w:val="0052177E"/>
    <w:rsid w:val="00521BDB"/>
    <w:rsid w:val="005220D5"/>
    <w:rsid w:val="005223B2"/>
    <w:rsid w:val="00522486"/>
    <w:rsid w:val="00524933"/>
    <w:rsid w:val="00530C5C"/>
    <w:rsid w:val="00530CEA"/>
    <w:rsid w:val="0053194B"/>
    <w:rsid w:val="00531FBF"/>
    <w:rsid w:val="00536A43"/>
    <w:rsid w:val="00546625"/>
    <w:rsid w:val="00546E4E"/>
    <w:rsid w:val="005502EC"/>
    <w:rsid w:val="00550399"/>
    <w:rsid w:val="00550484"/>
    <w:rsid w:val="00551111"/>
    <w:rsid w:val="00552B23"/>
    <w:rsid w:val="00555BAE"/>
    <w:rsid w:val="00560189"/>
    <w:rsid w:val="00560FA4"/>
    <w:rsid w:val="00565C23"/>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578F"/>
    <w:rsid w:val="005A58A2"/>
    <w:rsid w:val="005B2A27"/>
    <w:rsid w:val="005B3462"/>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30550"/>
    <w:rsid w:val="00630A22"/>
    <w:rsid w:val="00632A3B"/>
    <w:rsid w:val="006357CC"/>
    <w:rsid w:val="00640CAB"/>
    <w:rsid w:val="00645226"/>
    <w:rsid w:val="006472F3"/>
    <w:rsid w:val="00652D36"/>
    <w:rsid w:val="00653A2F"/>
    <w:rsid w:val="00654C26"/>
    <w:rsid w:val="00655465"/>
    <w:rsid w:val="006614BF"/>
    <w:rsid w:val="00661607"/>
    <w:rsid w:val="00665279"/>
    <w:rsid w:val="0066529B"/>
    <w:rsid w:val="0067395E"/>
    <w:rsid w:val="0067480F"/>
    <w:rsid w:val="006758DC"/>
    <w:rsid w:val="0067735A"/>
    <w:rsid w:val="006843AC"/>
    <w:rsid w:val="006854EE"/>
    <w:rsid w:val="00695C95"/>
    <w:rsid w:val="00696632"/>
    <w:rsid w:val="00697A5E"/>
    <w:rsid w:val="006A02AF"/>
    <w:rsid w:val="006A035B"/>
    <w:rsid w:val="006A1BEC"/>
    <w:rsid w:val="006A1D24"/>
    <w:rsid w:val="006A3392"/>
    <w:rsid w:val="006A66E9"/>
    <w:rsid w:val="006B2980"/>
    <w:rsid w:val="006B587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154D"/>
    <w:rsid w:val="006F34BB"/>
    <w:rsid w:val="006F45F8"/>
    <w:rsid w:val="006F474D"/>
    <w:rsid w:val="006F504C"/>
    <w:rsid w:val="006F65FA"/>
    <w:rsid w:val="006F72C2"/>
    <w:rsid w:val="00700506"/>
    <w:rsid w:val="00701860"/>
    <w:rsid w:val="00705EA0"/>
    <w:rsid w:val="00716B7F"/>
    <w:rsid w:val="007177C7"/>
    <w:rsid w:val="007214ED"/>
    <w:rsid w:val="00721C7F"/>
    <w:rsid w:val="00722A7C"/>
    <w:rsid w:val="00727486"/>
    <w:rsid w:val="00737EEF"/>
    <w:rsid w:val="00744F62"/>
    <w:rsid w:val="00753A6A"/>
    <w:rsid w:val="00753C4C"/>
    <w:rsid w:val="007556D9"/>
    <w:rsid w:val="0075669F"/>
    <w:rsid w:val="00756D36"/>
    <w:rsid w:val="0076276E"/>
    <w:rsid w:val="00763003"/>
    <w:rsid w:val="00765662"/>
    <w:rsid w:val="00765B8B"/>
    <w:rsid w:val="007667E5"/>
    <w:rsid w:val="0077529C"/>
    <w:rsid w:val="00775BE1"/>
    <w:rsid w:val="00776C54"/>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2476"/>
    <w:rsid w:val="007C2983"/>
    <w:rsid w:val="007C3F20"/>
    <w:rsid w:val="007C6B81"/>
    <w:rsid w:val="007C77BC"/>
    <w:rsid w:val="007C7B3F"/>
    <w:rsid w:val="007D128E"/>
    <w:rsid w:val="007D1881"/>
    <w:rsid w:val="007D2018"/>
    <w:rsid w:val="007D4DFD"/>
    <w:rsid w:val="007E0DBB"/>
    <w:rsid w:val="007F25B4"/>
    <w:rsid w:val="007F334E"/>
    <w:rsid w:val="007F33D8"/>
    <w:rsid w:val="007F4DED"/>
    <w:rsid w:val="007F5C48"/>
    <w:rsid w:val="007F5D62"/>
    <w:rsid w:val="007F6B22"/>
    <w:rsid w:val="007F7659"/>
    <w:rsid w:val="00802623"/>
    <w:rsid w:val="0080349D"/>
    <w:rsid w:val="00804F40"/>
    <w:rsid w:val="008079DA"/>
    <w:rsid w:val="00810A4B"/>
    <w:rsid w:val="00813257"/>
    <w:rsid w:val="008137A4"/>
    <w:rsid w:val="00814AB3"/>
    <w:rsid w:val="008153CA"/>
    <w:rsid w:val="00815A30"/>
    <w:rsid w:val="00822090"/>
    <w:rsid w:val="00823E1F"/>
    <w:rsid w:val="008242B9"/>
    <w:rsid w:val="00824F5A"/>
    <w:rsid w:val="00825011"/>
    <w:rsid w:val="008256B0"/>
    <w:rsid w:val="00827284"/>
    <w:rsid w:val="008276F2"/>
    <w:rsid w:val="00830D17"/>
    <w:rsid w:val="008324CB"/>
    <w:rsid w:val="00832CB2"/>
    <w:rsid w:val="0083324C"/>
    <w:rsid w:val="00833316"/>
    <w:rsid w:val="00833FFA"/>
    <w:rsid w:val="0083689D"/>
    <w:rsid w:val="00836A31"/>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7747A"/>
    <w:rsid w:val="008808E7"/>
    <w:rsid w:val="00882697"/>
    <w:rsid w:val="00883025"/>
    <w:rsid w:val="008849EC"/>
    <w:rsid w:val="00885BDB"/>
    <w:rsid w:val="00886AC2"/>
    <w:rsid w:val="00887683"/>
    <w:rsid w:val="00890260"/>
    <w:rsid w:val="00892C2D"/>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0A9C"/>
    <w:rsid w:val="008C19E8"/>
    <w:rsid w:val="008C2EED"/>
    <w:rsid w:val="008C4C34"/>
    <w:rsid w:val="008C4F0A"/>
    <w:rsid w:val="008C7AD6"/>
    <w:rsid w:val="008D2199"/>
    <w:rsid w:val="008D2D27"/>
    <w:rsid w:val="008D5646"/>
    <w:rsid w:val="008D66B2"/>
    <w:rsid w:val="008D6FE6"/>
    <w:rsid w:val="008E1376"/>
    <w:rsid w:val="008E146D"/>
    <w:rsid w:val="008E14C6"/>
    <w:rsid w:val="008E405F"/>
    <w:rsid w:val="008E57B3"/>
    <w:rsid w:val="008F2396"/>
    <w:rsid w:val="008F388D"/>
    <w:rsid w:val="008F3EC2"/>
    <w:rsid w:val="008F4CFB"/>
    <w:rsid w:val="0090174D"/>
    <w:rsid w:val="009050E1"/>
    <w:rsid w:val="009056AA"/>
    <w:rsid w:val="00905BE8"/>
    <w:rsid w:val="0090769A"/>
    <w:rsid w:val="009078E7"/>
    <w:rsid w:val="009138F4"/>
    <w:rsid w:val="00914F4F"/>
    <w:rsid w:val="00915F98"/>
    <w:rsid w:val="009176C0"/>
    <w:rsid w:val="00920711"/>
    <w:rsid w:val="00922E76"/>
    <w:rsid w:val="009247B3"/>
    <w:rsid w:val="00925E84"/>
    <w:rsid w:val="00926A4A"/>
    <w:rsid w:val="009322F1"/>
    <w:rsid w:val="009323C5"/>
    <w:rsid w:val="00932509"/>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86F56"/>
    <w:rsid w:val="00990CAE"/>
    <w:rsid w:val="009940B0"/>
    <w:rsid w:val="00995FD6"/>
    <w:rsid w:val="00997559"/>
    <w:rsid w:val="009B0F3B"/>
    <w:rsid w:val="009B4661"/>
    <w:rsid w:val="009B5820"/>
    <w:rsid w:val="009B6819"/>
    <w:rsid w:val="009C00D3"/>
    <w:rsid w:val="009C5B58"/>
    <w:rsid w:val="009C76E2"/>
    <w:rsid w:val="009D160C"/>
    <w:rsid w:val="009D2408"/>
    <w:rsid w:val="009D31E0"/>
    <w:rsid w:val="009D349E"/>
    <w:rsid w:val="009E00E6"/>
    <w:rsid w:val="009E176D"/>
    <w:rsid w:val="009E27E0"/>
    <w:rsid w:val="009E516A"/>
    <w:rsid w:val="009F0941"/>
    <w:rsid w:val="009F1635"/>
    <w:rsid w:val="009F7421"/>
    <w:rsid w:val="009F7864"/>
    <w:rsid w:val="00A01162"/>
    <w:rsid w:val="00A01185"/>
    <w:rsid w:val="00A01324"/>
    <w:rsid w:val="00A0168D"/>
    <w:rsid w:val="00A0283E"/>
    <w:rsid w:val="00A0446E"/>
    <w:rsid w:val="00A122F6"/>
    <w:rsid w:val="00A15CB8"/>
    <w:rsid w:val="00A16762"/>
    <w:rsid w:val="00A17845"/>
    <w:rsid w:val="00A17ACE"/>
    <w:rsid w:val="00A2346B"/>
    <w:rsid w:val="00A25528"/>
    <w:rsid w:val="00A31D46"/>
    <w:rsid w:val="00A327E3"/>
    <w:rsid w:val="00A356E9"/>
    <w:rsid w:val="00A35C8B"/>
    <w:rsid w:val="00A3717A"/>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36C"/>
    <w:rsid w:val="00A73BFA"/>
    <w:rsid w:val="00A7469E"/>
    <w:rsid w:val="00A7780E"/>
    <w:rsid w:val="00A8464E"/>
    <w:rsid w:val="00A906BE"/>
    <w:rsid w:val="00A93845"/>
    <w:rsid w:val="00A972E3"/>
    <w:rsid w:val="00A9777C"/>
    <w:rsid w:val="00A97FCE"/>
    <w:rsid w:val="00AA1225"/>
    <w:rsid w:val="00AA14D3"/>
    <w:rsid w:val="00AA201C"/>
    <w:rsid w:val="00AA347B"/>
    <w:rsid w:val="00AA5C87"/>
    <w:rsid w:val="00AB002B"/>
    <w:rsid w:val="00AB33CD"/>
    <w:rsid w:val="00AB3BA9"/>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39A"/>
    <w:rsid w:val="00B60676"/>
    <w:rsid w:val="00B61268"/>
    <w:rsid w:val="00B62214"/>
    <w:rsid w:val="00B63E34"/>
    <w:rsid w:val="00B64EA7"/>
    <w:rsid w:val="00B66A7C"/>
    <w:rsid w:val="00B67484"/>
    <w:rsid w:val="00B70767"/>
    <w:rsid w:val="00B72D41"/>
    <w:rsid w:val="00B73D3B"/>
    <w:rsid w:val="00B74CE7"/>
    <w:rsid w:val="00B74F73"/>
    <w:rsid w:val="00B75597"/>
    <w:rsid w:val="00B76D49"/>
    <w:rsid w:val="00B77656"/>
    <w:rsid w:val="00B77FC8"/>
    <w:rsid w:val="00B80A4D"/>
    <w:rsid w:val="00B80C9D"/>
    <w:rsid w:val="00B83327"/>
    <w:rsid w:val="00B92585"/>
    <w:rsid w:val="00B9407B"/>
    <w:rsid w:val="00B948E7"/>
    <w:rsid w:val="00B94D88"/>
    <w:rsid w:val="00B960B1"/>
    <w:rsid w:val="00B96229"/>
    <w:rsid w:val="00B97789"/>
    <w:rsid w:val="00BA0A20"/>
    <w:rsid w:val="00BA68F3"/>
    <w:rsid w:val="00BA7D16"/>
    <w:rsid w:val="00BB2290"/>
    <w:rsid w:val="00BB23EA"/>
    <w:rsid w:val="00BB38D9"/>
    <w:rsid w:val="00BB3ECF"/>
    <w:rsid w:val="00BB4B39"/>
    <w:rsid w:val="00BB6754"/>
    <w:rsid w:val="00BC07D5"/>
    <w:rsid w:val="00BC548D"/>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195"/>
    <w:rsid w:val="00C00576"/>
    <w:rsid w:val="00C0221D"/>
    <w:rsid w:val="00C02485"/>
    <w:rsid w:val="00C0515A"/>
    <w:rsid w:val="00C10087"/>
    <w:rsid w:val="00C105F1"/>
    <w:rsid w:val="00C11D49"/>
    <w:rsid w:val="00C15EBC"/>
    <w:rsid w:val="00C164F4"/>
    <w:rsid w:val="00C16FBE"/>
    <w:rsid w:val="00C2089E"/>
    <w:rsid w:val="00C20A31"/>
    <w:rsid w:val="00C21AFC"/>
    <w:rsid w:val="00C21B42"/>
    <w:rsid w:val="00C2327E"/>
    <w:rsid w:val="00C23462"/>
    <w:rsid w:val="00C23FAF"/>
    <w:rsid w:val="00C24BB3"/>
    <w:rsid w:val="00C26A81"/>
    <w:rsid w:val="00C270C8"/>
    <w:rsid w:val="00C31EEC"/>
    <w:rsid w:val="00C3479E"/>
    <w:rsid w:val="00C35FA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7668B"/>
    <w:rsid w:val="00C819FB"/>
    <w:rsid w:val="00C82BD5"/>
    <w:rsid w:val="00C82CEA"/>
    <w:rsid w:val="00C86336"/>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04B0"/>
    <w:rsid w:val="00D011AC"/>
    <w:rsid w:val="00D020AF"/>
    <w:rsid w:val="00D039E9"/>
    <w:rsid w:val="00D07491"/>
    <w:rsid w:val="00D102B6"/>
    <w:rsid w:val="00D13CCC"/>
    <w:rsid w:val="00D1716D"/>
    <w:rsid w:val="00D17D67"/>
    <w:rsid w:val="00D21045"/>
    <w:rsid w:val="00D21B72"/>
    <w:rsid w:val="00D2226E"/>
    <w:rsid w:val="00D23E6A"/>
    <w:rsid w:val="00D2435D"/>
    <w:rsid w:val="00D2561D"/>
    <w:rsid w:val="00D35969"/>
    <w:rsid w:val="00D40B5B"/>
    <w:rsid w:val="00D414DA"/>
    <w:rsid w:val="00D42F34"/>
    <w:rsid w:val="00D45AE4"/>
    <w:rsid w:val="00D45FF5"/>
    <w:rsid w:val="00D45FF8"/>
    <w:rsid w:val="00D46653"/>
    <w:rsid w:val="00D56223"/>
    <w:rsid w:val="00D56ECA"/>
    <w:rsid w:val="00D57B69"/>
    <w:rsid w:val="00D57EE1"/>
    <w:rsid w:val="00D615FE"/>
    <w:rsid w:val="00D636E3"/>
    <w:rsid w:val="00D71005"/>
    <w:rsid w:val="00D723EC"/>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36AC"/>
    <w:rsid w:val="00D9434B"/>
    <w:rsid w:val="00D97AF0"/>
    <w:rsid w:val="00DA4747"/>
    <w:rsid w:val="00DB4568"/>
    <w:rsid w:val="00DB5EB0"/>
    <w:rsid w:val="00DC0B57"/>
    <w:rsid w:val="00DC2989"/>
    <w:rsid w:val="00DC3414"/>
    <w:rsid w:val="00DC4C9E"/>
    <w:rsid w:val="00DC71CC"/>
    <w:rsid w:val="00DD0EBB"/>
    <w:rsid w:val="00DD3E36"/>
    <w:rsid w:val="00DD3FEB"/>
    <w:rsid w:val="00DD7634"/>
    <w:rsid w:val="00DD7C09"/>
    <w:rsid w:val="00DE1C1D"/>
    <w:rsid w:val="00DE2E22"/>
    <w:rsid w:val="00DE6353"/>
    <w:rsid w:val="00DE636B"/>
    <w:rsid w:val="00DE6DCF"/>
    <w:rsid w:val="00DE7E38"/>
    <w:rsid w:val="00DF31D1"/>
    <w:rsid w:val="00DF363A"/>
    <w:rsid w:val="00DF5B00"/>
    <w:rsid w:val="00E00B31"/>
    <w:rsid w:val="00E00B4D"/>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009E"/>
    <w:rsid w:val="00E90369"/>
    <w:rsid w:val="00E95BA1"/>
    <w:rsid w:val="00E96061"/>
    <w:rsid w:val="00EA0674"/>
    <w:rsid w:val="00EA0BEA"/>
    <w:rsid w:val="00EA1E4C"/>
    <w:rsid w:val="00EA5D99"/>
    <w:rsid w:val="00EA64C5"/>
    <w:rsid w:val="00EA6952"/>
    <w:rsid w:val="00EB264C"/>
    <w:rsid w:val="00EB33C5"/>
    <w:rsid w:val="00EB4C89"/>
    <w:rsid w:val="00EB63F4"/>
    <w:rsid w:val="00EB6B8C"/>
    <w:rsid w:val="00EC0697"/>
    <w:rsid w:val="00EC279C"/>
    <w:rsid w:val="00EC489B"/>
    <w:rsid w:val="00EC5783"/>
    <w:rsid w:val="00EC5DC6"/>
    <w:rsid w:val="00ED172C"/>
    <w:rsid w:val="00ED240D"/>
    <w:rsid w:val="00ED4DD0"/>
    <w:rsid w:val="00EE0431"/>
    <w:rsid w:val="00EE0ABD"/>
    <w:rsid w:val="00EE0CBC"/>
    <w:rsid w:val="00EE2DFE"/>
    <w:rsid w:val="00EE2FC9"/>
    <w:rsid w:val="00EE445A"/>
    <w:rsid w:val="00EE5C66"/>
    <w:rsid w:val="00EE6ABC"/>
    <w:rsid w:val="00EF76A3"/>
    <w:rsid w:val="00EF7F0C"/>
    <w:rsid w:val="00F0538B"/>
    <w:rsid w:val="00F058CF"/>
    <w:rsid w:val="00F064B2"/>
    <w:rsid w:val="00F07860"/>
    <w:rsid w:val="00F12F90"/>
    <w:rsid w:val="00F14F54"/>
    <w:rsid w:val="00F15ACC"/>
    <w:rsid w:val="00F16D24"/>
    <w:rsid w:val="00F17640"/>
    <w:rsid w:val="00F211C7"/>
    <w:rsid w:val="00F21B30"/>
    <w:rsid w:val="00F24426"/>
    <w:rsid w:val="00F24E7C"/>
    <w:rsid w:val="00F25B96"/>
    <w:rsid w:val="00F27FEB"/>
    <w:rsid w:val="00F30116"/>
    <w:rsid w:val="00F30FBD"/>
    <w:rsid w:val="00F31AF0"/>
    <w:rsid w:val="00F31CAD"/>
    <w:rsid w:val="00F356D2"/>
    <w:rsid w:val="00F36578"/>
    <w:rsid w:val="00F41C72"/>
    <w:rsid w:val="00F46210"/>
    <w:rsid w:val="00F4738B"/>
    <w:rsid w:val="00F475D6"/>
    <w:rsid w:val="00F50B50"/>
    <w:rsid w:val="00F50B60"/>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7271"/>
    <w:rsid w:val="00F8774B"/>
    <w:rsid w:val="00F92844"/>
    <w:rsid w:val="00F929BA"/>
    <w:rsid w:val="00F93115"/>
    <w:rsid w:val="00F9424D"/>
    <w:rsid w:val="00F96860"/>
    <w:rsid w:val="00F97487"/>
    <w:rsid w:val="00F97DD8"/>
    <w:rsid w:val="00FA09E1"/>
    <w:rsid w:val="00FA0FCA"/>
    <w:rsid w:val="00FA663C"/>
    <w:rsid w:val="00FA68B7"/>
    <w:rsid w:val="00FB0870"/>
    <w:rsid w:val="00FB0E2B"/>
    <w:rsid w:val="00FB306F"/>
    <w:rsid w:val="00FB4DBD"/>
    <w:rsid w:val="00FB5304"/>
    <w:rsid w:val="00FB5501"/>
    <w:rsid w:val="00FB6DE5"/>
    <w:rsid w:val="00FC0B1B"/>
    <w:rsid w:val="00FC1AED"/>
    <w:rsid w:val="00FC2851"/>
    <w:rsid w:val="00FC2B3D"/>
    <w:rsid w:val="00FD0383"/>
    <w:rsid w:val="00FD20E1"/>
    <w:rsid w:val="00FD3294"/>
    <w:rsid w:val="00FD3A78"/>
    <w:rsid w:val="00FD6766"/>
    <w:rsid w:val="00FD687E"/>
    <w:rsid w:val="00FD774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69BA71"/>
  <w15:docId w15:val="{15CA609A-CE6F-4361-8882-D98D8722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F064B2"/>
    <w:rPr>
      <w:sz w:val="16"/>
      <w:szCs w:val="16"/>
    </w:rPr>
  </w:style>
  <w:style w:type="paragraph" w:styleId="Textkomente">
    <w:name w:val="annotation text"/>
    <w:basedOn w:val="Normln"/>
    <w:link w:val="TextkomenteChar"/>
    <w:uiPriority w:val="99"/>
    <w:semiHidden/>
    <w:unhideWhenUsed/>
    <w:rsid w:val="00F064B2"/>
  </w:style>
  <w:style w:type="character" w:customStyle="1" w:styleId="TextkomenteChar">
    <w:name w:val="Text komentáře Char"/>
    <w:basedOn w:val="Standardnpsmoodstavce"/>
    <w:link w:val="Textkomente"/>
    <w:uiPriority w:val="99"/>
    <w:semiHidden/>
    <w:rsid w:val="00F064B2"/>
  </w:style>
  <w:style w:type="paragraph" w:styleId="Pedmtkomente">
    <w:name w:val="annotation subject"/>
    <w:basedOn w:val="Textkomente"/>
    <w:next w:val="Textkomente"/>
    <w:link w:val="PedmtkomenteChar"/>
    <w:uiPriority w:val="99"/>
    <w:semiHidden/>
    <w:unhideWhenUsed/>
    <w:rsid w:val="00F064B2"/>
    <w:rPr>
      <w:b/>
      <w:bCs/>
    </w:rPr>
  </w:style>
  <w:style w:type="character" w:customStyle="1" w:styleId="PedmtkomenteChar">
    <w:name w:val="Předmět komentáře Char"/>
    <w:basedOn w:val="TextkomenteChar"/>
    <w:link w:val="Pedmtkomente"/>
    <w:uiPriority w:val="99"/>
    <w:semiHidden/>
    <w:rsid w:val="00F06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15E7-D82F-431A-B0ED-53915A9D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2590</Words>
  <Characters>15281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17836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26</cp:revision>
  <cp:lastPrinted>2017-08-08T10:44:00Z</cp:lastPrinted>
  <dcterms:created xsi:type="dcterms:W3CDTF">2017-07-21T08:38:00Z</dcterms:created>
  <dcterms:modified xsi:type="dcterms:W3CDTF">2017-08-09T12:07:00Z</dcterms:modified>
</cp:coreProperties>
</file>