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B1DC" w14:textId="4F5C5969" w:rsidR="003F0050" w:rsidRDefault="003F0050" w:rsidP="003F0050">
      <w:pPr>
        <w:pStyle w:val="Nzev"/>
        <w:spacing w:before="0"/>
        <w:rPr>
          <w:rFonts w:asciiTheme="minorHAnsi" w:hAnsiTheme="minorHAnsi" w:cstheme="minorHAnsi"/>
          <w:bCs/>
          <w:sz w:val="28"/>
          <w:szCs w:val="28"/>
        </w:rPr>
      </w:pPr>
      <w:r w:rsidRPr="00E31FCE">
        <w:rPr>
          <w:rFonts w:asciiTheme="minorHAnsi" w:hAnsiTheme="minorHAnsi" w:cstheme="minorHAnsi"/>
          <w:bCs/>
          <w:sz w:val="28"/>
          <w:szCs w:val="28"/>
        </w:rPr>
        <w:t xml:space="preserve">SMLOUVA O POSKYTOVÁNÍ </w:t>
      </w:r>
      <w:r w:rsidR="00CD0F26">
        <w:rPr>
          <w:rFonts w:asciiTheme="minorHAnsi" w:hAnsiTheme="minorHAnsi" w:cstheme="minorHAnsi"/>
          <w:bCs/>
          <w:sz w:val="28"/>
          <w:szCs w:val="28"/>
        </w:rPr>
        <w:t>TECHNICKÝCH</w:t>
      </w:r>
      <w:r w:rsidRPr="00E31FCE">
        <w:rPr>
          <w:rFonts w:asciiTheme="minorHAnsi" w:hAnsiTheme="minorHAnsi" w:cstheme="minorHAnsi"/>
          <w:bCs/>
          <w:sz w:val="28"/>
          <w:szCs w:val="28"/>
        </w:rPr>
        <w:t xml:space="preserve"> SLUŽEB</w:t>
      </w:r>
    </w:p>
    <w:p w14:paraId="44C5EAC6" w14:textId="73A2CD77" w:rsidR="00D26DA5" w:rsidRPr="007769D4" w:rsidRDefault="00D26DA5" w:rsidP="00D26DA5">
      <w:pPr>
        <w:jc w:val="center"/>
        <w:outlineLvl w:val="0"/>
        <w:rPr>
          <w:rFonts w:asciiTheme="minorHAnsi" w:hAnsiTheme="minorHAnsi" w:cstheme="minorHAnsi"/>
          <w:b/>
          <w:sz w:val="24"/>
          <w:szCs w:val="24"/>
        </w:rPr>
      </w:pPr>
      <w:r>
        <w:rPr>
          <w:rFonts w:asciiTheme="minorHAnsi" w:hAnsiTheme="minorHAnsi" w:cstheme="minorHAnsi"/>
          <w:b/>
          <w:sz w:val="24"/>
          <w:szCs w:val="24"/>
        </w:rPr>
        <w:t xml:space="preserve">č. </w:t>
      </w:r>
      <w:r w:rsidR="009E7C5E">
        <w:rPr>
          <w:rFonts w:asciiTheme="minorHAnsi" w:hAnsiTheme="minorHAnsi" w:cstheme="minorHAnsi"/>
          <w:b/>
          <w:sz w:val="24"/>
          <w:szCs w:val="24"/>
        </w:rPr>
        <w:t>250333</w:t>
      </w:r>
    </w:p>
    <w:p w14:paraId="79D12D4F" w14:textId="6A77D3C1" w:rsidR="003B59D5" w:rsidRDefault="003B59D5" w:rsidP="003B59D5">
      <w:pPr>
        <w:jc w:val="center"/>
        <w:outlineLvl w:val="0"/>
        <w:rPr>
          <w:rFonts w:asciiTheme="minorHAnsi" w:hAnsiTheme="minorHAnsi" w:cstheme="minorHAnsi"/>
          <w:b/>
          <w:sz w:val="24"/>
          <w:szCs w:val="24"/>
        </w:rPr>
      </w:pPr>
      <w:r w:rsidRPr="007769D4">
        <w:rPr>
          <w:rFonts w:asciiTheme="minorHAnsi" w:hAnsiTheme="minorHAnsi" w:cstheme="minorHAnsi"/>
          <w:b/>
          <w:sz w:val="24"/>
          <w:szCs w:val="24"/>
        </w:rPr>
        <w:t xml:space="preserve">č. </w:t>
      </w:r>
      <w:r w:rsidR="00FC4489">
        <w:rPr>
          <w:rFonts w:asciiTheme="minorHAnsi" w:hAnsiTheme="minorHAnsi" w:cstheme="minorHAnsi"/>
          <w:b/>
          <w:sz w:val="24"/>
          <w:szCs w:val="24"/>
        </w:rPr>
        <w:t>p</w:t>
      </w:r>
      <w:r w:rsidR="005F4B10" w:rsidRPr="007769D4">
        <w:rPr>
          <w:rFonts w:asciiTheme="minorHAnsi" w:hAnsiTheme="minorHAnsi" w:cstheme="minorHAnsi"/>
          <w:b/>
          <w:sz w:val="24"/>
          <w:szCs w:val="24"/>
        </w:rPr>
        <w:t>oskytovatel</w:t>
      </w:r>
      <w:r w:rsidRPr="007769D4">
        <w:rPr>
          <w:rFonts w:asciiTheme="minorHAnsi" w:hAnsiTheme="minorHAnsi" w:cstheme="minorHAnsi"/>
          <w:b/>
          <w:sz w:val="24"/>
          <w:szCs w:val="24"/>
        </w:rPr>
        <w:t>e:</w:t>
      </w:r>
      <w:r w:rsidRPr="007769D4">
        <w:rPr>
          <w:sz w:val="24"/>
          <w:szCs w:val="24"/>
        </w:rPr>
        <w:t xml:space="preserve"> </w:t>
      </w:r>
      <w:r w:rsidRPr="007769D4">
        <w:rPr>
          <w:rFonts w:asciiTheme="minorHAnsi" w:hAnsiTheme="minorHAnsi" w:cstheme="minorHAnsi"/>
          <w:b/>
          <w:sz w:val="24"/>
          <w:szCs w:val="24"/>
        </w:rPr>
        <w:t>SOD-</w:t>
      </w:r>
      <w:proofErr w:type="gramStart"/>
      <w:r w:rsidR="00C44ABA" w:rsidRPr="007769D4">
        <w:rPr>
          <w:rFonts w:asciiTheme="minorHAnsi" w:hAnsiTheme="minorHAnsi" w:cstheme="minorHAnsi"/>
          <w:b/>
          <w:sz w:val="24"/>
          <w:szCs w:val="24"/>
        </w:rPr>
        <w:t xml:space="preserve">24 </w:t>
      </w:r>
      <w:r w:rsidR="00F1534D">
        <w:rPr>
          <w:rFonts w:asciiTheme="minorHAnsi" w:hAnsiTheme="minorHAnsi" w:cstheme="minorHAnsi"/>
          <w:b/>
          <w:sz w:val="24"/>
          <w:szCs w:val="24"/>
        </w:rPr>
        <w:t>–</w:t>
      </w:r>
      <w:r w:rsidR="00C44ABA" w:rsidRPr="007769D4">
        <w:rPr>
          <w:rFonts w:asciiTheme="minorHAnsi" w:hAnsiTheme="minorHAnsi" w:cstheme="minorHAnsi"/>
          <w:b/>
          <w:sz w:val="24"/>
          <w:szCs w:val="24"/>
        </w:rPr>
        <w:t xml:space="preserve"> 13122024</w:t>
      </w:r>
      <w:proofErr w:type="gramEnd"/>
    </w:p>
    <w:p w14:paraId="56533457" w14:textId="77777777" w:rsidR="003F0050" w:rsidRPr="007769D4" w:rsidRDefault="003F0050" w:rsidP="003F0050">
      <w:pPr>
        <w:jc w:val="center"/>
        <w:outlineLvl w:val="0"/>
        <w:rPr>
          <w:rFonts w:asciiTheme="minorHAnsi" w:hAnsiTheme="minorHAnsi" w:cstheme="minorHAnsi"/>
          <w:sz w:val="24"/>
          <w:szCs w:val="24"/>
        </w:rPr>
      </w:pPr>
      <w:r w:rsidRPr="007769D4">
        <w:rPr>
          <w:rFonts w:asciiTheme="minorHAnsi" w:hAnsiTheme="minorHAnsi" w:cstheme="minorHAnsi"/>
          <w:sz w:val="24"/>
          <w:szCs w:val="24"/>
        </w:rPr>
        <w:t>uzavřená dle ust. § 1746, odst. 2 zákona č. 89/2012 Sb., občanského zákoníku, v platném znění (dále též jen „občanský zákoník“)</w:t>
      </w:r>
    </w:p>
    <w:p w14:paraId="510BCB57" w14:textId="77777777" w:rsidR="003F0050" w:rsidRPr="007769D4" w:rsidRDefault="003F0050" w:rsidP="003F0050">
      <w:pPr>
        <w:jc w:val="center"/>
        <w:outlineLvl w:val="0"/>
        <w:rPr>
          <w:rFonts w:asciiTheme="minorHAnsi" w:hAnsiTheme="minorHAnsi" w:cstheme="minorHAnsi"/>
          <w:sz w:val="24"/>
          <w:szCs w:val="24"/>
        </w:rPr>
      </w:pPr>
    </w:p>
    <w:p w14:paraId="18AED1B3"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381CBFF5"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w:t>
      </w:r>
    </w:p>
    <w:p w14:paraId="41FCE8AE"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Smluvní strany</w:t>
      </w:r>
    </w:p>
    <w:p w14:paraId="486048E0" w14:textId="40A4A773" w:rsidR="00323209" w:rsidRPr="007769D4" w:rsidRDefault="00323209" w:rsidP="00323209">
      <w:pPr>
        <w:spacing w:line="264" w:lineRule="auto"/>
        <w:jc w:val="both"/>
        <w:rPr>
          <w:rFonts w:asciiTheme="minorHAnsi" w:hAnsiTheme="minorHAnsi" w:cstheme="minorHAnsi"/>
          <w:snapToGrid w:val="0"/>
          <w:sz w:val="24"/>
          <w:szCs w:val="24"/>
        </w:rPr>
      </w:pPr>
      <w:r w:rsidRPr="007769D4">
        <w:rPr>
          <w:rFonts w:asciiTheme="minorHAnsi" w:hAnsiTheme="minorHAnsi" w:cstheme="minorHAnsi"/>
          <w:b/>
          <w:sz w:val="24"/>
          <w:szCs w:val="24"/>
        </w:rPr>
        <w:t>Objednatel:</w:t>
      </w:r>
      <w:r w:rsidRPr="007769D4">
        <w:rPr>
          <w:rFonts w:asciiTheme="minorHAnsi" w:hAnsiTheme="minorHAnsi" w:cstheme="minorHAnsi"/>
          <w:b/>
          <w:sz w:val="24"/>
          <w:szCs w:val="24"/>
        </w:rPr>
        <w:tab/>
      </w:r>
      <w:r w:rsidR="004C4759" w:rsidRPr="004C4759">
        <w:rPr>
          <w:rFonts w:asciiTheme="minorHAnsi" w:hAnsiTheme="minorHAnsi" w:cstheme="minorHAnsi"/>
          <w:b/>
          <w:sz w:val="24"/>
          <w:szCs w:val="24"/>
        </w:rPr>
        <w:t>Národní muzeum</w:t>
      </w:r>
    </w:p>
    <w:p w14:paraId="6477C708" w14:textId="77777777" w:rsidR="004C4759" w:rsidRPr="004C4759" w:rsidRDefault="004C4759" w:rsidP="004C4759">
      <w:pPr>
        <w:spacing w:line="276" w:lineRule="auto"/>
        <w:ind w:left="1418"/>
        <w:jc w:val="both"/>
        <w:rPr>
          <w:rFonts w:ascii="Calibri" w:hAnsi="Calibri" w:cs="Arial"/>
          <w:sz w:val="24"/>
          <w:szCs w:val="24"/>
        </w:rPr>
      </w:pPr>
      <w:r w:rsidRPr="004C4759">
        <w:rPr>
          <w:rFonts w:ascii="Calibri" w:hAnsi="Calibri" w:cs="Arial"/>
          <w:sz w:val="24"/>
          <w:szCs w:val="24"/>
        </w:rPr>
        <w:t>příspěvková organizace nepodléhající zápisu do obchodního rejstříku, zřízená Ministerstvem kultury ČR, zřizovací listina č. j. 17461/2000 ve znění pozdějších změn a doplňků</w:t>
      </w:r>
    </w:p>
    <w:p w14:paraId="7E248734" w14:textId="52B5CD7B" w:rsidR="00323209" w:rsidRPr="007769D4" w:rsidRDefault="00323209" w:rsidP="00323209">
      <w:pPr>
        <w:widowControl w:val="0"/>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4C4759">
        <w:rPr>
          <w:rFonts w:asciiTheme="minorHAnsi" w:hAnsiTheme="minorHAnsi" w:cstheme="minorHAnsi"/>
          <w:snapToGrid w:val="0"/>
          <w:sz w:val="24"/>
          <w:szCs w:val="24"/>
        </w:rPr>
        <w:t>Praha 1, Nové Město</w:t>
      </w:r>
      <w:r w:rsidR="009A1DEC">
        <w:rPr>
          <w:rFonts w:asciiTheme="minorHAnsi" w:hAnsiTheme="minorHAnsi" w:cstheme="minorHAnsi"/>
          <w:snapToGrid w:val="0"/>
          <w:sz w:val="24"/>
          <w:szCs w:val="24"/>
        </w:rPr>
        <w:t>, Václavské náměstí 1700/68</w:t>
      </w:r>
    </w:p>
    <w:p w14:paraId="5A63CC0D" w14:textId="1A73177D" w:rsidR="00323209" w:rsidRPr="007769D4" w:rsidRDefault="00323209" w:rsidP="0032320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bookmarkStart w:id="0" w:name="_Hlk187225478"/>
      <w:r w:rsidR="003A2EA5">
        <w:rPr>
          <w:rFonts w:asciiTheme="minorHAnsi" w:hAnsiTheme="minorHAnsi" w:cstheme="minorHAnsi"/>
          <w:snapToGrid w:val="0"/>
          <w:sz w:val="24"/>
          <w:szCs w:val="24"/>
        </w:rPr>
        <w:t>00023272</w:t>
      </w:r>
    </w:p>
    <w:bookmarkEnd w:id="0"/>
    <w:p w14:paraId="4197F9CC" w14:textId="7D30595C" w:rsidR="00323209" w:rsidRPr="007769D4" w:rsidRDefault="00323209" w:rsidP="003A2EA5">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3A2EA5">
        <w:rPr>
          <w:rFonts w:asciiTheme="minorHAnsi" w:hAnsiTheme="minorHAnsi" w:cstheme="minorHAnsi"/>
          <w:snapToGrid w:val="0"/>
          <w:sz w:val="24"/>
          <w:szCs w:val="24"/>
        </w:rPr>
        <w:t>CZ00023272</w:t>
      </w:r>
    </w:p>
    <w:p w14:paraId="637F98C9" w14:textId="6AC1F30C" w:rsidR="00323209" w:rsidRPr="007769D4" w:rsidRDefault="009A1DEC" w:rsidP="00323209">
      <w:pPr>
        <w:widowControl w:val="0"/>
        <w:spacing w:line="240" w:lineRule="atLeast"/>
        <w:ind w:left="708" w:firstLine="708"/>
        <w:jc w:val="both"/>
        <w:rPr>
          <w:rFonts w:asciiTheme="minorHAnsi" w:hAnsiTheme="minorHAnsi" w:cstheme="minorHAnsi"/>
          <w:snapToGrid w:val="0"/>
          <w:sz w:val="24"/>
          <w:szCs w:val="24"/>
        </w:rPr>
      </w:pPr>
      <w:r>
        <w:rPr>
          <w:rFonts w:asciiTheme="minorHAnsi" w:hAnsiTheme="minorHAnsi" w:cstheme="minorHAnsi"/>
          <w:snapToGrid w:val="0"/>
          <w:sz w:val="24"/>
          <w:szCs w:val="24"/>
        </w:rPr>
        <w:t>jehož jménem jedná</w:t>
      </w:r>
      <w:r w:rsidR="00323209" w:rsidRPr="007769D4">
        <w:rPr>
          <w:rFonts w:asciiTheme="minorHAnsi" w:hAnsiTheme="minorHAnsi" w:cstheme="minorHAnsi"/>
          <w:snapToGrid w:val="0"/>
          <w:sz w:val="24"/>
          <w:szCs w:val="24"/>
        </w:rPr>
        <w:t>:</w:t>
      </w:r>
      <w:r w:rsidR="00323209" w:rsidRPr="007769D4">
        <w:rPr>
          <w:rFonts w:asciiTheme="minorHAnsi" w:hAnsiTheme="minorHAnsi" w:cstheme="minorHAnsi"/>
          <w:snapToGrid w:val="0"/>
          <w:sz w:val="24"/>
          <w:szCs w:val="24"/>
        </w:rPr>
        <w:tab/>
      </w:r>
      <w:r w:rsidR="00E30E8B">
        <w:rPr>
          <w:rFonts w:asciiTheme="minorHAnsi" w:hAnsiTheme="minorHAnsi" w:cstheme="minorHAnsi"/>
          <w:snapToGrid w:val="0"/>
          <w:sz w:val="24"/>
          <w:szCs w:val="24"/>
        </w:rPr>
        <w:t>Ing. Rudolf Pohl, provozní náměstek</w:t>
      </w:r>
    </w:p>
    <w:p w14:paraId="290969AD" w14:textId="77777777" w:rsidR="00323209" w:rsidRDefault="00323209" w:rsidP="00323209">
      <w:pPr>
        <w:widowControl w:val="0"/>
        <w:spacing w:before="120" w:line="240" w:lineRule="atLeast"/>
        <w:jc w:val="both"/>
        <w:rPr>
          <w:rFonts w:asciiTheme="minorHAnsi" w:hAnsiTheme="minorHAnsi" w:cstheme="minorHAnsi"/>
          <w:sz w:val="24"/>
          <w:szCs w:val="24"/>
        </w:rPr>
      </w:pPr>
    </w:p>
    <w:p w14:paraId="477843F9" w14:textId="6927DEDF" w:rsidR="00323209" w:rsidRPr="007769D4" w:rsidRDefault="00323209" w:rsidP="00323209">
      <w:pPr>
        <w:widowControl w:val="0"/>
        <w:spacing w:before="120"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w:t>
      </w:r>
    </w:p>
    <w:p w14:paraId="6BD47934" w14:textId="77777777" w:rsidR="00323209" w:rsidRPr="007769D4" w:rsidRDefault="00323209" w:rsidP="00323209">
      <w:pPr>
        <w:widowControl w:val="0"/>
        <w:spacing w:before="120" w:line="240" w:lineRule="atLeast"/>
        <w:jc w:val="both"/>
        <w:rPr>
          <w:rFonts w:asciiTheme="minorHAnsi" w:hAnsiTheme="minorHAnsi" w:cstheme="minorHAnsi"/>
          <w:b/>
          <w:sz w:val="24"/>
          <w:szCs w:val="24"/>
        </w:rPr>
      </w:pPr>
    </w:p>
    <w:p w14:paraId="6E3C109B" w14:textId="72E54292" w:rsidR="003F0050" w:rsidRPr="007769D4" w:rsidRDefault="005F4B10" w:rsidP="00FC4489">
      <w:pPr>
        <w:widowControl w:val="0"/>
        <w:spacing w:line="240" w:lineRule="atLeast"/>
        <w:jc w:val="both"/>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Poskytovatel</w:t>
      </w:r>
      <w:r w:rsidR="003F0050" w:rsidRPr="007769D4">
        <w:rPr>
          <w:rFonts w:asciiTheme="minorHAnsi" w:hAnsiTheme="minorHAnsi" w:cstheme="minorHAnsi"/>
          <w:b/>
          <w:snapToGrid w:val="0"/>
          <w:sz w:val="24"/>
          <w:szCs w:val="24"/>
        </w:rPr>
        <w:t>:</w:t>
      </w:r>
      <w:r w:rsidR="003F0050" w:rsidRPr="007769D4">
        <w:rPr>
          <w:rFonts w:asciiTheme="minorHAnsi" w:hAnsiTheme="minorHAnsi" w:cstheme="minorHAnsi"/>
          <w:b/>
          <w:snapToGrid w:val="0"/>
          <w:sz w:val="24"/>
          <w:szCs w:val="24"/>
        </w:rPr>
        <w:tab/>
      </w:r>
      <w:bookmarkStart w:id="1" w:name="_Hlk46990757"/>
      <w:r w:rsidR="003F0050" w:rsidRPr="007769D4">
        <w:rPr>
          <w:rFonts w:asciiTheme="minorHAnsi" w:hAnsiTheme="minorHAnsi" w:cstheme="minorHAnsi"/>
          <w:b/>
          <w:snapToGrid w:val="0"/>
          <w:sz w:val="24"/>
          <w:szCs w:val="24"/>
        </w:rPr>
        <w:t>ZENOVA services s.r.o.</w:t>
      </w:r>
    </w:p>
    <w:p w14:paraId="1155F010" w14:textId="23DE064B" w:rsidR="003F0050" w:rsidRPr="007769D4" w:rsidRDefault="003F0050" w:rsidP="00FC4489">
      <w:pPr>
        <w:widowControl w:val="0"/>
        <w:spacing w:line="240" w:lineRule="atLeast"/>
        <w:ind w:left="2832" w:hanging="1416"/>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Zapsána:</w:t>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 obchodním rejstříku vedeném Městským soudem v Praze</w:t>
      </w:r>
      <w:r w:rsidRPr="007769D4">
        <w:rPr>
          <w:rFonts w:asciiTheme="minorHAnsi" w:hAnsiTheme="minorHAnsi" w:cstheme="minorHAnsi"/>
          <w:snapToGrid w:val="0"/>
          <w:sz w:val="24"/>
          <w:szCs w:val="24"/>
        </w:rPr>
        <w:t>, spisová značka C 91593</w:t>
      </w:r>
    </w:p>
    <w:p w14:paraId="4FD04111" w14:textId="272B9165" w:rsidR="003F0050" w:rsidRPr="007769D4" w:rsidRDefault="003F0050" w:rsidP="00FC4489">
      <w:pPr>
        <w:tabs>
          <w:tab w:val="left" w:pos="567"/>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Vinohradská 3217/167, Strašnice, 100 00 Praha 10</w:t>
      </w:r>
    </w:p>
    <w:p w14:paraId="035D045E" w14:textId="7B03B5DD" w:rsidR="003F0050" w:rsidRPr="007769D4" w:rsidRDefault="003F0050" w:rsidP="00FC448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 xml:space="preserve">25051865 </w:t>
      </w:r>
    </w:p>
    <w:p w14:paraId="227D3FCD" w14:textId="5864DBD1"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CZ25051865</w:t>
      </w:r>
    </w:p>
    <w:p w14:paraId="3A05510C" w14:textId="59EF1D2C" w:rsidR="003F0050" w:rsidRPr="007769D4" w:rsidRDefault="003F0050" w:rsidP="00FC4489">
      <w:pPr>
        <w:widowControl w:val="0"/>
        <w:spacing w:line="240" w:lineRule="atLeast"/>
        <w:ind w:left="1418" w:hanging="2"/>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č. </w:t>
      </w:r>
      <w:proofErr w:type="spellStart"/>
      <w:r w:rsidRPr="007769D4">
        <w:rPr>
          <w:rFonts w:asciiTheme="minorHAnsi" w:hAnsiTheme="minorHAnsi" w:cstheme="minorHAnsi"/>
          <w:snapToGrid w:val="0"/>
          <w:sz w:val="24"/>
          <w:szCs w:val="24"/>
        </w:rPr>
        <w:t>ú.</w:t>
      </w:r>
      <w:proofErr w:type="spellEnd"/>
      <w:r w:rsidRPr="007769D4">
        <w:rPr>
          <w:rFonts w:asciiTheme="minorHAnsi" w:hAnsiTheme="minorHAnsi" w:cstheme="minorHAnsi"/>
          <w:snapToGrid w:val="0"/>
          <w:sz w:val="24"/>
          <w:szCs w:val="24"/>
        </w:rPr>
        <w:t>:</w:t>
      </w:r>
      <w:r w:rsidR="00EF2F6C">
        <w:rPr>
          <w:rFonts w:asciiTheme="minorHAnsi" w:hAnsiTheme="minorHAnsi" w:cstheme="minorHAnsi"/>
          <w:snapToGrid w:val="0"/>
          <w:sz w:val="24"/>
          <w:szCs w:val="24"/>
        </w:rPr>
        <w:tab/>
      </w:r>
      <w:r w:rsidR="00EF2F6C">
        <w:rPr>
          <w:rFonts w:asciiTheme="minorHAnsi" w:hAnsiTheme="minorHAnsi" w:cstheme="minorHAnsi"/>
          <w:snapToGrid w:val="0"/>
          <w:sz w:val="24"/>
          <w:szCs w:val="24"/>
        </w:rPr>
        <w:tab/>
      </w:r>
      <w:proofErr w:type="spellStart"/>
      <w:r w:rsidR="00861013">
        <w:rPr>
          <w:rFonts w:asciiTheme="minorHAnsi" w:hAnsiTheme="minorHAnsi" w:cstheme="minorHAnsi"/>
          <w:snapToGrid w:val="0"/>
          <w:sz w:val="24"/>
          <w:szCs w:val="24"/>
        </w:rPr>
        <w:t>xxxxxxxxxxxxxx</w:t>
      </w:r>
      <w:proofErr w:type="spellEnd"/>
    </w:p>
    <w:p w14:paraId="79030E53" w14:textId="3051B692"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zastoupen:</w:t>
      </w:r>
      <w:r w:rsidRPr="007769D4">
        <w:rPr>
          <w:rFonts w:asciiTheme="minorHAnsi" w:hAnsiTheme="minorHAnsi" w:cstheme="minorHAnsi"/>
          <w:snapToGrid w:val="0"/>
          <w:sz w:val="24"/>
          <w:szCs w:val="24"/>
        </w:rPr>
        <w:tab/>
        <w:t>Tomáš</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xml:space="preserve"> Zeman</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jednatel</w:t>
      </w:r>
      <w:r w:rsidR="003B59D5" w:rsidRPr="007769D4">
        <w:rPr>
          <w:rFonts w:asciiTheme="minorHAnsi" w:hAnsiTheme="minorHAnsi" w:cstheme="minorHAnsi"/>
          <w:snapToGrid w:val="0"/>
          <w:sz w:val="24"/>
          <w:szCs w:val="24"/>
        </w:rPr>
        <w:t>em</w:t>
      </w:r>
    </w:p>
    <w:bookmarkEnd w:id="1"/>
    <w:p w14:paraId="1E8FA843" w14:textId="4A758AE9"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0836D734"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2.</w:t>
      </w:r>
    </w:p>
    <w:p w14:paraId="3AEA9698"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Předmět smlouvy</w:t>
      </w:r>
    </w:p>
    <w:p w14:paraId="1E360FBA" w14:textId="39A2217A" w:rsidR="003F0050" w:rsidRDefault="003F0050" w:rsidP="007B5A9D">
      <w:pPr>
        <w:widowControl w:val="0"/>
        <w:spacing w:before="120"/>
        <w:jc w:val="both"/>
        <w:rPr>
          <w:rFonts w:asciiTheme="minorHAnsi" w:hAnsiTheme="minorHAnsi" w:cstheme="minorHAnsi"/>
          <w:snapToGrid w:val="0"/>
          <w:sz w:val="24"/>
          <w:szCs w:val="24"/>
        </w:rPr>
      </w:pPr>
      <w:r w:rsidRPr="008A22A0">
        <w:rPr>
          <w:rFonts w:asciiTheme="minorHAnsi" w:hAnsiTheme="minorHAnsi" w:cstheme="minorHAnsi"/>
          <w:snapToGrid w:val="0"/>
          <w:sz w:val="24"/>
          <w:szCs w:val="24"/>
        </w:rPr>
        <w:t xml:space="preserve">2.1. Předmětem smlouvy je závazek </w:t>
      </w:r>
      <w:r w:rsidR="005F4B10" w:rsidRPr="008A22A0">
        <w:rPr>
          <w:rFonts w:asciiTheme="minorHAnsi" w:hAnsiTheme="minorHAnsi" w:cstheme="minorHAnsi"/>
          <w:snapToGrid w:val="0"/>
          <w:sz w:val="24"/>
          <w:szCs w:val="24"/>
        </w:rPr>
        <w:t>Poskytovatel</w:t>
      </w:r>
      <w:r w:rsidRPr="008A22A0">
        <w:rPr>
          <w:rFonts w:asciiTheme="minorHAnsi" w:hAnsiTheme="minorHAnsi" w:cstheme="minorHAnsi"/>
          <w:snapToGrid w:val="0"/>
          <w:sz w:val="24"/>
          <w:szCs w:val="24"/>
        </w:rPr>
        <w:t xml:space="preserve">e provádět pro </w:t>
      </w:r>
      <w:r w:rsidR="005F4B10" w:rsidRPr="008A22A0">
        <w:rPr>
          <w:rFonts w:asciiTheme="minorHAnsi" w:hAnsiTheme="minorHAnsi" w:cstheme="minorHAnsi"/>
          <w:snapToGrid w:val="0"/>
          <w:sz w:val="24"/>
          <w:szCs w:val="24"/>
        </w:rPr>
        <w:t>Objednatel</w:t>
      </w:r>
      <w:r w:rsidRPr="008A22A0">
        <w:rPr>
          <w:rFonts w:asciiTheme="minorHAnsi" w:hAnsiTheme="minorHAnsi" w:cstheme="minorHAnsi"/>
          <w:snapToGrid w:val="0"/>
          <w:sz w:val="24"/>
          <w:szCs w:val="24"/>
        </w:rPr>
        <w:t xml:space="preserve">e služby </w:t>
      </w:r>
      <w:r w:rsidR="002A3C6E" w:rsidRPr="008A22A0">
        <w:rPr>
          <w:rFonts w:asciiTheme="minorHAnsi" w:hAnsiTheme="minorHAnsi" w:cstheme="minorHAnsi"/>
          <w:snapToGrid w:val="0"/>
          <w:sz w:val="24"/>
          <w:szCs w:val="24"/>
        </w:rPr>
        <w:t xml:space="preserve">spojené </w:t>
      </w:r>
      <w:r w:rsidR="00C44ABA" w:rsidRPr="008A22A0">
        <w:rPr>
          <w:rFonts w:asciiTheme="minorHAnsi" w:hAnsiTheme="minorHAnsi" w:cstheme="minorHAnsi"/>
          <w:snapToGrid w:val="0"/>
          <w:sz w:val="24"/>
          <w:szCs w:val="24"/>
        </w:rPr>
        <w:t xml:space="preserve">s údržbou a provozem objektů </w:t>
      </w:r>
      <w:r w:rsidR="00DE1BD1" w:rsidRPr="008A22A0">
        <w:rPr>
          <w:rFonts w:asciiTheme="minorHAnsi" w:hAnsiTheme="minorHAnsi" w:cstheme="minorHAnsi"/>
          <w:snapToGrid w:val="0"/>
          <w:sz w:val="24"/>
          <w:szCs w:val="24"/>
        </w:rPr>
        <w:t>Objednatele</w:t>
      </w:r>
      <w:r w:rsidR="00C44ABA" w:rsidRPr="008A22A0">
        <w:rPr>
          <w:rFonts w:asciiTheme="minorHAnsi" w:hAnsiTheme="minorHAnsi" w:cstheme="minorHAnsi"/>
          <w:snapToGrid w:val="0"/>
          <w:sz w:val="24"/>
          <w:szCs w:val="24"/>
        </w:rPr>
        <w:t xml:space="preserve"> na území města Prahy a blízkého okolí</w:t>
      </w:r>
      <w:r w:rsidRPr="008A22A0">
        <w:rPr>
          <w:rFonts w:asciiTheme="minorHAnsi" w:hAnsiTheme="minorHAnsi" w:cstheme="minorHAnsi"/>
          <w:snapToGrid w:val="0"/>
          <w:sz w:val="24"/>
          <w:szCs w:val="24"/>
        </w:rPr>
        <w:t xml:space="preserve"> (dále též jen „prostory </w:t>
      </w:r>
      <w:r w:rsidR="005F4B10" w:rsidRPr="008A22A0">
        <w:rPr>
          <w:rFonts w:asciiTheme="minorHAnsi" w:hAnsiTheme="minorHAnsi" w:cstheme="minorHAnsi"/>
          <w:snapToGrid w:val="0"/>
          <w:sz w:val="24"/>
          <w:szCs w:val="24"/>
        </w:rPr>
        <w:t>Objednatel</w:t>
      </w:r>
      <w:r w:rsidRPr="008A22A0">
        <w:rPr>
          <w:rFonts w:asciiTheme="minorHAnsi" w:hAnsiTheme="minorHAnsi" w:cstheme="minorHAnsi"/>
          <w:snapToGrid w:val="0"/>
          <w:sz w:val="24"/>
          <w:szCs w:val="24"/>
        </w:rPr>
        <w:t xml:space="preserve">e“), </w:t>
      </w:r>
      <w:r w:rsidR="00C44ABA" w:rsidRPr="008A22A0">
        <w:rPr>
          <w:rFonts w:asciiTheme="minorHAnsi" w:hAnsiTheme="minorHAnsi" w:cstheme="minorHAnsi"/>
          <w:snapToGrid w:val="0"/>
          <w:sz w:val="24"/>
          <w:szCs w:val="24"/>
        </w:rPr>
        <w:t xml:space="preserve">v místě, </w:t>
      </w:r>
      <w:r w:rsidRPr="008A22A0">
        <w:rPr>
          <w:rFonts w:asciiTheme="minorHAnsi" w:hAnsiTheme="minorHAnsi" w:cstheme="minorHAnsi"/>
          <w:snapToGrid w:val="0"/>
          <w:sz w:val="24"/>
          <w:szCs w:val="24"/>
        </w:rPr>
        <w:t>způsobem a v rozsahu, který je popsán v Příloze č. 1 - Cenová specifikace prováděných služeb, kter</w:t>
      </w:r>
      <w:r w:rsidR="00463BFB" w:rsidRPr="008A22A0">
        <w:rPr>
          <w:rFonts w:asciiTheme="minorHAnsi" w:hAnsiTheme="minorHAnsi" w:cstheme="minorHAnsi"/>
          <w:snapToGrid w:val="0"/>
          <w:sz w:val="24"/>
          <w:szCs w:val="24"/>
        </w:rPr>
        <w:t>á</w:t>
      </w:r>
      <w:r w:rsidRPr="008A22A0">
        <w:rPr>
          <w:rFonts w:asciiTheme="minorHAnsi" w:hAnsiTheme="minorHAnsi" w:cstheme="minorHAnsi"/>
          <w:snapToGrid w:val="0"/>
          <w:sz w:val="24"/>
          <w:szCs w:val="24"/>
        </w:rPr>
        <w:t xml:space="preserve"> j</w:t>
      </w:r>
      <w:r w:rsidR="00C44ABA" w:rsidRPr="008A22A0">
        <w:rPr>
          <w:rFonts w:asciiTheme="minorHAnsi" w:hAnsiTheme="minorHAnsi" w:cstheme="minorHAnsi"/>
          <w:snapToGrid w:val="0"/>
          <w:sz w:val="24"/>
          <w:szCs w:val="24"/>
        </w:rPr>
        <w:t>e</w:t>
      </w:r>
      <w:r w:rsidRPr="008A22A0">
        <w:rPr>
          <w:rFonts w:asciiTheme="minorHAnsi" w:hAnsiTheme="minorHAnsi" w:cstheme="minorHAnsi"/>
          <w:snapToGrid w:val="0"/>
          <w:sz w:val="24"/>
          <w:szCs w:val="24"/>
        </w:rPr>
        <w:t xml:space="preserve"> nedílnou součástí této smlouvy.</w:t>
      </w:r>
      <w:r w:rsidR="0005690B" w:rsidRPr="008A22A0">
        <w:rPr>
          <w:rFonts w:asciiTheme="minorHAnsi" w:hAnsiTheme="minorHAnsi" w:cstheme="minorHAnsi"/>
          <w:snapToGrid w:val="0"/>
          <w:sz w:val="24"/>
          <w:szCs w:val="24"/>
        </w:rPr>
        <w:t xml:space="preserve"> Služby budou poskytovány v nonstop režimu, 24/7, včetně víkendů a svátků.</w:t>
      </w:r>
    </w:p>
    <w:p w14:paraId="073A2C3D" w14:textId="77777777" w:rsidR="00945E8F" w:rsidRPr="00945E8F" w:rsidRDefault="00945E8F" w:rsidP="00305B8F">
      <w:pPr>
        <w:widowControl w:val="0"/>
        <w:spacing w:before="120"/>
        <w:jc w:val="both"/>
        <w:rPr>
          <w:rFonts w:asciiTheme="minorHAnsi" w:hAnsiTheme="minorHAnsi" w:cstheme="minorHAnsi"/>
          <w:snapToGrid w:val="0"/>
          <w:sz w:val="24"/>
          <w:szCs w:val="24"/>
        </w:rPr>
      </w:pPr>
    </w:p>
    <w:p w14:paraId="232B2CFD" w14:textId="7D09325D" w:rsidR="00945E8F" w:rsidRDefault="00945E8F" w:rsidP="00305B8F">
      <w:pPr>
        <w:jc w:val="both"/>
        <w:rPr>
          <w:rFonts w:asciiTheme="minorHAnsi" w:hAnsiTheme="minorHAnsi" w:cstheme="minorHAnsi"/>
          <w:snapToGrid w:val="0"/>
          <w:sz w:val="24"/>
          <w:szCs w:val="24"/>
        </w:rPr>
      </w:pPr>
      <w:r w:rsidRPr="00945E8F">
        <w:rPr>
          <w:rFonts w:asciiTheme="minorHAnsi" w:hAnsiTheme="minorHAnsi" w:cstheme="minorHAnsi"/>
          <w:snapToGrid w:val="0"/>
          <w:sz w:val="24"/>
          <w:szCs w:val="24"/>
        </w:rPr>
        <w:t xml:space="preserve">Smlouva je uzavřena na základě veřejné zakázky VZ240088 – </w:t>
      </w:r>
      <w:r w:rsidR="00305B8F" w:rsidRPr="00305B8F">
        <w:rPr>
          <w:rFonts w:asciiTheme="minorHAnsi" w:hAnsiTheme="minorHAnsi" w:cstheme="minorHAnsi"/>
          <w:snapToGrid w:val="0"/>
          <w:sz w:val="24"/>
          <w:szCs w:val="24"/>
        </w:rPr>
        <w:t>Provozní služby spojené s údržbou a provozem objektů Národního muzea</w:t>
      </w:r>
      <w:r w:rsidR="00305B8F">
        <w:rPr>
          <w:rFonts w:asciiTheme="minorHAnsi" w:hAnsiTheme="minorHAnsi" w:cstheme="minorHAnsi"/>
          <w:snapToGrid w:val="0"/>
          <w:sz w:val="24"/>
          <w:szCs w:val="24"/>
        </w:rPr>
        <w:t>.</w:t>
      </w:r>
    </w:p>
    <w:p w14:paraId="1B0612F0" w14:textId="77777777" w:rsidR="003F0050" w:rsidRPr="007769D4" w:rsidRDefault="003F0050" w:rsidP="00E30E8B">
      <w:pPr>
        <w:widowControl w:val="0"/>
        <w:spacing w:before="120"/>
        <w:rPr>
          <w:rFonts w:asciiTheme="minorHAnsi" w:hAnsiTheme="minorHAnsi" w:cstheme="minorHAnsi"/>
          <w:b/>
          <w:snapToGrid w:val="0"/>
          <w:sz w:val="24"/>
          <w:szCs w:val="24"/>
        </w:rPr>
      </w:pPr>
    </w:p>
    <w:p w14:paraId="531135C9"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3.</w:t>
      </w:r>
    </w:p>
    <w:p w14:paraId="56494D7D" w14:textId="6132189F"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Cena</w:t>
      </w:r>
    </w:p>
    <w:p w14:paraId="6A558BFC" w14:textId="09D78BAE" w:rsidR="00A36D04" w:rsidRPr="007769D4" w:rsidRDefault="003F0050" w:rsidP="00EE6D14">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 xml:space="preserve">3.1.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se zavazuje včas uhradit </w:t>
      </w:r>
      <w:r w:rsidR="005F4B10" w:rsidRPr="007769D4">
        <w:rPr>
          <w:rFonts w:asciiTheme="minorHAnsi" w:hAnsiTheme="minorHAnsi" w:cstheme="minorHAnsi"/>
          <w:szCs w:val="24"/>
        </w:rPr>
        <w:t>Poskytovatel</w:t>
      </w:r>
      <w:r w:rsidRPr="007769D4">
        <w:rPr>
          <w:rFonts w:asciiTheme="minorHAnsi" w:hAnsiTheme="minorHAnsi" w:cstheme="minorHAnsi"/>
          <w:szCs w:val="24"/>
        </w:rPr>
        <w:t>i smluvní cenu za</w:t>
      </w:r>
      <w:r w:rsidR="00C44ABA" w:rsidRPr="007769D4">
        <w:rPr>
          <w:rFonts w:asciiTheme="minorHAnsi" w:hAnsiTheme="minorHAnsi" w:cstheme="minorHAnsi"/>
          <w:szCs w:val="24"/>
        </w:rPr>
        <w:t xml:space="preserve"> předmět plnění hodinovou sazbou vč. dopravy uvedenou v Příloze č. 1 - Cenová specifikace prováděných služeb</w:t>
      </w:r>
      <w:r w:rsidR="00A36D04" w:rsidRPr="007769D4">
        <w:rPr>
          <w:rFonts w:asciiTheme="minorHAnsi" w:hAnsiTheme="minorHAnsi" w:cstheme="minorHAnsi"/>
          <w:szCs w:val="24"/>
        </w:rPr>
        <w:t>:</w:t>
      </w:r>
    </w:p>
    <w:p w14:paraId="3245F22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lastRenderedPageBreak/>
        <w:t>Servis, údržba a opravy zdravotně technických instalací</w:t>
      </w:r>
    </w:p>
    <w:p w14:paraId="4066A0B3"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Elektroinstalační práce</w:t>
      </w:r>
    </w:p>
    <w:p w14:paraId="3C2FBC2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Zámečnické práce</w:t>
      </w:r>
    </w:p>
    <w:p w14:paraId="0E522F2A"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Truhlářské práce</w:t>
      </w:r>
    </w:p>
    <w:p w14:paraId="01E80F9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Pokrývačské práce</w:t>
      </w:r>
    </w:p>
    <w:p w14:paraId="3EA9CEB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Podlahářské práce (pokládka a výměny koberců, linolea, dlažby)</w:t>
      </w:r>
    </w:p>
    <w:p w14:paraId="136C46A9"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Malířské práce</w:t>
      </w:r>
    </w:p>
    <w:p w14:paraId="3BDF7565"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Sklenářské práce</w:t>
      </w:r>
    </w:p>
    <w:p w14:paraId="06A77FC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Stavební práce</w:t>
      </w:r>
    </w:p>
    <w:p w14:paraId="4DDA4EE8" w14:textId="06106167" w:rsidR="003F0050" w:rsidRPr="007769D4" w:rsidRDefault="003F0050" w:rsidP="00EE6D14">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color w:val="000000"/>
          <w:sz w:val="24"/>
          <w:szCs w:val="24"/>
        </w:rPr>
        <w:t xml:space="preserve">3.2. </w:t>
      </w:r>
      <w:r w:rsidRPr="007769D4">
        <w:rPr>
          <w:rFonts w:asciiTheme="minorHAnsi" w:hAnsiTheme="minorHAnsi" w:cstheme="minorHAnsi"/>
          <w:sz w:val="24"/>
          <w:szCs w:val="24"/>
        </w:rPr>
        <w:t xml:space="preserve">Ve smluvní ceně není zahrnuta daň z přidané hodnoty v příslušné sazbě dle zákona č. 235/2004 Sb., o dani z přidané hodnoty, v platném znění.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je oprávněn, jako plátce této daně, o částku odpovídající této sazbě dle výše uvedeného zákona zvýšit fakturovanou částku.  </w:t>
      </w:r>
    </w:p>
    <w:p w14:paraId="09706AB7" w14:textId="7FE7AF7B" w:rsidR="003F0050" w:rsidRPr="007769D4" w:rsidRDefault="003F0050" w:rsidP="00340E5F">
      <w:pPr>
        <w:pStyle w:val="Zkladntext"/>
        <w:spacing w:line="240" w:lineRule="auto"/>
        <w:rPr>
          <w:rFonts w:asciiTheme="minorHAnsi" w:hAnsiTheme="minorHAnsi" w:cstheme="minorHAnsi"/>
          <w:szCs w:val="24"/>
        </w:rPr>
      </w:pPr>
      <w:r w:rsidRPr="007769D4">
        <w:rPr>
          <w:rFonts w:asciiTheme="minorHAnsi" w:hAnsiTheme="minorHAnsi" w:cstheme="minorHAnsi"/>
          <w:szCs w:val="24"/>
        </w:rPr>
        <w:t>3.3.</w:t>
      </w:r>
      <w:r w:rsidR="00340E5F">
        <w:rPr>
          <w:rFonts w:asciiTheme="minorHAnsi" w:hAnsiTheme="minorHAnsi" w:cstheme="minorHAnsi"/>
          <w:szCs w:val="24"/>
        </w:rPr>
        <w:t xml:space="preserve"> </w:t>
      </w:r>
      <w:r w:rsidRPr="007769D4">
        <w:rPr>
          <w:rFonts w:asciiTheme="minorHAnsi" w:hAnsiTheme="minorHAnsi" w:cstheme="minorHAnsi"/>
          <w:szCs w:val="24"/>
        </w:rPr>
        <w:t>Smluvní cen</w:t>
      </w:r>
      <w:r w:rsidR="000D1825" w:rsidRPr="007769D4">
        <w:rPr>
          <w:rFonts w:asciiTheme="minorHAnsi" w:hAnsiTheme="minorHAnsi" w:cstheme="minorHAnsi"/>
          <w:szCs w:val="24"/>
        </w:rPr>
        <w:t>y</w:t>
      </w:r>
      <w:r w:rsidRPr="007769D4">
        <w:rPr>
          <w:rFonts w:asciiTheme="minorHAnsi" w:hAnsiTheme="minorHAnsi" w:cstheme="minorHAnsi"/>
          <w:szCs w:val="24"/>
        </w:rPr>
        <w:t xml:space="preserve"> zahrnuj</w:t>
      </w:r>
      <w:r w:rsidR="000D1825" w:rsidRPr="007769D4">
        <w:rPr>
          <w:rFonts w:asciiTheme="minorHAnsi" w:hAnsiTheme="minorHAnsi" w:cstheme="minorHAnsi"/>
          <w:szCs w:val="24"/>
        </w:rPr>
        <w:t>í</w:t>
      </w:r>
      <w:r w:rsidRPr="007769D4">
        <w:rPr>
          <w:rFonts w:asciiTheme="minorHAnsi" w:hAnsiTheme="minorHAnsi" w:cstheme="minorHAnsi"/>
          <w:szCs w:val="24"/>
        </w:rPr>
        <w:t xml:space="preserve"> práce uvedené v Příloze č. </w:t>
      </w:r>
      <w:r w:rsidR="00463BFB" w:rsidRPr="007769D4">
        <w:rPr>
          <w:rFonts w:asciiTheme="minorHAnsi" w:hAnsiTheme="minorHAnsi" w:cstheme="minorHAnsi"/>
          <w:szCs w:val="24"/>
        </w:rPr>
        <w:t>1</w:t>
      </w:r>
      <w:r w:rsidRPr="007769D4">
        <w:rPr>
          <w:rFonts w:asciiTheme="minorHAnsi" w:hAnsiTheme="minorHAnsi" w:cstheme="minorHAnsi"/>
          <w:szCs w:val="24"/>
        </w:rPr>
        <w:t xml:space="preserve"> této smlouvy včetně použití </w:t>
      </w:r>
      <w:r w:rsidR="00463BFB" w:rsidRPr="007769D4">
        <w:rPr>
          <w:rFonts w:asciiTheme="minorHAnsi" w:hAnsiTheme="minorHAnsi" w:cstheme="minorHAnsi"/>
          <w:szCs w:val="24"/>
        </w:rPr>
        <w:t>odpovídajícího vybavení a</w:t>
      </w:r>
      <w:r w:rsidRPr="007769D4">
        <w:rPr>
          <w:rFonts w:asciiTheme="minorHAnsi" w:hAnsiTheme="minorHAnsi" w:cstheme="minorHAnsi"/>
          <w:szCs w:val="24"/>
        </w:rPr>
        <w:t xml:space="preserve"> techniky. V</w:t>
      </w:r>
      <w:r w:rsidR="000D1825" w:rsidRPr="007769D4">
        <w:rPr>
          <w:rFonts w:asciiTheme="minorHAnsi" w:hAnsiTheme="minorHAnsi" w:cstheme="minorHAnsi"/>
          <w:szCs w:val="24"/>
        </w:rPr>
        <w:t xml:space="preserve">e smluvních cenách </w:t>
      </w:r>
      <w:r w:rsidRPr="007769D4">
        <w:rPr>
          <w:rFonts w:asciiTheme="minorHAnsi" w:hAnsiTheme="minorHAnsi" w:cstheme="minorHAnsi"/>
          <w:szCs w:val="24"/>
        </w:rPr>
        <w:t>ne</w:t>
      </w:r>
      <w:r w:rsidR="000D1825" w:rsidRPr="007769D4">
        <w:rPr>
          <w:rFonts w:asciiTheme="minorHAnsi" w:hAnsiTheme="minorHAnsi" w:cstheme="minorHAnsi"/>
          <w:szCs w:val="24"/>
        </w:rPr>
        <w:t>ní</w:t>
      </w:r>
      <w:r w:rsidRPr="007769D4">
        <w:rPr>
          <w:rFonts w:asciiTheme="minorHAnsi" w:hAnsiTheme="minorHAnsi" w:cstheme="minorHAnsi"/>
          <w:szCs w:val="24"/>
        </w:rPr>
        <w:t xml:space="preserve"> zahrnut</w:t>
      </w:r>
      <w:r w:rsidR="000D1825" w:rsidRPr="007769D4">
        <w:rPr>
          <w:rFonts w:asciiTheme="minorHAnsi" w:hAnsiTheme="minorHAnsi" w:cstheme="minorHAnsi"/>
          <w:szCs w:val="24"/>
        </w:rPr>
        <w:t>a</w:t>
      </w:r>
      <w:r w:rsidRPr="007769D4">
        <w:rPr>
          <w:rFonts w:asciiTheme="minorHAnsi" w:hAnsiTheme="minorHAnsi" w:cstheme="minorHAnsi"/>
          <w:szCs w:val="24"/>
        </w:rPr>
        <w:t xml:space="preserve"> </w:t>
      </w:r>
      <w:r w:rsidR="000D1825" w:rsidRPr="007769D4">
        <w:rPr>
          <w:rFonts w:asciiTheme="minorHAnsi" w:hAnsiTheme="minorHAnsi" w:cstheme="minorHAnsi"/>
          <w:szCs w:val="24"/>
        </w:rPr>
        <w:t>dodávka materiálu (spotřební materiál, náhradní díly atd.)</w:t>
      </w:r>
      <w:r w:rsidRPr="007769D4">
        <w:rPr>
          <w:rFonts w:asciiTheme="minorHAnsi" w:hAnsiTheme="minorHAnsi" w:cstheme="minorHAnsi"/>
          <w:szCs w:val="24"/>
        </w:rPr>
        <w:t xml:space="preserve">, který </w:t>
      </w:r>
      <w:r w:rsidR="000D1825" w:rsidRPr="007769D4">
        <w:rPr>
          <w:rFonts w:asciiTheme="minorHAnsi" w:hAnsiTheme="minorHAnsi" w:cstheme="minorHAnsi"/>
          <w:szCs w:val="24"/>
        </w:rPr>
        <w:t xml:space="preserve">bude </w:t>
      </w:r>
      <w:r w:rsidRPr="007769D4">
        <w:rPr>
          <w:rFonts w:asciiTheme="minorHAnsi" w:hAnsiTheme="minorHAnsi" w:cstheme="minorHAnsi"/>
          <w:szCs w:val="24"/>
        </w:rPr>
        <w:t>hrad</w:t>
      </w:r>
      <w:r w:rsidR="000D1825" w:rsidRPr="007769D4">
        <w:rPr>
          <w:rFonts w:asciiTheme="minorHAnsi" w:hAnsiTheme="minorHAnsi" w:cstheme="minorHAnsi"/>
          <w:szCs w:val="24"/>
        </w:rPr>
        <w:t>it</w:t>
      </w:r>
      <w:r w:rsidRPr="007769D4">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w:t>
      </w:r>
      <w:r w:rsidR="000D1825" w:rsidRPr="007769D4">
        <w:rPr>
          <w:rFonts w:asciiTheme="minorHAnsi" w:hAnsiTheme="minorHAnsi" w:cstheme="minorHAnsi"/>
          <w:szCs w:val="24"/>
        </w:rPr>
        <w:t>v souladu s </w:t>
      </w:r>
      <w:r w:rsidR="006730C6" w:rsidRPr="007769D4">
        <w:rPr>
          <w:rFonts w:asciiTheme="minorHAnsi" w:hAnsiTheme="minorHAnsi" w:cstheme="minorHAnsi"/>
          <w:szCs w:val="24"/>
        </w:rPr>
        <w:t>nabídkou Poskytovatele.</w:t>
      </w:r>
      <w:r w:rsidRPr="007769D4">
        <w:rPr>
          <w:rFonts w:asciiTheme="minorHAnsi" w:hAnsiTheme="minorHAnsi" w:cstheme="minorHAnsi"/>
          <w:szCs w:val="24"/>
        </w:rPr>
        <w:t xml:space="preserve"> </w:t>
      </w:r>
      <w:r w:rsidR="0005690B" w:rsidRPr="007769D4">
        <w:rPr>
          <w:rFonts w:asciiTheme="minorHAnsi" w:hAnsiTheme="minorHAnsi" w:cstheme="minorHAnsi"/>
          <w:szCs w:val="24"/>
        </w:rPr>
        <w:t>Postupy oprav, použité přístroje a materiály budou vždy předem schváleny správcem objektu, který je také oprávněn předem určit přesný postup prací, použité přístroje a materiály.</w:t>
      </w:r>
    </w:p>
    <w:p w14:paraId="6B6DFF77" w14:textId="33C5E924" w:rsidR="003F0050" w:rsidRPr="007769D4" w:rsidRDefault="003F0050" w:rsidP="00521EC2">
      <w:pPr>
        <w:pStyle w:val="Zkladntext"/>
        <w:spacing w:line="240" w:lineRule="auto"/>
        <w:rPr>
          <w:rFonts w:asciiTheme="minorHAnsi" w:hAnsiTheme="minorHAnsi" w:cstheme="minorHAnsi"/>
          <w:szCs w:val="24"/>
        </w:rPr>
      </w:pPr>
      <w:r w:rsidRPr="007769D4">
        <w:rPr>
          <w:rFonts w:asciiTheme="minorHAnsi" w:hAnsiTheme="minorHAnsi" w:cstheme="minorHAnsi"/>
          <w:szCs w:val="24"/>
        </w:rPr>
        <w:t>3.4.</w:t>
      </w:r>
      <w:r w:rsidR="00521EC2">
        <w:rPr>
          <w:rFonts w:asciiTheme="minorHAnsi" w:hAnsiTheme="minorHAnsi" w:cstheme="minorHAnsi"/>
          <w:szCs w:val="24"/>
        </w:rPr>
        <w:t xml:space="preserve"> </w:t>
      </w:r>
      <w:r w:rsidRPr="007769D4">
        <w:rPr>
          <w:rFonts w:asciiTheme="minorHAnsi" w:hAnsiTheme="minorHAnsi" w:cstheme="minorHAnsi"/>
          <w:szCs w:val="24"/>
        </w:rPr>
        <w:t xml:space="preserve">Cena je sjednána s ohledem na skutečnost, že připojení na zdroje energie a vody v objektu při provádění </w:t>
      </w:r>
      <w:r w:rsidR="000D1825" w:rsidRPr="007769D4">
        <w:rPr>
          <w:rFonts w:asciiTheme="minorHAnsi" w:hAnsiTheme="minorHAnsi" w:cstheme="minorHAnsi"/>
          <w:szCs w:val="24"/>
        </w:rPr>
        <w:t>služeb</w:t>
      </w:r>
      <w:r w:rsidRPr="007769D4">
        <w:rPr>
          <w:rFonts w:asciiTheme="minorHAnsi" w:hAnsiTheme="minorHAnsi" w:cstheme="minorHAnsi"/>
          <w:szCs w:val="24"/>
        </w:rPr>
        <w:t xml:space="preserve"> je </w:t>
      </w:r>
      <w:r w:rsidR="00566889" w:rsidRPr="007769D4">
        <w:rPr>
          <w:rFonts w:asciiTheme="minorHAnsi" w:hAnsiTheme="minorHAnsi" w:cstheme="minorHAnsi"/>
          <w:szCs w:val="24"/>
        </w:rPr>
        <w:t xml:space="preserve">již </w:t>
      </w:r>
      <w:r w:rsidRPr="007769D4">
        <w:rPr>
          <w:rFonts w:asciiTheme="minorHAnsi" w:hAnsiTheme="minorHAnsi" w:cstheme="minorHAnsi"/>
          <w:szCs w:val="24"/>
        </w:rPr>
        <w:t>součástí smluvní</w:t>
      </w:r>
      <w:r w:rsidR="00566889" w:rsidRPr="007769D4">
        <w:rPr>
          <w:rFonts w:asciiTheme="minorHAnsi" w:hAnsiTheme="minorHAnsi" w:cstheme="minorHAnsi"/>
          <w:szCs w:val="24"/>
        </w:rPr>
        <w:t>ch</w:t>
      </w:r>
      <w:r w:rsidRPr="007769D4">
        <w:rPr>
          <w:rFonts w:asciiTheme="minorHAnsi" w:hAnsiTheme="minorHAnsi" w:cstheme="minorHAnsi"/>
          <w:szCs w:val="24"/>
        </w:rPr>
        <w:t xml:space="preserve"> cen. </w:t>
      </w:r>
    </w:p>
    <w:p w14:paraId="3C0FA618" w14:textId="77777777" w:rsidR="003F0050" w:rsidRPr="007769D4" w:rsidRDefault="003F0050" w:rsidP="00986E4E">
      <w:pPr>
        <w:widowControl w:val="0"/>
        <w:spacing w:before="120"/>
        <w:jc w:val="center"/>
        <w:rPr>
          <w:rFonts w:asciiTheme="minorHAnsi" w:hAnsiTheme="minorHAnsi" w:cstheme="minorHAnsi"/>
          <w:b/>
          <w:bCs/>
          <w:snapToGrid w:val="0"/>
          <w:sz w:val="24"/>
          <w:szCs w:val="24"/>
        </w:rPr>
      </w:pPr>
    </w:p>
    <w:p w14:paraId="3F63AAAE" w14:textId="2E326906" w:rsidR="003F0050" w:rsidRPr="007769D4" w:rsidRDefault="003F0050" w:rsidP="00986E4E">
      <w:pPr>
        <w:widowControl w:val="0"/>
        <w:spacing w:before="12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Článek 4</w:t>
      </w:r>
      <w:r w:rsidR="00DF0260" w:rsidRPr="007769D4">
        <w:rPr>
          <w:rFonts w:asciiTheme="minorHAnsi" w:hAnsiTheme="minorHAnsi" w:cstheme="minorHAnsi"/>
          <w:b/>
          <w:bCs/>
          <w:snapToGrid w:val="0"/>
          <w:sz w:val="24"/>
          <w:szCs w:val="24"/>
        </w:rPr>
        <w:t>.</w:t>
      </w:r>
    </w:p>
    <w:p w14:paraId="6D97A562" w14:textId="77777777" w:rsidR="003F0050" w:rsidRPr="007769D4" w:rsidRDefault="003F0050" w:rsidP="00986E4E">
      <w:pPr>
        <w:widowControl w:val="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Platební podmínky</w:t>
      </w:r>
    </w:p>
    <w:p w14:paraId="28613B43" w14:textId="05855E01" w:rsidR="003F0050" w:rsidRPr="00E073B9"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4.1.</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Smluvní cena za služby a případné částky za </w:t>
      </w:r>
      <w:r w:rsidR="003344FC" w:rsidRPr="007769D4">
        <w:rPr>
          <w:rFonts w:asciiTheme="minorHAnsi" w:hAnsiTheme="minorHAnsi" w:cstheme="minorHAnsi"/>
          <w:snapToGrid w:val="0"/>
          <w:sz w:val="24"/>
          <w:szCs w:val="24"/>
        </w:rPr>
        <w:t>další</w:t>
      </w:r>
      <w:r w:rsidRPr="007769D4">
        <w:rPr>
          <w:rFonts w:asciiTheme="minorHAnsi" w:hAnsiTheme="minorHAnsi" w:cstheme="minorHAnsi"/>
          <w:snapToGrid w:val="0"/>
          <w:sz w:val="24"/>
          <w:szCs w:val="24"/>
        </w:rPr>
        <w:t xml:space="preserve"> práce, služby a dodávky je hrazena měsíčně zpětně na základě faktury (daňového dokladu), vystavené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em. </w:t>
      </w:r>
      <w:r w:rsidR="00B0017B" w:rsidRPr="007769D4">
        <w:rPr>
          <w:rFonts w:asciiTheme="minorHAnsi" w:hAnsiTheme="minorHAnsi" w:cstheme="minorHAnsi"/>
          <w:snapToGrid w:val="0"/>
          <w:sz w:val="24"/>
          <w:szCs w:val="24"/>
        </w:rPr>
        <w:t>Součástí faktury bude výkaz služeb poskytnutých v příslušném kalendářním měsíci a dodan</w:t>
      </w:r>
      <w:r w:rsidR="00DF0260" w:rsidRPr="007769D4">
        <w:rPr>
          <w:rFonts w:asciiTheme="minorHAnsi" w:hAnsiTheme="minorHAnsi" w:cstheme="minorHAnsi"/>
          <w:snapToGrid w:val="0"/>
          <w:sz w:val="24"/>
          <w:szCs w:val="24"/>
        </w:rPr>
        <w:t>ého</w:t>
      </w:r>
      <w:r w:rsidR="00B0017B" w:rsidRPr="007769D4">
        <w:rPr>
          <w:rFonts w:asciiTheme="minorHAnsi" w:hAnsiTheme="minorHAnsi" w:cstheme="minorHAnsi"/>
          <w:snapToGrid w:val="0"/>
          <w:sz w:val="24"/>
          <w:szCs w:val="24"/>
        </w:rPr>
        <w:t xml:space="preserve"> materiál</w:t>
      </w:r>
      <w:r w:rsidR="00DF0260" w:rsidRPr="007769D4">
        <w:rPr>
          <w:rFonts w:asciiTheme="minorHAnsi" w:hAnsiTheme="minorHAnsi" w:cstheme="minorHAnsi"/>
          <w:snapToGrid w:val="0"/>
          <w:sz w:val="24"/>
          <w:szCs w:val="24"/>
        </w:rPr>
        <w:t>u</w:t>
      </w:r>
      <w:r w:rsidR="00BD0147">
        <w:rPr>
          <w:rFonts w:asciiTheme="minorHAnsi" w:hAnsiTheme="minorHAnsi" w:cstheme="minorHAnsi"/>
          <w:snapToGrid w:val="0"/>
          <w:sz w:val="24"/>
          <w:szCs w:val="24"/>
        </w:rPr>
        <w:t xml:space="preserve"> schválený Objednatelem</w:t>
      </w:r>
      <w:r w:rsidR="00B0017B"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se zavazuje platit </w:t>
      </w:r>
      <w:r w:rsidR="00566889" w:rsidRPr="007769D4">
        <w:rPr>
          <w:rFonts w:asciiTheme="minorHAnsi" w:hAnsiTheme="minorHAnsi" w:cstheme="minorHAnsi"/>
          <w:snapToGrid w:val="0"/>
          <w:sz w:val="24"/>
          <w:szCs w:val="24"/>
        </w:rPr>
        <w:t>faktury</w:t>
      </w:r>
      <w:r w:rsidRPr="007769D4">
        <w:rPr>
          <w:rFonts w:asciiTheme="minorHAnsi" w:hAnsiTheme="minorHAnsi" w:cstheme="minorHAnsi"/>
          <w:snapToGrid w:val="0"/>
          <w:sz w:val="24"/>
          <w:szCs w:val="24"/>
        </w:rPr>
        <w:t xml:space="preserve"> bankovním převodem na účet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uvedený v </w:t>
      </w:r>
      <w:r w:rsidR="001D6264">
        <w:rPr>
          <w:rFonts w:asciiTheme="minorHAnsi" w:hAnsiTheme="minorHAnsi" w:cstheme="minorHAnsi"/>
          <w:snapToGrid w:val="0"/>
          <w:sz w:val="24"/>
          <w:szCs w:val="24"/>
        </w:rPr>
        <w:t>č</w:t>
      </w:r>
      <w:r w:rsidRPr="007769D4">
        <w:rPr>
          <w:rFonts w:asciiTheme="minorHAnsi" w:hAnsiTheme="minorHAnsi" w:cstheme="minorHAnsi"/>
          <w:snapToGrid w:val="0"/>
          <w:sz w:val="24"/>
          <w:szCs w:val="24"/>
        </w:rPr>
        <w:t>lánku 1. této smlouvy.</w:t>
      </w:r>
      <w:r w:rsidR="00B0017B" w:rsidRPr="007769D4">
        <w:rPr>
          <w:rFonts w:asciiTheme="minorHAnsi" w:hAnsiTheme="minorHAnsi" w:cstheme="minorHAnsi"/>
          <w:snapToGrid w:val="0"/>
          <w:sz w:val="24"/>
          <w:szCs w:val="24"/>
        </w:rPr>
        <w:t xml:space="preserve"> </w:t>
      </w:r>
      <w:r w:rsidR="00E073B9">
        <w:rPr>
          <w:rFonts w:asciiTheme="minorHAnsi" w:hAnsiTheme="minorHAnsi" w:cstheme="minorHAnsi"/>
          <w:snapToGrid w:val="0"/>
          <w:sz w:val="24"/>
          <w:szCs w:val="24"/>
        </w:rPr>
        <w:t xml:space="preserve">Smluvní </w:t>
      </w:r>
      <w:r w:rsidR="00E073B9" w:rsidRPr="00E073B9">
        <w:rPr>
          <w:rFonts w:asciiTheme="minorHAnsi" w:hAnsiTheme="minorHAnsi" w:cstheme="minorHAnsi"/>
          <w:snapToGrid w:val="0"/>
          <w:sz w:val="24"/>
          <w:szCs w:val="24"/>
        </w:rPr>
        <w:t>cena uvedená v Příloze č.</w:t>
      </w:r>
      <w:r w:rsidR="00F7263F">
        <w:rPr>
          <w:rFonts w:asciiTheme="minorHAnsi" w:hAnsiTheme="minorHAnsi" w:cstheme="minorHAnsi"/>
          <w:snapToGrid w:val="0"/>
          <w:sz w:val="24"/>
          <w:szCs w:val="24"/>
        </w:rPr>
        <w:t>1</w:t>
      </w:r>
      <w:r w:rsidR="00E073B9" w:rsidRPr="00E073B9">
        <w:rPr>
          <w:rFonts w:asciiTheme="minorHAnsi" w:hAnsiTheme="minorHAnsi" w:cstheme="minorHAnsi"/>
          <w:snapToGrid w:val="0"/>
          <w:sz w:val="24"/>
          <w:szCs w:val="24"/>
        </w:rPr>
        <w:t xml:space="preserve"> této smlouvy je stanovena na základě výběrového řízení č.</w:t>
      </w:r>
      <w:r w:rsidR="00F7263F">
        <w:rPr>
          <w:rFonts w:asciiTheme="minorHAnsi" w:hAnsiTheme="minorHAnsi" w:cstheme="minorHAnsi"/>
          <w:snapToGrid w:val="0"/>
          <w:sz w:val="24"/>
          <w:szCs w:val="24"/>
        </w:rPr>
        <w:t xml:space="preserve"> VZ240088</w:t>
      </w:r>
      <w:r w:rsidR="00E073B9" w:rsidRPr="00E073B9">
        <w:rPr>
          <w:rFonts w:asciiTheme="minorHAnsi" w:hAnsiTheme="minorHAnsi" w:cstheme="minorHAnsi"/>
          <w:snapToGrid w:val="0"/>
          <w:sz w:val="24"/>
          <w:szCs w:val="24"/>
        </w:rPr>
        <w:t xml:space="preserve"> </w:t>
      </w:r>
      <w:r w:rsidR="00E073B9" w:rsidRPr="008A22A0">
        <w:rPr>
          <w:rFonts w:asciiTheme="minorHAnsi" w:eastAsia="Calibri" w:hAnsiTheme="minorHAnsi" w:cstheme="minorHAnsi"/>
          <w:sz w:val="24"/>
          <w:szCs w:val="24"/>
          <w:lang w:eastAsia="en-US"/>
        </w:rPr>
        <w:t xml:space="preserve">jako pevná, konečná, neměnná po celou dobu trvání této </w:t>
      </w:r>
      <w:r w:rsidR="00B43F9D">
        <w:rPr>
          <w:rFonts w:asciiTheme="minorHAnsi" w:eastAsia="Calibri" w:hAnsiTheme="minorHAnsi" w:cstheme="minorHAnsi"/>
          <w:sz w:val="24"/>
          <w:szCs w:val="24"/>
          <w:lang w:eastAsia="en-US"/>
        </w:rPr>
        <w:t>s</w:t>
      </w:r>
      <w:r w:rsidR="00E073B9" w:rsidRPr="008A22A0">
        <w:rPr>
          <w:rFonts w:asciiTheme="minorHAnsi" w:eastAsia="Calibri" w:hAnsiTheme="minorHAnsi" w:cstheme="minorHAnsi"/>
          <w:sz w:val="24"/>
          <w:szCs w:val="24"/>
          <w:lang w:eastAsia="en-US"/>
        </w:rPr>
        <w:t xml:space="preserve">mlouvy a nejvýše přípustná. </w:t>
      </w:r>
    </w:p>
    <w:p w14:paraId="53FC2B19" w14:textId="6654CC54" w:rsidR="00B049F7" w:rsidRPr="007769D4" w:rsidRDefault="003F0050" w:rsidP="001D1BDD">
      <w:pPr>
        <w:widowControl w:val="0"/>
        <w:spacing w:before="120"/>
        <w:jc w:val="both"/>
        <w:rPr>
          <w:rFonts w:asciiTheme="minorHAnsi" w:hAnsiTheme="minorHAnsi" w:cstheme="minorHAnsi"/>
          <w:snapToGrid w:val="0"/>
          <w:sz w:val="24"/>
          <w:szCs w:val="24"/>
        </w:rPr>
      </w:pPr>
      <w:r w:rsidRPr="00E073B9">
        <w:rPr>
          <w:rFonts w:asciiTheme="minorHAnsi" w:hAnsiTheme="minorHAnsi" w:cstheme="minorHAnsi"/>
          <w:snapToGrid w:val="0"/>
          <w:sz w:val="24"/>
          <w:szCs w:val="24"/>
        </w:rPr>
        <w:t>4.2.</w:t>
      </w:r>
      <w:r w:rsidR="001D1BDD" w:rsidRPr="00E073B9">
        <w:rPr>
          <w:rFonts w:asciiTheme="minorHAnsi" w:hAnsiTheme="minorHAnsi" w:cstheme="minorHAnsi"/>
          <w:snapToGrid w:val="0"/>
          <w:sz w:val="24"/>
          <w:szCs w:val="24"/>
        </w:rPr>
        <w:t xml:space="preserve"> </w:t>
      </w:r>
      <w:r w:rsidRPr="00E073B9">
        <w:rPr>
          <w:rFonts w:asciiTheme="minorHAnsi" w:hAnsiTheme="minorHAnsi" w:cstheme="minorHAnsi"/>
          <w:snapToGrid w:val="0"/>
          <w:sz w:val="24"/>
          <w:szCs w:val="24"/>
        </w:rPr>
        <w:t xml:space="preserve">Faktura bude </w:t>
      </w:r>
      <w:r w:rsidR="005F4B10" w:rsidRPr="00E073B9">
        <w:rPr>
          <w:rFonts w:asciiTheme="minorHAnsi" w:hAnsiTheme="minorHAnsi" w:cstheme="minorHAnsi"/>
          <w:snapToGrid w:val="0"/>
          <w:sz w:val="24"/>
          <w:szCs w:val="24"/>
        </w:rPr>
        <w:t>Poskytovatel</w:t>
      </w:r>
      <w:r w:rsidRPr="00E073B9">
        <w:rPr>
          <w:rFonts w:asciiTheme="minorHAnsi" w:hAnsiTheme="minorHAnsi" w:cstheme="minorHAnsi"/>
          <w:snapToGrid w:val="0"/>
          <w:sz w:val="24"/>
          <w:szCs w:val="24"/>
        </w:rPr>
        <w:t xml:space="preserve">em vystavena vždy k poslednímu dni kalendářního měsíce, ve kterému bude služba poskytována s termínem splatnosti do </w:t>
      </w:r>
      <w:r w:rsidR="006730C6" w:rsidRPr="00E073B9">
        <w:rPr>
          <w:rFonts w:asciiTheme="minorHAnsi" w:hAnsiTheme="minorHAnsi" w:cstheme="minorHAnsi"/>
          <w:snapToGrid w:val="0"/>
          <w:sz w:val="24"/>
          <w:szCs w:val="24"/>
        </w:rPr>
        <w:t>14</w:t>
      </w:r>
      <w:r w:rsidRPr="00E073B9">
        <w:rPr>
          <w:rFonts w:asciiTheme="minorHAnsi" w:hAnsiTheme="minorHAnsi" w:cstheme="minorHAnsi"/>
          <w:snapToGrid w:val="0"/>
          <w:sz w:val="24"/>
          <w:szCs w:val="24"/>
        </w:rPr>
        <w:t>. dne následujícího</w:t>
      </w:r>
      <w:r w:rsidRPr="007769D4">
        <w:rPr>
          <w:rFonts w:asciiTheme="minorHAnsi" w:hAnsiTheme="minorHAnsi" w:cstheme="minorHAnsi"/>
          <w:snapToGrid w:val="0"/>
          <w:sz w:val="24"/>
          <w:szCs w:val="24"/>
        </w:rPr>
        <w:t xml:space="preserve"> měsíce. Dnem zdanitelného plnění se sjednává poslední den v daném měsíci, kdy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poskytuje služb</w:t>
      </w:r>
      <w:r w:rsidR="00566889" w:rsidRPr="007769D4">
        <w:rPr>
          <w:rFonts w:asciiTheme="minorHAnsi" w:hAnsiTheme="minorHAnsi" w:cstheme="minorHAnsi"/>
          <w:snapToGrid w:val="0"/>
          <w:sz w:val="24"/>
          <w:szCs w:val="24"/>
        </w:rPr>
        <w:t>y</w:t>
      </w:r>
      <w:r w:rsidRPr="007769D4">
        <w:rPr>
          <w:rFonts w:asciiTheme="minorHAnsi" w:hAnsiTheme="minorHAnsi" w:cstheme="minorHAnsi"/>
          <w:snapToGrid w:val="0"/>
          <w:sz w:val="24"/>
          <w:szCs w:val="24"/>
        </w:rPr>
        <w:t xml:space="preserve">. </w:t>
      </w:r>
      <w:r w:rsidR="00B049F7">
        <w:rPr>
          <w:rFonts w:asciiTheme="minorHAnsi" w:hAnsiTheme="minorHAnsi" w:cstheme="minorHAnsi"/>
          <w:snapToGrid w:val="0"/>
          <w:sz w:val="24"/>
          <w:szCs w:val="24"/>
        </w:rPr>
        <w:t xml:space="preserve">Poskytovatel </w:t>
      </w:r>
      <w:r w:rsidR="00B43F9D">
        <w:rPr>
          <w:rFonts w:asciiTheme="minorHAnsi" w:hAnsiTheme="minorHAnsi" w:cstheme="minorHAnsi"/>
          <w:snapToGrid w:val="0"/>
          <w:sz w:val="24"/>
          <w:szCs w:val="24"/>
        </w:rPr>
        <w:t>bude zasílat</w:t>
      </w:r>
      <w:r w:rsidR="00B049F7">
        <w:rPr>
          <w:rFonts w:asciiTheme="minorHAnsi" w:hAnsiTheme="minorHAnsi" w:cstheme="minorHAnsi"/>
          <w:snapToGrid w:val="0"/>
          <w:sz w:val="24"/>
          <w:szCs w:val="24"/>
        </w:rPr>
        <w:t xml:space="preserve"> faktury elektronicky na email</w:t>
      </w:r>
      <w:r w:rsidR="003A2EA5">
        <w:rPr>
          <w:rFonts w:asciiTheme="minorHAnsi" w:hAnsiTheme="minorHAnsi" w:cstheme="minorHAnsi"/>
          <w:snapToGrid w:val="0"/>
          <w:sz w:val="24"/>
          <w:szCs w:val="24"/>
        </w:rPr>
        <w:t xml:space="preserve">: </w:t>
      </w:r>
      <w:proofErr w:type="spellStart"/>
      <w:r w:rsidR="00861013">
        <w:rPr>
          <w:rFonts w:asciiTheme="minorHAnsi" w:hAnsiTheme="minorHAnsi" w:cstheme="minorHAnsi"/>
          <w:snapToGrid w:val="0"/>
          <w:sz w:val="24"/>
          <w:szCs w:val="24"/>
        </w:rPr>
        <w:t>xxxxxxxxxxxxx</w:t>
      </w:r>
      <w:proofErr w:type="spellEnd"/>
    </w:p>
    <w:p w14:paraId="3E0783D1" w14:textId="42D0F68B" w:rsidR="003F0050" w:rsidRPr="006B798B" w:rsidRDefault="003F0050" w:rsidP="006B798B">
      <w:pPr>
        <w:tabs>
          <w:tab w:val="num" w:pos="426"/>
        </w:tabs>
        <w:jc w:val="both"/>
        <w:rPr>
          <w:rFonts w:ascii="Calibri" w:hAnsi="Calibri" w:cs="Calibri"/>
          <w:snapToGrid w:val="0"/>
          <w:sz w:val="24"/>
          <w:szCs w:val="24"/>
        </w:rPr>
      </w:pPr>
      <w:r w:rsidRPr="006B798B">
        <w:rPr>
          <w:rFonts w:ascii="Calibri" w:hAnsi="Calibri" w:cs="Calibri"/>
          <w:snapToGrid w:val="0"/>
          <w:sz w:val="24"/>
          <w:szCs w:val="24"/>
        </w:rPr>
        <w:t>4.3.</w:t>
      </w:r>
      <w:r w:rsidR="001D1BDD" w:rsidRPr="006B798B">
        <w:rPr>
          <w:rFonts w:ascii="Calibri" w:hAnsi="Calibri" w:cs="Calibri"/>
          <w:snapToGrid w:val="0"/>
          <w:sz w:val="24"/>
          <w:szCs w:val="24"/>
        </w:rPr>
        <w:t xml:space="preserve"> </w:t>
      </w:r>
      <w:r w:rsidR="006B798B" w:rsidRPr="006B798B">
        <w:rPr>
          <w:rFonts w:ascii="Calibri" w:hAnsi="Calibri" w:cs="Calibri"/>
          <w:sz w:val="24"/>
          <w:szCs w:val="24"/>
        </w:rPr>
        <w:t xml:space="preserve">Daňový doklad je považován za uhrazený dnem odepsání fakturované částky z účtu </w:t>
      </w:r>
      <w:r w:rsidR="006B798B">
        <w:rPr>
          <w:rFonts w:ascii="Calibri" w:hAnsi="Calibri" w:cs="Calibri"/>
          <w:sz w:val="24"/>
          <w:szCs w:val="24"/>
        </w:rPr>
        <w:t>O</w:t>
      </w:r>
      <w:r w:rsidR="006B798B" w:rsidRPr="006B798B">
        <w:rPr>
          <w:rFonts w:ascii="Calibri" w:hAnsi="Calibri" w:cs="Calibri"/>
          <w:sz w:val="24"/>
          <w:szCs w:val="24"/>
        </w:rPr>
        <w:t>bjednatele.</w:t>
      </w:r>
    </w:p>
    <w:p w14:paraId="065F9D6E" w14:textId="6068BA17" w:rsidR="003F0050" w:rsidRPr="007769D4"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4.4.</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Pro případ prodlení s úhradou faktury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oprávněn účtovat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i úrok z prodlení v</w:t>
      </w:r>
      <w:r w:rsidR="002B28F6">
        <w:rPr>
          <w:rFonts w:asciiTheme="minorHAnsi" w:hAnsiTheme="minorHAnsi" w:cstheme="minorHAnsi"/>
          <w:snapToGrid w:val="0"/>
          <w:sz w:val="24"/>
          <w:szCs w:val="24"/>
        </w:rPr>
        <w:t xml:space="preserve"> zákonné</w:t>
      </w:r>
      <w:r w:rsidRPr="007769D4">
        <w:rPr>
          <w:rFonts w:asciiTheme="minorHAnsi" w:hAnsiTheme="minorHAnsi" w:cstheme="minorHAnsi"/>
          <w:snapToGrid w:val="0"/>
          <w:sz w:val="24"/>
          <w:szCs w:val="24"/>
        </w:rPr>
        <w:t xml:space="preserve"> výši za každý den prodlení.</w:t>
      </w:r>
    </w:p>
    <w:p w14:paraId="7BFFAB16" w14:textId="29C4AE55" w:rsidR="003F0050" w:rsidRPr="007769D4" w:rsidRDefault="003F0050" w:rsidP="001D1BD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lastRenderedPageBreak/>
        <w:t>4.5.</w:t>
      </w:r>
      <w:r w:rsidR="001D1BDD">
        <w:rPr>
          <w:rFonts w:asciiTheme="minorHAnsi" w:hAnsiTheme="minorHAnsi" w:cstheme="minorHAnsi"/>
          <w:snapToGrid w:val="0"/>
          <w:sz w:val="24"/>
          <w:szCs w:val="24"/>
        </w:rPr>
        <w:t xml:space="preserve"> </w:t>
      </w:r>
      <w:r w:rsidRPr="007769D4">
        <w:rPr>
          <w:rFonts w:asciiTheme="minorHAnsi" w:hAnsiTheme="minorHAnsi" w:cstheme="minorHAnsi"/>
          <w:sz w:val="24"/>
          <w:szCs w:val="24"/>
        </w:rPr>
        <w:t xml:space="preserve">Při neposkytnutí části sjednané služby vůbec má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právo na slevu v hodnotě odpovídající rozsahu neposkytnuté služby, pokud k neposkytnutí služby dojde zaviněním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w:t>
      </w:r>
    </w:p>
    <w:p w14:paraId="77698039" w14:textId="3E21514E" w:rsidR="003F0050" w:rsidRPr="007769D4" w:rsidRDefault="003F0050" w:rsidP="009B5A4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4.6.</w:t>
      </w:r>
      <w:r w:rsidR="009B5A41">
        <w:rPr>
          <w:rFonts w:asciiTheme="minorHAnsi" w:hAnsiTheme="minorHAnsi" w:cstheme="minorHAnsi"/>
          <w:snapToGrid w:val="0"/>
          <w:sz w:val="24"/>
          <w:szCs w:val="24"/>
        </w:rPr>
        <w:t xml:space="preserve"> </w:t>
      </w:r>
      <w:r w:rsidR="0054785F" w:rsidRPr="007769D4">
        <w:rPr>
          <w:rFonts w:asciiTheme="minorHAnsi" w:hAnsiTheme="minorHAnsi" w:cstheme="minorHAnsi"/>
          <w:sz w:val="24"/>
          <w:szCs w:val="24"/>
        </w:rPr>
        <w:t>Služby</w:t>
      </w:r>
      <w:r w:rsidRPr="007769D4">
        <w:rPr>
          <w:rFonts w:asciiTheme="minorHAnsi" w:hAnsiTheme="minorHAnsi" w:cstheme="minorHAnsi"/>
          <w:sz w:val="24"/>
          <w:szCs w:val="24"/>
        </w:rPr>
        <w:t xml:space="preserve"> požadované nad rámec této smlouvy, budou na základě objednávky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účtovány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em samostatně. </w:t>
      </w:r>
    </w:p>
    <w:p w14:paraId="2569109B" w14:textId="77777777" w:rsidR="003F0050" w:rsidRPr="007769D4" w:rsidRDefault="003F0050" w:rsidP="00986E4E">
      <w:pPr>
        <w:widowControl w:val="0"/>
        <w:spacing w:before="120"/>
        <w:jc w:val="both"/>
        <w:rPr>
          <w:rFonts w:asciiTheme="minorHAnsi" w:hAnsiTheme="minorHAnsi" w:cstheme="minorHAnsi"/>
          <w:sz w:val="24"/>
          <w:szCs w:val="24"/>
        </w:rPr>
      </w:pPr>
    </w:p>
    <w:p w14:paraId="4AAED490"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5.</w:t>
      </w:r>
    </w:p>
    <w:p w14:paraId="301D72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Reklamace a sankce</w:t>
      </w:r>
    </w:p>
    <w:p w14:paraId="3BF8DEF9" w14:textId="3DABE351" w:rsidR="003F0050" w:rsidRPr="007769D4" w:rsidRDefault="003F0050" w:rsidP="009B5A41">
      <w:pPr>
        <w:widowControl w:val="0"/>
        <w:spacing w:before="120"/>
        <w:jc w:val="both"/>
        <w:rPr>
          <w:sz w:val="24"/>
          <w:szCs w:val="24"/>
        </w:rPr>
      </w:pPr>
      <w:r w:rsidRPr="007769D4">
        <w:rPr>
          <w:rFonts w:asciiTheme="minorHAnsi" w:hAnsiTheme="minorHAnsi" w:cstheme="minorHAnsi"/>
          <w:snapToGrid w:val="0"/>
          <w:sz w:val="24"/>
          <w:szCs w:val="24"/>
        </w:rPr>
        <w:t xml:space="preserve">5.1.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povede </w:t>
      </w:r>
      <w:r w:rsidR="0054785F" w:rsidRPr="007769D4">
        <w:rPr>
          <w:rFonts w:asciiTheme="minorHAnsi" w:hAnsiTheme="minorHAnsi" w:cstheme="minorHAnsi"/>
          <w:sz w:val="24"/>
          <w:szCs w:val="24"/>
        </w:rPr>
        <w:t>evidenci poskytovaných služeb, dodaného materiálu, reklamací služeb a jejich řešení.</w:t>
      </w:r>
    </w:p>
    <w:p w14:paraId="5F280FD4" w14:textId="29AF819E" w:rsidR="003F0050" w:rsidRPr="007769D4" w:rsidRDefault="00650DDA" w:rsidP="00986E4E">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5.2.</w:t>
      </w:r>
      <w:r w:rsidR="009B5A41">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Objednatel je povinen zjištěné nedostatky poskytovaných služeb (reklamace služeb) neprodleně oznamovat e-mailem kontaktním osobám poskytovatele dle odst. 9.2. této smlouvy, aby mohli zjednat bez zbytečného odkladu nápravu. Objednatel musí upozornit poskytovatele neprodleně, a to nejpozději do okamžiku, kdy se zjištění a přezkoumání nedostatků poskytovatele stane nemožným; pak práva objednatele z vadného plnění zanikají a má se za to, že veškerá plnění byla provedena řádně a včas. </w:t>
      </w:r>
      <w:r w:rsidR="003F0050" w:rsidRPr="007769D4">
        <w:rPr>
          <w:rFonts w:asciiTheme="minorHAnsi" w:hAnsiTheme="minorHAnsi" w:cstheme="minorHAnsi"/>
          <w:snapToGrid w:val="0"/>
          <w:sz w:val="24"/>
          <w:szCs w:val="24"/>
        </w:rPr>
        <w:t xml:space="preserve">Pokud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nezjedná nápravu</w:t>
      </w:r>
      <w:r w:rsidR="007A2DCB" w:rsidRPr="007769D4">
        <w:rPr>
          <w:rFonts w:asciiTheme="minorHAnsi" w:hAnsiTheme="minorHAnsi" w:cstheme="minorHAnsi"/>
          <w:snapToGrid w:val="0"/>
          <w:sz w:val="24"/>
          <w:szCs w:val="24"/>
        </w:rPr>
        <w:t>,</w:t>
      </w:r>
      <w:r w:rsidR="003F0050" w:rsidRPr="007769D4">
        <w:rPr>
          <w:rFonts w:asciiTheme="minorHAnsi" w:hAnsiTheme="minorHAnsi" w:cstheme="minorHAnsi"/>
          <w:snapToGrid w:val="0"/>
          <w:sz w:val="24"/>
          <w:szCs w:val="24"/>
        </w:rPr>
        <w:t xml:space="preserve"> a</w:t>
      </w:r>
      <w:r w:rsidR="007A2DCB" w:rsidRPr="007769D4">
        <w:rPr>
          <w:rFonts w:asciiTheme="minorHAnsi" w:hAnsiTheme="minorHAnsi" w:cstheme="minorHAnsi"/>
          <w:snapToGrid w:val="0"/>
          <w:sz w:val="24"/>
          <w:szCs w:val="24"/>
        </w:rPr>
        <w:t xml:space="preserve"> nebo se </w:t>
      </w:r>
      <w:r w:rsidR="003F0050" w:rsidRPr="007769D4">
        <w:rPr>
          <w:rFonts w:asciiTheme="minorHAnsi" w:hAnsiTheme="minorHAnsi" w:cstheme="minorHAnsi"/>
          <w:snapToGrid w:val="0"/>
          <w:sz w:val="24"/>
          <w:szCs w:val="24"/>
        </w:rPr>
        <w:t xml:space="preserve">reklamované nedostatky budou opakovat, má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právo požadovat slevu z ceny za služby, kde se nedostatky vyskytly. </w:t>
      </w:r>
      <w:r w:rsidR="003F0050" w:rsidRPr="007769D4">
        <w:rPr>
          <w:rFonts w:asciiTheme="minorHAnsi" w:hAnsiTheme="minorHAnsi" w:cstheme="minorHAnsi"/>
          <w:sz w:val="24"/>
          <w:szCs w:val="24"/>
        </w:rPr>
        <w:t xml:space="preserve">Poskytnutá sleva bude </w:t>
      </w:r>
      <w:r w:rsidR="005F4B10" w:rsidRPr="007769D4">
        <w:rPr>
          <w:rFonts w:asciiTheme="minorHAnsi" w:hAnsiTheme="minorHAnsi" w:cstheme="minorHAnsi"/>
          <w:sz w:val="24"/>
          <w:szCs w:val="24"/>
        </w:rPr>
        <w:t>Objednatel</w:t>
      </w:r>
      <w:r w:rsidR="003F0050" w:rsidRPr="007769D4">
        <w:rPr>
          <w:rFonts w:asciiTheme="minorHAnsi" w:hAnsiTheme="minorHAnsi" w:cstheme="minorHAnsi"/>
          <w:sz w:val="24"/>
          <w:szCs w:val="24"/>
        </w:rPr>
        <w:t>i započítána na cenu za provedené služby při nejbližší fakturaci.</w:t>
      </w:r>
    </w:p>
    <w:p w14:paraId="1EF41E85" w14:textId="09469192" w:rsidR="003F0050" w:rsidRPr="007769D4" w:rsidRDefault="00E129E3" w:rsidP="009B5A41">
      <w:pPr>
        <w:widowControl w:val="0"/>
        <w:spacing w:before="120"/>
        <w:jc w:val="both"/>
        <w:rPr>
          <w:rFonts w:asciiTheme="minorHAnsi" w:hAnsiTheme="minorHAnsi" w:cstheme="minorHAnsi"/>
          <w:sz w:val="24"/>
          <w:szCs w:val="24"/>
        </w:rPr>
      </w:pPr>
      <w:r w:rsidRPr="007769D4">
        <w:rPr>
          <w:rFonts w:asciiTheme="minorHAnsi" w:hAnsiTheme="minorHAnsi" w:cstheme="minorHAnsi"/>
          <w:sz w:val="24"/>
          <w:szCs w:val="24"/>
        </w:rPr>
        <w:t>5.3.</w:t>
      </w:r>
      <w:r w:rsidR="009B5A41">
        <w:rPr>
          <w:rFonts w:asciiTheme="minorHAnsi" w:hAnsiTheme="minorHAnsi" w:cstheme="minorHAnsi"/>
          <w:sz w:val="24"/>
          <w:szCs w:val="24"/>
        </w:rPr>
        <w:t xml:space="preserve"> </w:t>
      </w:r>
      <w:r w:rsidR="00650DDA" w:rsidRPr="007769D4">
        <w:rPr>
          <w:rFonts w:asciiTheme="minorHAnsi" w:hAnsiTheme="minorHAnsi" w:cstheme="minorHAnsi"/>
          <w:sz w:val="24"/>
          <w:szCs w:val="24"/>
        </w:rPr>
        <w:t>V případě, že služba nebude poskytovatelem prokazatelně provedena v rozsahu, kvalitě nebo časovém plánu tak, jak bylo prokazatelně objednatelem požadováno na základě smlouvy nebo objednávky, může objednatel pro takový a poté pro každý následující případ takového porušení povinnosti poskytovatele požadovat po poskytovateli úhradu smluvní pokuty za každý jednotlivý případ porušení povinnosti a zároveň vždy stanovit přiměřenou dobu na možnost odstranění reklamace poskytovatelem.</w:t>
      </w:r>
    </w:p>
    <w:p w14:paraId="7EC254CC" w14:textId="72A0C068"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5.4.</w:t>
      </w:r>
      <w:r w:rsidR="009B5A41">
        <w:rPr>
          <w:rFonts w:asciiTheme="minorHAnsi" w:hAnsiTheme="minorHAnsi" w:cstheme="minorHAnsi"/>
          <w:sz w:val="24"/>
          <w:szCs w:val="24"/>
        </w:rPr>
        <w:t xml:space="preserve"> </w:t>
      </w:r>
      <w:r w:rsidRPr="007769D4">
        <w:rPr>
          <w:rFonts w:asciiTheme="minorHAnsi" w:hAnsiTheme="minorHAnsi" w:cstheme="minorHAnsi"/>
          <w:sz w:val="24"/>
          <w:szCs w:val="24"/>
        </w:rPr>
        <w:t>Pokuty za nedodržení termínu:</w:t>
      </w:r>
    </w:p>
    <w:p w14:paraId="4F8E0586" w14:textId="3CAFBAAC"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havarijním stavu: </w:t>
      </w:r>
      <w:proofErr w:type="gramStart"/>
      <w:r w:rsidR="00C85AE4">
        <w:rPr>
          <w:rFonts w:asciiTheme="minorHAnsi" w:hAnsiTheme="minorHAnsi" w:cstheme="minorHAnsi"/>
          <w:sz w:val="24"/>
          <w:szCs w:val="24"/>
        </w:rPr>
        <w:t>1.000,-</w:t>
      </w:r>
      <w:proofErr w:type="gramEnd"/>
      <w:r w:rsidR="00C85AE4">
        <w:rPr>
          <w:rFonts w:asciiTheme="minorHAnsi" w:hAnsiTheme="minorHAnsi" w:cstheme="minorHAnsi"/>
          <w:sz w:val="24"/>
          <w:szCs w:val="24"/>
        </w:rPr>
        <w:t xml:space="preserve"> Kč</w:t>
      </w:r>
      <w:r w:rsidRPr="007769D4">
        <w:rPr>
          <w:rFonts w:asciiTheme="minorHAnsi" w:hAnsiTheme="minorHAnsi" w:cstheme="minorHAnsi"/>
          <w:sz w:val="24"/>
          <w:szCs w:val="24"/>
        </w:rPr>
        <w:t xml:space="preserve"> za každou započatou hodinu prodlení.</w:t>
      </w:r>
    </w:p>
    <w:p w14:paraId="2CCF13DB" w14:textId="413BB3E5"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nehavarijním stavu: </w:t>
      </w:r>
      <w:r w:rsidR="0058688C">
        <w:rPr>
          <w:rFonts w:asciiTheme="minorHAnsi" w:hAnsiTheme="minorHAnsi" w:cstheme="minorHAnsi"/>
          <w:sz w:val="24"/>
          <w:szCs w:val="24"/>
        </w:rPr>
        <w:t>5</w:t>
      </w:r>
      <w:r w:rsidR="00C85AE4">
        <w:rPr>
          <w:rFonts w:asciiTheme="minorHAnsi" w:hAnsiTheme="minorHAnsi" w:cstheme="minorHAnsi"/>
          <w:sz w:val="24"/>
          <w:szCs w:val="24"/>
        </w:rPr>
        <w:t>00,- Kč</w:t>
      </w:r>
      <w:r w:rsidRPr="007769D4">
        <w:rPr>
          <w:rFonts w:asciiTheme="minorHAnsi" w:hAnsiTheme="minorHAnsi" w:cstheme="minorHAnsi"/>
          <w:sz w:val="24"/>
          <w:szCs w:val="24"/>
        </w:rPr>
        <w:t xml:space="preserve"> za každý započatý den prodlení</w:t>
      </w:r>
      <w:r w:rsidR="005A7221">
        <w:rPr>
          <w:rFonts w:asciiTheme="minorHAnsi" w:hAnsiTheme="minorHAnsi" w:cstheme="minorHAnsi"/>
          <w:sz w:val="24"/>
          <w:szCs w:val="24"/>
        </w:rPr>
        <w:t>.</w:t>
      </w:r>
    </w:p>
    <w:p w14:paraId="6B652D90" w14:textId="77777777" w:rsidR="00C65314" w:rsidRPr="007769D4" w:rsidRDefault="00C65314">
      <w:pPr>
        <w:widowControl w:val="0"/>
        <w:spacing w:before="120"/>
        <w:rPr>
          <w:rFonts w:asciiTheme="minorHAnsi" w:hAnsiTheme="minorHAnsi" w:cstheme="minorHAnsi"/>
          <w:sz w:val="24"/>
          <w:szCs w:val="24"/>
        </w:rPr>
      </w:pPr>
    </w:p>
    <w:p w14:paraId="16439A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6.</w:t>
      </w:r>
    </w:p>
    <w:p w14:paraId="3A862859" w14:textId="404552D4"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 xml:space="preserve">Práva a povinnosti </w:t>
      </w:r>
      <w:r w:rsidR="005F4B10" w:rsidRPr="007769D4">
        <w:rPr>
          <w:rFonts w:asciiTheme="minorHAnsi" w:hAnsiTheme="minorHAnsi" w:cstheme="minorHAnsi"/>
          <w:b/>
          <w:snapToGrid w:val="0"/>
          <w:sz w:val="24"/>
          <w:szCs w:val="24"/>
        </w:rPr>
        <w:t>Poskytovatel</w:t>
      </w:r>
      <w:r w:rsidRPr="007769D4">
        <w:rPr>
          <w:rFonts w:asciiTheme="minorHAnsi" w:hAnsiTheme="minorHAnsi" w:cstheme="minorHAnsi"/>
          <w:b/>
          <w:snapToGrid w:val="0"/>
          <w:sz w:val="24"/>
          <w:szCs w:val="24"/>
        </w:rPr>
        <w:t>e</w:t>
      </w:r>
    </w:p>
    <w:p w14:paraId="29D42CDA" w14:textId="5E2E340A" w:rsidR="003F0050" w:rsidRPr="007769D4" w:rsidRDefault="003F0050" w:rsidP="00986E4E">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6.1.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poskytovat služby dle svých odborných schopností a znalostí.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na vlastní náklady zajistit a vlastnit všechna povolení, schválení anebo licence, certifikáty, kur</w:t>
      </w:r>
      <w:r w:rsidR="006730C6" w:rsidRPr="007769D4">
        <w:rPr>
          <w:rFonts w:asciiTheme="minorHAnsi" w:hAnsiTheme="minorHAnsi" w:cstheme="minorHAnsi"/>
          <w:snapToGrid w:val="0"/>
          <w:sz w:val="24"/>
          <w:szCs w:val="24"/>
        </w:rPr>
        <w:t>z</w:t>
      </w:r>
      <w:r w:rsidR="00F119DB" w:rsidRPr="007769D4">
        <w:rPr>
          <w:rFonts w:asciiTheme="minorHAnsi" w:hAnsiTheme="minorHAnsi" w:cstheme="minorHAnsi"/>
          <w:snapToGrid w:val="0"/>
          <w:sz w:val="24"/>
          <w:szCs w:val="24"/>
        </w:rPr>
        <w:t>y a školení vlastních zaměstnanců, které jsou potřebné pro realizaci smlouvy, nedohodnou-li se smluvní strany jinak.</w:t>
      </w:r>
    </w:p>
    <w:p w14:paraId="599DAC15" w14:textId="4A01B1F0" w:rsidR="00FA711B" w:rsidRPr="007769D4" w:rsidRDefault="003F0050" w:rsidP="005A722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6.2.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pracovat řádně a pečlivě, zejména s ohledem na bezpečnost a zdraví občanů ve veřejných prostorách, a dodržovat ekologickou kázeň.</w:t>
      </w:r>
    </w:p>
    <w:p w14:paraId="58859214" w14:textId="78B30709" w:rsidR="0005690B" w:rsidRPr="007769D4" w:rsidRDefault="0005690B"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6.3. Poskytovatel se zavazuje zajistit veškeré služby nejpozději do 12 hodin od nahlášení požadavku objednatelem, v případě havárií do 2 hodin nebo dle dohody s objednatelem.</w:t>
      </w:r>
      <w:r w:rsidR="00C65314" w:rsidRPr="007769D4">
        <w:rPr>
          <w:rFonts w:asciiTheme="minorHAnsi" w:hAnsiTheme="minorHAnsi" w:cstheme="minorHAnsi"/>
          <w:snapToGrid w:val="0"/>
          <w:sz w:val="24"/>
          <w:szCs w:val="24"/>
        </w:rPr>
        <w:t xml:space="preserve"> Stav situace (havarijní/nehavarijní) určuje </w:t>
      </w:r>
      <w:r w:rsidR="00B43FFB">
        <w:rPr>
          <w:rFonts w:asciiTheme="minorHAnsi" w:hAnsiTheme="minorHAnsi" w:cstheme="minorHAnsi"/>
          <w:snapToGrid w:val="0"/>
          <w:sz w:val="24"/>
          <w:szCs w:val="24"/>
        </w:rPr>
        <w:t>O</w:t>
      </w:r>
      <w:r w:rsidR="00C65314" w:rsidRPr="007769D4">
        <w:rPr>
          <w:rFonts w:asciiTheme="minorHAnsi" w:hAnsiTheme="minorHAnsi" w:cstheme="minorHAnsi"/>
          <w:snapToGrid w:val="0"/>
          <w:sz w:val="24"/>
          <w:szCs w:val="24"/>
        </w:rPr>
        <w:t>bjednatel</w:t>
      </w:r>
    </w:p>
    <w:p w14:paraId="06263CAC" w14:textId="24408B22" w:rsidR="00696EA8" w:rsidRPr="007769D4" w:rsidRDefault="00FA711B" w:rsidP="005A7221">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odpovídá za kvalitu, všeobecnou a odbornou správnost poskytovaných služeb, za dodržování právních předpisů a norem při poskytování služeb.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se zavazuje dodržovat zásady mezinárodně platných norem </w:t>
      </w:r>
      <w:r w:rsidR="003F0050" w:rsidRPr="007769D4">
        <w:rPr>
          <w:rFonts w:asciiTheme="minorHAnsi" w:hAnsiTheme="minorHAnsi" w:cstheme="minorHAnsi"/>
          <w:sz w:val="24"/>
          <w:szCs w:val="24"/>
        </w:rPr>
        <w:t xml:space="preserve">ČSN EN ISO v rámci aktuální </w:t>
      </w:r>
      <w:r w:rsidR="003F0050" w:rsidRPr="007769D4">
        <w:rPr>
          <w:rFonts w:asciiTheme="minorHAnsi" w:hAnsiTheme="minorHAnsi" w:cstheme="minorHAnsi"/>
          <w:sz w:val="24"/>
          <w:szCs w:val="24"/>
        </w:rPr>
        <w:lastRenderedPageBreak/>
        <w:t xml:space="preserve">certifikace služeb </w:t>
      </w:r>
      <w:r w:rsidR="005F4B10" w:rsidRPr="007769D4">
        <w:rPr>
          <w:rFonts w:asciiTheme="minorHAnsi" w:hAnsiTheme="minorHAnsi" w:cstheme="minorHAnsi"/>
          <w:sz w:val="24"/>
          <w:szCs w:val="24"/>
        </w:rPr>
        <w:t>Poskytovatel</w:t>
      </w:r>
      <w:r w:rsidR="003F0050" w:rsidRPr="007769D4">
        <w:rPr>
          <w:rFonts w:asciiTheme="minorHAnsi" w:hAnsiTheme="minorHAnsi" w:cstheme="minorHAnsi"/>
          <w:sz w:val="24"/>
          <w:szCs w:val="24"/>
        </w:rPr>
        <w:t xml:space="preserve">e (ke dni podpisu smlouvy </w:t>
      </w:r>
      <w:r w:rsidR="00F119DB" w:rsidRPr="007769D4">
        <w:rPr>
          <w:rFonts w:asciiTheme="minorHAnsi" w:hAnsiTheme="minorHAnsi" w:cstheme="minorHAnsi"/>
          <w:sz w:val="24"/>
          <w:szCs w:val="24"/>
        </w:rPr>
        <w:t>ISO 9001:2015, ISO 14001:2015, ČSN EN ISO 14024:2018, ISO 14644-1:2016, ISO/IEC 27001:2013, ISO 45001:2018)</w:t>
      </w:r>
      <w:r w:rsidR="003F0050" w:rsidRPr="007769D4">
        <w:rPr>
          <w:rFonts w:asciiTheme="minorHAnsi" w:hAnsiTheme="minorHAnsi" w:cstheme="minorHAnsi"/>
          <w:sz w:val="24"/>
          <w:szCs w:val="24"/>
        </w:rPr>
        <w:t>.</w:t>
      </w:r>
    </w:p>
    <w:p w14:paraId="557C7132" w14:textId="6F66D6BA" w:rsidR="00FA711B" w:rsidRPr="007769D4" w:rsidRDefault="00FA711B" w:rsidP="005A7221">
      <w:pPr>
        <w:widowControl w:val="0"/>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se zavazuje dodržovat vnitřní předpisy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stanovující provozně technické a bezpečnostní podmínky pohybu osob v prostorech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za předpokladu, že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 těmito vnitřními předpisy, či s jejich případnými budoucími změnami,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s dostatečným předstihem seznámí, a to minimálně </w:t>
      </w:r>
      <w:r w:rsidR="008D6EB1">
        <w:rPr>
          <w:rFonts w:asciiTheme="minorHAnsi" w:hAnsiTheme="minorHAnsi" w:cstheme="minorHAnsi"/>
          <w:snapToGrid w:val="0"/>
          <w:sz w:val="24"/>
          <w:szCs w:val="24"/>
        </w:rPr>
        <w:t>7</w:t>
      </w:r>
      <w:r w:rsidRPr="007769D4">
        <w:rPr>
          <w:rFonts w:asciiTheme="minorHAnsi" w:hAnsiTheme="minorHAnsi" w:cstheme="minorHAnsi"/>
          <w:snapToGrid w:val="0"/>
          <w:sz w:val="24"/>
          <w:szCs w:val="24"/>
        </w:rPr>
        <w:t xml:space="preserve"> dní před dnem nabytí účinnosti příslušného vnitřního předpisu či jeho změny.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není povinen výše uvedené dodržovat, pokud by dodržování vedlo k porušení povinností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daných touto smlouvou či právními předpisy, o tom je však povinen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e předem písemně informovat.</w:t>
      </w:r>
    </w:p>
    <w:p w14:paraId="153252DA" w14:textId="44B9AD79" w:rsidR="00F20A42" w:rsidRPr="007769D4" w:rsidRDefault="003F005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6</w:t>
      </w:r>
      <w:r w:rsidRPr="007769D4">
        <w:rPr>
          <w:rFonts w:asciiTheme="minorHAnsi" w:hAnsiTheme="minorHAnsi" w:cstheme="minorHAnsi"/>
          <w:snapToGrid w:val="0"/>
          <w:sz w:val="24"/>
          <w:szCs w:val="24"/>
        </w:rPr>
        <w:t xml:space="preserve">. </w:t>
      </w:r>
      <w:r w:rsidR="00F20A42" w:rsidRPr="007769D4">
        <w:rPr>
          <w:rFonts w:asciiTheme="minorHAnsi" w:hAnsiTheme="minorHAnsi" w:cstheme="minorHAnsi"/>
          <w:snapToGrid w:val="0"/>
          <w:sz w:val="24"/>
          <w:szCs w:val="24"/>
        </w:rPr>
        <w:t xml:space="preserve">Poskytovatel povede, pokud tak vyžadují právní předpisy a/nebo provozní řády příslušných zařízení provozní deník zařízení. </w:t>
      </w:r>
    </w:p>
    <w:p w14:paraId="24B32875" w14:textId="73F18609" w:rsidR="00FA711B" w:rsidRPr="007769D4" w:rsidRDefault="00F20A42"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v dostatečném časovém předstihu oznámit </w:t>
      </w:r>
      <w:r w:rsidR="005F4B10" w:rsidRPr="007769D4">
        <w:rPr>
          <w:rFonts w:asciiTheme="minorHAnsi" w:hAnsiTheme="minorHAnsi" w:cstheme="minorHAnsi"/>
          <w:snapToGrid w:val="0"/>
          <w:sz w:val="24"/>
          <w:szCs w:val="24"/>
        </w:rPr>
        <w:t>Objednatel</w:t>
      </w:r>
      <w:r w:rsidR="00FA711B" w:rsidRPr="007769D4">
        <w:rPr>
          <w:rFonts w:asciiTheme="minorHAnsi" w:hAnsiTheme="minorHAnsi" w:cstheme="minorHAnsi"/>
          <w:snapToGrid w:val="0"/>
          <w:sz w:val="24"/>
          <w:szCs w:val="24"/>
        </w:rPr>
        <w:t>i všechny skutečnosti, které by mohly bránit řádnému a včasnému poskytování služeb</w:t>
      </w:r>
      <w:r w:rsidRPr="007769D4">
        <w:rPr>
          <w:rFonts w:asciiTheme="minorHAnsi" w:hAnsiTheme="minorHAnsi" w:cstheme="minorHAnsi"/>
          <w:snapToGrid w:val="0"/>
          <w:sz w:val="24"/>
          <w:szCs w:val="24"/>
        </w:rPr>
        <w:t>.</w:t>
      </w:r>
    </w:p>
    <w:p w14:paraId="2E3DA19A" w14:textId="3F7F0ECD" w:rsidR="00696EA8" w:rsidRPr="007769D4" w:rsidRDefault="006B5B7E" w:rsidP="005A7221">
      <w:pPr>
        <w:widowControl w:val="0"/>
        <w:spacing w:before="120"/>
        <w:jc w:val="both"/>
        <w:rPr>
          <w:rFonts w:ascii="Calibri" w:hAnsi="Calibri" w:cs="Calibr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8</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je povinen písemně upozornit </w:t>
      </w:r>
      <w:r w:rsidR="005F4B10" w:rsidRPr="007769D4">
        <w:rPr>
          <w:rFonts w:ascii="Calibri" w:hAnsi="Calibri" w:cs="Calibri"/>
          <w:sz w:val="24"/>
          <w:szCs w:val="24"/>
        </w:rPr>
        <w:t>Objednatel</w:t>
      </w:r>
      <w:r w:rsidR="00696EA8" w:rsidRPr="007769D4">
        <w:rPr>
          <w:rFonts w:ascii="Calibri" w:hAnsi="Calibri" w:cs="Calibri"/>
          <w:sz w:val="24"/>
          <w:szCs w:val="24"/>
        </w:rPr>
        <w:t xml:space="preserve">e na nevhodnost věcí a pokynů daných mu </w:t>
      </w:r>
      <w:r w:rsidR="005F4B10" w:rsidRPr="007769D4">
        <w:rPr>
          <w:rFonts w:ascii="Calibri" w:hAnsi="Calibri" w:cs="Calibri"/>
          <w:sz w:val="24"/>
          <w:szCs w:val="24"/>
        </w:rPr>
        <w:t>Objednatel</w:t>
      </w:r>
      <w:r w:rsidR="00696EA8" w:rsidRPr="007769D4">
        <w:rPr>
          <w:rFonts w:ascii="Calibri" w:hAnsi="Calibri" w:cs="Calibri"/>
          <w:sz w:val="24"/>
          <w:szCs w:val="24"/>
        </w:rPr>
        <w:t xml:space="preserve">em k poskytnutí služby a na rizika vyplývající z </w:t>
      </w:r>
      <w:r w:rsidR="005F4B10" w:rsidRPr="007769D4">
        <w:rPr>
          <w:rFonts w:ascii="Calibri" w:hAnsi="Calibri" w:cs="Calibri"/>
          <w:sz w:val="24"/>
          <w:szCs w:val="24"/>
        </w:rPr>
        <w:t>Objednatel</w:t>
      </w:r>
      <w:r w:rsidR="00696EA8" w:rsidRPr="007769D4">
        <w:rPr>
          <w:rFonts w:ascii="Calibri" w:hAnsi="Calibri" w:cs="Calibri"/>
          <w:sz w:val="24"/>
          <w:szCs w:val="24"/>
        </w:rPr>
        <w:t xml:space="preserve">em požadovaných prací, které neodpovídají obvyklým postupům předmětných služeb či podmínkám bezpečnosti práce, jestliže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mohl a měl tuto nevhodnost zjistit při vynaložení odborné péče.</w:t>
      </w:r>
    </w:p>
    <w:p w14:paraId="616E67FE" w14:textId="7309B6A4" w:rsidR="00696EA8" w:rsidRPr="007769D4" w:rsidRDefault="00696EA8" w:rsidP="005A7221">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9</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V případě, že </w:t>
      </w:r>
      <w:r w:rsidR="005F4B10" w:rsidRPr="007769D4">
        <w:rPr>
          <w:rFonts w:ascii="Calibri" w:hAnsi="Calibri" w:cs="Calibri"/>
          <w:sz w:val="24"/>
          <w:szCs w:val="24"/>
        </w:rPr>
        <w:t>Poskytovatel</w:t>
      </w:r>
      <w:r w:rsidRPr="007769D4">
        <w:rPr>
          <w:rFonts w:ascii="Calibri" w:hAnsi="Calibri" w:cs="Calibri"/>
          <w:sz w:val="24"/>
          <w:szCs w:val="24"/>
        </w:rPr>
        <w:t xml:space="preserve"> splní výše uvedenou povinnost, neodpovídá </w:t>
      </w:r>
      <w:r w:rsidRPr="007769D4">
        <w:rPr>
          <w:rFonts w:ascii="Calibri" w:hAnsi="Calibri" w:cs="Calibri"/>
          <w:color w:val="000000"/>
          <w:sz w:val="24"/>
          <w:szCs w:val="24"/>
        </w:rPr>
        <w:t xml:space="preserve">(i) </w:t>
      </w:r>
      <w:r w:rsidRPr="007769D4">
        <w:rPr>
          <w:rFonts w:ascii="Calibri" w:hAnsi="Calibri" w:cs="Calibri"/>
          <w:sz w:val="24"/>
          <w:szCs w:val="24"/>
        </w:rPr>
        <w:t>za nemožnost dokončení služby, a</w:t>
      </w:r>
      <w:r w:rsidRPr="007769D4">
        <w:rPr>
          <w:rFonts w:ascii="Calibri" w:hAnsi="Calibri" w:cs="Calibri"/>
          <w:color w:val="000000"/>
          <w:sz w:val="24"/>
          <w:szCs w:val="24"/>
        </w:rPr>
        <w:t>/</w:t>
      </w:r>
      <w:r w:rsidRPr="007769D4">
        <w:rPr>
          <w:rFonts w:ascii="Calibri" w:hAnsi="Calibri" w:cs="Calibri"/>
          <w:sz w:val="24"/>
          <w:szCs w:val="24"/>
        </w:rPr>
        <w:t>nebo (ii) za vady dokončené služby způsobené nevhodnými věcmi, požadavky nebo pokyny, a</w:t>
      </w:r>
      <w:r w:rsidRPr="007769D4">
        <w:rPr>
          <w:rFonts w:ascii="Calibri" w:hAnsi="Calibri" w:cs="Calibri"/>
          <w:color w:val="000000"/>
          <w:sz w:val="24"/>
          <w:szCs w:val="24"/>
        </w:rPr>
        <w:t>/nebo</w:t>
      </w:r>
      <w:r w:rsidRPr="007769D4">
        <w:rPr>
          <w:rFonts w:ascii="Calibri" w:hAnsi="Calibri" w:cs="Calibri"/>
          <w:sz w:val="24"/>
          <w:szCs w:val="24"/>
        </w:rPr>
        <w:t xml:space="preserve"> (iii) za </w:t>
      </w:r>
      <w:r w:rsidRPr="007769D4">
        <w:rPr>
          <w:rFonts w:ascii="Calibri" w:hAnsi="Calibri" w:cs="Calibri"/>
          <w:color w:val="000000"/>
          <w:sz w:val="24"/>
          <w:szCs w:val="24"/>
        </w:rPr>
        <w:t xml:space="preserve">způsobenou </w:t>
      </w:r>
      <w:r w:rsidRPr="007769D4">
        <w:rPr>
          <w:rFonts w:ascii="Calibri" w:hAnsi="Calibri" w:cs="Calibri"/>
          <w:sz w:val="24"/>
          <w:szCs w:val="24"/>
        </w:rPr>
        <w:t>škodu, </w:t>
      </w:r>
      <w:r w:rsidRPr="007769D4">
        <w:rPr>
          <w:rFonts w:ascii="Calibri" w:hAnsi="Calibri" w:cs="Calibri"/>
          <w:color w:val="000000"/>
          <w:sz w:val="24"/>
          <w:szCs w:val="24"/>
        </w:rPr>
        <w:t>pokud</w:t>
      </w:r>
      <w:r w:rsidRPr="007769D4">
        <w:rPr>
          <w:rFonts w:ascii="Calibri" w:hAnsi="Calibri" w:cs="Calibri"/>
          <w:sz w:val="24"/>
          <w:szCs w:val="24"/>
        </w:rPr>
        <w:t xml:space="preserve"> </w:t>
      </w:r>
      <w:r w:rsidR="005F4B10" w:rsidRPr="007769D4">
        <w:rPr>
          <w:rFonts w:ascii="Calibri" w:hAnsi="Calibri" w:cs="Calibri"/>
          <w:sz w:val="24"/>
          <w:szCs w:val="24"/>
        </w:rPr>
        <w:t>Objednatel</w:t>
      </w:r>
      <w:r w:rsidRPr="007769D4">
        <w:rPr>
          <w:rFonts w:ascii="Calibri" w:hAnsi="Calibri" w:cs="Calibri"/>
          <w:sz w:val="24"/>
          <w:szCs w:val="24"/>
        </w:rPr>
        <w:t xml:space="preserve"> na jejich použití při poskytování služby výslovně trval. </w:t>
      </w:r>
    </w:p>
    <w:p w14:paraId="12341C2D" w14:textId="6335C661"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10</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Zjistí-li </w:t>
      </w:r>
      <w:r w:rsidR="005F4B10" w:rsidRPr="007769D4">
        <w:rPr>
          <w:rFonts w:ascii="Calibri" w:hAnsi="Calibri" w:cs="Calibri"/>
          <w:sz w:val="24"/>
          <w:szCs w:val="24"/>
        </w:rPr>
        <w:t>Poskytovatel</w:t>
      </w:r>
      <w:r w:rsidRPr="007769D4">
        <w:rPr>
          <w:rFonts w:ascii="Calibri" w:hAnsi="Calibri" w:cs="Calibri"/>
          <w:sz w:val="24"/>
          <w:szCs w:val="24"/>
        </w:rPr>
        <w:t xml:space="preserve"> skryté překážky týkající se prostor, kde mají být služby poskytnuty, a tyto překážky znemožňují poskytnutí služeb dohodnutým způsobem, je </w:t>
      </w:r>
      <w:r w:rsidR="005F4B10" w:rsidRPr="007769D4">
        <w:rPr>
          <w:rFonts w:ascii="Calibri" w:hAnsi="Calibri" w:cs="Calibri"/>
          <w:sz w:val="24"/>
          <w:szCs w:val="24"/>
        </w:rPr>
        <w:t>Poskytovatel</w:t>
      </w:r>
      <w:r w:rsidRPr="007769D4">
        <w:rPr>
          <w:rFonts w:ascii="Calibri" w:hAnsi="Calibri" w:cs="Calibri"/>
          <w:sz w:val="24"/>
          <w:szCs w:val="24"/>
        </w:rPr>
        <w:t xml:space="preserve"> povinen to oznámit </w:t>
      </w:r>
      <w:r w:rsidR="005F4B10" w:rsidRPr="007769D4">
        <w:rPr>
          <w:rFonts w:ascii="Calibri" w:hAnsi="Calibri" w:cs="Calibri"/>
          <w:sz w:val="24"/>
          <w:szCs w:val="24"/>
        </w:rPr>
        <w:t>Objednatel</w:t>
      </w:r>
      <w:r w:rsidRPr="007769D4">
        <w:rPr>
          <w:rFonts w:ascii="Calibri" w:hAnsi="Calibri" w:cs="Calibri"/>
          <w:sz w:val="24"/>
          <w:szCs w:val="24"/>
        </w:rPr>
        <w:t xml:space="preserve">i a navrhnout mu odpovídající změnu </w:t>
      </w:r>
      <w:r w:rsidR="00986E4E" w:rsidRPr="007769D4">
        <w:rPr>
          <w:rFonts w:ascii="Calibri" w:hAnsi="Calibri" w:cs="Calibri"/>
          <w:sz w:val="24"/>
          <w:szCs w:val="24"/>
        </w:rPr>
        <w:t xml:space="preserve">rozsahu </w:t>
      </w:r>
      <w:r w:rsidRPr="007769D4">
        <w:rPr>
          <w:rFonts w:ascii="Calibri" w:hAnsi="Calibri" w:cs="Calibri"/>
          <w:sz w:val="24"/>
          <w:szCs w:val="24"/>
        </w:rPr>
        <w:t xml:space="preserve">služeb. Do doby dosažení dohody o změně služeb je </w:t>
      </w:r>
      <w:r w:rsidR="005F4B10" w:rsidRPr="007769D4">
        <w:rPr>
          <w:rFonts w:ascii="Calibri" w:hAnsi="Calibri" w:cs="Calibri"/>
          <w:sz w:val="24"/>
          <w:szCs w:val="24"/>
        </w:rPr>
        <w:t>Poskytovatel</w:t>
      </w:r>
      <w:r w:rsidRPr="007769D4">
        <w:rPr>
          <w:rFonts w:ascii="Calibri" w:hAnsi="Calibri" w:cs="Calibri"/>
          <w:sz w:val="24"/>
          <w:szCs w:val="24"/>
        </w:rPr>
        <w:t xml:space="preserve"> oprávněn poskytování služby přerušit a na tuto dobu provést přiměřené zabezpečení. </w:t>
      </w:r>
    </w:p>
    <w:p w14:paraId="3ECE6614" w14:textId="796980BE"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F20A42" w:rsidRPr="007769D4">
        <w:rPr>
          <w:rFonts w:ascii="Calibri" w:hAnsi="Calibri" w:cs="Calibri"/>
          <w:sz w:val="24"/>
          <w:szCs w:val="24"/>
        </w:rPr>
        <w:t>1</w:t>
      </w:r>
      <w:r w:rsidR="0005690B" w:rsidRPr="007769D4">
        <w:rPr>
          <w:rFonts w:ascii="Calibri" w:hAnsi="Calibri" w:cs="Calibri"/>
          <w:sz w:val="24"/>
          <w:szCs w:val="24"/>
        </w:rPr>
        <w:t>1</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se zavazuje, že při poskytování služeb bude provádět identifikaci nedostatků a závad, a to i hrozících závad. O zjištěných skutečnostech bude</w:t>
      </w:r>
      <w:r w:rsidR="00F20A42" w:rsidRPr="007769D4">
        <w:rPr>
          <w:rFonts w:ascii="Calibri" w:hAnsi="Calibri" w:cs="Calibri"/>
          <w:sz w:val="24"/>
          <w:szCs w:val="24"/>
        </w:rPr>
        <w:t xml:space="preserve"> bez zbytečného odkladu</w:t>
      </w:r>
      <w:r w:rsidRPr="007769D4">
        <w:rPr>
          <w:rFonts w:ascii="Calibri" w:hAnsi="Calibri" w:cs="Calibri"/>
          <w:sz w:val="24"/>
          <w:szCs w:val="24"/>
        </w:rPr>
        <w:t xml:space="preserve"> informovat </w:t>
      </w:r>
      <w:r w:rsidR="005F4B10" w:rsidRPr="007769D4">
        <w:rPr>
          <w:rFonts w:ascii="Calibri" w:hAnsi="Calibri" w:cs="Calibri"/>
          <w:sz w:val="24"/>
          <w:szCs w:val="24"/>
        </w:rPr>
        <w:t>Objednatel</w:t>
      </w:r>
      <w:r w:rsidRPr="007769D4">
        <w:rPr>
          <w:rFonts w:ascii="Calibri" w:hAnsi="Calibri" w:cs="Calibri"/>
          <w:sz w:val="24"/>
          <w:szCs w:val="24"/>
        </w:rPr>
        <w:t xml:space="preserve">e a navrhovat vhodná a efektivní a ekonomické opatření k odstraňování a předcházení závad. Zejména bude upozorňovat </w:t>
      </w:r>
      <w:r w:rsidR="005F4B10" w:rsidRPr="007769D4">
        <w:rPr>
          <w:rFonts w:ascii="Calibri" w:hAnsi="Calibri" w:cs="Calibri"/>
          <w:sz w:val="24"/>
          <w:szCs w:val="24"/>
        </w:rPr>
        <w:t>Objednatel</w:t>
      </w:r>
      <w:r w:rsidRPr="007769D4">
        <w:rPr>
          <w:rFonts w:ascii="Calibri" w:hAnsi="Calibri" w:cs="Calibri"/>
          <w:sz w:val="24"/>
          <w:szCs w:val="24"/>
        </w:rPr>
        <w:t xml:space="preserve">e na stav, který by mohl ohrozit bezpečnost osob nebo majetku </w:t>
      </w:r>
      <w:r w:rsidR="005F4B10" w:rsidRPr="007769D4">
        <w:rPr>
          <w:rFonts w:ascii="Calibri" w:hAnsi="Calibri" w:cs="Calibri"/>
          <w:sz w:val="24"/>
          <w:szCs w:val="24"/>
        </w:rPr>
        <w:t>Objednatel</w:t>
      </w:r>
      <w:r w:rsidRPr="007769D4">
        <w:rPr>
          <w:rFonts w:ascii="Calibri" w:hAnsi="Calibri" w:cs="Calibri"/>
          <w:sz w:val="24"/>
          <w:szCs w:val="24"/>
        </w:rPr>
        <w:t xml:space="preserve">e anebo třetích osob a v případech, které nesnesou odklad, zavazuje se provést v nezbytném rozsahu adekvátní účinná opatření a následně bezodkladně vyrozumět </w:t>
      </w:r>
      <w:r w:rsidR="005F4B10" w:rsidRPr="007769D4">
        <w:rPr>
          <w:rFonts w:ascii="Calibri" w:hAnsi="Calibri" w:cs="Calibri"/>
          <w:sz w:val="24"/>
          <w:szCs w:val="24"/>
        </w:rPr>
        <w:t>Objednatel</w:t>
      </w:r>
      <w:r w:rsidRPr="007769D4">
        <w:rPr>
          <w:rFonts w:ascii="Calibri" w:hAnsi="Calibri" w:cs="Calibri"/>
          <w:sz w:val="24"/>
          <w:szCs w:val="24"/>
        </w:rPr>
        <w:t>e o provedeném zásahu.</w:t>
      </w:r>
    </w:p>
    <w:p w14:paraId="7C043A91" w14:textId="14491ED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2</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odpovídá za vybavení svých zaměstnanců </w:t>
      </w:r>
      <w:r w:rsidR="00986E4E" w:rsidRPr="007769D4">
        <w:rPr>
          <w:rFonts w:ascii="Calibri" w:hAnsi="Calibri" w:cs="Calibri"/>
          <w:sz w:val="24"/>
          <w:szCs w:val="24"/>
        </w:rPr>
        <w:t>odpovídajícím</w:t>
      </w:r>
      <w:r w:rsidRPr="007769D4">
        <w:rPr>
          <w:rFonts w:ascii="Calibri" w:hAnsi="Calibri" w:cs="Calibri"/>
          <w:sz w:val="24"/>
          <w:szCs w:val="24"/>
        </w:rPr>
        <w:t xml:space="preserve"> pracovním oděvem označeným logem </w:t>
      </w:r>
      <w:r w:rsidR="005F4B10" w:rsidRPr="007769D4">
        <w:rPr>
          <w:rFonts w:ascii="Calibri" w:hAnsi="Calibri" w:cs="Calibri"/>
          <w:sz w:val="24"/>
          <w:szCs w:val="24"/>
        </w:rPr>
        <w:t>Poskytovatel</w:t>
      </w:r>
      <w:r w:rsidRPr="007769D4">
        <w:rPr>
          <w:rFonts w:ascii="Calibri" w:hAnsi="Calibri" w:cs="Calibri"/>
          <w:sz w:val="24"/>
          <w:szCs w:val="24"/>
        </w:rPr>
        <w:t>e</w:t>
      </w:r>
      <w:r w:rsidR="00F20A42" w:rsidRPr="007769D4">
        <w:rPr>
          <w:rFonts w:ascii="Calibri" w:hAnsi="Calibri" w:cs="Calibri"/>
          <w:sz w:val="24"/>
          <w:szCs w:val="24"/>
        </w:rPr>
        <w:t>,</w:t>
      </w:r>
      <w:r w:rsidRPr="007769D4">
        <w:rPr>
          <w:rFonts w:ascii="Calibri" w:hAnsi="Calibri" w:cs="Calibri"/>
          <w:sz w:val="24"/>
          <w:szCs w:val="24"/>
        </w:rPr>
        <w:t xml:space="preserve"> </w:t>
      </w:r>
      <w:r w:rsidR="00F20A42" w:rsidRPr="007769D4">
        <w:rPr>
          <w:rFonts w:ascii="Calibri" w:hAnsi="Calibri" w:cs="Calibri"/>
          <w:sz w:val="24"/>
          <w:szCs w:val="24"/>
        </w:rPr>
        <w:t xml:space="preserve">případně jiným označením např. identifikační kartou, jmenovkou </w:t>
      </w:r>
      <w:r w:rsidRPr="007769D4">
        <w:rPr>
          <w:rFonts w:ascii="Calibri" w:hAnsi="Calibri" w:cs="Calibri"/>
          <w:sz w:val="24"/>
          <w:szCs w:val="24"/>
        </w:rPr>
        <w:t>a osobními ochrannými pomůckami vhodnými pro dané prostředí</w:t>
      </w:r>
      <w:r w:rsidR="00986E4E" w:rsidRPr="007769D4">
        <w:rPr>
          <w:rFonts w:ascii="Calibri" w:hAnsi="Calibri" w:cs="Calibri"/>
          <w:sz w:val="24"/>
          <w:szCs w:val="24"/>
        </w:rPr>
        <w:t xml:space="preserve"> a vykonávanou službu</w:t>
      </w:r>
      <w:r w:rsidRPr="007769D4">
        <w:rPr>
          <w:rFonts w:ascii="Calibri" w:hAnsi="Calibri" w:cs="Calibri"/>
          <w:sz w:val="24"/>
          <w:szCs w:val="24"/>
        </w:rPr>
        <w:t>.</w:t>
      </w:r>
    </w:p>
    <w:p w14:paraId="2680A5FC" w14:textId="0DF8C30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3</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Odpady vzniklé při činnosti </w:t>
      </w:r>
      <w:r w:rsidR="005F4B10" w:rsidRPr="007769D4">
        <w:rPr>
          <w:rFonts w:ascii="Calibri" w:hAnsi="Calibri" w:cs="Calibri"/>
          <w:sz w:val="24"/>
          <w:szCs w:val="24"/>
        </w:rPr>
        <w:t>Poskytovatel</w:t>
      </w:r>
      <w:r w:rsidRPr="007769D4">
        <w:rPr>
          <w:rFonts w:ascii="Calibri" w:hAnsi="Calibri" w:cs="Calibri"/>
          <w:sz w:val="24"/>
          <w:szCs w:val="24"/>
        </w:rPr>
        <w:t xml:space="preserve">e v prostorách </w:t>
      </w:r>
      <w:r w:rsidR="005F4B10" w:rsidRPr="007769D4">
        <w:rPr>
          <w:rFonts w:ascii="Calibri" w:hAnsi="Calibri" w:cs="Calibri"/>
          <w:sz w:val="24"/>
          <w:szCs w:val="24"/>
        </w:rPr>
        <w:t>Objednatel</w:t>
      </w:r>
      <w:r w:rsidRPr="007769D4">
        <w:rPr>
          <w:rFonts w:ascii="Calibri" w:hAnsi="Calibri" w:cs="Calibri"/>
          <w:sz w:val="24"/>
          <w:szCs w:val="24"/>
        </w:rPr>
        <w:t xml:space="preserve">e jsou majetkem </w:t>
      </w:r>
      <w:r w:rsidR="005976A7">
        <w:rPr>
          <w:rFonts w:ascii="Calibri" w:hAnsi="Calibri" w:cs="Calibri"/>
          <w:sz w:val="24"/>
          <w:szCs w:val="24"/>
        </w:rPr>
        <w:t>Poskytovatele</w:t>
      </w:r>
      <w:r w:rsidRPr="007769D4">
        <w:rPr>
          <w:rFonts w:ascii="Calibri" w:hAnsi="Calibri" w:cs="Calibri"/>
          <w:sz w:val="24"/>
          <w:szCs w:val="24"/>
        </w:rPr>
        <w:t xml:space="preserve">. </w:t>
      </w:r>
      <w:r w:rsidR="00AF541F">
        <w:rPr>
          <w:rFonts w:ascii="Calibri" w:hAnsi="Calibri" w:cs="Calibri"/>
          <w:sz w:val="24"/>
          <w:szCs w:val="24"/>
        </w:rPr>
        <w:t>Poskytovatel</w:t>
      </w:r>
      <w:r w:rsidRPr="007769D4">
        <w:rPr>
          <w:rFonts w:ascii="Calibri" w:hAnsi="Calibri" w:cs="Calibri"/>
          <w:sz w:val="24"/>
          <w:szCs w:val="24"/>
        </w:rPr>
        <w:t xml:space="preserve"> se považuje za jejich původce ve smyslu zákona č. </w:t>
      </w:r>
      <w:r w:rsidR="00A0751E">
        <w:rPr>
          <w:rFonts w:ascii="Calibri" w:hAnsi="Calibri" w:cs="Calibri"/>
          <w:sz w:val="24"/>
          <w:szCs w:val="24"/>
        </w:rPr>
        <w:t>54</w:t>
      </w:r>
      <w:r w:rsidRPr="007769D4">
        <w:rPr>
          <w:rFonts w:ascii="Calibri" w:hAnsi="Calibri" w:cs="Calibri"/>
          <w:sz w:val="24"/>
          <w:szCs w:val="24"/>
        </w:rPr>
        <w:t>1/20</w:t>
      </w:r>
      <w:r w:rsidR="00A0751E">
        <w:rPr>
          <w:rFonts w:ascii="Calibri" w:hAnsi="Calibri" w:cs="Calibri"/>
          <w:sz w:val="24"/>
          <w:szCs w:val="24"/>
        </w:rPr>
        <w:t>2</w:t>
      </w:r>
      <w:r w:rsidRPr="007769D4">
        <w:rPr>
          <w:rFonts w:ascii="Calibri" w:hAnsi="Calibri" w:cs="Calibri"/>
          <w:sz w:val="24"/>
          <w:szCs w:val="24"/>
        </w:rPr>
        <w:t>0 Sb., o odpadech</w:t>
      </w:r>
      <w:r w:rsidR="00FE548B">
        <w:rPr>
          <w:rFonts w:ascii="Calibri" w:hAnsi="Calibri" w:cs="Calibri"/>
          <w:sz w:val="24"/>
          <w:szCs w:val="24"/>
        </w:rPr>
        <w:t>, ve znění pozdějších předpisů</w:t>
      </w:r>
      <w:r w:rsidRPr="007769D4">
        <w:rPr>
          <w:rFonts w:ascii="Calibri" w:hAnsi="Calibri" w:cs="Calibri"/>
          <w:sz w:val="24"/>
          <w:szCs w:val="24"/>
        </w:rPr>
        <w:t xml:space="preserve">. Nakládání s těmito odpady, jejich evidenci a jejich předání oprávněné osobě k odstranění zajistí </w:t>
      </w:r>
      <w:r w:rsidR="005976A7">
        <w:rPr>
          <w:rFonts w:ascii="Calibri" w:hAnsi="Calibri" w:cs="Calibri"/>
          <w:sz w:val="24"/>
          <w:szCs w:val="24"/>
        </w:rPr>
        <w:t>Poskytovatel</w:t>
      </w:r>
      <w:r w:rsidRPr="007769D4">
        <w:rPr>
          <w:rFonts w:ascii="Calibri" w:hAnsi="Calibri" w:cs="Calibri"/>
          <w:sz w:val="24"/>
          <w:szCs w:val="24"/>
        </w:rPr>
        <w:t>. Výše uvedené platí, pokud není v rámci specifikace služeb sjednáno jinak.</w:t>
      </w:r>
    </w:p>
    <w:p w14:paraId="217D7822" w14:textId="5E733011" w:rsidR="00C65314" w:rsidRPr="007769D4" w:rsidRDefault="00C65314" w:rsidP="00986E4E">
      <w:pPr>
        <w:tabs>
          <w:tab w:val="center" w:pos="4253"/>
        </w:tabs>
        <w:jc w:val="both"/>
        <w:rPr>
          <w:rFonts w:ascii="Calibri" w:hAnsi="Calibri" w:cs="Calibri"/>
          <w:sz w:val="24"/>
          <w:szCs w:val="24"/>
        </w:rPr>
      </w:pPr>
      <w:r w:rsidRPr="007769D4">
        <w:rPr>
          <w:rFonts w:ascii="Calibri" w:hAnsi="Calibri" w:cs="Calibri"/>
          <w:sz w:val="24"/>
          <w:szCs w:val="24"/>
        </w:rPr>
        <w:t>6.1</w:t>
      </w:r>
      <w:r w:rsidR="00340BBD">
        <w:rPr>
          <w:rFonts w:ascii="Calibri" w:hAnsi="Calibri" w:cs="Calibri"/>
          <w:sz w:val="24"/>
          <w:szCs w:val="24"/>
        </w:rPr>
        <w:t>4</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Poskytovatel poskytuje záruku v délce 24 měsíců na práce i materiál</w:t>
      </w:r>
    </w:p>
    <w:p w14:paraId="4FA0FF1D" w14:textId="728AD249" w:rsidR="003F0050" w:rsidRPr="007769D4" w:rsidRDefault="003F0050" w:rsidP="00986E4E">
      <w:pPr>
        <w:widowControl w:val="0"/>
        <w:spacing w:before="120"/>
        <w:jc w:val="both"/>
        <w:rPr>
          <w:rFonts w:asciiTheme="minorHAnsi" w:hAnsiTheme="minorHAnsi" w:cstheme="minorHAnsi"/>
          <w:snapToGrid w:val="0"/>
          <w:sz w:val="24"/>
          <w:szCs w:val="24"/>
        </w:rPr>
      </w:pPr>
    </w:p>
    <w:p w14:paraId="6DDBE567"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7.</w:t>
      </w:r>
    </w:p>
    <w:p w14:paraId="27FC9861" w14:textId="24F86F1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lastRenderedPageBreak/>
        <w:t xml:space="preserve">Práva a povinnosti </w:t>
      </w:r>
      <w:r w:rsidR="005F4B10" w:rsidRPr="007769D4">
        <w:rPr>
          <w:rFonts w:asciiTheme="minorHAnsi" w:hAnsiTheme="minorHAnsi" w:cstheme="minorHAnsi"/>
          <w:b/>
          <w:snapToGrid w:val="0"/>
          <w:sz w:val="24"/>
          <w:szCs w:val="24"/>
        </w:rPr>
        <w:t>Objednatel</w:t>
      </w:r>
      <w:r w:rsidRPr="007769D4">
        <w:rPr>
          <w:rFonts w:asciiTheme="minorHAnsi" w:hAnsiTheme="minorHAnsi" w:cstheme="minorHAnsi"/>
          <w:b/>
          <w:snapToGrid w:val="0"/>
          <w:sz w:val="24"/>
          <w:szCs w:val="24"/>
        </w:rPr>
        <w:t>e</w:t>
      </w:r>
    </w:p>
    <w:p w14:paraId="513F15FE" w14:textId="13FC70EB" w:rsidR="00FC5BA9" w:rsidRPr="007769D4" w:rsidRDefault="003F0050" w:rsidP="0096667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7.1. </w:t>
      </w:r>
      <w:r w:rsidR="005F4B10" w:rsidRPr="007769D4">
        <w:rPr>
          <w:rFonts w:asciiTheme="minorHAnsi" w:hAnsiTheme="minorHAnsi" w:cstheme="minorHAnsi"/>
          <w:snapToGrid w:val="0"/>
          <w:sz w:val="24"/>
          <w:szCs w:val="24"/>
        </w:rPr>
        <w:t>Objednatel</w:t>
      </w:r>
      <w:r w:rsidR="00F119DB" w:rsidRPr="007769D4">
        <w:rPr>
          <w:rFonts w:asciiTheme="minorHAnsi" w:hAnsiTheme="minorHAnsi" w:cstheme="minorHAnsi"/>
          <w:snapToGrid w:val="0"/>
          <w:sz w:val="24"/>
          <w:szCs w:val="24"/>
        </w:rPr>
        <w:t xml:space="preserve"> je povinen poskytnout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i plnou součinnost k řádnému provádění služeb dle této smlouvy, zejména umožnit pracovníkům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e (tj. zaměstnancům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e) řádné plnění jejich povinností</w:t>
      </w:r>
      <w:r w:rsidR="008A3591">
        <w:rPr>
          <w:rFonts w:asciiTheme="minorHAnsi" w:hAnsiTheme="minorHAnsi" w:cstheme="minorHAnsi"/>
          <w:snapToGrid w:val="0"/>
          <w:sz w:val="24"/>
          <w:szCs w:val="24"/>
        </w:rPr>
        <w:t xml:space="preserve"> dle této smlouvy</w:t>
      </w:r>
      <w:r w:rsidR="00F119DB" w:rsidRPr="007769D4">
        <w:rPr>
          <w:rFonts w:asciiTheme="minorHAnsi" w:hAnsiTheme="minorHAnsi" w:cstheme="minorHAnsi"/>
          <w:snapToGrid w:val="0"/>
          <w:sz w:val="24"/>
          <w:szCs w:val="24"/>
        </w:rPr>
        <w:t>.</w:t>
      </w:r>
      <w:r w:rsidR="00966676">
        <w:rPr>
          <w:rFonts w:asciiTheme="minorHAnsi" w:hAnsiTheme="minorHAnsi" w:cstheme="minorHAnsi"/>
          <w:snapToGrid w:val="0"/>
          <w:sz w:val="24"/>
          <w:szCs w:val="24"/>
        </w:rPr>
        <w:t xml:space="preserve"> </w:t>
      </w:r>
      <w:r w:rsidR="00FC5BA9" w:rsidRPr="007769D4">
        <w:rPr>
          <w:rFonts w:asciiTheme="minorHAnsi" w:hAnsiTheme="minorHAnsi" w:cstheme="minorHAnsi"/>
          <w:snapToGrid w:val="0"/>
          <w:sz w:val="24"/>
          <w:szCs w:val="24"/>
        </w:rPr>
        <w:t>Objednatel je povinen zpřístupnit poskytovateli objekt a prostory, ve kterých budou služby prováděny a poskytnout poskytovateli příslušné klíče, generální klíč nebo zabezpečit jiný bezproblémový přístup do předmětných prostor.</w:t>
      </w:r>
    </w:p>
    <w:p w14:paraId="12D52714" w14:textId="284AC352" w:rsidR="00FC5BA9" w:rsidRPr="007769D4" w:rsidRDefault="003F0050" w:rsidP="00340BB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 xml:space="preserve">7.2. </w:t>
      </w:r>
      <w:r w:rsidR="00AF493D" w:rsidRPr="007769D4">
        <w:rPr>
          <w:rFonts w:asciiTheme="minorHAnsi" w:hAnsiTheme="minorHAnsi" w:cstheme="minorHAnsi"/>
          <w:sz w:val="24"/>
          <w:szCs w:val="24"/>
        </w:rPr>
        <w:t>Objednatel je povinen poskytnout Poskytovateli bezúplatně v</w:t>
      </w:r>
      <w:r w:rsidR="00BD4B8A" w:rsidRPr="007769D4">
        <w:rPr>
          <w:rFonts w:asciiTheme="minorHAnsi" w:hAnsiTheme="minorHAnsi" w:cstheme="minorHAnsi"/>
          <w:sz w:val="24"/>
          <w:szCs w:val="24"/>
        </w:rPr>
        <w:t> </w:t>
      </w:r>
      <w:r w:rsidR="00AF493D" w:rsidRPr="007769D4">
        <w:rPr>
          <w:rFonts w:asciiTheme="minorHAnsi" w:hAnsiTheme="minorHAnsi" w:cstheme="minorHAnsi"/>
          <w:sz w:val="24"/>
          <w:szCs w:val="24"/>
        </w:rPr>
        <w:t>objektu</w:t>
      </w:r>
      <w:r w:rsidR="00BD4B8A" w:rsidRPr="007769D4">
        <w:rPr>
          <w:rFonts w:asciiTheme="minorHAnsi" w:hAnsiTheme="minorHAnsi" w:cstheme="minorHAnsi"/>
          <w:sz w:val="24"/>
          <w:szCs w:val="24"/>
        </w:rPr>
        <w:t>,</w:t>
      </w:r>
      <w:r w:rsidR="00AF493D" w:rsidRPr="007769D4">
        <w:rPr>
          <w:rFonts w:asciiTheme="minorHAnsi" w:hAnsiTheme="minorHAnsi" w:cstheme="minorHAnsi"/>
          <w:sz w:val="24"/>
          <w:szCs w:val="24"/>
        </w:rPr>
        <w:t xml:space="preserve"> </w:t>
      </w:r>
      <w:r w:rsidR="009E1BA3" w:rsidRPr="007769D4">
        <w:rPr>
          <w:rFonts w:asciiTheme="minorHAnsi" w:hAnsiTheme="minorHAnsi" w:cstheme="minorHAnsi"/>
          <w:sz w:val="24"/>
          <w:szCs w:val="24"/>
        </w:rPr>
        <w:t>v době poskytování služeb</w:t>
      </w:r>
      <w:r w:rsidR="00BD4B8A" w:rsidRPr="007769D4">
        <w:rPr>
          <w:rFonts w:asciiTheme="minorHAnsi" w:hAnsiTheme="minorHAnsi" w:cstheme="minorHAnsi"/>
          <w:sz w:val="24"/>
          <w:szCs w:val="24"/>
        </w:rPr>
        <w:t>,</w:t>
      </w:r>
      <w:r w:rsidR="009E1BA3" w:rsidRPr="007769D4">
        <w:rPr>
          <w:rFonts w:asciiTheme="minorHAnsi" w:hAnsiTheme="minorHAnsi" w:cstheme="minorHAnsi"/>
          <w:sz w:val="24"/>
          <w:szCs w:val="24"/>
        </w:rPr>
        <w:t xml:space="preserve"> </w:t>
      </w:r>
      <w:r w:rsidR="00AF493D" w:rsidRPr="007769D4">
        <w:rPr>
          <w:rFonts w:asciiTheme="minorHAnsi" w:hAnsiTheme="minorHAnsi" w:cstheme="minorHAnsi"/>
          <w:sz w:val="24"/>
          <w:szCs w:val="24"/>
        </w:rPr>
        <w:t>nezbytně nutné provozní prostory. Cen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za služb</w:t>
      </w:r>
      <w:r w:rsidR="009E1BA3" w:rsidRPr="007769D4">
        <w:rPr>
          <w:rFonts w:asciiTheme="minorHAnsi" w:hAnsiTheme="minorHAnsi" w:cstheme="minorHAnsi"/>
          <w:sz w:val="24"/>
          <w:szCs w:val="24"/>
        </w:rPr>
        <w:t xml:space="preserve">y </w:t>
      </w:r>
      <w:r w:rsidR="00AF493D" w:rsidRPr="007769D4">
        <w:rPr>
          <w:rFonts w:asciiTheme="minorHAnsi" w:hAnsiTheme="minorHAnsi" w:cstheme="minorHAnsi"/>
          <w:sz w:val="24"/>
          <w:szCs w:val="24"/>
        </w:rPr>
        <w:t>dle přílohy č. 1</w:t>
      </w:r>
      <w:r w:rsidR="009E1BA3" w:rsidRPr="007769D4">
        <w:rPr>
          <w:rFonts w:asciiTheme="minorHAnsi" w:hAnsiTheme="minorHAnsi" w:cstheme="minorHAnsi"/>
          <w:sz w:val="24"/>
          <w:szCs w:val="24"/>
        </w:rPr>
        <w:t xml:space="preserve"> smlouvy</w:t>
      </w:r>
      <w:r w:rsidR="00AF493D" w:rsidRPr="007769D4">
        <w:rPr>
          <w:rFonts w:asciiTheme="minorHAnsi" w:hAnsiTheme="minorHAnsi" w:cstheme="minorHAnsi"/>
          <w:sz w:val="24"/>
          <w:szCs w:val="24"/>
        </w:rPr>
        <w:t xml:space="preserve"> j</w:t>
      </w:r>
      <w:r w:rsidR="009E1BA3" w:rsidRPr="007769D4">
        <w:rPr>
          <w:rFonts w:asciiTheme="minorHAnsi" w:hAnsiTheme="minorHAnsi" w:cstheme="minorHAnsi"/>
          <w:sz w:val="24"/>
          <w:szCs w:val="24"/>
        </w:rPr>
        <w:t>sou</w:t>
      </w:r>
      <w:r w:rsidR="00AF493D" w:rsidRPr="007769D4">
        <w:rPr>
          <w:rFonts w:asciiTheme="minorHAnsi" w:hAnsiTheme="minorHAnsi" w:cstheme="minorHAnsi"/>
          <w:sz w:val="24"/>
          <w:szCs w:val="24"/>
        </w:rPr>
        <w:t xml:space="preserve"> již sjednán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s přihlédnutím k jejich bezúplatnému poskytnutí.</w:t>
      </w:r>
      <w:r w:rsidR="00340BBD">
        <w:rPr>
          <w:rFonts w:asciiTheme="minorHAnsi" w:hAnsiTheme="minorHAnsi" w:cstheme="minorHAnsi"/>
          <w:sz w:val="24"/>
          <w:szCs w:val="24"/>
        </w:rPr>
        <w:t xml:space="preserve"> </w:t>
      </w:r>
      <w:r w:rsidR="00FC5BA9" w:rsidRPr="007769D4">
        <w:rPr>
          <w:rFonts w:asciiTheme="minorHAnsi" w:hAnsiTheme="minorHAnsi" w:cstheme="minorHAnsi"/>
          <w:sz w:val="24"/>
          <w:szCs w:val="24"/>
        </w:rPr>
        <w:t xml:space="preserve">Objednatel zabezpečí (i) dodávku studené a teplé vody, elektrické energie a osvětlení, a (ii) odvod vyprodukovaných odpadních vod, v potřebné míře pro řádné vykonávání služeb, přičemž Poskytovatel se zavazuje k hospodárnému užívání. Náklady na výše uvedená plnění </w:t>
      </w:r>
      <w:r w:rsidR="006B17E5">
        <w:rPr>
          <w:rFonts w:asciiTheme="minorHAnsi" w:hAnsiTheme="minorHAnsi" w:cstheme="minorHAnsi"/>
          <w:sz w:val="24"/>
          <w:szCs w:val="24"/>
        </w:rPr>
        <w:t>O</w:t>
      </w:r>
      <w:r w:rsidR="00FC5BA9" w:rsidRPr="007769D4">
        <w:rPr>
          <w:rFonts w:asciiTheme="minorHAnsi" w:hAnsiTheme="minorHAnsi" w:cstheme="minorHAnsi"/>
          <w:sz w:val="24"/>
          <w:szCs w:val="24"/>
        </w:rPr>
        <w:t xml:space="preserve">bjednatele nebudou </w:t>
      </w:r>
      <w:r w:rsidR="006B17E5">
        <w:rPr>
          <w:rFonts w:asciiTheme="minorHAnsi" w:hAnsiTheme="minorHAnsi" w:cstheme="minorHAnsi"/>
          <w:sz w:val="24"/>
          <w:szCs w:val="24"/>
        </w:rPr>
        <w:t>P</w:t>
      </w:r>
      <w:r w:rsidR="00FC5BA9" w:rsidRPr="007769D4">
        <w:rPr>
          <w:rFonts w:asciiTheme="minorHAnsi" w:hAnsiTheme="minorHAnsi" w:cstheme="minorHAnsi"/>
          <w:sz w:val="24"/>
          <w:szCs w:val="24"/>
        </w:rPr>
        <w:t>oskytovateli účtovány, protože cena stanovená za služby dle přílohy č. 1 byla již sjednána s přihlédnutím k jejich bezúplatnému poskytnutí.</w:t>
      </w:r>
    </w:p>
    <w:p w14:paraId="5DF383DD" w14:textId="5EB1F066" w:rsidR="003F0050" w:rsidRPr="007769D4" w:rsidRDefault="009E1BA3" w:rsidP="00AF493D">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7.3.</w:t>
      </w:r>
      <w:r w:rsidR="00340BBD">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 xml:space="preserve">Objednatel je povinen předat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oskytovateli veškerou technickou dokumentaci objektu a zařízení, které jsou předmětem výkonu služeb, jedná se zejména o návody k obsluze, manuály, výkresovou dokumentaci skutečného provedení, provozní řády výrobce, výchozí/platné revize/kontroly. V případě, že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 po zahájení výkonu služeb zjistí potřebu vyhotovení další či chybějící technické dokumentace za účelem zajištění řádného výkonu služeb v souladu s požadavky právních předpisů či technických norem, sdělí toto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 xml:space="preserve">bjednateli včetně návrhu řešení, na základě čehož je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bjednatel povinen zajistit vyhotovení takové dokumentace na vlastní náklady</w:t>
      </w:r>
      <w:r w:rsidR="00FC5BA9" w:rsidRPr="007769D4">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Objednatel je povinen seznámit Poskytovatele s platnými zásadami BOZP, PO a riziky, která mohou nastat při provádění služeb v prostorech Objednatele.</w:t>
      </w:r>
    </w:p>
    <w:p w14:paraId="1812DE11" w14:textId="69D0743F" w:rsidR="003F0050" w:rsidRPr="007769D4" w:rsidRDefault="00AF493D" w:rsidP="00340BB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9E1BA3"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je oprávněn kontrolovat provádění </w:t>
      </w:r>
      <w:r w:rsidR="00BD4B8A" w:rsidRPr="007769D4">
        <w:rPr>
          <w:rFonts w:asciiTheme="minorHAnsi" w:hAnsiTheme="minorHAnsi" w:cstheme="minorHAnsi"/>
          <w:snapToGrid w:val="0"/>
          <w:sz w:val="24"/>
          <w:szCs w:val="24"/>
        </w:rPr>
        <w:t>služeb Poskytovatelem</w:t>
      </w:r>
      <w:r w:rsidR="003F0050" w:rsidRPr="007769D4">
        <w:rPr>
          <w:rFonts w:asciiTheme="minorHAnsi" w:hAnsiTheme="minorHAnsi" w:cstheme="minorHAnsi"/>
          <w:snapToGrid w:val="0"/>
          <w:sz w:val="24"/>
          <w:szCs w:val="24"/>
        </w:rPr>
        <w:t xml:space="preserve"> a zjistí-li vady</w:t>
      </w:r>
      <w:r w:rsidR="00BD4B8A" w:rsidRPr="007769D4">
        <w:rPr>
          <w:rFonts w:asciiTheme="minorHAnsi" w:hAnsiTheme="minorHAnsi" w:cstheme="minorHAnsi"/>
          <w:snapToGrid w:val="0"/>
          <w:sz w:val="24"/>
          <w:szCs w:val="24"/>
        </w:rPr>
        <w:t xml:space="preserve"> vzniklé vadným nebo neúplným plněním</w:t>
      </w:r>
      <w:r w:rsidR="003F0050" w:rsidRPr="007769D4">
        <w:rPr>
          <w:rFonts w:asciiTheme="minorHAnsi" w:hAnsiTheme="minorHAnsi" w:cstheme="minorHAnsi"/>
          <w:snapToGrid w:val="0"/>
          <w:sz w:val="24"/>
          <w:szCs w:val="24"/>
        </w:rPr>
        <w:t xml:space="preserve">, je oprávněn žádat od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e </w:t>
      </w:r>
      <w:r w:rsidR="00BD4B8A" w:rsidRPr="007769D4">
        <w:rPr>
          <w:rFonts w:asciiTheme="minorHAnsi" w:hAnsiTheme="minorHAnsi" w:cstheme="minorHAnsi"/>
          <w:snapToGrid w:val="0"/>
          <w:sz w:val="24"/>
          <w:szCs w:val="24"/>
        </w:rPr>
        <w:t xml:space="preserve">jejich </w:t>
      </w:r>
      <w:r w:rsidR="003F0050" w:rsidRPr="007769D4">
        <w:rPr>
          <w:rFonts w:asciiTheme="minorHAnsi" w:hAnsiTheme="minorHAnsi" w:cstheme="minorHAnsi"/>
          <w:snapToGrid w:val="0"/>
          <w:sz w:val="24"/>
          <w:szCs w:val="24"/>
        </w:rPr>
        <w:t xml:space="preserve">odstranění a provedení </w:t>
      </w:r>
      <w:r w:rsidR="00BD4B8A" w:rsidRPr="007769D4">
        <w:rPr>
          <w:rFonts w:asciiTheme="minorHAnsi" w:hAnsiTheme="minorHAnsi" w:cstheme="minorHAnsi"/>
          <w:snapToGrid w:val="0"/>
          <w:sz w:val="24"/>
          <w:szCs w:val="24"/>
        </w:rPr>
        <w:t>služeb</w:t>
      </w:r>
      <w:r w:rsidR="003F0050" w:rsidRPr="007769D4">
        <w:rPr>
          <w:rFonts w:asciiTheme="minorHAnsi" w:hAnsiTheme="minorHAnsi" w:cstheme="minorHAnsi"/>
          <w:snapToGrid w:val="0"/>
          <w:sz w:val="24"/>
          <w:szCs w:val="24"/>
        </w:rPr>
        <w:t xml:space="preserve"> řádným způsobem. Zjištěné závady v kvalitě poskytovaných služeb (reklamac</w:t>
      </w:r>
      <w:r w:rsidR="00BD4B8A" w:rsidRPr="007769D4">
        <w:rPr>
          <w:rFonts w:asciiTheme="minorHAnsi" w:hAnsiTheme="minorHAnsi" w:cstheme="minorHAnsi"/>
          <w:snapToGrid w:val="0"/>
          <w:sz w:val="24"/>
          <w:szCs w:val="24"/>
        </w:rPr>
        <w:t>e</w:t>
      </w:r>
      <w:r w:rsidR="003F0050" w:rsidRPr="007769D4">
        <w:rPr>
          <w:rFonts w:asciiTheme="minorHAnsi" w:hAnsiTheme="minorHAnsi" w:cstheme="minorHAnsi"/>
          <w:snapToGrid w:val="0"/>
          <w:sz w:val="24"/>
          <w:szCs w:val="24"/>
        </w:rPr>
        <w:t xml:space="preserve">) je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povinen </w:t>
      </w:r>
      <w:r w:rsidR="00BD4B8A" w:rsidRPr="007769D4">
        <w:rPr>
          <w:rFonts w:asciiTheme="minorHAnsi" w:hAnsiTheme="minorHAnsi" w:cstheme="minorHAnsi"/>
          <w:snapToGrid w:val="0"/>
          <w:sz w:val="24"/>
          <w:szCs w:val="24"/>
        </w:rPr>
        <w:t>bez zbytečného odkladu nahlásit</w:t>
      </w:r>
      <w:r w:rsidR="003F0050"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i</w:t>
      </w:r>
      <w:r w:rsidR="00BD4B8A" w:rsidRPr="007769D4">
        <w:rPr>
          <w:rFonts w:asciiTheme="minorHAnsi" w:hAnsiTheme="minorHAnsi" w:cstheme="minorHAnsi"/>
          <w:snapToGrid w:val="0"/>
          <w:sz w:val="24"/>
          <w:szCs w:val="24"/>
        </w:rPr>
        <w:t xml:space="preserve"> v souladu s odst. 5.2. smlouvy</w:t>
      </w:r>
      <w:r w:rsidR="003F0050" w:rsidRPr="007769D4">
        <w:rPr>
          <w:rFonts w:asciiTheme="minorHAnsi" w:hAnsiTheme="minorHAnsi" w:cstheme="minorHAnsi"/>
          <w:snapToGrid w:val="0"/>
          <w:sz w:val="24"/>
          <w:szCs w:val="24"/>
        </w:rPr>
        <w:t>.</w:t>
      </w:r>
    </w:p>
    <w:p w14:paraId="5AEB2507" w14:textId="1AE9859C" w:rsidR="00742B6D" w:rsidRPr="007769D4" w:rsidRDefault="003F0050" w:rsidP="00340BBD">
      <w:pPr>
        <w:tabs>
          <w:tab w:val="center" w:pos="4253"/>
        </w:tabs>
        <w:spacing w:before="240"/>
        <w:jc w:val="both"/>
        <w:rPr>
          <w:rFonts w:asciiTheme="minorHAnsi" w:hAnsiTheme="minorHAnsi" w:cstheme="minorHAnsi"/>
          <w:bCs/>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 xml:space="preserve">. </w:t>
      </w:r>
      <w:r w:rsidR="00742B6D" w:rsidRPr="007769D4">
        <w:rPr>
          <w:rFonts w:asciiTheme="minorHAnsi" w:hAnsiTheme="minorHAnsi" w:cstheme="minorHAnsi"/>
          <w:bCs/>
          <w:sz w:val="24"/>
          <w:szCs w:val="24"/>
        </w:rPr>
        <w:t xml:space="preserve">Objednatel je povinen v dostatečném předstihu oznámit poskytovateli provozní změny, které mají vliv na provádění sjednaných výkonů a tím i na hodnotu ceny za poskytnuté služby za příslušné období. </w:t>
      </w:r>
    </w:p>
    <w:p w14:paraId="568CD655" w14:textId="613C089F" w:rsidR="003F0050" w:rsidRPr="007769D4" w:rsidRDefault="003F0050" w:rsidP="00340BBD">
      <w:pPr>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Požádá-li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o písemné vyjádření ke kvalitě poskytovaných služeb, 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povinen toto vyjádření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poskytnout. </w:t>
      </w:r>
    </w:p>
    <w:p w14:paraId="438CD7E9" w14:textId="2CEA33A1"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8</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BD4B8A" w:rsidRPr="007769D4">
        <w:rPr>
          <w:rFonts w:asciiTheme="minorHAnsi" w:hAnsiTheme="minorHAnsi" w:cstheme="minorHAnsi"/>
          <w:sz w:val="24"/>
          <w:szCs w:val="24"/>
        </w:rPr>
        <w:t>Služby nad rámec smlouvy, včetně jejich detailní specifikace a ceny za tyto služby, budou řešeny na základě zvláštní oboustranně odsouhlasené objednávky Objednatele, popř. dodatkem ke smlouvě</w:t>
      </w:r>
      <w:r w:rsidRPr="007769D4">
        <w:rPr>
          <w:rFonts w:asciiTheme="minorHAnsi" w:hAnsiTheme="minorHAnsi" w:cstheme="minorHAnsi"/>
          <w:sz w:val="24"/>
          <w:szCs w:val="24"/>
        </w:rPr>
        <w:t xml:space="preserve">. </w:t>
      </w:r>
    </w:p>
    <w:p w14:paraId="489B0470" w14:textId="3C25EA47"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9</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Pr="007769D4">
        <w:rPr>
          <w:rFonts w:asciiTheme="minorHAnsi" w:hAnsiTheme="minorHAnsi" w:cstheme="minorHAnsi"/>
          <w:sz w:val="24"/>
          <w:szCs w:val="24"/>
        </w:rPr>
        <w:t xml:space="preserve">V případě, že nevhodné pokyny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nebo nepřipravenost prostor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brání v řádném poskytování služby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přerušit v nezbytném rozsahu poskytování služby do doby změny pokynů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či předání prostor nebo písemného sdělení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že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trvá na poskytnutí služby, případně do odstranění překážky bránící poskytnutí služby. O dobu, po kterou bylo nutno poskytování služby přerušit, se prodlužuje lhůta stanovená pro její dokončení a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w:t>
      </w:r>
      <w:r w:rsidRPr="007769D4">
        <w:rPr>
          <w:rFonts w:asciiTheme="minorHAnsi" w:hAnsiTheme="minorHAnsi" w:cstheme="minorHAnsi"/>
          <w:sz w:val="24"/>
          <w:szCs w:val="24"/>
        </w:rPr>
        <w:lastRenderedPageBreak/>
        <w:t xml:space="preserve">není v prodlení s poskytnutím služby, ani neodpovídá za případné škody, které by v důsledku toho vznikly. </w:t>
      </w:r>
    </w:p>
    <w:p w14:paraId="16058D5B" w14:textId="43A44685" w:rsidR="00FC5BA9" w:rsidRPr="007769D4" w:rsidRDefault="003F0050" w:rsidP="00340BBD">
      <w:pPr>
        <w:tabs>
          <w:tab w:val="left" w:pos="294"/>
          <w:tab w:val="center" w:pos="4253"/>
        </w:tabs>
        <w:spacing w:before="240"/>
        <w:jc w:val="both"/>
        <w:rPr>
          <w:rFonts w:asciiTheme="minorHAnsi" w:hAnsiTheme="minorHAnsi" w:cstheme="minorHAnsi"/>
          <w:iCs/>
          <w:sz w:val="24"/>
          <w:szCs w:val="24"/>
        </w:rPr>
      </w:pPr>
      <w:r w:rsidRPr="007769D4">
        <w:rPr>
          <w:rFonts w:asciiTheme="minorHAnsi" w:hAnsiTheme="minorHAnsi" w:cstheme="minorHAnsi"/>
          <w:sz w:val="24"/>
          <w:szCs w:val="24"/>
        </w:rPr>
        <w:t>7.1</w:t>
      </w:r>
      <w:r w:rsidR="00FC5BA9" w:rsidRPr="007769D4">
        <w:rPr>
          <w:rFonts w:asciiTheme="minorHAnsi" w:hAnsiTheme="minorHAnsi" w:cstheme="minorHAnsi"/>
          <w:sz w:val="24"/>
          <w:szCs w:val="24"/>
        </w:rPr>
        <w:t>0</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má rovněž nárok na úhradu nákladů spojených s přerušením poskytování služby. V případě opakovaného přerušení poskytování služby následkem nevhodnosti pokynů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 xml:space="preserve">e je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oprávněn vyúčtovat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i cenu za tyto opakované služby dle Přílohy č. 1 smlouvy, tak jako by byly provedeny v plném rozsahu.</w:t>
      </w:r>
    </w:p>
    <w:p w14:paraId="452EB9CE" w14:textId="73FC6027" w:rsidR="003F0050" w:rsidRPr="007769D4" w:rsidRDefault="003F0050" w:rsidP="00FC5BA9">
      <w:pPr>
        <w:tabs>
          <w:tab w:val="left" w:pos="294"/>
          <w:tab w:val="center" w:pos="4253"/>
        </w:tabs>
        <w:jc w:val="both"/>
        <w:rPr>
          <w:rFonts w:asciiTheme="minorHAnsi" w:hAnsiTheme="minorHAnsi" w:cstheme="minorHAnsi"/>
          <w:iCs/>
          <w:sz w:val="24"/>
          <w:szCs w:val="24"/>
        </w:rPr>
      </w:pPr>
    </w:p>
    <w:p w14:paraId="42924B1D"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8.</w:t>
      </w:r>
    </w:p>
    <w:p w14:paraId="015868E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Odpovědnost za škodu</w:t>
      </w:r>
    </w:p>
    <w:p w14:paraId="7984B39A" w14:textId="50D157AF"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8.1.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 odpovídá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i za škodu způsobenou </w:t>
      </w:r>
      <w:r w:rsidR="003D4877">
        <w:rPr>
          <w:rFonts w:asciiTheme="minorHAnsi" w:hAnsiTheme="minorHAnsi" w:cstheme="minorHAnsi"/>
          <w:szCs w:val="24"/>
        </w:rPr>
        <w:t xml:space="preserve">při plnění předmětu </w:t>
      </w:r>
      <w:r w:rsidR="008B477F">
        <w:rPr>
          <w:rFonts w:asciiTheme="minorHAnsi" w:hAnsiTheme="minorHAnsi" w:cstheme="minorHAnsi"/>
          <w:szCs w:val="24"/>
        </w:rPr>
        <w:t>této smlouvy</w:t>
      </w:r>
      <w:r w:rsidR="00516F89">
        <w:rPr>
          <w:rFonts w:asciiTheme="minorHAnsi" w:hAnsiTheme="minorHAnsi" w:cstheme="minorHAnsi"/>
          <w:szCs w:val="24"/>
        </w:rPr>
        <w:t>,</w:t>
      </w:r>
      <w:r w:rsidR="008B477F">
        <w:rPr>
          <w:rFonts w:asciiTheme="minorHAnsi" w:hAnsiTheme="minorHAnsi" w:cstheme="minorHAnsi"/>
          <w:szCs w:val="24"/>
        </w:rPr>
        <w:t xml:space="preserve"> </w:t>
      </w:r>
      <w:r w:rsidR="00FA017A">
        <w:rPr>
          <w:rFonts w:asciiTheme="minorHAnsi" w:hAnsiTheme="minorHAnsi" w:cstheme="minorHAnsi"/>
          <w:szCs w:val="24"/>
        </w:rPr>
        <w:t xml:space="preserve">při </w:t>
      </w:r>
      <w:r w:rsidRPr="007769D4">
        <w:rPr>
          <w:rFonts w:asciiTheme="minorHAnsi" w:hAnsiTheme="minorHAnsi" w:cstheme="minorHAnsi"/>
          <w:szCs w:val="24"/>
        </w:rPr>
        <w:t xml:space="preserve">porušením povinnosti a za škodu na jeho majetku způsobenou při provádění </w:t>
      </w:r>
      <w:r w:rsidR="00E129E3" w:rsidRPr="007769D4">
        <w:rPr>
          <w:rFonts w:asciiTheme="minorHAnsi" w:hAnsiTheme="minorHAnsi" w:cstheme="minorHAnsi"/>
          <w:szCs w:val="24"/>
        </w:rPr>
        <w:t>služeb Poskytovatelem</w:t>
      </w:r>
      <w:r w:rsidRPr="007769D4">
        <w:rPr>
          <w:rFonts w:asciiTheme="minorHAnsi" w:hAnsiTheme="minorHAnsi" w:cstheme="minorHAnsi"/>
          <w:szCs w:val="24"/>
        </w:rPr>
        <w:t xml:space="preserve">. </w:t>
      </w:r>
    </w:p>
    <w:p w14:paraId="3F4DF19D" w14:textId="43279A36"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8.</w:t>
      </w:r>
      <w:r w:rsidR="005D7817">
        <w:rPr>
          <w:rFonts w:asciiTheme="minorHAnsi" w:hAnsiTheme="minorHAnsi" w:cstheme="minorHAnsi"/>
          <w:szCs w:val="24"/>
        </w:rPr>
        <w:t>2</w:t>
      </w:r>
      <w:r w:rsidRPr="007769D4">
        <w:rPr>
          <w:rFonts w:asciiTheme="minorHAnsi" w:hAnsiTheme="minorHAnsi" w:cstheme="minorHAnsi"/>
          <w:szCs w:val="24"/>
        </w:rPr>
        <w:t>.</w:t>
      </w:r>
      <w:r w:rsidR="003D5EEA">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je povinen uplatnit nárok na náhradu škody u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 pouze písemně bez zbytečného prodlení. </w:t>
      </w:r>
    </w:p>
    <w:p w14:paraId="6968D734" w14:textId="02B3FFC4" w:rsidR="003F0050" w:rsidRPr="007769D4" w:rsidRDefault="003F0050" w:rsidP="003D5EEA">
      <w:pPr>
        <w:widowControl w:val="0"/>
        <w:tabs>
          <w:tab w:val="center" w:pos="4536"/>
          <w:tab w:val="left" w:pos="6313"/>
        </w:tabs>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8.</w:t>
      </w:r>
      <w:r w:rsidR="005D7817">
        <w:rPr>
          <w:rFonts w:asciiTheme="minorHAnsi" w:hAnsiTheme="minorHAnsi" w:cstheme="minorHAnsi"/>
          <w:snapToGrid w:val="0"/>
          <w:sz w:val="24"/>
          <w:szCs w:val="24"/>
        </w:rPr>
        <w:t>3</w:t>
      </w:r>
      <w:r w:rsidRPr="007769D4">
        <w:rPr>
          <w:rFonts w:asciiTheme="minorHAnsi" w:hAnsiTheme="minorHAnsi" w:cstheme="minorHAnsi"/>
          <w:snapToGrid w:val="0"/>
          <w:sz w:val="24"/>
          <w:szCs w:val="24"/>
        </w:rPr>
        <w:t>.</w:t>
      </w:r>
      <w:r w:rsidR="003D5EEA">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85744">
        <w:rPr>
          <w:rFonts w:asciiTheme="minorHAnsi" w:hAnsiTheme="minorHAnsi" w:cstheme="minorHAnsi"/>
          <w:snapToGrid w:val="0"/>
          <w:sz w:val="24"/>
          <w:szCs w:val="24"/>
        </w:rPr>
        <w:t xml:space="preserve">je povinen </w:t>
      </w:r>
      <w:r w:rsidRPr="007769D4">
        <w:rPr>
          <w:rFonts w:asciiTheme="minorHAnsi" w:hAnsiTheme="minorHAnsi" w:cstheme="minorHAnsi"/>
          <w:snapToGrid w:val="0"/>
          <w:sz w:val="24"/>
          <w:szCs w:val="24"/>
        </w:rPr>
        <w:t>m</w:t>
      </w:r>
      <w:r w:rsidR="00585744">
        <w:rPr>
          <w:rFonts w:asciiTheme="minorHAnsi" w:hAnsiTheme="minorHAnsi" w:cstheme="minorHAnsi"/>
          <w:snapToGrid w:val="0"/>
          <w:sz w:val="24"/>
          <w:szCs w:val="24"/>
        </w:rPr>
        <w:t>ít</w:t>
      </w:r>
      <w:r w:rsidRPr="007769D4">
        <w:rPr>
          <w:rFonts w:asciiTheme="minorHAnsi" w:hAnsiTheme="minorHAnsi" w:cstheme="minorHAnsi"/>
          <w:snapToGrid w:val="0"/>
          <w:sz w:val="24"/>
          <w:szCs w:val="24"/>
        </w:rPr>
        <w:t xml:space="preserve"> sjednáno pojištění odpovědnosti za škodu způsobenou jeho podnikatelskou činností třetím osobám </w:t>
      </w:r>
      <w:r w:rsidR="00E129E3" w:rsidRPr="007769D4">
        <w:rPr>
          <w:rFonts w:asciiTheme="minorHAnsi" w:hAnsiTheme="minorHAnsi" w:cstheme="minorHAnsi"/>
          <w:snapToGrid w:val="0"/>
          <w:sz w:val="24"/>
          <w:szCs w:val="24"/>
        </w:rPr>
        <w:t>s</w:t>
      </w:r>
      <w:r w:rsidR="009F26D8">
        <w:rPr>
          <w:rFonts w:asciiTheme="minorHAnsi" w:hAnsiTheme="minorHAnsi" w:cstheme="minorHAnsi"/>
          <w:snapToGrid w:val="0"/>
          <w:sz w:val="24"/>
          <w:szCs w:val="24"/>
        </w:rPr>
        <w:t xml:space="preserve"> minimálním </w:t>
      </w:r>
      <w:r w:rsidR="00E129E3" w:rsidRPr="007769D4">
        <w:rPr>
          <w:rFonts w:asciiTheme="minorHAnsi" w:hAnsiTheme="minorHAnsi" w:cstheme="minorHAnsi"/>
          <w:snapToGrid w:val="0"/>
          <w:sz w:val="24"/>
          <w:szCs w:val="24"/>
        </w:rPr>
        <w:t xml:space="preserve">limitem pojistného plnění </w:t>
      </w:r>
      <w:r w:rsidRPr="007769D4">
        <w:rPr>
          <w:rFonts w:asciiTheme="minorHAnsi" w:hAnsiTheme="minorHAnsi" w:cstheme="minorHAnsi"/>
          <w:snapToGrid w:val="0"/>
          <w:sz w:val="24"/>
          <w:szCs w:val="24"/>
        </w:rPr>
        <w:t>100.000.000,-</w:t>
      </w:r>
      <w:r w:rsidR="00E129E3"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Kč</w:t>
      </w:r>
      <w:r w:rsidR="00402E9E" w:rsidRPr="007769D4">
        <w:rPr>
          <w:rFonts w:asciiTheme="minorHAnsi" w:hAnsiTheme="minorHAnsi" w:cstheme="minorHAnsi"/>
          <w:snapToGrid w:val="0"/>
          <w:sz w:val="24"/>
          <w:szCs w:val="24"/>
        </w:rPr>
        <w:t>.</w:t>
      </w:r>
      <w:r w:rsidR="00402E9E" w:rsidRPr="007769D4">
        <w:rPr>
          <w:sz w:val="24"/>
          <w:szCs w:val="24"/>
        </w:rPr>
        <w:t xml:space="preserve"> </w:t>
      </w:r>
      <w:r w:rsidR="00402E9E" w:rsidRPr="007769D4">
        <w:rPr>
          <w:rFonts w:asciiTheme="minorHAnsi" w:hAnsiTheme="minorHAnsi" w:cstheme="minorHAnsi"/>
          <w:snapToGrid w:val="0"/>
          <w:sz w:val="24"/>
          <w:szCs w:val="24"/>
        </w:rPr>
        <w:t xml:space="preserve">Potvrzení o aktuálně uzavřené pojistné smlouvě </w:t>
      </w:r>
      <w:r w:rsidR="00435DC0" w:rsidRPr="007769D4">
        <w:rPr>
          <w:rFonts w:asciiTheme="minorHAnsi" w:hAnsiTheme="minorHAnsi" w:cstheme="minorHAnsi"/>
          <w:snapToGrid w:val="0"/>
          <w:sz w:val="24"/>
          <w:szCs w:val="24"/>
        </w:rPr>
        <w:t>Poskytovatel</w:t>
      </w:r>
      <w:r w:rsidR="00435DC0">
        <w:rPr>
          <w:rFonts w:asciiTheme="minorHAnsi" w:hAnsiTheme="minorHAnsi" w:cstheme="minorHAnsi"/>
          <w:snapToGrid w:val="0"/>
          <w:sz w:val="24"/>
          <w:szCs w:val="24"/>
        </w:rPr>
        <w:t xml:space="preserve"> </w:t>
      </w:r>
      <w:r w:rsidR="00806DBE">
        <w:rPr>
          <w:rFonts w:asciiTheme="minorHAnsi" w:hAnsiTheme="minorHAnsi" w:cstheme="minorHAnsi"/>
          <w:snapToGrid w:val="0"/>
          <w:sz w:val="24"/>
          <w:szCs w:val="24"/>
        </w:rPr>
        <w:t xml:space="preserve">předloží </w:t>
      </w:r>
      <w:r w:rsidR="00435DC0">
        <w:rPr>
          <w:rFonts w:asciiTheme="minorHAnsi" w:hAnsiTheme="minorHAnsi" w:cstheme="minorHAnsi"/>
          <w:snapToGrid w:val="0"/>
          <w:sz w:val="24"/>
          <w:szCs w:val="24"/>
        </w:rPr>
        <w:t>Objednateli při uzavření</w:t>
      </w:r>
      <w:r w:rsidR="00402E9E" w:rsidRPr="007769D4">
        <w:rPr>
          <w:rFonts w:asciiTheme="minorHAnsi" w:hAnsiTheme="minorHAnsi" w:cstheme="minorHAnsi"/>
          <w:snapToGrid w:val="0"/>
          <w:sz w:val="24"/>
          <w:szCs w:val="24"/>
        </w:rPr>
        <w:t xml:space="preserve"> této smlouvy.</w:t>
      </w:r>
    </w:p>
    <w:p w14:paraId="40FD8AC5" w14:textId="77777777" w:rsidR="003F0050" w:rsidRPr="007769D4" w:rsidRDefault="003F0050" w:rsidP="00986E4E">
      <w:pPr>
        <w:widowControl w:val="0"/>
        <w:tabs>
          <w:tab w:val="center" w:pos="4536"/>
          <w:tab w:val="left" w:pos="6313"/>
        </w:tabs>
        <w:rPr>
          <w:rFonts w:asciiTheme="minorHAnsi" w:hAnsiTheme="minorHAnsi" w:cstheme="minorHAnsi"/>
          <w:b/>
          <w:snapToGrid w:val="0"/>
          <w:sz w:val="24"/>
          <w:szCs w:val="24"/>
        </w:rPr>
      </w:pPr>
    </w:p>
    <w:p w14:paraId="6DEA9755" w14:textId="77777777" w:rsidR="003F0050" w:rsidRPr="007769D4" w:rsidRDefault="003F0050" w:rsidP="00986E4E">
      <w:pPr>
        <w:widowControl w:val="0"/>
        <w:tabs>
          <w:tab w:val="center" w:pos="4536"/>
          <w:tab w:val="left" w:pos="6313"/>
        </w:tabs>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9.</w:t>
      </w:r>
    </w:p>
    <w:p w14:paraId="5BBC8B7E" w14:textId="113F426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Součinnost</w:t>
      </w:r>
      <w:r w:rsidR="00567860" w:rsidRPr="007769D4">
        <w:rPr>
          <w:sz w:val="24"/>
          <w:szCs w:val="24"/>
        </w:rPr>
        <w:t xml:space="preserve"> </w:t>
      </w:r>
      <w:r w:rsidR="00567860" w:rsidRPr="007769D4">
        <w:rPr>
          <w:rFonts w:asciiTheme="minorHAnsi" w:hAnsiTheme="minorHAnsi" w:cstheme="minorHAnsi"/>
          <w:b/>
          <w:snapToGrid w:val="0"/>
          <w:sz w:val="24"/>
          <w:szCs w:val="24"/>
        </w:rPr>
        <w:t>smluvních stran, pověřené osoby a kontakty</w:t>
      </w:r>
    </w:p>
    <w:p w14:paraId="1BA7D89B" w14:textId="59C6B949" w:rsidR="003F0050" w:rsidRPr="007769D4" w:rsidRDefault="003F0050" w:rsidP="00C5052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9.1.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poskytnou</w:t>
      </w:r>
      <w:r w:rsidR="00364853" w:rsidRPr="007769D4">
        <w:rPr>
          <w:rFonts w:asciiTheme="minorHAnsi" w:hAnsiTheme="minorHAnsi" w:cstheme="minorHAnsi"/>
          <w:snapToGrid w:val="0"/>
          <w:sz w:val="24"/>
          <w:szCs w:val="24"/>
        </w:rPr>
        <w:t>t</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veškerou součinnost, nezbytnou k řádnému </w:t>
      </w:r>
      <w:r w:rsidR="00B50427" w:rsidRPr="007769D4">
        <w:rPr>
          <w:rFonts w:asciiTheme="minorHAnsi" w:hAnsiTheme="minorHAnsi" w:cstheme="minorHAnsi"/>
          <w:snapToGrid w:val="0"/>
          <w:sz w:val="24"/>
          <w:szCs w:val="24"/>
        </w:rPr>
        <w:t>poskytování služeb</w:t>
      </w:r>
      <w:r w:rsidRPr="007769D4">
        <w:rPr>
          <w:rFonts w:asciiTheme="minorHAnsi" w:hAnsiTheme="minorHAnsi" w:cstheme="minorHAnsi"/>
          <w:snapToGrid w:val="0"/>
          <w:sz w:val="24"/>
          <w:szCs w:val="24"/>
        </w:rPr>
        <w:t xml:space="preserve"> podle této smlouvy. </w:t>
      </w:r>
    </w:p>
    <w:p w14:paraId="1561A4CC" w14:textId="76CA97AD" w:rsidR="003F0050" w:rsidRPr="007769D4" w:rsidRDefault="003F0050" w:rsidP="00C50526">
      <w:pPr>
        <w:widowControl w:val="0"/>
        <w:spacing w:before="120"/>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9.2. Pro zajištění součinnosti podle této smlouvy určuje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následující</w:t>
      </w:r>
      <w:r w:rsidRPr="007769D4">
        <w:rPr>
          <w:rFonts w:asciiTheme="minorHAnsi" w:hAnsiTheme="minorHAnsi" w:cstheme="minorHAnsi"/>
          <w:snapToGrid w:val="0"/>
          <w:sz w:val="24"/>
          <w:szCs w:val="24"/>
        </w:rPr>
        <w:t xml:space="preserve"> odpovědn</w:t>
      </w:r>
      <w:r w:rsidR="00B50427" w:rsidRPr="007769D4">
        <w:rPr>
          <w:rFonts w:asciiTheme="minorHAnsi" w:hAnsiTheme="minorHAnsi" w:cstheme="minorHAnsi"/>
          <w:snapToGrid w:val="0"/>
          <w:sz w:val="24"/>
          <w:szCs w:val="24"/>
        </w:rPr>
        <w:t>é</w:t>
      </w:r>
      <w:r w:rsidRPr="007769D4">
        <w:rPr>
          <w:rFonts w:asciiTheme="minorHAnsi" w:hAnsiTheme="minorHAnsi" w:cstheme="minorHAnsi"/>
          <w:snapToGrid w:val="0"/>
          <w:sz w:val="24"/>
          <w:szCs w:val="24"/>
        </w:rPr>
        <w:t xml:space="preserve"> osob</w:t>
      </w:r>
      <w:r w:rsidR="00B50427" w:rsidRPr="007769D4">
        <w:rPr>
          <w:rFonts w:asciiTheme="minorHAnsi" w:hAnsiTheme="minorHAnsi" w:cstheme="minorHAnsi"/>
          <w:snapToGrid w:val="0"/>
          <w:sz w:val="24"/>
          <w:szCs w:val="24"/>
        </w:rPr>
        <w:t>y</w:t>
      </w:r>
      <w:r w:rsidRPr="007769D4">
        <w:rPr>
          <w:rFonts w:asciiTheme="minorHAnsi" w:hAnsiTheme="minorHAnsi" w:cstheme="minorHAnsi"/>
          <w:b/>
          <w:snapToGrid w:val="0"/>
          <w:sz w:val="24"/>
          <w:szCs w:val="24"/>
        </w:rPr>
        <w:t xml:space="preserve">: </w:t>
      </w:r>
    </w:p>
    <w:p w14:paraId="5DFBEF50" w14:textId="7C5BF2F5" w:rsidR="003F0050" w:rsidRPr="007769D4" w:rsidRDefault="00861013"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w:t>
      </w:r>
      <w:proofErr w:type="spellEnd"/>
    </w:p>
    <w:p w14:paraId="6EDBFA96" w14:textId="1009349B" w:rsidR="00861013" w:rsidRDefault="00861013"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w:t>
      </w:r>
      <w:proofErr w:type="spellEnd"/>
    </w:p>
    <w:p w14:paraId="40E415F1" w14:textId="4DD5C70E" w:rsidR="003F0050" w:rsidRPr="007769D4" w:rsidRDefault="00861013"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xxxxxxxxxxxxxxxxxxxxxxxxxxxxxxxxxxxxxxxxxxxxxxxxxxxxxxxxx</w:t>
      </w:r>
      <w:proofErr w:type="spellEnd"/>
    </w:p>
    <w:p w14:paraId="092A8656" w14:textId="2AB1E0F5" w:rsidR="003F0050" w:rsidRPr="007769D4" w:rsidRDefault="003F0050" w:rsidP="00986E4E">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Tito zaměstnanci jsou pověřeni prováděním kontroly </w:t>
      </w:r>
      <w:r w:rsidR="00B50427" w:rsidRPr="007769D4">
        <w:rPr>
          <w:rFonts w:asciiTheme="minorHAnsi" w:hAnsiTheme="minorHAnsi" w:cstheme="minorHAnsi"/>
          <w:szCs w:val="24"/>
        </w:rPr>
        <w:t>poskytnutých služeb</w:t>
      </w:r>
      <w:r w:rsidRPr="007769D4">
        <w:rPr>
          <w:rFonts w:asciiTheme="minorHAnsi" w:hAnsiTheme="minorHAnsi" w:cstheme="minorHAnsi"/>
          <w:szCs w:val="24"/>
        </w:rPr>
        <w:t xml:space="preserve">, a dále závazným projednáváním požadavků s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em, vzniklých z právních vztahů podle této smlouvy. Jejich ústní a písemné pokyny se považují za pokyny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e.      </w:t>
      </w:r>
    </w:p>
    <w:p w14:paraId="511A57BD" w14:textId="4A841A98" w:rsidR="003F0050" w:rsidRPr="007769D4" w:rsidRDefault="005F4B1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určuje pro řízení a organizaci</w:t>
      </w:r>
      <w:r w:rsidR="00FD7215" w:rsidRPr="007769D4">
        <w:rPr>
          <w:rFonts w:asciiTheme="minorHAnsi" w:hAnsiTheme="minorHAnsi" w:cstheme="minorHAnsi"/>
          <w:snapToGrid w:val="0"/>
          <w:sz w:val="24"/>
          <w:szCs w:val="24"/>
        </w:rPr>
        <w:t xml:space="preserve"> služeb</w:t>
      </w:r>
      <w:r w:rsidR="003F0050"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po</w:t>
      </w:r>
      <w:r w:rsidR="003F0050" w:rsidRPr="007769D4">
        <w:rPr>
          <w:rFonts w:asciiTheme="minorHAnsi" w:hAnsiTheme="minorHAnsi" w:cstheme="minorHAnsi"/>
          <w:snapToGrid w:val="0"/>
          <w:sz w:val="24"/>
          <w:szCs w:val="24"/>
        </w:rPr>
        <w:t xml:space="preserve">dle </w:t>
      </w:r>
      <w:r w:rsidR="00FD7215" w:rsidRPr="007769D4">
        <w:rPr>
          <w:rFonts w:asciiTheme="minorHAnsi" w:hAnsiTheme="minorHAnsi" w:cstheme="minorHAnsi"/>
          <w:snapToGrid w:val="0"/>
          <w:sz w:val="24"/>
          <w:szCs w:val="24"/>
        </w:rPr>
        <w:t xml:space="preserve">této smlouvy </w:t>
      </w:r>
      <w:r w:rsidR="00B50427" w:rsidRPr="007769D4">
        <w:rPr>
          <w:rFonts w:asciiTheme="minorHAnsi" w:hAnsiTheme="minorHAnsi" w:cstheme="minorHAnsi"/>
          <w:snapToGrid w:val="0"/>
          <w:sz w:val="24"/>
          <w:szCs w:val="24"/>
        </w:rPr>
        <w:t>následující</w:t>
      </w:r>
      <w:r w:rsidR="003F0050" w:rsidRPr="007769D4">
        <w:rPr>
          <w:rFonts w:asciiTheme="minorHAnsi" w:hAnsiTheme="minorHAnsi" w:cstheme="minorHAnsi"/>
          <w:snapToGrid w:val="0"/>
          <w:sz w:val="24"/>
          <w:szCs w:val="24"/>
        </w:rPr>
        <w:t xml:space="preserve"> odpovědn</w:t>
      </w:r>
      <w:r w:rsidR="00FD7215" w:rsidRPr="007769D4">
        <w:rPr>
          <w:rFonts w:asciiTheme="minorHAnsi" w:hAnsiTheme="minorHAnsi" w:cstheme="minorHAnsi"/>
          <w:snapToGrid w:val="0"/>
          <w:sz w:val="24"/>
          <w:szCs w:val="24"/>
        </w:rPr>
        <w:t>ou</w:t>
      </w:r>
      <w:r w:rsidR="003F0050" w:rsidRPr="007769D4">
        <w:rPr>
          <w:rFonts w:asciiTheme="minorHAnsi" w:hAnsiTheme="minorHAnsi" w:cstheme="minorHAnsi"/>
          <w:snapToGrid w:val="0"/>
          <w:sz w:val="24"/>
          <w:szCs w:val="24"/>
        </w:rPr>
        <w:t xml:space="preserve"> osob</w:t>
      </w:r>
      <w:r w:rsidR="00FD7215" w:rsidRPr="007769D4">
        <w:rPr>
          <w:rFonts w:asciiTheme="minorHAnsi" w:hAnsiTheme="minorHAnsi" w:cstheme="minorHAnsi"/>
          <w:snapToGrid w:val="0"/>
          <w:sz w:val="24"/>
          <w:szCs w:val="24"/>
        </w:rPr>
        <w:t>u</w:t>
      </w:r>
      <w:r w:rsidR="003F0050" w:rsidRPr="007769D4">
        <w:rPr>
          <w:rFonts w:asciiTheme="minorHAnsi" w:hAnsiTheme="minorHAnsi" w:cstheme="minorHAnsi"/>
          <w:snapToGrid w:val="0"/>
          <w:sz w:val="24"/>
          <w:szCs w:val="24"/>
        </w:rPr>
        <w:t xml:space="preserve">: </w:t>
      </w:r>
    </w:p>
    <w:p w14:paraId="71677D47" w14:textId="00782457" w:rsidR="003F0050" w:rsidRPr="007769D4" w:rsidRDefault="00861013" w:rsidP="00986E4E">
      <w:pPr>
        <w:pStyle w:val="Odstavecseseznamem"/>
        <w:widowControl w:val="0"/>
        <w:numPr>
          <w:ilvl w:val="0"/>
          <w:numId w:val="16"/>
        </w:numPr>
        <w:jc w:val="both"/>
        <w:rPr>
          <w:rFonts w:asciiTheme="minorHAnsi" w:hAnsiTheme="minorHAnsi" w:cstheme="minorHAnsi"/>
          <w:snapToGrid w:val="0"/>
          <w:sz w:val="24"/>
          <w:szCs w:val="24"/>
        </w:rPr>
      </w:pPr>
      <w:r>
        <w:rPr>
          <w:rFonts w:asciiTheme="minorHAnsi" w:hAnsiTheme="minorHAnsi" w:cstheme="minorHAnsi"/>
          <w:snapToGrid w:val="0"/>
          <w:sz w:val="24"/>
          <w:szCs w:val="24"/>
        </w:rPr>
        <w:t>xxxxxxxxxxxxxxxxxxxxxxxxxxxxxxxxxxxxxxxxxxxxxxxxxxxxxxxxxxxxxxxxxxxxxxx</w:t>
      </w:r>
    </w:p>
    <w:p w14:paraId="6DC8C123" w14:textId="4D9E4302" w:rsidR="00A62AB8" w:rsidRPr="007769D4" w:rsidRDefault="003F0050" w:rsidP="00C50526">
      <w:pPr>
        <w:widowControl w:val="0"/>
        <w:jc w:val="both"/>
        <w:rPr>
          <w:rFonts w:asciiTheme="minorHAnsi" w:hAnsiTheme="minorHAnsi" w:cstheme="minorHAnsi"/>
          <w:sz w:val="24"/>
          <w:szCs w:val="24"/>
        </w:rPr>
      </w:pPr>
      <w:bookmarkStart w:id="2" w:name="_Hlk139979803"/>
      <w:r w:rsidRPr="007769D4">
        <w:rPr>
          <w:rFonts w:asciiTheme="minorHAnsi" w:hAnsiTheme="minorHAnsi" w:cstheme="minorHAnsi"/>
          <w:snapToGrid w:val="0"/>
          <w:sz w:val="24"/>
          <w:szCs w:val="24"/>
        </w:rPr>
        <w:t>9.3.</w:t>
      </w:r>
      <w:r w:rsidR="00C50526">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w:t>
      </w:r>
      <w:r w:rsidR="006F7225" w:rsidRPr="007769D4">
        <w:rPr>
          <w:rFonts w:asciiTheme="minorHAnsi" w:hAnsiTheme="minorHAnsi" w:cstheme="minorHAnsi"/>
          <w:sz w:val="24"/>
          <w:szCs w:val="24"/>
        </w:rPr>
        <w:t xml:space="preserve">v rámci služby Dispečinku </w:t>
      </w:r>
      <w:r w:rsidR="00A62AB8" w:rsidRPr="007769D4">
        <w:rPr>
          <w:rFonts w:asciiTheme="minorHAnsi" w:hAnsiTheme="minorHAnsi" w:cstheme="minorHAnsi"/>
          <w:sz w:val="24"/>
          <w:szCs w:val="24"/>
        </w:rPr>
        <w:t xml:space="preserve">určuje způsob komunikace při nahlašování poruch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em:</w:t>
      </w:r>
    </w:p>
    <w:p w14:paraId="49A63F72"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u w:val="single"/>
        </w:rPr>
        <w:t>v pracovních dnech Po-Pá v pracovní době 8:00-16:00</w:t>
      </w:r>
      <w:r w:rsidRPr="007769D4">
        <w:rPr>
          <w:rFonts w:asciiTheme="minorHAnsi" w:hAnsiTheme="minorHAnsi" w:cstheme="minorHAnsi"/>
          <w:snapToGrid w:val="0"/>
          <w:sz w:val="24"/>
          <w:szCs w:val="24"/>
        </w:rPr>
        <w:t>:</w:t>
      </w:r>
    </w:p>
    <w:p w14:paraId="09DCC944" w14:textId="783E6B42" w:rsidR="00A62AB8" w:rsidRPr="007769D4" w:rsidRDefault="00A62AB8" w:rsidP="00986E4E">
      <w:pPr>
        <w:pStyle w:val="Odstavecseseznamem"/>
        <w:widowControl w:val="0"/>
        <w:numPr>
          <w:ilvl w:val="0"/>
          <w:numId w:val="17"/>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nahlašování telefonicky nebo emailem na přednostně vyčleněné techniky</w:t>
      </w:r>
      <w:r w:rsidR="00B311F3" w:rsidRPr="007769D4">
        <w:rPr>
          <w:rFonts w:asciiTheme="minorHAnsi" w:hAnsiTheme="minorHAnsi" w:cstheme="minorHAnsi"/>
          <w:snapToGrid w:val="0"/>
          <w:sz w:val="24"/>
          <w:szCs w:val="24"/>
        </w:rPr>
        <w:t xml:space="preserve"> dle odst. 9.4. smlouvy</w:t>
      </w:r>
      <w:r w:rsidRPr="007769D4">
        <w:rPr>
          <w:rFonts w:asciiTheme="minorHAnsi" w:hAnsiTheme="minorHAnsi" w:cstheme="minorHAnsi"/>
          <w:snapToGrid w:val="0"/>
          <w:sz w:val="24"/>
          <w:szCs w:val="24"/>
        </w:rPr>
        <w:t xml:space="preserve"> nebo řídícího pracovníka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w:t>
      </w:r>
      <w:r w:rsidR="00B311F3" w:rsidRPr="007769D4">
        <w:rPr>
          <w:rFonts w:asciiTheme="minorHAnsi" w:hAnsiTheme="minorHAnsi" w:cstheme="minorHAnsi"/>
          <w:snapToGrid w:val="0"/>
          <w:sz w:val="24"/>
          <w:szCs w:val="24"/>
        </w:rPr>
        <w:t>dle odst. 9.2. smlouvy</w:t>
      </w:r>
    </w:p>
    <w:p w14:paraId="7621E8CD"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u w:val="single"/>
        </w:rPr>
      </w:pPr>
      <w:r w:rsidRPr="007769D4">
        <w:rPr>
          <w:rFonts w:asciiTheme="minorHAnsi" w:hAnsiTheme="minorHAnsi" w:cstheme="minorHAnsi"/>
          <w:snapToGrid w:val="0"/>
          <w:sz w:val="24"/>
          <w:szCs w:val="24"/>
          <w:u w:val="single"/>
        </w:rPr>
        <w:t>v mimopracovní době včetně víkendů a svátků</w:t>
      </w:r>
    </w:p>
    <w:p w14:paraId="162089A5" w14:textId="07660179" w:rsidR="00C7631B" w:rsidRPr="007769D4" w:rsidRDefault="00A62AB8" w:rsidP="00986E4E">
      <w:pPr>
        <w:pStyle w:val="Odstavecseseznamem"/>
        <w:numPr>
          <w:ilvl w:val="0"/>
          <w:numId w:val="17"/>
        </w:numPr>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nahlašování telefonicky na Centrální dispečink </w:t>
      </w:r>
      <w:proofErr w:type="spellStart"/>
      <w:r w:rsidR="00861013">
        <w:rPr>
          <w:rFonts w:asciiTheme="minorHAnsi" w:hAnsiTheme="minorHAnsi" w:cstheme="minorHAnsi"/>
          <w:snapToGrid w:val="0"/>
          <w:sz w:val="24"/>
          <w:szCs w:val="24"/>
        </w:rPr>
        <w:t>xxxxxxxxxxxxxxxxxxxxxxx</w:t>
      </w:r>
      <w:proofErr w:type="spellEnd"/>
    </w:p>
    <w:bookmarkEnd w:id="2"/>
    <w:p w14:paraId="79315AA8" w14:textId="3DEFCA04" w:rsidR="00A62AB8" w:rsidRPr="007769D4" w:rsidRDefault="006822E7" w:rsidP="003D6CDB">
      <w:pPr>
        <w:tabs>
          <w:tab w:val="left" w:pos="294"/>
          <w:tab w:val="center" w:pos="4253"/>
        </w:tabs>
        <w:spacing w:before="120"/>
        <w:jc w:val="both"/>
        <w:rPr>
          <w:rFonts w:asciiTheme="minorHAnsi" w:hAnsiTheme="minorHAnsi" w:cstheme="minorHAnsi"/>
          <w:sz w:val="24"/>
          <w:szCs w:val="24"/>
        </w:rPr>
      </w:pPr>
      <w:r w:rsidRPr="007769D4">
        <w:rPr>
          <w:rFonts w:asciiTheme="minorHAnsi" w:hAnsiTheme="minorHAnsi" w:cstheme="minorHAnsi"/>
          <w:sz w:val="24"/>
          <w:szCs w:val="24"/>
        </w:rPr>
        <w:t>9.4.</w:t>
      </w:r>
      <w:r w:rsidR="003D6CDB">
        <w:rPr>
          <w:rFonts w:asciiTheme="minorHAnsi" w:hAnsiTheme="minorHAnsi" w:cstheme="minorHAnsi"/>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určuje techniky přednostně vyčleněné pro zásah v objektu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 v pracovních dnech Po-Pá v pracovní době 8:00-16:00:</w:t>
      </w:r>
    </w:p>
    <w:p w14:paraId="5C899882" w14:textId="4E711647" w:rsidR="00A62AB8" w:rsidRPr="007769D4" w:rsidRDefault="00861013" w:rsidP="00986E4E">
      <w:pPr>
        <w:pStyle w:val="Odstavecseseznamem"/>
        <w:tabs>
          <w:tab w:val="left" w:pos="294"/>
          <w:tab w:val="center" w:pos="4253"/>
        </w:tabs>
        <w:spacing w:before="120"/>
        <w:jc w:val="both"/>
        <w:rPr>
          <w:rFonts w:asciiTheme="minorHAnsi" w:hAnsiTheme="minorHAnsi" w:cstheme="minorHAnsi"/>
          <w:sz w:val="24"/>
          <w:szCs w:val="24"/>
        </w:rPr>
      </w:pPr>
      <w:r>
        <w:rPr>
          <w:rFonts w:asciiTheme="minorHAnsi" w:hAnsiTheme="minorHAnsi" w:cstheme="minorHAnsi"/>
          <w:sz w:val="24"/>
          <w:szCs w:val="24"/>
        </w:rPr>
        <w:lastRenderedPageBreak/>
        <w:t>xxxxxxxxxxxxxxxxxxxxxxxxxxxxxxxxxxxxxxxxxxxxxxxxxxxxxxxxxxxxxxxxxxxxxx</w:t>
      </w:r>
      <w:r w:rsidR="00A62AB8" w:rsidRPr="007769D4">
        <w:rPr>
          <w:rFonts w:asciiTheme="minorHAnsi" w:hAnsiTheme="minorHAnsi" w:cstheme="minorHAnsi"/>
          <w:sz w:val="24"/>
          <w:szCs w:val="24"/>
        </w:rPr>
        <w:tab/>
      </w:r>
    </w:p>
    <w:p w14:paraId="58D9913B" w14:textId="77777777" w:rsidR="00836154" w:rsidRDefault="00836154" w:rsidP="00BE391D">
      <w:pPr>
        <w:tabs>
          <w:tab w:val="left" w:pos="294"/>
          <w:tab w:val="center" w:pos="4253"/>
        </w:tabs>
        <w:jc w:val="both"/>
        <w:rPr>
          <w:rFonts w:asciiTheme="minorHAnsi" w:hAnsiTheme="minorHAnsi" w:cstheme="minorHAnsi"/>
          <w:sz w:val="24"/>
          <w:szCs w:val="24"/>
        </w:rPr>
      </w:pPr>
    </w:p>
    <w:p w14:paraId="36C96764" w14:textId="7DFE6C65"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10.</w:t>
      </w:r>
    </w:p>
    <w:p w14:paraId="6790318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Platnost smlouvy</w:t>
      </w:r>
    </w:p>
    <w:p w14:paraId="14CD037D" w14:textId="6055F089" w:rsidR="003F0050" w:rsidRPr="007769D4" w:rsidRDefault="003F0050" w:rsidP="006B50DF">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10.1. Tato smlouva je uzavřena na </w:t>
      </w:r>
      <w:r w:rsidR="006730C6" w:rsidRPr="007769D4">
        <w:rPr>
          <w:rFonts w:asciiTheme="minorHAnsi" w:hAnsiTheme="minorHAnsi" w:cstheme="minorHAnsi"/>
          <w:snapToGrid w:val="0"/>
          <w:sz w:val="24"/>
          <w:szCs w:val="24"/>
        </w:rPr>
        <w:t>3 roky (tři)</w:t>
      </w:r>
      <w:r w:rsidRPr="007769D4">
        <w:rPr>
          <w:rFonts w:asciiTheme="minorHAnsi" w:hAnsiTheme="minorHAnsi" w:cstheme="minorHAnsi"/>
          <w:snapToGrid w:val="0"/>
          <w:sz w:val="24"/>
          <w:szCs w:val="24"/>
        </w:rPr>
        <w:t>. Smlouva nabývá platnosti</w:t>
      </w:r>
      <w:r w:rsidR="006730C6"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okamžikem podpisu oběma smluvními stranami</w:t>
      </w:r>
      <w:r w:rsidR="006B50DF" w:rsidRPr="006B50DF">
        <w:rPr>
          <w:rFonts w:asciiTheme="minorHAnsi" w:hAnsiTheme="minorHAnsi" w:cstheme="minorHAnsi"/>
          <w:snapToGrid w:val="0"/>
          <w:sz w:val="24"/>
          <w:szCs w:val="24"/>
        </w:rPr>
        <w:t xml:space="preserve"> </w:t>
      </w:r>
      <w:r w:rsidR="006B50DF" w:rsidRPr="007769D4">
        <w:rPr>
          <w:rFonts w:asciiTheme="minorHAnsi" w:hAnsiTheme="minorHAnsi" w:cstheme="minorHAnsi"/>
          <w:snapToGrid w:val="0"/>
          <w:sz w:val="24"/>
          <w:szCs w:val="24"/>
        </w:rPr>
        <w:t>a účinnosti</w:t>
      </w:r>
      <w:r w:rsidR="006B50DF">
        <w:rPr>
          <w:rFonts w:asciiTheme="minorHAnsi" w:hAnsiTheme="minorHAnsi" w:cstheme="minorHAnsi"/>
          <w:snapToGrid w:val="0"/>
          <w:sz w:val="24"/>
          <w:szCs w:val="24"/>
        </w:rPr>
        <w:t xml:space="preserve"> dnem zveřejnění v registru smluv</w:t>
      </w:r>
      <w:r w:rsidR="006730C6" w:rsidRPr="007769D4">
        <w:rPr>
          <w:rFonts w:asciiTheme="minorHAnsi" w:hAnsiTheme="minorHAnsi" w:cstheme="minorHAnsi"/>
          <w:snapToGrid w:val="0"/>
          <w:sz w:val="24"/>
          <w:szCs w:val="24"/>
        </w:rPr>
        <w:t>.</w:t>
      </w:r>
    </w:p>
    <w:p w14:paraId="48813E5E" w14:textId="0817309C" w:rsidR="003F0050" w:rsidRPr="007769D4" w:rsidRDefault="003F0050" w:rsidP="006B50DF">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10.2.</w:t>
      </w:r>
      <w:r w:rsidR="006B50DF">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Smlouva zaniká:</w:t>
      </w:r>
    </w:p>
    <w:p w14:paraId="2142752A" w14:textId="4846D883" w:rsidR="003F0050" w:rsidRPr="007769D4" w:rsidRDefault="003F0050" w:rsidP="00986E4E">
      <w:pPr>
        <w:numPr>
          <w:ilvl w:val="0"/>
          <w:numId w:val="2"/>
        </w:numPr>
        <w:tabs>
          <w:tab w:val="clear" w:pos="0"/>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tříměsíční výpovědní dobou bez udání důvodu. Výpovědní doba počíná běžet první den měsíce následujícího po doručení výpovědi.</w:t>
      </w:r>
    </w:p>
    <w:p w14:paraId="0D959E02"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dohodou obou smluvních stran ke dni uvedenému v této dohodě.</w:t>
      </w:r>
    </w:p>
    <w:p w14:paraId="3FDB6CB9"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jednoměsíční výpovědní dobou pro podstatné porušení smluvních povinností druhou smluvní stranou. Výpovědní doba počíná běžet první den měsíce následujícího po doručení výpovědi.</w:t>
      </w:r>
    </w:p>
    <w:p w14:paraId="5FE6BF4F" w14:textId="003A4E68"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 xml:space="preserve">písemnou výpovědí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s jednotýdenní výpovědní dobou v případě, že je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v prodlení s úhradou smluvní ceny podle smlouvy i po předchozí písemné výzvě delším než 30 dní. Výpovědní doba počíná běžet prvním dnem následujícím po doručení výpovědi.</w:t>
      </w:r>
    </w:p>
    <w:p w14:paraId="32462C31"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jednotýdenní výpovědní dobou kterékoli ze smluvních stran kdykoli po dni vyhlášení konkurzu na majetek druhé strany, nebo po zahájení insolvenčního řízení vůči druhé straně, nebo po zamítnutí návrhu na vyhlášení konkurzu na majetek druhé strany pro nedostatek majetku, nebo v případě že se druhá strana dostane do likvidace. Výpovědní doba počíná běžet prvním dnem následujícím po doručení výpovědi.</w:t>
      </w:r>
    </w:p>
    <w:p w14:paraId="491A1C42" w14:textId="77777777" w:rsidR="003F0050"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zánikem jedné ze smluvních stran bez právního nástupce.</w:t>
      </w:r>
    </w:p>
    <w:p w14:paraId="24385C09" w14:textId="07D19C53" w:rsidR="002259DE" w:rsidRPr="005D5EB4" w:rsidRDefault="002259DE" w:rsidP="00986E4E">
      <w:pPr>
        <w:numPr>
          <w:ilvl w:val="0"/>
          <w:numId w:val="2"/>
        </w:numPr>
        <w:tabs>
          <w:tab w:val="clear" w:pos="0"/>
          <w:tab w:val="left" w:pos="-66"/>
        </w:tabs>
        <w:jc w:val="both"/>
        <w:rPr>
          <w:rFonts w:ascii="Calibri" w:hAnsi="Calibri" w:cs="Calibri"/>
          <w:sz w:val="24"/>
          <w:szCs w:val="24"/>
        </w:rPr>
      </w:pPr>
      <w:r w:rsidRPr="005D5EB4">
        <w:rPr>
          <w:rFonts w:ascii="Calibri" w:hAnsi="Calibri" w:cs="Calibri"/>
          <w:sz w:val="24"/>
          <w:szCs w:val="24"/>
        </w:rPr>
        <w:t xml:space="preserve">písemným odstoupením od smlouvy Objednatelem </w:t>
      </w:r>
      <w:r w:rsidRPr="005D5EB4">
        <w:rPr>
          <w:rFonts w:ascii="Calibri" w:hAnsi="Calibri" w:cs="Calibri"/>
          <w:sz w:val="24"/>
        </w:rPr>
        <w:t>poruší-li Poskytovatel ustanovení smlouvy podstatným způsobem. Odstoupení od smlouvy nabývá platnosti a účinnosti okamžikem jeho doručení Poskytovateli.</w:t>
      </w:r>
    </w:p>
    <w:p w14:paraId="085B90C4" w14:textId="5BBF40BD" w:rsidR="003F0050" w:rsidRPr="007769D4" w:rsidRDefault="003F0050" w:rsidP="00496336">
      <w:pPr>
        <w:tabs>
          <w:tab w:val="left" w:pos="294"/>
          <w:tab w:val="center" w:pos="4253"/>
        </w:tabs>
        <w:jc w:val="both"/>
        <w:rPr>
          <w:rFonts w:asciiTheme="minorHAnsi" w:hAnsiTheme="minorHAnsi" w:cstheme="minorHAnsi"/>
          <w:sz w:val="24"/>
          <w:szCs w:val="24"/>
        </w:rPr>
      </w:pPr>
      <w:r w:rsidRPr="007769D4">
        <w:rPr>
          <w:rFonts w:asciiTheme="minorHAnsi" w:hAnsiTheme="minorHAnsi" w:cstheme="minorHAnsi"/>
          <w:sz w:val="24"/>
          <w:szCs w:val="24"/>
        </w:rPr>
        <w:t>10.3.</w:t>
      </w:r>
      <w:r w:rsidR="006B50DF">
        <w:rPr>
          <w:rFonts w:asciiTheme="minorHAnsi" w:hAnsiTheme="minorHAnsi" w:cstheme="minorHAnsi"/>
          <w:sz w:val="24"/>
          <w:szCs w:val="24"/>
        </w:rPr>
        <w:t xml:space="preserve"> </w:t>
      </w:r>
      <w:r w:rsidRPr="007769D4">
        <w:rPr>
          <w:rFonts w:asciiTheme="minorHAnsi" w:hAnsiTheme="minorHAnsi" w:cstheme="minorHAnsi"/>
          <w:sz w:val="24"/>
          <w:szCs w:val="24"/>
        </w:rPr>
        <w:t xml:space="preserve">Za podstatné porušení smluvních povinností považují smluvní strany především poskytování nekvalitních služeb, na které byl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bezvýsledně písemně upozorněn a ze strany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neschopnost dostát svým závazkům uhradit smluvní cenu v uvedené lhůtě splatnosti. V případě ukončení smlouvy se smluvní strany zavazují dohodnout se na způsobu vypořádání vzájemných závazků. V případě prodlení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s úhradou smluvní ceny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omezit nebo přerušit poskytování služeb podle smlouvy; o tomto kroku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povinen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e písemně informovat.</w:t>
      </w:r>
    </w:p>
    <w:p w14:paraId="50E8038A" w14:textId="20D3265F" w:rsidR="003F0050" w:rsidRPr="007769D4" w:rsidRDefault="003F0050" w:rsidP="006B50DF">
      <w:pPr>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10.4</w:t>
      </w:r>
      <w:r w:rsidR="006B50DF">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Během výpovědní doby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nadále povinen konat sjednané práce pro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a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za tyto práce řádně platit podle této smlouvy. </w:t>
      </w:r>
      <w:r w:rsidRPr="007769D4">
        <w:rPr>
          <w:rFonts w:asciiTheme="minorHAnsi" w:hAnsiTheme="minorHAnsi" w:cstheme="minorHAnsi"/>
          <w:sz w:val="24"/>
          <w:szCs w:val="24"/>
        </w:rPr>
        <w:t>Obě smluvní strany se zavazují nejpozději při ukončení smlouvy vrátit druhé smluvní straně veškeré písemnosti, které jí náleží.</w:t>
      </w:r>
    </w:p>
    <w:p w14:paraId="514FBA81" w14:textId="77777777" w:rsidR="003F0050" w:rsidRPr="007769D4" w:rsidRDefault="003F0050" w:rsidP="00986E4E">
      <w:pPr>
        <w:spacing w:before="120"/>
        <w:rPr>
          <w:rFonts w:asciiTheme="minorHAnsi" w:hAnsiTheme="minorHAnsi" w:cstheme="minorHAnsi"/>
          <w:sz w:val="24"/>
          <w:szCs w:val="24"/>
        </w:rPr>
      </w:pPr>
    </w:p>
    <w:p w14:paraId="7AB2BB74" w14:textId="77777777" w:rsidR="003F0050" w:rsidRPr="007769D4" w:rsidRDefault="003F0050" w:rsidP="00986E4E">
      <w:pPr>
        <w:widowControl w:val="0"/>
        <w:jc w:val="center"/>
        <w:rPr>
          <w:rFonts w:asciiTheme="minorHAnsi" w:hAnsiTheme="minorHAnsi" w:cstheme="minorHAnsi"/>
          <w:b/>
          <w:snapToGrid w:val="0"/>
          <w:sz w:val="24"/>
          <w:szCs w:val="24"/>
        </w:rPr>
      </w:pPr>
      <w:bookmarkStart w:id="3" w:name="_Hlk46991716"/>
      <w:r w:rsidRPr="007769D4">
        <w:rPr>
          <w:rFonts w:asciiTheme="minorHAnsi" w:hAnsiTheme="minorHAnsi" w:cstheme="minorHAnsi"/>
          <w:b/>
          <w:snapToGrid w:val="0"/>
          <w:sz w:val="24"/>
          <w:szCs w:val="24"/>
        </w:rPr>
        <w:t>Článek 11.</w:t>
      </w:r>
    </w:p>
    <w:bookmarkEnd w:id="3"/>
    <w:p w14:paraId="5093526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Závěrečná ustanovení</w:t>
      </w:r>
    </w:p>
    <w:p w14:paraId="67443F97" w14:textId="4909DB88"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 xml:space="preserve">.1. </w:t>
      </w:r>
      <w:r w:rsidR="00DD6ED4" w:rsidRPr="007769D4">
        <w:rPr>
          <w:rFonts w:asciiTheme="minorHAnsi" w:hAnsiTheme="minorHAnsi" w:cstheme="minorHAnsi"/>
          <w:snapToGrid w:val="0"/>
          <w:sz w:val="24"/>
          <w:szCs w:val="24"/>
        </w:rPr>
        <w:t>Záležitosti výslovně touto smlouvou neupravené se řídí zejména občanským zákoníkem</w:t>
      </w:r>
      <w:r w:rsidRPr="007769D4">
        <w:rPr>
          <w:rFonts w:asciiTheme="minorHAnsi" w:hAnsiTheme="minorHAnsi" w:cstheme="minorHAnsi"/>
          <w:snapToGrid w:val="0"/>
          <w:sz w:val="24"/>
          <w:szCs w:val="24"/>
        </w:rPr>
        <w:t>.</w:t>
      </w:r>
    </w:p>
    <w:p w14:paraId="33E31FF7" w14:textId="25383315"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.2.</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Změny a doplňky této smlouvy lze platně sjednat jen po vzájemné dohodě obou smluvních stran formou písemných a číslovaných dodatků. Výjimkou je změna osob dle </w:t>
      </w:r>
      <w:r w:rsidR="00DD6ED4" w:rsidRPr="007769D4">
        <w:rPr>
          <w:rFonts w:asciiTheme="minorHAnsi" w:hAnsiTheme="minorHAnsi" w:cstheme="minorHAnsi"/>
          <w:snapToGrid w:val="0"/>
          <w:sz w:val="24"/>
          <w:szCs w:val="24"/>
        </w:rPr>
        <w:t xml:space="preserve">čl. </w:t>
      </w:r>
      <w:r w:rsidR="00DD6ED4" w:rsidRPr="007769D4">
        <w:rPr>
          <w:rFonts w:asciiTheme="minorHAnsi" w:hAnsiTheme="minorHAnsi" w:cstheme="minorHAnsi"/>
          <w:snapToGrid w:val="0"/>
          <w:sz w:val="24"/>
          <w:szCs w:val="24"/>
        </w:rPr>
        <w:lastRenderedPageBreak/>
        <w:t>9</w:t>
      </w:r>
      <w:r w:rsidRPr="007769D4">
        <w:rPr>
          <w:rFonts w:asciiTheme="minorHAnsi" w:hAnsiTheme="minorHAnsi" w:cstheme="minorHAnsi"/>
          <w:snapToGrid w:val="0"/>
          <w:sz w:val="24"/>
          <w:szCs w:val="24"/>
        </w:rPr>
        <w:t xml:space="preserve"> této smlouvy</w:t>
      </w:r>
      <w:r w:rsidR="00855E7A" w:rsidRPr="007769D4">
        <w:rPr>
          <w:rFonts w:asciiTheme="minorHAnsi" w:hAnsiTheme="minorHAnsi" w:cstheme="minorHAnsi"/>
          <w:snapToGrid w:val="0"/>
          <w:sz w:val="24"/>
          <w:szCs w:val="24"/>
        </w:rPr>
        <w:t xml:space="preserve">, </w:t>
      </w:r>
      <w:r w:rsidR="00DD6ED4" w:rsidRPr="007769D4">
        <w:rPr>
          <w:rFonts w:asciiTheme="minorHAnsi" w:hAnsiTheme="minorHAnsi" w:cstheme="minorHAnsi"/>
          <w:snapToGrid w:val="0"/>
          <w:sz w:val="24"/>
          <w:szCs w:val="24"/>
        </w:rPr>
        <w:t>kterou je možno učinit formou oznámení druhé smluvní straně písemně nebo e-mailem.</w:t>
      </w:r>
    </w:p>
    <w:p w14:paraId="6E7DFBA2" w14:textId="1EB280CC"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.3.</w:t>
      </w:r>
      <w:r w:rsidR="0099691B">
        <w:rPr>
          <w:rFonts w:asciiTheme="minorHAnsi" w:hAnsiTheme="minorHAnsi" w:cstheme="minorHAnsi"/>
          <w:snapToGrid w:val="0"/>
          <w:sz w:val="24"/>
          <w:szCs w:val="24"/>
        </w:rPr>
        <w:t xml:space="preserve"> </w:t>
      </w:r>
      <w:r w:rsidR="00DD6ED4" w:rsidRPr="007769D4">
        <w:rPr>
          <w:rFonts w:asciiTheme="minorHAnsi" w:hAnsiTheme="minorHAnsi" w:cstheme="minorHAnsi"/>
          <w:sz w:val="24"/>
          <w:szCs w:val="24"/>
        </w:rPr>
        <w:t>Smluvní strany</w:t>
      </w:r>
      <w:r w:rsidRPr="007769D4">
        <w:rPr>
          <w:rFonts w:asciiTheme="minorHAnsi" w:hAnsiTheme="minorHAnsi" w:cstheme="minorHAnsi"/>
          <w:sz w:val="24"/>
          <w:szCs w:val="24"/>
        </w:rPr>
        <w:t xml:space="preserve"> ne</w:t>
      </w:r>
      <w:r w:rsidR="00DD6ED4" w:rsidRPr="007769D4">
        <w:rPr>
          <w:rFonts w:asciiTheme="minorHAnsi" w:hAnsiTheme="minorHAnsi" w:cstheme="minorHAnsi"/>
          <w:sz w:val="24"/>
          <w:szCs w:val="24"/>
        </w:rPr>
        <w:t>jsou</w:t>
      </w:r>
      <w:r w:rsidRPr="007769D4">
        <w:rPr>
          <w:rFonts w:asciiTheme="minorHAnsi" w:hAnsiTheme="minorHAnsi" w:cstheme="minorHAnsi"/>
          <w:sz w:val="24"/>
          <w:szCs w:val="24"/>
        </w:rPr>
        <w:t xml:space="preserve"> oprávněn</w:t>
      </w:r>
      <w:r w:rsidR="00DD6ED4" w:rsidRPr="007769D4">
        <w:rPr>
          <w:rFonts w:asciiTheme="minorHAnsi" w:hAnsiTheme="minorHAnsi" w:cstheme="minorHAnsi"/>
          <w:sz w:val="24"/>
          <w:szCs w:val="24"/>
        </w:rPr>
        <w:t>y</w:t>
      </w:r>
      <w:r w:rsidRPr="007769D4">
        <w:rPr>
          <w:rFonts w:asciiTheme="minorHAnsi" w:hAnsiTheme="minorHAnsi" w:cstheme="minorHAnsi"/>
          <w:sz w:val="24"/>
          <w:szCs w:val="24"/>
        </w:rPr>
        <w:t xml:space="preserve"> postoupit tuto smlouvu na třetí osobu bez předchozího písemného souhlasu </w:t>
      </w:r>
      <w:r w:rsidR="00DD6ED4" w:rsidRPr="007769D4">
        <w:rPr>
          <w:rFonts w:asciiTheme="minorHAnsi" w:hAnsiTheme="minorHAnsi" w:cstheme="minorHAnsi"/>
          <w:sz w:val="24"/>
          <w:szCs w:val="24"/>
        </w:rPr>
        <w:t>druhé smluvní strany</w:t>
      </w:r>
      <w:r w:rsidRPr="007769D4">
        <w:rPr>
          <w:rFonts w:asciiTheme="minorHAnsi" w:hAnsiTheme="minorHAnsi" w:cstheme="minorHAnsi"/>
          <w:sz w:val="24"/>
          <w:szCs w:val="24"/>
        </w:rPr>
        <w:t xml:space="preserve">. </w:t>
      </w:r>
    </w:p>
    <w:p w14:paraId="04EA5077" w14:textId="38BBE4FA"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.4.</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Nedílnou součásti této Smlouvy jsou následující přílohy:</w:t>
      </w:r>
    </w:p>
    <w:p w14:paraId="2C1D9782" w14:textId="45826D7E"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1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Cenová specifikace prováděných služeb</w:t>
      </w:r>
    </w:p>
    <w:p w14:paraId="667375BC" w14:textId="47CD1DF4"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2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Informování o bezpečnostních rizicích a enviromentálních dopadech</w:t>
      </w:r>
    </w:p>
    <w:p w14:paraId="0C015791" w14:textId="430F5A08" w:rsidR="003F0050" w:rsidRPr="007769D4" w:rsidRDefault="003F0050" w:rsidP="0099691B">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1</w:t>
      </w:r>
      <w:r w:rsidR="00DD4B9E">
        <w:rPr>
          <w:rFonts w:asciiTheme="minorHAnsi" w:hAnsiTheme="minorHAnsi" w:cstheme="minorHAnsi"/>
          <w:szCs w:val="24"/>
        </w:rPr>
        <w:t>1</w:t>
      </w:r>
      <w:r w:rsidRPr="007769D4">
        <w:rPr>
          <w:rFonts w:asciiTheme="minorHAnsi" w:hAnsiTheme="minorHAnsi" w:cstheme="minorHAnsi"/>
          <w:szCs w:val="24"/>
        </w:rPr>
        <w:t>.5.</w:t>
      </w:r>
      <w:r w:rsidR="0099691B">
        <w:rPr>
          <w:rFonts w:asciiTheme="minorHAnsi" w:hAnsiTheme="minorHAnsi" w:cstheme="minorHAnsi"/>
          <w:szCs w:val="24"/>
        </w:rPr>
        <w:t xml:space="preserve"> </w:t>
      </w:r>
      <w:r w:rsidRPr="007769D4">
        <w:rPr>
          <w:rFonts w:asciiTheme="minorHAnsi" w:hAnsiTheme="minorHAnsi" w:cstheme="minorHAnsi"/>
          <w:szCs w:val="24"/>
        </w:rPr>
        <w:t xml:space="preserve">Tato </w:t>
      </w:r>
      <w:r w:rsidR="00B01100" w:rsidRPr="007769D4">
        <w:rPr>
          <w:rFonts w:asciiTheme="minorHAnsi" w:hAnsiTheme="minorHAnsi" w:cstheme="minorHAnsi"/>
          <w:szCs w:val="24"/>
        </w:rPr>
        <w:t>s</w:t>
      </w:r>
      <w:r w:rsidRPr="007769D4">
        <w:rPr>
          <w:rFonts w:asciiTheme="minorHAnsi" w:hAnsiTheme="minorHAnsi" w:cstheme="minorHAnsi"/>
          <w:szCs w:val="24"/>
        </w:rPr>
        <w:t xml:space="preserve">mlouva je sepsána </w:t>
      </w:r>
      <w:r w:rsidR="00AC3C4F">
        <w:rPr>
          <w:rFonts w:asciiTheme="minorHAnsi" w:hAnsiTheme="minorHAnsi" w:cstheme="minorHAnsi"/>
          <w:szCs w:val="24"/>
        </w:rPr>
        <w:t>elektronicky.</w:t>
      </w:r>
    </w:p>
    <w:p w14:paraId="24EB79B2" w14:textId="31DD3C60"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.6.</w:t>
      </w:r>
      <w:r w:rsidR="0099691B">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Smluvní strany prohlašují, že si smlouvu přečetly, souhlasí s jejím obsahem a na důkaz toho připojují své podpisy.</w:t>
      </w:r>
    </w:p>
    <w:p w14:paraId="380CA536" w14:textId="77777777" w:rsidR="00567860" w:rsidRPr="007769D4" w:rsidRDefault="00567860" w:rsidP="00986E4E">
      <w:pPr>
        <w:pStyle w:val="Nadpis5"/>
        <w:widowControl w:val="0"/>
        <w:spacing w:before="120"/>
        <w:rPr>
          <w:rFonts w:asciiTheme="minorHAnsi" w:hAnsiTheme="minorHAnsi" w:cstheme="minorHAnsi"/>
          <w:b w:val="0"/>
          <w:i w:val="0"/>
          <w:snapToGrid w:val="0"/>
          <w:sz w:val="24"/>
          <w:szCs w:val="24"/>
        </w:rPr>
      </w:pPr>
    </w:p>
    <w:p w14:paraId="31A1AFBD" w14:textId="74486E24" w:rsidR="003F0050" w:rsidRPr="007769D4" w:rsidRDefault="003F0050" w:rsidP="00986E4E">
      <w:pPr>
        <w:pStyle w:val="Nadpis5"/>
        <w:widowControl w:val="0"/>
        <w:spacing w:before="120"/>
        <w:rPr>
          <w:rFonts w:asciiTheme="minorHAnsi" w:hAnsiTheme="minorHAnsi" w:cstheme="minorHAnsi"/>
          <w:b w:val="0"/>
          <w:i w:val="0"/>
          <w:snapToGrid w:val="0"/>
          <w:sz w:val="24"/>
          <w:szCs w:val="24"/>
        </w:rPr>
      </w:pPr>
      <w:r w:rsidRPr="007769D4">
        <w:rPr>
          <w:rFonts w:asciiTheme="minorHAnsi" w:hAnsiTheme="minorHAnsi" w:cstheme="minorHAnsi"/>
          <w:b w:val="0"/>
          <w:i w:val="0"/>
          <w:snapToGrid w:val="0"/>
          <w:sz w:val="24"/>
          <w:szCs w:val="24"/>
        </w:rPr>
        <w:t xml:space="preserve">V Praze dne </w:t>
      </w:r>
      <w:r w:rsidR="00AC3C4F">
        <w:rPr>
          <w:rFonts w:asciiTheme="minorHAnsi" w:hAnsiTheme="minorHAnsi" w:cstheme="minorHAnsi"/>
          <w:b w:val="0"/>
          <w:i w:val="0"/>
          <w:snapToGrid w:val="0"/>
          <w:sz w:val="24"/>
          <w:szCs w:val="24"/>
        </w:rPr>
        <w:t>dle el. podpisu</w:t>
      </w:r>
      <w:r w:rsidR="00333DA3" w:rsidRPr="007769D4">
        <w:rPr>
          <w:sz w:val="24"/>
          <w:szCs w:val="24"/>
        </w:rPr>
        <w:tab/>
      </w:r>
      <w:r w:rsidR="00333DA3" w:rsidRPr="007769D4">
        <w:rPr>
          <w:sz w:val="24"/>
          <w:szCs w:val="24"/>
        </w:rPr>
        <w:tab/>
      </w:r>
      <w:r w:rsidR="00333DA3" w:rsidRPr="007769D4">
        <w:rPr>
          <w:sz w:val="24"/>
          <w:szCs w:val="24"/>
        </w:rPr>
        <w:tab/>
      </w:r>
      <w:r w:rsidR="00333DA3" w:rsidRPr="007769D4">
        <w:rPr>
          <w:sz w:val="24"/>
          <w:szCs w:val="24"/>
        </w:rPr>
        <w:tab/>
      </w:r>
      <w:r w:rsidR="00333DA3" w:rsidRPr="007769D4">
        <w:rPr>
          <w:rFonts w:asciiTheme="minorHAnsi" w:hAnsiTheme="minorHAnsi" w:cstheme="minorHAnsi"/>
          <w:b w:val="0"/>
          <w:i w:val="0"/>
          <w:snapToGrid w:val="0"/>
          <w:sz w:val="24"/>
          <w:szCs w:val="24"/>
        </w:rPr>
        <w:t>V Praze dne</w:t>
      </w:r>
      <w:r w:rsidR="00AC3C4F" w:rsidRPr="00AC3C4F">
        <w:rPr>
          <w:rFonts w:asciiTheme="minorHAnsi" w:hAnsiTheme="minorHAnsi" w:cstheme="minorHAnsi"/>
          <w:bCs w:val="0"/>
          <w:iCs w:val="0"/>
          <w:snapToGrid w:val="0"/>
          <w:sz w:val="24"/>
          <w:szCs w:val="24"/>
        </w:rPr>
        <w:t xml:space="preserve"> </w:t>
      </w:r>
      <w:r w:rsidR="00AC3C4F" w:rsidRPr="00AC3C4F">
        <w:rPr>
          <w:rFonts w:asciiTheme="minorHAnsi" w:hAnsiTheme="minorHAnsi" w:cstheme="minorHAnsi"/>
          <w:b w:val="0"/>
          <w:i w:val="0"/>
          <w:snapToGrid w:val="0"/>
          <w:sz w:val="24"/>
          <w:szCs w:val="24"/>
        </w:rPr>
        <w:t>dle el. podpisu</w:t>
      </w:r>
      <w:r w:rsidR="00AC3C4F" w:rsidRPr="00AC3C4F">
        <w:rPr>
          <w:rFonts w:asciiTheme="minorHAnsi" w:hAnsiTheme="minorHAnsi" w:cstheme="minorHAnsi"/>
          <w:b w:val="0"/>
          <w:i w:val="0"/>
          <w:snapToGrid w:val="0"/>
          <w:sz w:val="24"/>
          <w:szCs w:val="24"/>
        </w:rPr>
        <w:tab/>
      </w:r>
    </w:p>
    <w:p w14:paraId="22DFC532" w14:textId="77777777" w:rsidR="003F0050" w:rsidRPr="007769D4" w:rsidRDefault="003F0050" w:rsidP="00986E4E">
      <w:pPr>
        <w:widowControl w:val="0"/>
        <w:spacing w:before="120"/>
        <w:rPr>
          <w:rFonts w:asciiTheme="minorHAnsi" w:hAnsiTheme="minorHAnsi" w:cstheme="minorHAnsi"/>
          <w:snapToGrid w:val="0"/>
          <w:sz w:val="24"/>
          <w:szCs w:val="24"/>
        </w:rPr>
      </w:pPr>
    </w:p>
    <w:p w14:paraId="054AD811" w14:textId="77777777" w:rsidR="003F0050" w:rsidRPr="007769D4" w:rsidRDefault="003F0050" w:rsidP="00986E4E">
      <w:pPr>
        <w:widowControl w:val="0"/>
        <w:spacing w:before="120"/>
        <w:rPr>
          <w:rFonts w:asciiTheme="minorHAnsi" w:hAnsiTheme="minorHAnsi" w:cstheme="minorHAnsi"/>
          <w:snapToGrid w:val="0"/>
          <w:sz w:val="24"/>
          <w:szCs w:val="24"/>
        </w:rPr>
      </w:pPr>
    </w:p>
    <w:p w14:paraId="234FC896" w14:textId="77777777" w:rsidR="003F0050" w:rsidRPr="007769D4" w:rsidRDefault="003F0050" w:rsidP="00986E4E">
      <w:pPr>
        <w:widowControl w:val="0"/>
        <w:spacing w:before="120"/>
        <w:rPr>
          <w:rFonts w:asciiTheme="minorHAnsi" w:hAnsiTheme="minorHAnsi" w:cstheme="minorHAnsi"/>
          <w:snapToGrid w:val="0"/>
          <w:sz w:val="24"/>
          <w:szCs w:val="24"/>
        </w:rPr>
      </w:pPr>
    </w:p>
    <w:p w14:paraId="29990F1D" w14:textId="283EA5D4" w:rsidR="00C32D8C" w:rsidRPr="0099691B" w:rsidRDefault="00C32D8C" w:rsidP="00C3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99691B">
        <w:rPr>
          <w:rFonts w:ascii="Calibri" w:hAnsi="Calibri" w:cs="Calibri"/>
          <w:color w:val="000000"/>
          <w:sz w:val="24"/>
          <w:szCs w:val="24"/>
        </w:rPr>
        <w:t>_________________________</w:t>
      </w:r>
      <w:r w:rsidRPr="0099691B">
        <w:rPr>
          <w:rFonts w:ascii="Calibri" w:hAnsi="Calibri" w:cs="Calibri"/>
          <w:color w:val="000000"/>
          <w:sz w:val="24"/>
          <w:szCs w:val="24"/>
        </w:rPr>
        <w:tab/>
      </w:r>
      <w:r w:rsidRPr="0099691B">
        <w:rPr>
          <w:rFonts w:ascii="Calibri" w:hAnsi="Calibri" w:cs="Calibri"/>
          <w:color w:val="000000"/>
          <w:sz w:val="24"/>
          <w:szCs w:val="24"/>
        </w:rPr>
        <w:tab/>
      </w:r>
      <w:r w:rsidRPr="0099691B">
        <w:rPr>
          <w:rFonts w:ascii="Calibri" w:hAnsi="Calibri" w:cs="Calibri"/>
          <w:color w:val="000000"/>
          <w:sz w:val="24"/>
          <w:szCs w:val="24"/>
        </w:rPr>
        <w:tab/>
        <w:t>_________________________</w:t>
      </w:r>
    </w:p>
    <w:p w14:paraId="5136AEA7" w14:textId="3B462784" w:rsidR="00AC3C4F" w:rsidRDefault="00AC3C4F" w:rsidP="00C3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Ing. Rudolf Pohl, provozní náměstek</w:t>
      </w:r>
      <w:r w:rsidR="00C32D8C" w:rsidRPr="0099691B">
        <w:rPr>
          <w:rFonts w:ascii="Calibri" w:hAnsi="Calibri" w:cs="Calibri"/>
          <w:color w:val="000000"/>
          <w:sz w:val="24"/>
          <w:szCs w:val="24"/>
        </w:rPr>
        <w:tab/>
      </w:r>
      <w:r w:rsidR="00C32D8C" w:rsidRPr="0099691B">
        <w:rPr>
          <w:rFonts w:ascii="Calibri" w:hAnsi="Calibri" w:cs="Calibri"/>
          <w:color w:val="000000"/>
          <w:sz w:val="24"/>
          <w:szCs w:val="24"/>
        </w:rPr>
        <w:tab/>
      </w:r>
      <w:r w:rsidR="00C32D8C" w:rsidRPr="0099691B">
        <w:rPr>
          <w:rFonts w:ascii="Calibri" w:hAnsi="Calibri" w:cs="Calibri"/>
          <w:color w:val="000000"/>
          <w:sz w:val="24"/>
          <w:szCs w:val="24"/>
        </w:rPr>
        <w:tab/>
      </w:r>
      <w:r w:rsidRPr="00AC3C4F">
        <w:rPr>
          <w:rFonts w:asciiTheme="minorHAnsi" w:hAnsiTheme="minorHAnsi" w:cstheme="minorHAnsi"/>
          <w:sz w:val="24"/>
          <w:szCs w:val="24"/>
        </w:rPr>
        <w:t>Tomáš Zeman</w:t>
      </w:r>
      <w:r>
        <w:rPr>
          <w:rFonts w:asciiTheme="minorHAnsi" w:hAnsiTheme="minorHAnsi" w:cstheme="minorHAnsi"/>
          <w:sz w:val="24"/>
          <w:szCs w:val="24"/>
        </w:rPr>
        <w:t>, jednatel</w:t>
      </w:r>
    </w:p>
    <w:p w14:paraId="6FE59470" w14:textId="24E4FD8D" w:rsidR="00C32D8C" w:rsidRDefault="00AC3C4F" w:rsidP="00C3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Národní muzeum</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003D1B00" w:rsidRPr="007769D4">
        <w:rPr>
          <w:rFonts w:asciiTheme="minorHAnsi" w:hAnsiTheme="minorHAnsi" w:cstheme="minorHAnsi"/>
          <w:sz w:val="24"/>
          <w:szCs w:val="24"/>
        </w:rPr>
        <w:t>ZENOVA services s.r.o.</w:t>
      </w:r>
    </w:p>
    <w:p w14:paraId="747CEBDF" w14:textId="17A57A8C" w:rsidR="003D1B00" w:rsidRPr="0099691B" w:rsidRDefault="003D1B00" w:rsidP="00C3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14:paraId="76A8CBB4" w14:textId="77777777" w:rsidR="003D1B00" w:rsidRDefault="003D1B00" w:rsidP="003D1B00">
      <w:pPr>
        <w:widowControl w:val="0"/>
        <w:spacing w:before="120"/>
        <w:rPr>
          <w:rFonts w:asciiTheme="minorHAnsi" w:hAnsiTheme="minorHAnsi" w:cstheme="minorHAnsi"/>
          <w:sz w:val="24"/>
          <w:szCs w:val="24"/>
        </w:rPr>
      </w:pPr>
    </w:p>
    <w:p w14:paraId="6FC20B19" w14:textId="77777777" w:rsidR="003F0050" w:rsidRPr="004C4FE6" w:rsidRDefault="003F0050" w:rsidP="00986E4E">
      <w:pPr>
        <w:widowControl w:val="0"/>
        <w:spacing w:before="120"/>
        <w:rPr>
          <w:rFonts w:asciiTheme="minorHAnsi" w:hAnsiTheme="minorHAnsi" w:cstheme="minorHAnsi"/>
          <w:snapToGrid w:val="0"/>
          <w:sz w:val="22"/>
          <w:szCs w:val="22"/>
        </w:rPr>
      </w:pPr>
    </w:p>
    <w:p w14:paraId="0230BCB7" w14:textId="77777777" w:rsidR="003F0050" w:rsidRDefault="003F0050" w:rsidP="00986E4E">
      <w:pPr>
        <w:widowControl w:val="0"/>
        <w:spacing w:before="120"/>
        <w:rPr>
          <w:rFonts w:asciiTheme="minorHAnsi" w:hAnsiTheme="minorHAnsi" w:cstheme="minorHAnsi"/>
          <w:snapToGrid w:val="0"/>
          <w:sz w:val="22"/>
          <w:szCs w:val="22"/>
        </w:rPr>
      </w:pPr>
    </w:p>
    <w:p w14:paraId="2041577E" w14:textId="77777777" w:rsidR="00BC27C0" w:rsidRDefault="00BC27C0" w:rsidP="00986E4E">
      <w:pPr>
        <w:widowControl w:val="0"/>
        <w:spacing w:before="120"/>
        <w:rPr>
          <w:rFonts w:asciiTheme="minorHAnsi" w:hAnsiTheme="minorHAnsi" w:cstheme="minorHAnsi"/>
          <w:snapToGrid w:val="0"/>
          <w:sz w:val="22"/>
          <w:szCs w:val="22"/>
        </w:rPr>
      </w:pPr>
    </w:p>
    <w:p w14:paraId="42DFD723" w14:textId="77777777" w:rsidR="00BC27C0" w:rsidRDefault="00BC27C0" w:rsidP="00986E4E">
      <w:pPr>
        <w:widowControl w:val="0"/>
        <w:spacing w:before="120"/>
        <w:rPr>
          <w:rFonts w:asciiTheme="minorHAnsi" w:hAnsiTheme="minorHAnsi" w:cstheme="minorHAnsi"/>
          <w:snapToGrid w:val="0"/>
          <w:sz w:val="22"/>
          <w:szCs w:val="22"/>
        </w:rPr>
      </w:pPr>
    </w:p>
    <w:p w14:paraId="0DF44A8D" w14:textId="77777777" w:rsidR="00F7263F" w:rsidRDefault="00F7263F" w:rsidP="00986E4E">
      <w:pPr>
        <w:widowControl w:val="0"/>
        <w:spacing w:before="120"/>
        <w:rPr>
          <w:rFonts w:asciiTheme="minorHAnsi" w:hAnsiTheme="minorHAnsi" w:cstheme="minorHAnsi"/>
          <w:snapToGrid w:val="0"/>
          <w:sz w:val="22"/>
          <w:szCs w:val="22"/>
        </w:rPr>
      </w:pPr>
    </w:p>
    <w:p w14:paraId="00CA092B" w14:textId="77777777" w:rsidR="00F7263F" w:rsidRDefault="00F7263F" w:rsidP="00986E4E">
      <w:pPr>
        <w:widowControl w:val="0"/>
        <w:spacing w:before="120"/>
        <w:rPr>
          <w:rFonts w:asciiTheme="minorHAnsi" w:hAnsiTheme="minorHAnsi" w:cstheme="minorHAnsi"/>
          <w:snapToGrid w:val="0"/>
          <w:sz w:val="22"/>
          <w:szCs w:val="22"/>
        </w:rPr>
      </w:pPr>
    </w:p>
    <w:p w14:paraId="48D9FAF5" w14:textId="77777777" w:rsidR="00F7263F" w:rsidRDefault="00F7263F" w:rsidP="00986E4E">
      <w:pPr>
        <w:widowControl w:val="0"/>
        <w:spacing w:before="120"/>
        <w:rPr>
          <w:rFonts w:asciiTheme="minorHAnsi" w:hAnsiTheme="minorHAnsi" w:cstheme="minorHAnsi"/>
          <w:snapToGrid w:val="0"/>
          <w:sz w:val="22"/>
          <w:szCs w:val="22"/>
        </w:rPr>
      </w:pPr>
    </w:p>
    <w:p w14:paraId="0145479D" w14:textId="77777777" w:rsidR="00F7263F" w:rsidRDefault="00F7263F" w:rsidP="00986E4E">
      <w:pPr>
        <w:widowControl w:val="0"/>
        <w:spacing w:before="120"/>
        <w:rPr>
          <w:rFonts w:asciiTheme="minorHAnsi" w:hAnsiTheme="minorHAnsi" w:cstheme="minorHAnsi"/>
          <w:snapToGrid w:val="0"/>
          <w:sz w:val="22"/>
          <w:szCs w:val="22"/>
        </w:rPr>
      </w:pPr>
    </w:p>
    <w:p w14:paraId="777B6FD4" w14:textId="77777777" w:rsidR="00F7263F" w:rsidRDefault="00F7263F" w:rsidP="00986E4E">
      <w:pPr>
        <w:widowControl w:val="0"/>
        <w:spacing w:before="120"/>
        <w:rPr>
          <w:rFonts w:asciiTheme="minorHAnsi" w:hAnsiTheme="minorHAnsi" w:cstheme="minorHAnsi"/>
          <w:snapToGrid w:val="0"/>
          <w:sz w:val="22"/>
          <w:szCs w:val="22"/>
        </w:rPr>
      </w:pPr>
    </w:p>
    <w:p w14:paraId="5D82FB68" w14:textId="77777777" w:rsidR="00F7263F" w:rsidRDefault="00F7263F" w:rsidP="00986E4E">
      <w:pPr>
        <w:widowControl w:val="0"/>
        <w:spacing w:before="120"/>
        <w:rPr>
          <w:rFonts w:asciiTheme="minorHAnsi" w:hAnsiTheme="minorHAnsi" w:cstheme="minorHAnsi"/>
          <w:snapToGrid w:val="0"/>
          <w:sz w:val="22"/>
          <w:szCs w:val="22"/>
        </w:rPr>
      </w:pPr>
    </w:p>
    <w:p w14:paraId="15157D87" w14:textId="77777777" w:rsidR="00F7263F" w:rsidRDefault="00F7263F" w:rsidP="00986E4E">
      <w:pPr>
        <w:widowControl w:val="0"/>
        <w:spacing w:before="120"/>
        <w:rPr>
          <w:rFonts w:asciiTheme="minorHAnsi" w:hAnsiTheme="minorHAnsi" w:cstheme="minorHAnsi"/>
          <w:snapToGrid w:val="0"/>
          <w:sz w:val="22"/>
          <w:szCs w:val="22"/>
        </w:rPr>
      </w:pPr>
    </w:p>
    <w:p w14:paraId="06BBC4B1" w14:textId="77777777" w:rsidR="00F7263F" w:rsidRDefault="00F7263F" w:rsidP="00986E4E">
      <w:pPr>
        <w:widowControl w:val="0"/>
        <w:spacing w:before="120"/>
        <w:rPr>
          <w:rFonts w:asciiTheme="minorHAnsi" w:hAnsiTheme="minorHAnsi" w:cstheme="minorHAnsi"/>
          <w:snapToGrid w:val="0"/>
          <w:sz w:val="22"/>
          <w:szCs w:val="22"/>
        </w:rPr>
      </w:pPr>
    </w:p>
    <w:p w14:paraId="704639DC" w14:textId="77777777" w:rsidR="00F7263F" w:rsidRDefault="00F7263F" w:rsidP="00986E4E">
      <w:pPr>
        <w:widowControl w:val="0"/>
        <w:spacing w:before="120"/>
        <w:rPr>
          <w:rFonts w:asciiTheme="minorHAnsi" w:hAnsiTheme="minorHAnsi" w:cstheme="minorHAnsi"/>
          <w:snapToGrid w:val="0"/>
          <w:sz w:val="22"/>
          <w:szCs w:val="22"/>
        </w:rPr>
      </w:pPr>
    </w:p>
    <w:p w14:paraId="506E1D2B" w14:textId="77777777" w:rsidR="00F7263F" w:rsidRDefault="00F7263F" w:rsidP="00986E4E">
      <w:pPr>
        <w:widowControl w:val="0"/>
        <w:spacing w:before="120"/>
        <w:rPr>
          <w:rFonts w:asciiTheme="minorHAnsi" w:hAnsiTheme="minorHAnsi" w:cstheme="minorHAnsi"/>
          <w:snapToGrid w:val="0"/>
          <w:sz w:val="22"/>
          <w:szCs w:val="22"/>
        </w:rPr>
      </w:pPr>
    </w:p>
    <w:p w14:paraId="65680A49" w14:textId="77777777" w:rsidR="00F7263F" w:rsidRDefault="00F7263F" w:rsidP="00986E4E">
      <w:pPr>
        <w:widowControl w:val="0"/>
        <w:spacing w:before="120"/>
        <w:rPr>
          <w:rFonts w:asciiTheme="minorHAnsi" w:hAnsiTheme="minorHAnsi" w:cstheme="minorHAnsi"/>
          <w:snapToGrid w:val="0"/>
          <w:sz w:val="22"/>
          <w:szCs w:val="22"/>
        </w:rPr>
      </w:pPr>
    </w:p>
    <w:p w14:paraId="5FD82B11" w14:textId="77777777" w:rsidR="00F7263F" w:rsidRDefault="00F7263F" w:rsidP="00986E4E">
      <w:pPr>
        <w:widowControl w:val="0"/>
        <w:spacing w:before="120"/>
        <w:rPr>
          <w:rFonts w:asciiTheme="minorHAnsi" w:hAnsiTheme="minorHAnsi" w:cstheme="minorHAnsi"/>
          <w:snapToGrid w:val="0"/>
          <w:sz w:val="22"/>
          <w:szCs w:val="22"/>
        </w:rPr>
      </w:pPr>
    </w:p>
    <w:p w14:paraId="263F5C42" w14:textId="77777777" w:rsidR="00F7263F" w:rsidRDefault="00F7263F" w:rsidP="00986E4E">
      <w:pPr>
        <w:widowControl w:val="0"/>
        <w:spacing w:before="120"/>
        <w:rPr>
          <w:rFonts w:asciiTheme="minorHAnsi" w:hAnsiTheme="minorHAnsi" w:cstheme="minorHAnsi"/>
          <w:snapToGrid w:val="0"/>
          <w:sz w:val="22"/>
          <w:szCs w:val="22"/>
        </w:rPr>
      </w:pPr>
    </w:p>
    <w:p w14:paraId="7BCCF561" w14:textId="77777777" w:rsidR="007F1DE2" w:rsidRDefault="007F1DE2" w:rsidP="00986E4E">
      <w:pPr>
        <w:widowControl w:val="0"/>
        <w:spacing w:before="120"/>
        <w:rPr>
          <w:rFonts w:asciiTheme="minorHAnsi" w:hAnsiTheme="minorHAnsi" w:cstheme="minorHAnsi"/>
          <w:snapToGrid w:val="0"/>
          <w:sz w:val="22"/>
          <w:szCs w:val="22"/>
        </w:rPr>
      </w:pPr>
    </w:p>
    <w:p w14:paraId="02FCAA86" w14:textId="77777777" w:rsidR="000E7236" w:rsidRPr="00855E7A" w:rsidRDefault="000E7236" w:rsidP="000E7236">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lastRenderedPageBreak/>
        <w:t>Příloha č. 1 – Cenová specifikace prováděných služeb</w:t>
      </w:r>
    </w:p>
    <w:p w14:paraId="4B287540" w14:textId="77777777" w:rsidR="003F0050" w:rsidRDefault="003F0050" w:rsidP="00986E4E">
      <w:pPr>
        <w:widowControl w:val="0"/>
        <w:ind w:firstLine="708"/>
        <w:jc w:val="both"/>
        <w:rPr>
          <w:rFonts w:asciiTheme="minorHAnsi" w:hAnsiTheme="minorHAnsi" w:cstheme="minorHAnsi"/>
          <w:snapToGrid w:val="0"/>
          <w:sz w:val="22"/>
          <w:szCs w:val="22"/>
        </w:rPr>
      </w:pPr>
    </w:p>
    <w:p w14:paraId="3455A11D" w14:textId="77777777" w:rsidR="00F82088" w:rsidRPr="00132411" w:rsidRDefault="00F82088" w:rsidP="00F82088">
      <w:pPr>
        <w:tabs>
          <w:tab w:val="left" w:pos="5220"/>
        </w:tabs>
        <w:spacing w:before="80" w:after="80"/>
        <w:rPr>
          <w:rFonts w:asciiTheme="minorHAnsi" w:eastAsia="Calibri" w:hAnsiTheme="minorHAnsi" w:cstheme="minorHAnsi"/>
          <w:sz w:val="24"/>
          <w:szCs w:val="24"/>
          <w:lang w:eastAsia="en-US"/>
        </w:rPr>
      </w:pPr>
      <w:r w:rsidRPr="00132411">
        <w:rPr>
          <w:rFonts w:asciiTheme="minorHAnsi" w:eastAsia="Calibri" w:hAnsiTheme="minorHAnsi" w:cstheme="minorHAnsi"/>
          <w:sz w:val="24"/>
          <w:szCs w:val="24"/>
          <w:lang w:eastAsia="en-US"/>
        </w:rPr>
        <w:t>Místo plnění: Objekty Národního muzea:</w:t>
      </w:r>
    </w:p>
    <w:tbl>
      <w:tblPr>
        <w:tblW w:w="8080" w:type="dxa"/>
        <w:tblInd w:w="75" w:type="dxa"/>
        <w:tblCellMar>
          <w:top w:w="15" w:type="dxa"/>
          <w:left w:w="70" w:type="dxa"/>
          <w:bottom w:w="15" w:type="dxa"/>
          <w:right w:w="70" w:type="dxa"/>
        </w:tblCellMar>
        <w:tblLook w:val="04A0" w:firstRow="1" w:lastRow="0" w:firstColumn="1" w:lastColumn="0" w:noHBand="0" w:noVBand="1"/>
      </w:tblPr>
      <w:tblGrid>
        <w:gridCol w:w="2830"/>
        <w:gridCol w:w="5250"/>
      </w:tblGrid>
      <w:tr w:rsidR="00F82088" w:rsidRPr="00F82088" w14:paraId="53750240" w14:textId="77777777" w:rsidTr="00A259DD">
        <w:trPr>
          <w:trHeight w:val="300"/>
        </w:trPr>
        <w:tc>
          <w:tcPr>
            <w:tcW w:w="2830" w:type="dxa"/>
            <w:tcBorders>
              <w:top w:val="single" w:sz="4" w:space="0" w:color="auto"/>
              <w:left w:val="single" w:sz="4" w:space="0" w:color="auto"/>
              <w:bottom w:val="single" w:sz="4" w:space="0" w:color="auto"/>
              <w:right w:val="nil"/>
            </w:tcBorders>
            <w:noWrap/>
            <w:vAlign w:val="center"/>
            <w:hideMark/>
          </w:tcPr>
          <w:p w14:paraId="54129346"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Nová budova NM</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67A8D80B"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Vinohradská 1, 110 00 Praha 1</w:t>
            </w:r>
          </w:p>
        </w:tc>
      </w:tr>
      <w:tr w:rsidR="00F82088" w:rsidRPr="00F82088" w14:paraId="70E6CEF6" w14:textId="77777777" w:rsidTr="00A259DD">
        <w:trPr>
          <w:trHeight w:val="300"/>
        </w:trPr>
        <w:tc>
          <w:tcPr>
            <w:tcW w:w="2830" w:type="dxa"/>
            <w:tcBorders>
              <w:top w:val="single" w:sz="4" w:space="0" w:color="auto"/>
              <w:left w:val="single" w:sz="4" w:space="0" w:color="auto"/>
              <w:bottom w:val="single" w:sz="4" w:space="0" w:color="auto"/>
              <w:right w:val="nil"/>
            </w:tcBorders>
            <w:noWrap/>
            <w:vAlign w:val="center"/>
            <w:hideMark/>
          </w:tcPr>
          <w:p w14:paraId="4AE42C70"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Historická budova NM</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2E89A0B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Václavské náměstí 68, Praha 1</w:t>
            </w:r>
          </w:p>
        </w:tc>
      </w:tr>
      <w:tr w:rsidR="00F82088" w:rsidRPr="00F82088" w14:paraId="7A15315A"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619EAEB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Hostivař, Kroužkovací stanice</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1FA0E245"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Hornoměcholupská 34, 102 00 Praha 10</w:t>
            </w:r>
          </w:p>
        </w:tc>
      </w:tr>
      <w:tr w:rsidR="00F82088" w:rsidRPr="00F82088" w14:paraId="13B0FCDD"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1A13440E"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Stromovka, Letohrádek</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7026986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Královská obora 56, 170 76 Praha 7</w:t>
            </w:r>
          </w:p>
        </w:tc>
      </w:tr>
      <w:tr w:rsidR="00F82088" w:rsidRPr="00F82088" w14:paraId="4348BB9A"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07E1572C"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Archiv, Zátory</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6AD9DEE4"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Na Zátorách 6, 170 00 Praha 7</w:t>
            </w:r>
          </w:p>
        </w:tc>
      </w:tr>
      <w:tr w:rsidR="00F82088" w:rsidRPr="00F82088" w14:paraId="728460A7"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5851D6A4"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AHP depozitář</w:t>
            </w:r>
          </w:p>
        </w:tc>
        <w:tc>
          <w:tcPr>
            <w:tcW w:w="5250" w:type="dxa"/>
            <w:tcBorders>
              <w:top w:val="single" w:sz="4" w:space="0" w:color="auto"/>
              <w:left w:val="single" w:sz="4" w:space="0" w:color="auto"/>
              <w:bottom w:val="nil"/>
              <w:right w:val="single" w:sz="4" w:space="0" w:color="auto"/>
            </w:tcBorders>
            <w:noWrap/>
            <w:vAlign w:val="center"/>
            <w:hideMark/>
          </w:tcPr>
          <w:p w14:paraId="56A4274C"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Cirkusová 1740, 193 00 Praha 9</w:t>
            </w:r>
          </w:p>
        </w:tc>
      </w:tr>
      <w:tr w:rsidR="00F82088" w:rsidRPr="00F82088" w14:paraId="282B4880"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5B7CE2E6"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ČMH, Karmelitská</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611971B0"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Karmelitská 2/4, 118 00 Praha 1</w:t>
            </w:r>
          </w:p>
        </w:tc>
      </w:tr>
      <w:tr w:rsidR="00F82088" w:rsidRPr="00F82088" w14:paraId="64314A26"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1F892EFE"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MBS, Novotného lávka</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6CDC8D9A"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Novotného lávka 1, 110 00 Praha 1</w:t>
            </w:r>
          </w:p>
        </w:tc>
      </w:tr>
      <w:tr w:rsidR="00F82088" w:rsidRPr="00F82088" w14:paraId="18154F20"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51F681B9"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MAD, Ke Karlovu</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78DB81F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Ke Karlovu 20, 120 00 Praha 2</w:t>
            </w:r>
          </w:p>
        </w:tc>
      </w:tr>
      <w:tr w:rsidR="00F82088" w:rsidRPr="00F82088" w14:paraId="5B7F1793"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04893E3E"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Jabkenice</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20258C2B"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Smetanova myslivna, 294 45 Jabkenice</w:t>
            </w:r>
          </w:p>
        </w:tc>
      </w:tr>
      <w:tr w:rsidR="00F82088" w:rsidRPr="00F82088" w14:paraId="498CC5EB"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35B846F5"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NpM</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7986F5B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Betlémské náměstí 1, 110 00 Praha 1</w:t>
            </w:r>
          </w:p>
        </w:tc>
      </w:tr>
      <w:tr w:rsidR="00F82088" w:rsidRPr="00F82088" w14:paraId="066CA207"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3891A5CF"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Musaion</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4692BD15"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Kinského zahrada 98, 150 00 Praha 5</w:t>
            </w:r>
          </w:p>
        </w:tc>
      </w:tr>
      <w:tr w:rsidR="00F82088" w:rsidRPr="00F82088" w14:paraId="392F5482"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1090A064"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Byt Palackého</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1765D880"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Palackého 7, 110 00 Praha 1</w:t>
            </w:r>
          </w:p>
        </w:tc>
      </w:tr>
      <w:tr w:rsidR="00F82088" w:rsidRPr="00F82088" w14:paraId="62B06EAE"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tcPr>
          <w:p w14:paraId="67C9C6EE"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Byt Praha 7</w:t>
            </w:r>
          </w:p>
        </w:tc>
        <w:tc>
          <w:tcPr>
            <w:tcW w:w="5250" w:type="dxa"/>
            <w:tcBorders>
              <w:top w:val="single" w:sz="4" w:space="0" w:color="auto"/>
              <w:left w:val="single" w:sz="4" w:space="0" w:color="auto"/>
              <w:bottom w:val="single" w:sz="4" w:space="0" w:color="auto"/>
              <w:right w:val="single" w:sz="4" w:space="0" w:color="auto"/>
            </w:tcBorders>
            <w:noWrap/>
            <w:vAlign w:val="bottom"/>
          </w:tcPr>
          <w:p w14:paraId="42E19225"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Jana Zajíce 30, 170 00 Praha 7</w:t>
            </w:r>
          </w:p>
        </w:tc>
      </w:tr>
      <w:tr w:rsidR="00F82088" w:rsidRPr="00F82088" w14:paraId="18852663"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tcPr>
          <w:p w14:paraId="2592EFDD"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Byt Praha 4</w:t>
            </w:r>
          </w:p>
        </w:tc>
        <w:tc>
          <w:tcPr>
            <w:tcW w:w="5250" w:type="dxa"/>
            <w:tcBorders>
              <w:top w:val="single" w:sz="4" w:space="0" w:color="auto"/>
              <w:left w:val="single" w:sz="4" w:space="0" w:color="auto"/>
              <w:bottom w:val="single" w:sz="4" w:space="0" w:color="auto"/>
              <w:right w:val="single" w:sz="4" w:space="0" w:color="auto"/>
            </w:tcBorders>
            <w:noWrap/>
            <w:vAlign w:val="bottom"/>
          </w:tcPr>
          <w:p w14:paraId="1108C548"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Jívenská 2, 140 00 Praha 4</w:t>
            </w:r>
          </w:p>
        </w:tc>
      </w:tr>
      <w:tr w:rsidR="00F82088" w:rsidRPr="00F82088" w14:paraId="013A650C"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tcPr>
          <w:p w14:paraId="471E6587"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Byt Praha 5</w:t>
            </w:r>
          </w:p>
        </w:tc>
        <w:tc>
          <w:tcPr>
            <w:tcW w:w="5250" w:type="dxa"/>
            <w:tcBorders>
              <w:top w:val="single" w:sz="4" w:space="0" w:color="auto"/>
              <w:left w:val="single" w:sz="4" w:space="0" w:color="auto"/>
              <w:bottom w:val="single" w:sz="4" w:space="0" w:color="auto"/>
              <w:right w:val="single" w:sz="4" w:space="0" w:color="auto"/>
            </w:tcBorders>
            <w:noWrap/>
            <w:vAlign w:val="bottom"/>
          </w:tcPr>
          <w:p w14:paraId="7429C368"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Voskovcova 935/29, 152 00 Praha 5</w:t>
            </w:r>
          </w:p>
        </w:tc>
      </w:tr>
      <w:tr w:rsidR="00F82088" w:rsidRPr="00F82088" w14:paraId="35D77C62"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38431F01"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Památník Jana Palacha</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02093233"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Smetanova 337, Všetaty</w:t>
            </w:r>
          </w:p>
        </w:tc>
      </w:tr>
      <w:tr w:rsidR="00F82088" w:rsidRPr="00F82088" w14:paraId="7FDD86B5"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26CB9BBD"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Lapidárium</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6C226DDC"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Výstaviště 422, 170 05 Praha 7</w:t>
            </w:r>
          </w:p>
        </w:tc>
      </w:tr>
      <w:tr w:rsidR="00F82088" w:rsidRPr="00F82088" w14:paraId="41D564FD" w14:textId="77777777" w:rsidTr="00A259DD">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7085BC45" w14:textId="77777777" w:rsidR="00F82088" w:rsidRPr="00F82088" w:rsidRDefault="00F82088" w:rsidP="00F82088">
            <w:pPr>
              <w:rPr>
                <w:rFonts w:ascii="Calibri" w:hAnsi="Calibri" w:cs="Calibri"/>
                <w:color w:val="000000"/>
                <w:sz w:val="22"/>
                <w:szCs w:val="22"/>
              </w:rPr>
            </w:pPr>
            <w:r w:rsidRPr="00F82088">
              <w:rPr>
                <w:rFonts w:ascii="Calibri" w:hAnsi="Calibri" w:cs="Calibri"/>
                <w:color w:val="000000"/>
                <w:sz w:val="22"/>
                <w:szCs w:val="22"/>
              </w:rPr>
              <w:t>Zámek Zbraslav</w:t>
            </w:r>
          </w:p>
        </w:tc>
        <w:tc>
          <w:tcPr>
            <w:tcW w:w="5250" w:type="dxa"/>
            <w:tcBorders>
              <w:top w:val="single" w:sz="4" w:space="0" w:color="auto"/>
              <w:left w:val="single" w:sz="4" w:space="0" w:color="auto"/>
              <w:bottom w:val="single" w:sz="4" w:space="0" w:color="auto"/>
              <w:right w:val="single" w:sz="4" w:space="0" w:color="auto"/>
            </w:tcBorders>
            <w:noWrap/>
            <w:vAlign w:val="bottom"/>
            <w:hideMark/>
          </w:tcPr>
          <w:p w14:paraId="5594A045" w14:textId="77777777" w:rsidR="00F82088" w:rsidRPr="00F82088" w:rsidRDefault="00F82088" w:rsidP="00F82088">
            <w:pPr>
              <w:rPr>
                <w:rFonts w:ascii="Verdana" w:hAnsi="Verdana" w:cs="Calibri"/>
                <w:color w:val="000000"/>
                <w:sz w:val="18"/>
                <w:szCs w:val="18"/>
              </w:rPr>
            </w:pPr>
            <w:r w:rsidRPr="00F82088">
              <w:rPr>
                <w:rFonts w:ascii="Verdana" w:hAnsi="Verdana" w:cs="Calibri"/>
                <w:color w:val="000000"/>
                <w:sz w:val="18"/>
                <w:szCs w:val="18"/>
              </w:rPr>
              <w:t>Zbraslav 2, Praha 5</w:t>
            </w:r>
          </w:p>
        </w:tc>
      </w:tr>
    </w:tbl>
    <w:p w14:paraId="2FD30403" w14:textId="77777777" w:rsidR="00EB4E1B" w:rsidRDefault="00EB4E1B" w:rsidP="00986E4E">
      <w:pPr>
        <w:widowControl w:val="0"/>
        <w:ind w:firstLine="708"/>
        <w:jc w:val="both"/>
        <w:rPr>
          <w:rFonts w:asciiTheme="minorHAnsi" w:hAnsiTheme="minorHAnsi" w:cstheme="minorHAnsi"/>
          <w:snapToGrid w:val="0"/>
          <w:sz w:val="22"/>
          <w:szCs w:val="22"/>
        </w:rPr>
      </w:pPr>
    </w:p>
    <w:p w14:paraId="153E0FDD" w14:textId="0AD85327" w:rsidR="000E7236" w:rsidRDefault="009E6416" w:rsidP="009E6416">
      <w:pPr>
        <w:widowControl w:val="0"/>
        <w:jc w:val="both"/>
        <w:rPr>
          <w:rFonts w:asciiTheme="minorHAnsi" w:hAnsiTheme="minorHAnsi" w:cstheme="minorHAnsi"/>
          <w:snapToGrid w:val="0"/>
          <w:sz w:val="22"/>
          <w:szCs w:val="22"/>
        </w:rPr>
      </w:pPr>
      <w:r w:rsidRPr="009E6416">
        <w:rPr>
          <w:noProof/>
        </w:rPr>
        <w:drawing>
          <wp:inline distT="0" distB="0" distL="0" distR="0" wp14:anchorId="0E427DAF" wp14:editId="6003F845">
            <wp:extent cx="5615305" cy="1494155"/>
            <wp:effectExtent l="0" t="0" r="4445" b="0"/>
            <wp:docPr id="6799447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305" cy="1494155"/>
                    </a:xfrm>
                    <a:prstGeom prst="rect">
                      <a:avLst/>
                    </a:prstGeom>
                    <a:noFill/>
                    <a:ln>
                      <a:noFill/>
                    </a:ln>
                  </pic:spPr>
                </pic:pic>
              </a:graphicData>
            </a:graphic>
          </wp:inline>
        </w:drawing>
      </w:r>
    </w:p>
    <w:p w14:paraId="5CAC4EE5" w14:textId="77777777" w:rsidR="000E7236" w:rsidRDefault="000E7236" w:rsidP="00986E4E">
      <w:pPr>
        <w:widowControl w:val="0"/>
        <w:ind w:firstLine="708"/>
        <w:jc w:val="both"/>
        <w:rPr>
          <w:rFonts w:asciiTheme="minorHAnsi" w:hAnsiTheme="minorHAnsi" w:cstheme="minorHAnsi"/>
          <w:snapToGrid w:val="0"/>
          <w:sz w:val="22"/>
          <w:szCs w:val="22"/>
        </w:rPr>
      </w:pPr>
    </w:p>
    <w:p w14:paraId="5A7845C5" w14:textId="5930BF06" w:rsidR="003F0050" w:rsidRDefault="00C83613" w:rsidP="00C83613">
      <w:pPr>
        <w:widowControl w:val="0"/>
        <w:spacing w:line="240" w:lineRule="atLeast"/>
        <w:ind w:left="426"/>
        <w:rPr>
          <w:rFonts w:asciiTheme="minorHAnsi" w:hAnsiTheme="minorHAnsi" w:cstheme="minorHAnsi"/>
          <w:sz w:val="22"/>
          <w:szCs w:val="22"/>
        </w:rPr>
      </w:pPr>
      <w:r>
        <w:rPr>
          <w:rFonts w:asciiTheme="minorHAnsi" w:hAnsiTheme="minorHAnsi" w:cstheme="minorHAnsi"/>
          <w:sz w:val="22"/>
          <w:szCs w:val="22"/>
        </w:rPr>
        <w:tab/>
      </w:r>
    </w:p>
    <w:p w14:paraId="62D24F10" w14:textId="48F4FD42" w:rsidR="002877D8" w:rsidRPr="00260F50" w:rsidRDefault="001453A9" w:rsidP="00260F50">
      <w:pPr>
        <w:pStyle w:val="Odstavecseseznamem"/>
        <w:widowControl w:val="0"/>
        <w:numPr>
          <w:ilvl w:val="0"/>
          <w:numId w:val="8"/>
        </w:numPr>
        <w:shd w:val="clear" w:color="auto" w:fill="D9D9D9" w:themeFill="background1" w:themeFillShade="D9"/>
        <w:spacing w:line="240" w:lineRule="atLeast"/>
        <w:ind w:left="426" w:hanging="426"/>
        <w:jc w:val="both"/>
        <w:rPr>
          <w:rFonts w:asciiTheme="minorHAnsi" w:hAnsiTheme="minorHAnsi" w:cstheme="minorHAnsi"/>
          <w:sz w:val="24"/>
          <w:szCs w:val="24"/>
        </w:rPr>
      </w:pPr>
      <w:r w:rsidRPr="00260F50">
        <w:rPr>
          <w:rFonts w:asciiTheme="minorHAnsi" w:hAnsiTheme="minorHAnsi" w:cstheme="minorHAnsi"/>
          <w:b/>
          <w:bCs/>
          <w:sz w:val="24"/>
          <w:szCs w:val="24"/>
        </w:rPr>
        <w:t>Další služby spojené s technickou správou objektu</w:t>
      </w:r>
      <w:r w:rsidR="002877D8" w:rsidRPr="00260F50">
        <w:rPr>
          <w:rFonts w:asciiTheme="minorHAnsi" w:hAnsiTheme="minorHAnsi" w:cstheme="minorHAnsi"/>
          <w:sz w:val="24"/>
          <w:szCs w:val="24"/>
        </w:rPr>
        <w:t xml:space="preserve"> </w:t>
      </w:r>
      <w:r w:rsidRPr="00260F50">
        <w:rPr>
          <w:rFonts w:asciiTheme="minorHAnsi" w:hAnsiTheme="minorHAnsi" w:cstheme="minorHAnsi"/>
          <w:b/>
          <w:bCs/>
          <w:sz w:val="24"/>
          <w:szCs w:val="24"/>
        </w:rPr>
        <w:t>výše neuvedené</w:t>
      </w:r>
    </w:p>
    <w:p w14:paraId="12B4EF0D" w14:textId="5445CC5F" w:rsidR="003F0050" w:rsidRPr="004C4FE6" w:rsidRDefault="001453A9" w:rsidP="001453A9">
      <w:pPr>
        <w:widowControl w:val="0"/>
        <w:spacing w:line="240" w:lineRule="atLeast"/>
        <w:ind w:left="426"/>
        <w:jc w:val="both"/>
        <w:rPr>
          <w:rFonts w:asciiTheme="minorHAnsi" w:hAnsiTheme="minorHAnsi" w:cstheme="minorHAnsi"/>
          <w:sz w:val="22"/>
          <w:szCs w:val="22"/>
        </w:rPr>
      </w:pPr>
      <w:r>
        <w:rPr>
          <w:rFonts w:asciiTheme="minorHAnsi" w:hAnsiTheme="minorHAnsi" w:cstheme="minorHAnsi"/>
          <w:sz w:val="22"/>
          <w:szCs w:val="22"/>
        </w:rPr>
        <w:t xml:space="preserve">Na základě poptávky </w:t>
      </w:r>
      <w:r w:rsidR="005F4B10">
        <w:rPr>
          <w:rFonts w:asciiTheme="minorHAnsi" w:hAnsiTheme="minorHAnsi" w:cstheme="minorHAnsi"/>
          <w:sz w:val="22"/>
          <w:szCs w:val="22"/>
        </w:rPr>
        <w:t>Objednatel</w:t>
      </w:r>
      <w:r>
        <w:rPr>
          <w:rFonts w:asciiTheme="minorHAnsi" w:hAnsiTheme="minorHAnsi" w:cstheme="minorHAnsi"/>
          <w:sz w:val="22"/>
          <w:szCs w:val="22"/>
        </w:rPr>
        <w:t xml:space="preserve">e bude zpracována individuální cenová nabídka, v případě její akceptace </w:t>
      </w:r>
      <w:r w:rsidR="005F4B10">
        <w:rPr>
          <w:rFonts w:asciiTheme="minorHAnsi" w:hAnsiTheme="minorHAnsi" w:cstheme="minorHAnsi"/>
          <w:sz w:val="22"/>
          <w:szCs w:val="22"/>
        </w:rPr>
        <w:t>Objednatel</w:t>
      </w:r>
      <w:r>
        <w:rPr>
          <w:rFonts w:asciiTheme="minorHAnsi" w:hAnsiTheme="minorHAnsi" w:cstheme="minorHAnsi"/>
          <w:sz w:val="22"/>
          <w:szCs w:val="22"/>
        </w:rPr>
        <w:t>em a vystavení objednávky bude zajištěna realizace služeb.</w:t>
      </w:r>
      <w:r w:rsidR="003F0050" w:rsidRPr="004C4FE6">
        <w:rPr>
          <w:rFonts w:asciiTheme="minorHAnsi" w:hAnsiTheme="minorHAnsi" w:cstheme="minorHAnsi"/>
          <w:sz w:val="22"/>
          <w:szCs w:val="22"/>
        </w:rPr>
        <w:br w:type="page"/>
      </w:r>
    </w:p>
    <w:p w14:paraId="4EB56955" w14:textId="49D44D83" w:rsidR="003F0050" w:rsidRPr="00855E7A" w:rsidRDefault="003F0050" w:rsidP="00777BDB">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lastRenderedPageBreak/>
        <w:t xml:space="preserve">Příloha č. </w:t>
      </w:r>
      <w:r w:rsidR="00855E7A" w:rsidRPr="00855E7A">
        <w:rPr>
          <w:rFonts w:asciiTheme="minorHAnsi" w:hAnsiTheme="minorHAnsi" w:cstheme="minorHAnsi"/>
          <w:b/>
          <w:bCs/>
          <w:snapToGrid w:val="0"/>
          <w:sz w:val="24"/>
          <w:szCs w:val="24"/>
        </w:rPr>
        <w:t>2</w:t>
      </w:r>
      <w:r w:rsidRPr="00855E7A">
        <w:rPr>
          <w:rFonts w:asciiTheme="minorHAnsi" w:hAnsiTheme="minorHAnsi" w:cstheme="minorHAnsi"/>
          <w:b/>
          <w:bCs/>
          <w:snapToGrid w:val="0"/>
          <w:sz w:val="24"/>
          <w:szCs w:val="24"/>
        </w:rPr>
        <w:t xml:space="preserve"> – Informování o bezpečnostních rizicích a enviromentálních dopadech</w:t>
      </w:r>
    </w:p>
    <w:p w14:paraId="2096D0A0" w14:textId="77777777" w:rsidR="003F0050" w:rsidRDefault="003F0050" w:rsidP="003F0050">
      <w:pPr>
        <w:rPr>
          <w:rFonts w:asciiTheme="minorHAnsi" w:hAnsiTheme="minorHAnsi" w:cstheme="minorHAnsi"/>
          <w:sz w:val="22"/>
          <w:szCs w:val="22"/>
        </w:rPr>
      </w:pPr>
    </w:p>
    <w:p w14:paraId="7145C93E" w14:textId="455C4444" w:rsidR="003F0050" w:rsidRPr="00CC5300" w:rsidRDefault="005F4B10" w:rsidP="003F0050">
      <w:pPr>
        <w:jc w:val="both"/>
        <w:rPr>
          <w:rFonts w:asciiTheme="minorHAnsi" w:hAnsiTheme="minorHAnsi" w:cstheme="minorHAnsi"/>
          <w:color w:val="FF0000"/>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a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 jsou povinni se navzájem seznámit s riziky a dopady, která vyplývají z výkonu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v prostorách určených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em na základě příslušné smlouvy o poskytování </w:t>
      </w:r>
      <w:r w:rsidR="001453A9">
        <w:rPr>
          <w:rFonts w:asciiTheme="minorHAnsi" w:hAnsiTheme="minorHAnsi" w:cstheme="minorHAnsi"/>
          <w:sz w:val="22"/>
          <w:szCs w:val="22"/>
        </w:rPr>
        <w:t xml:space="preserve">technických </w:t>
      </w:r>
      <w:r w:rsidR="003F0050" w:rsidRPr="00CC5300">
        <w:rPr>
          <w:rFonts w:asciiTheme="minorHAnsi" w:hAnsiTheme="minorHAnsi" w:cstheme="minorHAnsi"/>
          <w:sz w:val="22"/>
          <w:szCs w:val="22"/>
        </w:rPr>
        <w:t>služeb. O tomto vzájemném seznámení a proškolení provedou zástupci obou stran následující záznam.</w:t>
      </w:r>
    </w:p>
    <w:p w14:paraId="2C50D10C" w14:textId="17C2C5A8" w:rsidR="003F0050" w:rsidRPr="00CC5300" w:rsidRDefault="003F0050" w:rsidP="003F0050">
      <w:pPr>
        <w:jc w:val="both"/>
        <w:rPr>
          <w:rFonts w:asciiTheme="minorHAnsi" w:hAnsiTheme="minorHAnsi" w:cstheme="minorHAnsi"/>
          <w:color w:val="FF0000"/>
          <w:sz w:val="22"/>
          <w:szCs w:val="22"/>
        </w:rPr>
      </w:pPr>
    </w:p>
    <w:p w14:paraId="337084BD" w14:textId="2C909875"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 SEZNÁMENÍ ZE STRANY </w:t>
      </w:r>
      <w:r w:rsidR="005F4B10">
        <w:rPr>
          <w:rFonts w:asciiTheme="minorHAnsi" w:hAnsiTheme="minorHAnsi" w:cstheme="minorHAnsi"/>
          <w:b/>
          <w:sz w:val="22"/>
          <w:szCs w:val="22"/>
        </w:rPr>
        <w:t>POSKYTOVATEL</w:t>
      </w:r>
      <w:r w:rsidRPr="00CC5300">
        <w:rPr>
          <w:rFonts w:asciiTheme="minorHAnsi" w:hAnsiTheme="minorHAnsi" w:cstheme="minorHAnsi"/>
          <w:b/>
          <w:sz w:val="22"/>
          <w:szCs w:val="22"/>
        </w:rPr>
        <w:t>E</w:t>
      </w:r>
    </w:p>
    <w:p w14:paraId="7EA11628" w14:textId="18CEA8ED" w:rsidR="003F0050" w:rsidRPr="00855E7A" w:rsidRDefault="003F0050" w:rsidP="003F0050">
      <w:pPr>
        <w:pStyle w:val="Nadpis1"/>
        <w:jc w:val="both"/>
        <w:rPr>
          <w:rFonts w:asciiTheme="minorHAnsi" w:hAnsiTheme="minorHAnsi" w:cstheme="minorHAnsi"/>
          <w:b w:val="0"/>
          <w:bCs/>
          <w:sz w:val="22"/>
          <w:szCs w:val="22"/>
        </w:rPr>
      </w:pPr>
      <w:r w:rsidRPr="00855E7A">
        <w:rPr>
          <w:rFonts w:asciiTheme="minorHAnsi" w:hAnsiTheme="minorHAnsi" w:cstheme="minorHAnsi"/>
          <w:b w:val="0"/>
          <w:sz w:val="22"/>
          <w:szCs w:val="22"/>
        </w:rPr>
        <w:t xml:space="preserve">Ze strany </w:t>
      </w:r>
      <w:r w:rsidR="005F4B10">
        <w:rPr>
          <w:rFonts w:asciiTheme="minorHAnsi" w:hAnsiTheme="minorHAnsi" w:cstheme="minorHAnsi"/>
          <w:b w:val="0"/>
          <w:sz w:val="22"/>
          <w:szCs w:val="22"/>
        </w:rPr>
        <w:t>Poskytovatel</w:t>
      </w:r>
      <w:r w:rsidRPr="00855E7A">
        <w:rPr>
          <w:rFonts w:asciiTheme="minorHAnsi" w:hAnsiTheme="minorHAnsi" w:cstheme="minorHAnsi"/>
          <w:b w:val="0"/>
          <w:sz w:val="22"/>
          <w:szCs w:val="22"/>
        </w:rPr>
        <w:t xml:space="preserve">e, společnosti ZENOVA services s.r.o., jsou nejvýznamnější rizika v oblasti BOZP a požární ochrany pro </w:t>
      </w:r>
      <w:r w:rsidR="005F4B10">
        <w:rPr>
          <w:rFonts w:asciiTheme="minorHAnsi" w:hAnsiTheme="minorHAnsi" w:cstheme="minorHAnsi"/>
          <w:b w:val="0"/>
          <w:sz w:val="22"/>
          <w:szCs w:val="22"/>
        </w:rPr>
        <w:t>Objednatel</w:t>
      </w:r>
      <w:r w:rsidRPr="00855E7A">
        <w:rPr>
          <w:rFonts w:asciiTheme="minorHAnsi" w:hAnsiTheme="minorHAnsi" w:cstheme="minorHAnsi"/>
          <w:b w:val="0"/>
          <w:sz w:val="22"/>
          <w:szCs w:val="22"/>
        </w:rPr>
        <w:t>e:</w:t>
      </w:r>
    </w:p>
    <w:p w14:paraId="2C9266F0" w14:textId="4AAF3F2B" w:rsidR="00C4094A" w:rsidRPr="00C4094A" w:rsidRDefault="00855E7A" w:rsidP="00C4094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manipulace s chemickými látkami a směsmi - zasažení očí, pokožky, nadýchání</w:t>
      </w:r>
    </w:p>
    <w:p w14:paraId="07E10370"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práce na elektrickém zařízení - přímý dotyk, poškození kabelů, zkrat</w:t>
      </w:r>
    </w:p>
    <w:p w14:paraId="5E4DA286"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svařování - zranění očí nebo těla, vznik požáru</w:t>
      </w:r>
    </w:p>
    <w:p w14:paraId="131BE670" w14:textId="4A411112"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práce na podhledových deskách, nouzovém osvětlení - poranění padajícím materiálem,</w:t>
      </w:r>
      <w:r>
        <w:rPr>
          <w:rFonts w:asciiTheme="minorHAnsi" w:eastAsia="Arial" w:hAnsiTheme="minorHAnsi" w:cstheme="minorHAnsi"/>
          <w:b/>
          <w:sz w:val="22"/>
          <w:szCs w:val="22"/>
          <w:u w:val="single"/>
        </w:rPr>
        <w:t xml:space="preserve"> </w:t>
      </w:r>
      <w:r w:rsidRPr="00855E7A">
        <w:rPr>
          <w:rFonts w:asciiTheme="minorHAnsi" w:eastAsia="Arial" w:hAnsiTheme="minorHAnsi" w:cstheme="minorHAnsi"/>
          <w:sz w:val="22"/>
          <w:szCs w:val="22"/>
        </w:rPr>
        <w:t>pádem žebříku, zakopnutím o odložený materiál</w:t>
      </w:r>
    </w:p>
    <w:p w14:paraId="306424FD"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práce na vzduchotechnickém zařízení, požárních klapkách -poranění padajícím materiálem, nadýchání prachu</w:t>
      </w:r>
    </w:p>
    <w:p w14:paraId="4DAF9EB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manipulace s ručním nářadím např. vrtačky, brusky - poranění těla, očí, úraz elektrickým proudem,</w:t>
      </w:r>
    </w:p>
    <w:p w14:paraId="7144AF16"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malířské práce - potřísnění barvou, uklouznutí, zakopnutí</w:t>
      </w:r>
    </w:p>
    <w:p w14:paraId="72FDC664" w14:textId="77777777" w:rsidR="00855E7A" w:rsidRPr="00855E7A" w:rsidRDefault="00855E7A" w:rsidP="00855E7A">
      <w:pPr>
        <w:widowControl w:val="0"/>
        <w:numPr>
          <w:ilvl w:val="0"/>
          <w:numId w:val="7"/>
        </w:numPr>
        <w:tabs>
          <w:tab w:val="left" w:pos="1420"/>
        </w:tabs>
        <w:ind w:left="720"/>
        <w:rPr>
          <w:rFonts w:asciiTheme="minorHAnsi" w:eastAsia="Arial" w:hAnsiTheme="minorHAnsi" w:cstheme="minorHAnsi"/>
          <w:sz w:val="22"/>
          <w:szCs w:val="22"/>
        </w:rPr>
      </w:pPr>
      <w:r w:rsidRPr="00855E7A">
        <w:rPr>
          <w:rFonts w:asciiTheme="minorHAnsi" w:eastAsia="Arial" w:hAnsiTheme="minorHAnsi" w:cstheme="minorHAnsi"/>
          <w:sz w:val="22"/>
          <w:szCs w:val="22"/>
        </w:rPr>
        <w:t>oprava sanitárního zařízení - uklouznutí na mokrém povrchu, zakopnutí, infekce,</w:t>
      </w:r>
    </w:p>
    <w:p w14:paraId="0CB0DDA5"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pád z výšky, pád na rovině, uklouznutí,</w:t>
      </w:r>
    </w:p>
    <w:p w14:paraId="7833CB6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color w:val="000000"/>
          <w:sz w:val="22"/>
          <w:szCs w:val="22"/>
        </w:rPr>
        <w:t>poranění břemenem při práci,</w:t>
      </w:r>
    </w:p>
    <w:p w14:paraId="760ED454"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obsluha tlakových zařízení (práškové přístroje)</w:t>
      </w:r>
    </w:p>
    <w:p w14:paraId="384C8C06"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pohyb po vyvýšených plochách,</w:t>
      </w:r>
    </w:p>
    <w:p w14:paraId="6BA4A229"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nehoda při řízení motorových vozidel. </w:t>
      </w:r>
    </w:p>
    <w:p w14:paraId="25EDF2E3" w14:textId="77777777" w:rsidR="00855E7A" w:rsidRPr="00855E7A" w:rsidRDefault="00855E7A" w:rsidP="00855E7A">
      <w:pPr>
        <w:ind w:left="360"/>
        <w:jc w:val="both"/>
        <w:rPr>
          <w:rFonts w:ascii="Arial" w:eastAsia="Arial" w:hAnsi="Arial" w:cs="Arial"/>
          <w:b/>
          <w:sz w:val="22"/>
          <w:szCs w:val="22"/>
          <w:u w:val="single"/>
        </w:rPr>
      </w:pPr>
    </w:p>
    <w:p w14:paraId="348BA8D6" w14:textId="0984EBC8" w:rsidR="00855E7A" w:rsidRPr="00855E7A" w:rsidRDefault="00855E7A" w:rsidP="00855E7A">
      <w:p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Dopady z činností </w:t>
      </w:r>
      <w:r w:rsidR="005F4B10">
        <w:rPr>
          <w:rFonts w:asciiTheme="minorHAnsi" w:eastAsia="Arial" w:hAnsiTheme="minorHAnsi" w:cstheme="minorHAnsi"/>
          <w:sz w:val="22"/>
          <w:szCs w:val="22"/>
        </w:rPr>
        <w:t>Poskytovatel</w:t>
      </w:r>
      <w:r w:rsidRPr="00855E7A">
        <w:rPr>
          <w:rFonts w:asciiTheme="minorHAnsi" w:eastAsia="Arial" w:hAnsiTheme="minorHAnsi" w:cstheme="minorHAnsi"/>
          <w:sz w:val="22"/>
          <w:szCs w:val="22"/>
        </w:rPr>
        <w:t>e na životní prostředí jsou:</w:t>
      </w:r>
    </w:p>
    <w:p w14:paraId="6CD8E05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vznik odpadů,</w:t>
      </w:r>
    </w:p>
    <w:p w14:paraId="5722AE09"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produkce plynných emisí z provozu služebních aut,</w:t>
      </w:r>
    </w:p>
    <w:p w14:paraId="64EBC145"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energií (elektrické energie, tepla, vody),</w:t>
      </w:r>
    </w:p>
    <w:p w14:paraId="43625267"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papíru,</w:t>
      </w:r>
    </w:p>
    <w:p w14:paraId="2E00073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možnost úniku ropných látek z aut.</w:t>
      </w:r>
    </w:p>
    <w:p w14:paraId="3FBC2098" w14:textId="77777777" w:rsidR="003F0050" w:rsidRPr="00CC5300" w:rsidRDefault="003F0050" w:rsidP="003F0050">
      <w:pPr>
        <w:ind w:left="360"/>
        <w:jc w:val="both"/>
        <w:rPr>
          <w:rFonts w:asciiTheme="minorHAnsi" w:hAnsiTheme="minorHAnsi" w:cstheme="minorHAnsi"/>
          <w:b/>
          <w:sz w:val="22"/>
          <w:szCs w:val="22"/>
          <w:u w:val="single"/>
        </w:rPr>
      </w:pPr>
    </w:p>
    <w:p w14:paraId="5B555D3F" w14:textId="7F150839"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II. ŽÁDOST O SEZNÁMENÍ ZE STRANY </w:t>
      </w:r>
      <w:r w:rsidR="005F4B10">
        <w:rPr>
          <w:rFonts w:asciiTheme="minorHAnsi" w:hAnsiTheme="minorHAnsi" w:cstheme="minorHAnsi"/>
          <w:b/>
          <w:sz w:val="22"/>
          <w:szCs w:val="22"/>
        </w:rPr>
        <w:t>OBJEDNATEL</w:t>
      </w:r>
      <w:r w:rsidRPr="00CC5300">
        <w:rPr>
          <w:rFonts w:asciiTheme="minorHAnsi" w:hAnsiTheme="minorHAnsi" w:cstheme="minorHAnsi"/>
          <w:b/>
          <w:sz w:val="22"/>
          <w:szCs w:val="22"/>
        </w:rPr>
        <w:t xml:space="preserve">E </w:t>
      </w:r>
    </w:p>
    <w:p w14:paraId="74E72003" w14:textId="77777777" w:rsidR="003F0050" w:rsidRDefault="003F0050" w:rsidP="003F0050">
      <w:pPr>
        <w:jc w:val="both"/>
        <w:rPr>
          <w:rFonts w:asciiTheme="minorHAnsi" w:hAnsiTheme="minorHAnsi" w:cstheme="minorHAnsi"/>
          <w:sz w:val="22"/>
          <w:szCs w:val="22"/>
        </w:rPr>
      </w:pPr>
    </w:p>
    <w:p w14:paraId="61C40308" w14:textId="121218B9" w:rsidR="003F0050" w:rsidRPr="00CC5300" w:rsidRDefault="005F4B10" w:rsidP="003F0050">
      <w:pPr>
        <w:jc w:val="both"/>
        <w:rPr>
          <w:rFonts w:asciiTheme="minorHAnsi" w:hAnsiTheme="minorHAnsi" w:cstheme="minorHAnsi"/>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společnost ZENOVA services s.r.o., tímto žádá </w:t>
      </w:r>
      <w:r>
        <w:rPr>
          <w:rFonts w:asciiTheme="minorHAnsi" w:hAnsiTheme="minorHAnsi" w:cstheme="minorHAnsi"/>
          <w:sz w:val="22"/>
          <w:szCs w:val="22"/>
        </w:rPr>
        <w:t>Objednatel</w:t>
      </w:r>
      <w:r w:rsidR="003F0050" w:rsidRPr="00CC5300">
        <w:rPr>
          <w:rFonts w:asciiTheme="minorHAnsi" w:hAnsiTheme="minorHAnsi" w:cstheme="minorHAnsi"/>
          <w:sz w:val="22"/>
          <w:szCs w:val="22"/>
        </w:rPr>
        <w:t>e</w:t>
      </w:r>
      <w:r w:rsidR="001453A9" w:rsidRPr="001453A9">
        <w:t xml:space="preserve"> </w:t>
      </w:r>
      <w:r w:rsidR="003F0050" w:rsidRPr="00CC5300">
        <w:rPr>
          <w:rFonts w:asciiTheme="minorHAnsi" w:hAnsiTheme="minorHAnsi" w:cstheme="minorHAnsi"/>
          <w:sz w:val="22"/>
          <w:szCs w:val="22"/>
        </w:rPr>
        <w:t>aby prostřednictvím zodpovědných kontaktních osob, uvedených v příslušné smlouvě</w:t>
      </w:r>
      <w:r w:rsidR="00777BDB">
        <w:rPr>
          <w:rFonts w:asciiTheme="minorHAnsi" w:hAnsiTheme="minorHAnsi" w:cstheme="minorHAnsi"/>
          <w:sz w:val="22"/>
          <w:szCs w:val="22"/>
        </w:rPr>
        <w:t xml:space="preserve"> nebo k tomu pověřených</w:t>
      </w:r>
      <w:r w:rsidR="00C4094A">
        <w:rPr>
          <w:rFonts w:asciiTheme="minorHAnsi" w:hAnsiTheme="minorHAnsi" w:cstheme="minorHAnsi"/>
          <w:sz w:val="22"/>
          <w:szCs w:val="22"/>
        </w:rPr>
        <w:t xml:space="preserve"> osob</w:t>
      </w:r>
      <w:r w:rsidR="003F0050" w:rsidRPr="00CC5300">
        <w:rPr>
          <w:rFonts w:asciiTheme="minorHAnsi" w:hAnsiTheme="minorHAnsi" w:cstheme="minorHAnsi"/>
          <w:sz w:val="22"/>
          <w:szCs w:val="22"/>
        </w:rPr>
        <w:t xml:space="preserve">, seznámil prokazatelně zástupce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před zahájením prací se všemi riziky a upozornil na všechny okolnosti, které by mohly vést k ohrožení života a zdraví zaměstnanců </w:t>
      </w:r>
      <w:r>
        <w:rPr>
          <w:rFonts w:asciiTheme="minorHAnsi" w:hAnsiTheme="minorHAnsi" w:cstheme="minorHAnsi"/>
          <w:sz w:val="22"/>
          <w:szCs w:val="22"/>
        </w:rPr>
        <w:t>Poskytovatel</w:t>
      </w:r>
      <w:r w:rsidR="003F0050" w:rsidRPr="00CC5300">
        <w:rPr>
          <w:rFonts w:asciiTheme="minorHAnsi" w:hAnsiTheme="minorHAnsi" w:cstheme="minorHAnsi"/>
          <w:sz w:val="22"/>
          <w:szCs w:val="22"/>
        </w:rPr>
        <w:t>e a měly dopad na životní prostředí.</w:t>
      </w:r>
    </w:p>
    <w:p w14:paraId="37B53222" w14:textId="77777777" w:rsidR="003F0050" w:rsidRPr="00CC5300" w:rsidRDefault="003F0050" w:rsidP="003F0050">
      <w:pPr>
        <w:rPr>
          <w:rFonts w:asciiTheme="minorHAnsi" w:hAnsiTheme="minorHAnsi" w:cstheme="minorHAnsi"/>
          <w:sz w:val="22"/>
          <w:szCs w:val="22"/>
        </w:rPr>
      </w:pPr>
    </w:p>
    <w:sectPr w:rsidR="003F0050" w:rsidRPr="00CC5300" w:rsidSect="002E70E6">
      <w:footerReference w:type="default" r:id="rId8"/>
      <w:pgSz w:w="11906" w:h="16838"/>
      <w:pgMar w:top="1417" w:right="1646"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4974" w14:textId="77777777" w:rsidR="00CE03FA" w:rsidRDefault="00CE03FA">
      <w:r>
        <w:separator/>
      </w:r>
    </w:p>
  </w:endnote>
  <w:endnote w:type="continuationSeparator" w:id="0">
    <w:p w14:paraId="53DC82C5" w14:textId="77777777" w:rsidR="00CE03FA" w:rsidRDefault="00CE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15B8" w14:textId="77777777" w:rsidR="009A5A29" w:rsidRDefault="00893E51">
    <w:pPr>
      <w:pStyle w:val="Zpat"/>
    </w:pPr>
    <w:r>
      <w:tab/>
      <w:t xml:space="preserve">- </w:t>
    </w:r>
    <w:r>
      <w:fldChar w:fldCharType="begin"/>
    </w:r>
    <w:r>
      <w:instrText xml:space="preserve"> PAGE </w:instrText>
    </w:r>
    <w:r>
      <w:fldChar w:fldCharType="separate"/>
    </w:r>
    <w:r>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C35B" w14:textId="77777777" w:rsidR="00CE03FA" w:rsidRDefault="00CE03FA">
      <w:r>
        <w:separator/>
      </w:r>
    </w:p>
  </w:footnote>
  <w:footnote w:type="continuationSeparator" w:id="0">
    <w:p w14:paraId="55291F6A" w14:textId="77777777" w:rsidR="00CE03FA" w:rsidRDefault="00CE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41"/>
    <w:multiLevelType w:val="hybridMultilevel"/>
    <w:tmpl w:val="1C100A0C"/>
    <w:lvl w:ilvl="0" w:tplc="50F88F94">
      <w:start w:val="1"/>
      <w:numFmt w:val="bullet"/>
      <w:lvlText w:val=""/>
      <w:lvlJc w:val="left"/>
      <w:pPr>
        <w:tabs>
          <w:tab w:val="num" w:pos="0"/>
        </w:tabs>
        <w:ind w:left="283"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B0611"/>
    <w:multiLevelType w:val="multilevel"/>
    <w:tmpl w:val="D786E5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F8614A9"/>
    <w:multiLevelType w:val="hybridMultilevel"/>
    <w:tmpl w:val="A470DA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C34D76"/>
    <w:multiLevelType w:val="hybridMultilevel"/>
    <w:tmpl w:val="BBD0AAC6"/>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4" w15:restartNumberingAfterBreak="0">
    <w:nsid w:val="2E4D772B"/>
    <w:multiLevelType w:val="hybridMultilevel"/>
    <w:tmpl w:val="7C24F6D8"/>
    <w:lvl w:ilvl="0" w:tplc="DCAE9246">
      <w:start w:val="1"/>
      <w:numFmt w:val="bullet"/>
      <w:lvlText w:val="-"/>
      <w:lvlJc w:val="left"/>
      <w:pPr>
        <w:ind w:left="1429" w:hanging="360"/>
      </w:pPr>
      <w:rPr>
        <w:rFonts w:ascii="Calibri"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E126A15"/>
    <w:multiLevelType w:val="multilevel"/>
    <w:tmpl w:val="392E25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70B10"/>
    <w:multiLevelType w:val="multilevel"/>
    <w:tmpl w:val="40381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EA7478"/>
    <w:multiLevelType w:val="hybridMultilevel"/>
    <w:tmpl w:val="DC8EAD6A"/>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46E04323"/>
    <w:multiLevelType w:val="hybridMultilevel"/>
    <w:tmpl w:val="EE14FE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2A6646D"/>
    <w:multiLevelType w:val="hybridMultilevel"/>
    <w:tmpl w:val="7EB0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DF6295"/>
    <w:multiLevelType w:val="hybridMultilevel"/>
    <w:tmpl w:val="6D9EE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4B0F0A"/>
    <w:multiLevelType w:val="hybridMultilevel"/>
    <w:tmpl w:val="135AA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C6187F"/>
    <w:multiLevelType w:val="hybridMultilevel"/>
    <w:tmpl w:val="0C72C18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F5C1C5A"/>
    <w:multiLevelType w:val="hybridMultilevel"/>
    <w:tmpl w:val="296C5972"/>
    <w:lvl w:ilvl="0" w:tplc="CDE445E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3E33D78"/>
    <w:multiLevelType w:val="multilevel"/>
    <w:tmpl w:val="B6928D74"/>
    <w:lvl w:ilvl="0">
      <w:start w:val="1"/>
      <w:numFmt w:val="lowerRoman"/>
      <w:lvlText w:val="%1."/>
      <w:lvlJc w:val="righ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870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651F1F"/>
    <w:multiLevelType w:val="hybridMultilevel"/>
    <w:tmpl w:val="D36C4E40"/>
    <w:lvl w:ilvl="0" w:tplc="246E0DB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643240"/>
    <w:multiLevelType w:val="hybridMultilevel"/>
    <w:tmpl w:val="1C14AAA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0" w15:restartNumberingAfterBreak="0">
    <w:nsid w:val="758821AF"/>
    <w:multiLevelType w:val="hybridMultilevel"/>
    <w:tmpl w:val="D10EB6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3B4906"/>
    <w:multiLevelType w:val="hybridMultilevel"/>
    <w:tmpl w:val="7F7C321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808128570">
    <w:abstractNumId w:val="16"/>
  </w:num>
  <w:num w:numId="2" w16cid:durableId="995688950">
    <w:abstractNumId w:val="0"/>
  </w:num>
  <w:num w:numId="3" w16cid:durableId="1510606384">
    <w:abstractNumId w:val="7"/>
  </w:num>
  <w:num w:numId="4" w16cid:durableId="260339645">
    <w:abstractNumId w:val="17"/>
  </w:num>
  <w:num w:numId="5" w16cid:durableId="1849247856">
    <w:abstractNumId w:val="15"/>
  </w:num>
  <w:num w:numId="6" w16cid:durableId="811556725">
    <w:abstractNumId w:val="8"/>
  </w:num>
  <w:num w:numId="7" w16cid:durableId="1177312154">
    <w:abstractNumId w:val="1"/>
  </w:num>
  <w:num w:numId="8" w16cid:durableId="1682974524">
    <w:abstractNumId w:val="18"/>
  </w:num>
  <w:num w:numId="9" w16cid:durableId="187524603">
    <w:abstractNumId w:val="2"/>
  </w:num>
  <w:num w:numId="10" w16cid:durableId="874730904">
    <w:abstractNumId w:val="21"/>
  </w:num>
  <w:num w:numId="11" w16cid:durableId="1876774751">
    <w:abstractNumId w:val="3"/>
  </w:num>
  <w:num w:numId="12" w16cid:durableId="1420902993">
    <w:abstractNumId w:val="14"/>
  </w:num>
  <w:num w:numId="13" w16cid:durableId="1263227400">
    <w:abstractNumId w:val="10"/>
  </w:num>
  <w:num w:numId="14" w16cid:durableId="417797303">
    <w:abstractNumId w:val="19"/>
  </w:num>
  <w:num w:numId="15" w16cid:durableId="317878561">
    <w:abstractNumId w:val="12"/>
  </w:num>
  <w:num w:numId="16" w16cid:durableId="1359117972">
    <w:abstractNumId w:val="11"/>
  </w:num>
  <w:num w:numId="17" w16cid:durableId="1180201445">
    <w:abstractNumId w:val="4"/>
  </w:num>
  <w:num w:numId="18" w16cid:durableId="124810590">
    <w:abstractNumId w:val="20"/>
  </w:num>
  <w:num w:numId="19" w16cid:durableId="1680616813">
    <w:abstractNumId w:val="9"/>
  </w:num>
  <w:num w:numId="20" w16cid:durableId="729353605">
    <w:abstractNumId w:val="13"/>
  </w:num>
  <w:num w:numId="21" w16cid:durableId="1908802183">
    <w:abstractNumId w:val="5"/>
  </w:num>
  <w:num w:numId="22" w16cid:durableId="1634553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50"/>
    <w:rsid w:val="00014271"/>
    <w:rsid w:val="00027C99"/>
    <w:rsid w:val="00041145"/>
    <w:rsid w:val="00054CC3"/>
    <w:rsid w:val="0005690B"/>
    <w:rsid w:val="000A5CB5"/>
    <w:rsid w:val="000C06FE"/>
    <w:rsid w:val="000D1825"/>
    <w:rsid w:val="000E6C21"/>
    <w:rsid w:val="000E7236"/>
    <w:rsid w:val="000F085B"/>
    <w:rsid w:val="00130804"/>
    <w:rsid w:val="00132411"/>
    <w:rsid w:val="0013786A"/>
    <w:rsid w:val="001453A9"/>
    <w:rsid w:val="00147778"/>
    <w:rsid w:val="00170503"/>
    <w:rsid w:val="001B652C"/>
    <w:rsid w:val="001D1BDD"/>
    <w:rsid w:val="001D6264"/>
    <w:rsid w:val="00210CFE"/>
    <w:rsid w:val="002259DE"/>
    <w:rsid w:val="00236937"/>
    <w:rsid w:val="00243159"/>
    <w:rsid w:val="002477E2"/>
    <w:rsid w:val="0025363D"/>
    <w:rsid w:val="00260F50"/>
    <w:rsid w:val="002662A7"/>
    <w:rsid w:val="00277CB3"/>
    <w:rsid w:val="002826D1"/>
    <w:rsid w:val="002836EB"/>
    <w:rsid w:val="002877D8"/>
    <w:rsid w:val="002A3C6E"/>
    <w:rsid w:val="002A7128"/>
    <w:rsid w:val="002B28F6"/>
    <w:rsid w:val="002C5662"/>
    <w:rsid w:val="002D1AAD"/>
    <w:rsid w:val="002F79BA"/>
    <w:rsid w:val="00303720"/>
    <w:rsid w:val="00305B8F"/>
    <w:rsid w:val="00323209"/>
    <w:rsid w:val="00333DA3"/>
    <w:rsid w:val="003344FC"/>
    <w:rsid w:val="00340BBD"/>
    <w:rsid w:val="00340E5F"/>
    <w:rsid w:val="00354A3B"/>
    <w:rsid w:val="0035516C"/>
    <w:rsid w:val="003617B5"/>
    <w:rsid w:val="00364853"/>
    <w:rsid w:val="003648EF"/>
    <w:rsid w:val="003714BB"/>
    <w:rsid w:val="00380456"/>
    <w:rsid w:val="003863F2"/>
    <w:rsid w:val="00396846"/>
    <w:rsid w:val="003A2EA5"/>
    <w:rsid w:val="003B59D5"/>
    <w:rsid w:val="003C10C8"/>
    <w:rsid w:val="003C3F79"/>
    <w:rsid w:val="003D1B00"/>
    <w:rsid w:val="003D4877"/>
    <w:rsid w:val="003D5EEA"/>
    <w:rsid w:val="003D6CDB"/>
    <w:rsid w:val="003D72AA"/>
    <w:rsid w:val="003E28FF"/>
    <w:rsid w:val="003F0050"/>
    <w:rsid w:val="00402E9E"/>
    <w:rsid w:val="0042123A"/>
    <w:rsid w:val="00435DC0"/>
    <w:rsid w:val="00451992"/>
    <w:rsid w:val="00453225"/>
    <w:rsid w:val="004615FF"/>
    <w:rsid w:val="00463BFB"/>
    <w:rsid w:val="00464446"/>
    <w:rsid w:val="00496336"/>
    <w:rsid w:val="004A18F5"/>
    <w:rsid w:val="004C417D"/>
    <w:rsid w:val="004C4759"/>
    <w:rsid w:val="005035B8"/>
    <w:rsid w:val="00503FFD"/>
    <w:rsid w:val="00516F89"/>
    <w:rsid w:val="00521EC2"/>
    <w:rsid w:val="00525110"/>
    <w:rsid w:val="00526015"/>
    <w:rsid w:val="0054785F"/>
    <w:rsid w:val="00566889"/>
    <w:rsid w:val="00567860"/>
    <w:rsid w:val="00574DCE"/>
    <w:rsid w:val="00585744"/>
    <w:rsid w:val="0058688C"/>
    <w:rsid w:val="005976A7"/>
    <w:rsid w:val="00597742"/>
    <w:rsid w:val="005A7221"/>
    <w:rsid w:val="005D5EB4"/>
    <w:rsid w:val="005D7817"/>
    <w:rsid w:val="005E4179"/>
    <w:rsid w:val="005E5E75"/>
    <w:rsid w:val="005F4B10"/>
    <w:rsid w:val="0060031D"/>
    <w:rsid w:val="006045FE"/>
    <w:rsid w:val="00605DDD"/>
    <w:rsid w:val="006113D9"/>
    <w:rsid w:val="00644E4D"/>
    <w:rsid w:val="00646966"/>
    <w:rsid w:val="00650DDA"/>
    <w:rsid w:val="006730C6"/>
    <w:rsid w:val="006822E7"/>
    <w:rsid w:val="00696EA8"/>
    <w:rsid w:val="006A304B"/>
    <w:rsid w:val="006A5EE6"/>
    <w:rsid w:val="006B17E5"/>
    <w:rsid w:val="006B50DF"/>
    <w:rsid w:val="006B5B7E"/>
    <w:rsid w:val="006B798B"/>
    <w:rsid w:val="006D0174"/>
    <w:rsid w:val="006E4FB7"/>
    <w:rsid w:val="006F2E20"/>
    <w:rsid w:val="006F7225"/>
    <w:rsid w:val="00700622"/>
    <w:rsid w:val="00701E26"/>
    <w:rsid w:val="007110B8"/>
    <w:rsid w:val="00742B6D"/>
    <w:rsid w:val="007468D0"/>
    <w:rsid w:val="0075768E"/>
    <w:rsid w:val="007769D4"/>
    <w:rsid w:val="00777BDB"/>
    <w:rsid w:val="007813DD"/>
    <w:rsid w:val="007932F4"/>
    <w:rsid w:val="007A2DCB"/>
    <w:rsid w:val="007B5A9D"/>
    <w:rsid w:val="007D277A"/>
    <w:rsid w:val="007F1DE2"/>
    <w:rsid w:val="00806DBE"/>
    <w:rsid w:val="00836064"/>
    <w:rsid w:val="00836154"/>
    <w:rsid w:val="00854E5B"/>
    <w:rsid w:val="00855E7A"/>
    <w:rsid w:val="00861013"/>
    <w:rsid w:val="00874427"/>
    <w:rsid w:val="00893E51"/>
    <w:rsid w:val="008A22A0"/>
    <w:rsid w:val="008A3591"/>
    <w:rsid w:val="008B477F"/>
    <w:rsid w:val="008C7366"/>
    <w:rsid w:val="008D6EB1"/>
    <w:rsid w:val="00906E00"/>
    <w:rsid w:val="00943F59"/>
    <w:rsid w:val="00945E8F"/>
    <w:rsid w:val="00966676"/>
    <w:rsid w:val="00986E4E"/>
    <w:rsid w:val="0099691B"/>
    <w:rsid w:val="009A1DEC"/>
    <w:rsid w:val="009A3E36"/>
    <w:rsid w:val="009A5A29"/>
    <w:rsid w:val="009A6A1B"/>
    <w:rsid w:val="009B34A7"/>
    <w:rsid w:val="009B5A41"/>
    <w:rsid w:val="009B7DFD"/>
    <w:rsid w:val="009E1BA3"/>
    <w:rsid w:val="009E20A2"/>
    <w:rsid w:val="009E6416"/>
    <w:rsid w:val="009E7C5E"/>
    <w:rsid w:val="009F26D8"/>
    <w:rsid w:val="009F2E75"/>
    <w:rsid w:val="00A03519"/>
    <w:rsid w:val="00A0751E"/>
    <w:rsid w:val="00A23C99"/>
    <w:rsid w:val="00A31453"/>
    <w:rsid w:val="00A34536"/>
    <w:rsid w:val="00A365A2"/>
    <w:rsid w:val="00A36D04"/>
    <w:rsid w:val="00A420C4"/>
    <w:rsid w:val="00A44978"/>
    <w:rsid w:val="00A62AB8"/>
    <w:rsid w:val="00A706EA"/>
    <w:rsid w:val="00A954B6"/>
    <w:rsid w:val="00AB4D31"/>
    <w:rsid w:val="00AB6257"/>
    <w:rsid w:val="00AC3C4F"/>
    <w:rsid w:val="00AC7040"/>
    <w:rsid w:val="00AE06F8"/>
    <w:rsid w:val="00AE4009"/>
    <w:rsid w:val="00AF493D"/>
    <w:rsid w:val="00AF541F"/>
    <w:rsid w:val="00B0017B"/>
    <w:rsid w:val="00B01100"/>
    <w:rsid w:val="00B049F7"/>
    <w:rsid w:val="00B13C8A"/>
    <w:rsid w:val="00B178BB"/>
    <w:rsid w:val="00B311F3"/>
    <w:rsid w:val="00B43F9D"/>
    <w:rsid w:val="00B43FFB"/>
    <w:rsid w:val="00B50427"/>
    <w:rsid w:val="00B50A54"/>
    <w:rsid w:val="00B56C0B"/>
    <w:rsid w:val="00B92B4B"/>
    <w:rsid w:val="00BA2E86"/>
    <w:rsid w:val="00BA5102"/>
    <w:rsid w:val="00BC27C0"/>
    <w:rsid w:val="00BC45A9"/>
    <w:rsid w:val="00BD0147"/>
    <w:rsid w:val="00BD432D"/>
    <w:rsid w:val="00BD4904"/>
    <w:rsid w:val="00BD4B8A"/>
    <w:rsid w:val="00BE391D"/>
    <w:rsid w:val="00BF67A9"/>
    <w:rsid w:val="00C216AE"/>
    <w:rsid w:val="00C32D8C"/>
    <w:rsid w:val="00C3305E"/>
    <w:rsid w:val="00C4094A"/>
    <w:rsid w:val="00C44ABA"/>
    <w:rsid w:val="00C50526"/>
    <w:rsid w:val="00C65314"/>
    <w:rsid w:val="00C66E11"/>
    <w:rsid w:val="00C7631B"/>
    <w:rsid w:val="00C83613"/>
    <w:rsid w:val="00C85AE4"/>
    <w:rsid w:val="00CA6ED1"/>
    <w:rsid w:val="00CD0F26"/>
    <w:rsid w:val="00CD3A31"/>
    <w:rsid w:val="00CE03FA"/>
    <w:rsid w:val="00CE6805"/>
    <w:rsid w:val="00CE6FF5"/>
    <w:rsid w:val="00CF5A15"/>
    <w:rsid w:val="00D037BB"/>
    <w:rsid w:val="00D26DA5"/>
    <w:rsid w:val="00D51D5B"/>
    <w:rsid w:val="00D714E6"/>
    <w:rsid w:val="00D92124"/>
    <w:rsid w:val="00DA604F"/>
    <w:rsid w:val="00DC5471"/>
    <w:rsid w:val="00DC6537"/>
    <w:rsid w:val="00DD4B9E"/>
    <w:rsid w:val="00DD6ED4"/>
    <w:rsid w:val="00DE1BD1"/>
    <w:rsid w:val="00DF0260"/>
    <w:rsid w:val="00DF61A3"/>
    <w:rsid w:val="00E073B9"/>
    <w:rsid w:val="00E129E3"/>
    <w:rsid w:val="00E30E8B"/>
    <w:rsid w:val="00E35DA4"/>
    <w:rsid w:val="00E363EE"/>
    <w:rsid w:val="00E56DC2"/>
    <w:rsid w:val="00E6129E"/>
    <w:rsid w:val="00E63703"/>
    <w:rsid w:val="00E87EA2"/>
    <w:rsid w:val="00EB088F"/>
    <w:rsid w:val="00EB0F1B"/>
    <w:rsid w:val="00EB4E1B"/>
    <w:rsid w:val="00EB545E"/>
    <w:rsid w:val="00EC6E59"/>
    <w:rsid w:val="00EE6D14"/>
    <w:rsid w:val="00EF2F6C"/>
    <w:rsid w:val="00F05A11"/>
    <w:rsid w:val="00F119DB"/>
    <w:rsid w:val="00F1534D"/>
    <w:rsid w:val="00F1586D"/>
    <w:rsid w:val="00F20A42"/>
    <w:rsid w:val="00F41BF3"/>
    <w:rsid w:val="00F50473"/>
    <w:rsid w:val="00F5680A"/>
    <w:rsid w:val="00F7263F"/>
    <w:rsid w:val="00F80EED"/>
    <w:rsid w:val="00F82088"/>
    <w:rsid w:val="00FA017A"/>
    <w:rsid w:val="00FA711B"/>
    <w:rsid w:val="00FC4489"/>
    <w:rsid w:val="00FC5BA9"/>
    <w:rsid w:val="00FD2975"/>
    <w:rsid w:val="00FD5C87"/>
    <w:rsid w:val="00FD7215"/>
    <w:rsid w:val="00FE548B"/>
    <w:rsid w:val="00FE66C1"/>
    <w:rsid w:val="00FF2B51"/>
    <w:rsid w:val="00FF3F9D"/>
    <w:rsid w:val="00FF6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845A"/>
  <w15:chartTrackingRefBased/>
  <w15:docId w15:val="{AE526E25-6C6B-4E92-BB02-BF6AB516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0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F0050"/>
    <w:pPr>
      <w:keepNext/>
      <w:widowControl w:val="0"/>
      <w:spacing w:before="120" w:line="240" w:lineRule="atLeast"/>
      <w:jc w:val="center"/>
      <w:outlineLvl w:val="0"/>
    </w:pPr>
    <w:rPr>
      <w:b/>
      <w:snapToGrid w:val="0"/>
      <w:sz w:val="24"/>
    </w:rPr>
  </w:style>
  <w:style w:type="paragraph" w:styleId="Nadpis5">
    <w:name w:val="heading 5"/>
    <w:basedOn w:val="Normln"/>
    <w:next w:val="Normln"/>
    <w:link w:val="Nadpis5Char"/>
    <w:qFormat/>
    <w:rsid w:val="003F0050"/>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0050"/>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F0050"/>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3F0050"/>
    <w:pPr>
      <w:widowControl w:val="0"/>
      <w:spacing w:before="120" w:line="240" w:lineRule="atLeast"/>
      <w:jc w:val="center"/>
    </w:pPr>
    <w:rPr>
      <w:b/>
      <w:snapToGrid w:val="0"/>
      <w:sz w:val="24"/>
    </w:rPr>
  </w:style>
  <w:style w:type="character" w:customStyle="1" w:styleId="NzevChar">
    <w:name w:val="Název Char"/>
    <w:basedOn w:val="Standardnpsmoodstavce"/>
    <w:link w:val="Nzev"/>
    <w:rsid w:val="003F0050"/>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3F0050"/>
    <w:pPr>
      <w:widowControl w:val="0"/>
      <w:spacing w:before="120" w:line="240" w:lineRule="atLeast"/>
      <w:jc w:val="both"/>
    </w:pPr>
    <w:rPr>
      <w:snapToGrid w:val="0"/>
      <w:sz w:val="24"/>
    </w:rPr>
  </w:style>
  <w:style w:type="character" w:customStyle="1" w:styleId="ZkladntextChar">
    <w:name w:val="Základní text Char"/>
    <w:basedOn w:val="Standardnpsmoodstavce"/>
    <w:link w:val="Zkladntext"/>
    <w:rsid w:val="003F0050"/>
    <w:rPr>
      <w:rFonts w:ascii="Times New Roman" w:eastAsia="Times New Roman" w:hAnsi="Times New Roman" w:cs="Times New Roman"/>
      <w:snapToGrid w:val="0"/>
      <w:sz w:val="24"/>
      <w:szCs w:val="20"/>
      <w:lang w:eastAsia="cs-CZ"/>
    </w:rPr>
  </w:style>
  <w:style w:type="paragraph" w:styleId="Zkladntext2">
    <w:name w:val="Body Text 2"/>
    <w:basedOn w:val="Normln"/>
    <w:link w:val="Zkladntext2Char"/>
    <w:rsid w:val="003F0050"/>
    <w:pPr>
      <w:widowControl w:val="0"/>
      <w:spacing w:before="120" w:line="240" w:lineRule="atLeast"/>
    </w:pPr>
    <w:rPr>
      <w:snapToGrid w:val="0"/>
      <w:sz w:val="24"/>
    </w:rPr>
  </w:style>
  <w:style w:type="character" w:customStyle="1" w:styleId="Zkladntext2Char">
    <w:name w:val="Základní text 2 Char"/>
    <w:basedOn w:val="Standardnpsmoodstavce"/>
    <w:link w:val="Zkladntext2"/>
    <w:rsid w:val="003F0050"/>
    <w:rPr>
      <w:rFonts w:ascii="Times New Roman" w:eastAsia="Times New Roman" w:hAnsi="Times New Roman" w:cs="Times New Roman"/>
      <w:snapToGrid w:val="0"/>
      <w:sz w:val="24"/>
      <w:szCs w:val="20"/>
      <w:lang w:eastAsia="cs-CZ"/>
    </w:rPr>
  </w:style>
  <w:style w:type="paragraph" w:styleId="Zhlav">
    <w:name w:val="header"/>
    <w:basedOn w:val="Normln"/>
    <w:link w:val="ZhlavChar"/>
    <w:rsid w:val="003F0050"/>
    <w:pPr>
      <w:tabs>
        <w:tab w:val="center" w:pos="4536"/>
        <w:tab w:val="right" w:pos="9072"/>
      </w:tabs>
    </w:pPr>
  </w:style>
  <w:style w:type="character" w:customStyle="1" w:styleId="ZhlavChar">
    <w:name w:val="Záhlaví Char"/>
    <w:basedOn w:val="Standardnpsmoodstavce"/>
    <w:link w:val="Zhlav"/>
    <w:rsid w:val="003F0050"/>
    <w:rPr>
      <w:rFonts w:ascii="Times New Roman" w:eastAsia="Times New Roman" w:hAnsi="Times New Roman" w:cs="Times New Roman"/>
      <w:sz w:val="20"/>
      <w:szCs w:val="20"/>
      <w:lang w:eastAsia="cs-CZ"/>
    </w:rPr>
  </w:style>
  <w:style w:type="paragraph" w:styleId="Zpat">
    <w:name w:val="footer"/>
    <w:basedOn w:val="Normln"/>
    <w:link w:val="ZpatChar"/>
    <w:rsid w:val="003F0050"/>
    <w:pPr>
      <w:tabs>
        <w:tab w:val="center" w:pos="4536"/>
        <w:tab w:val="right" w:pos="9072"/>
      </w:tabs>
    </w:pPr>
  </w:style>
  <w:style w:type="character" w:customStyle="1" w:styleId="ZpatChar">
    <w:name w:val="Zápatí Char"/>
    <w:basedOn w:val="Standardnpsmoodstavce"/>
    <w:link w:val="Zpat"/>
    <w:rsid w:val="003F005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F0050"/>
    <w:pPr>
      <w:ind w:left="720"/>
      <w:contextualSpacing/>
    </w:pPr>
  </w:style>
  <w:style w:type="paragraph" w:styleId="Zkladntextodsazen">
    <w:name w:val="Body Text Indent"/>
    <w:basedOn w:val="Normln"/>
    <w:link w:val="ZkladntextodsazenChar"/>
    <w:uiPriority w:val="99"/>
    <w:semiHidden/>
    <w:unhideWhenUsed/>
    <w:rsid w:val="003F0050"/>
    <w:pPr>
      <w:spacing w:after="120"/>
      <w:ind w:left="283"/>
    </w:pPr>
  </w:style>
  <w:style w:type="character" w:customStyle="1" w:styleId="ZkladntextodsazenChar">
    <w:name w:val="Základní text odsazený Char"/>
    <w:basedOn w:val="Standardnpsmoodstavce"/>
    <w:link w:val="Zkladntextodsazen"/>
    <w:uiPriority w:val="99"/>
    <w:semiHidden/>
    <w:rsid w:val="003F005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3F005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F0050"/>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F0050"/>
    <w:rPr>
      <w:color w:val="0563C1" w:themeColor="hyperlink"/>
      <w:u w:val="single"/>
    </w:rPr>
  </w:style>
  <w:style w:type="character" w:styleId="Nevyeenzmnka">
    <w:name w:val="Unresolved Mention"/>
    <w:basedOn w:val="Standardnpsmoodstavce"/>
    <w:uiPriority w:val="99"/>
    <w:semiHidden/>
    <w:unhideWhenUsed/>
    <w:rsid w:val="00D92124"/>
    <w:rPr>
      <w:color w:val="605E5C"/>
      <w:shd w:val="clear" w:color="auto" w:fill="E1DFDD"/>
    </w:rPr>
  </w:style>
  <w:style w:type="character" w:styleId="Odkaznakoment">
    <w:name w:val="annotation reference"/>
    <w:basedOn w:val="Standardnpsmoodstavce"/>
    <w:uiPriority w:val="99"/>
    <w:semiHidden/>
    <w:unhideWhenUsed/>
    <w:rsid w:val="002877D8"/>
    <w:rPr>
      <w:sz w:val="16"/>
      <w:szCs w:val="16"/>
    </w:rPr>
  </w:style>
  <w:style w:type="paragraph" w:styleId="Textkomente">
    <w:name w:val="annotation text"/>
    <w:basedOn w:val="Normln"/>
    <w:link w:val="TextkomenteChar"/>
    <w:uiPriority w:val="99"/>
    <w:unhideWhenUsed/>
    <w:rsid w:val="002877D8"/>
  </w:style>
  <w:style w:type="character" w:customStyle="1" w:styleId="TextkomenteChar">
    <w:name w:val="Text komentáře Char"/>
    <w:basedOn w:val="Standardnpsmoodstavce"/>
    <w:link w:val="Textkomente"/>
    <w:uiPriority w:val="99"/>
    <w:rsid w:val="002877D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77D8"/>
    <w:rPr>
      <w:b/>
      <w:bCs/>
    </w:rPr>
  </w:style>
  <w:style w:type="character" w:customStyle="1" w:styleId="PedmtkomenteChar">
    <w:name w:val="Předmět komentáře Char"/>
    <w:basedOn w:val="TextkomenteChar"/>
    <w:link w:val="Pedmtkomente"/>
    <w:uiPriority w:val="99"/>
    <w:semiHidden/>
    <w:rsid w:val="002877D8"/>
    <w:rPr>
      <w:rFonts w:ascii="Times New Roman" w:eastAsia="Times New Roman" w:hAnsi="Times New Roman" w:cs="Times New Roman"/>
      <w:b/>
      <w:bCs/>
      <w:sz w:val="20"/>
      <w:szCs w:val="20"/>
      <w:lang w:eastAsia="cs-CZ"/>
    </w:rPr>
  </w:style>
  <w:style w:type="paragraph" w:styleId="Revize">
    <w:name w:val="Revision"/>
    <w:hidden/>
    <w:uiPriority w:val="99"/>
    <w:semiHidden/>
    <w:rsid w:val="00E63703"/>
    <w:pPr>
      <w:spacing w:after="0" w:line="240" w:lineRule="auto"/>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147778"/>
    <w:pPr>
      <w:ind w:left="720"/>
      <w:contextualSpacing/>
    </w:pPr>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72091">
      <w:bodyDiv w:val="1"/>
      <w:marLeft w:val="0"/>
      <w:marRight w:val="0"/>
      <w:marTop w:val="0"/>
      <w:marBottom w:val="0"/>
      <w:divBdr>
        <w:top w:val="none" w:sz="0" w:space="0" w:color="auto"/>
        <w:left w:val="none" w:sz="0" w:space="0" w:color="auto"/>
        <w:bottom w:val="none" w:sz="0" w:space="0" w:color="auto"/>
        <w:right w:val="none" w:sz="0" w:space="0" w:color="auto"/>
      </w:divBdr>
    </w:div>
    <w:div w:id="1365670606">
      <w:bodyDiv w:val="1"/>
      <w:marLeft w:val="0"/>
      <w:marRight w:val="0"/>
      <w:marTop w:val="0"/>
      <w:marBottom w:val="0"/>
      <w:divBdr>
        <w:top w:val="none" w:sz="0" w:space="0" w:color="auto"/>
        <w:left w:val="none" w:sz="0" w:space="0" w:color="auto"/>
        <w:bottom w:val="none" w:sz="0" w:space="0" w:color="auto"/>
        <w:right w:val="none" w:sz="0" w:space="0" w:color="auto"/>
      </w:divBdr>
    </w:div>
    <w:div w:id="1876042613">
      <w:bodyDiv w:val="1"/>
      <w:marLeft w:val="0"/>
      <w:marRight w:val="0"/>
      <w:marTop w:val="0"/>
      <w:marBottom w:val="0"/>
      <w:divBdr>
        <w:top w:val="none" w:sz="0" w:space="0" w:color="auto"/>
        <w:left w:val="none" w:sz="0" w:space="0" w:color="auto"/>
        <w:bottom w:val="none" w:sz="0" w:space="0" w:color="auto"/>
        <w:right w:val="none" w:sz="0" w:space="0" w:color="auto"/>
      </w:divBdr>
    </w:div>
    <w:div w:id="20515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3378</Words>
  <Characters>19937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Kohut</dc:creator>
  <cp:keywords/>
  <dc:description/>
  <cp:lastModifiedBy>Najdeková Iva</cp:lastModifiedBy>
  <cp:revision>4</cp:revision>
  <cp:lastPrinted>2025-01-07T09:41:00Z</cp:lastPrinted>
  <dcterms:created xsi:type="dcterms:W3CDTF">2025-03-05T09:32:00Z</dcterms:created>
  <dcterms:modified xsi:type="dcterms:W3CDTF">2025-03-19T08:56:00Z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341d97-14c9-4aa0-be13-7a4e611063e7_Enabled">
    <vt:lpwstr>true</vt:lpwstr>
  </property>
  <property fmtid="{D5CDD505-2E9C-101B-9397-08002B2CF9AE}" pid="3" name="MSIP_Label_63341d97-14c9-4aa0-be13-7a4e611063e7_SetDate">
    <vt:lpwstr>2022-12-21T09:49:25Z</vt:lpwstr>
  </property>
  <property fmtid="{D5CDD505-2E9C-101B-9397-08002B2CF9AE}" pid="4" name="MSIP_Label_63341d97-14c9-4aa0-be13-7a4e611063e7_Method">
    <vt:lpwstr>Standard</vt:lpwstr>
  </property>
  <property fmtid="{D5CDD505-2E9C-101B-9397-08002B2CF9AE}" pid="5" name="MSIP_Label_63341d97-14c9-4aa0-be13-7a4e611063e7_Name">
    <vt:lpwstr>general-not-protected</vt:lpwstr>
  </property>
  <property fmtid="{D5CDD505-2E9C-101B-9397-08002B2CF9AE}" pid="6" name="MSIP_Label_63341d97-14c9-4aa0-be13-7a4e611063e7_SiteId">
    <vt:lpwstr>5ae9dff0-8701-47f6-a00b-343f3cd6bc20</vt:lpwstr>
  </property>
  <property fmtid="{D5CDD505-2E9C-101B-9397-08002B2CF9AE}" pid="7" name="MSIP_Label_63341d97-14c9-4aa0-be13-7a4e611063e7_ActionId">
    <vt:lpwstr>9f0d4b7d-54f1-4cb3-850c-0000db17852b</vt:lpwstr>
  </property>
  <property fmtid="{D5CDD505-2E9C-101B-9397-08002B2CF9AE}" pid="8" name="MSIP_Label_63341d97-14c9-4aa0-be13-7a4e611063e7_ContentBits">
    <vt:lpwstr>0</vt:lpwstr>
  </property>
  <property fmtid="{D5CDD505-2E9C-101B-9397-08002B2CF9AE}" pid="9" name="_NewReviewCycle">
    <vt:lpwstr/>
  </property>
</Properties>
</file>