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187B02A4" w:rsidR="00F45FA2" w:rsidRPr="00D5655E" w:rsidRDefault="00B26E5D" w:rsidP="00B26E5D">
            <w:pPr>
              <w:rPr>
                <w:rFonts w:ascii="Cambria" w:hAnsi="Cambria"/>
              </w:rPr>
            </w:pPr>
            <w:r w:rsidRPr="00B26E5D">
              <w:rPr>
                <w:rFonts w:ascii="Cambria" w:hAnsi="Cambria"/>
              </w:rPr>
              <w:t>UKFFS/0258/2025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16BDA2E5" w:rsidR="00F45FA2" w:rsidRPr="00B26E5D" w:rsidRDefault="005212BD" w:rsidP="00753F84">
            <w:pPr>
              <w:rPr>
                <w:rFonts w:ascii="Cambria" w:hAnsi="Cambria"/>
                <w:sz w:val="20"/>
                <w:szCs w:val="20"/>
              </w:rPr>
            </w:pPr>
            <w:r w:rsidRPr="005212BD">
              <w:rPr>
                <w:rFonts w:ascii="Cambria" w:hAnsi="Cambria"/>
                <w:sz w:val="20"/>
                <w:szCs w:val="20"/>
              </w:rPr>
              <w:t>SUWECO CZ,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041EF41A" w:rsidR="00F45FA2" w:rsidRPr="00D5655E" w:rsidRDefault="005212BD" w:rsidP="00753F84">
            <w:pPr>
              <w:rPr>
                <w:rFonts w:ascii="Cambria" w:hAnsi="Cambria"/>
              </w:rPr>
            </w:pPr>
            <w:r w:rsidRPr="005212BD">
              <w:rPr>
                <w:rFonts w:ascii="Cambria" w:hAnsi="Cambria"/>
                <w:sz w:val="20"/>
                <w:szCs w:val="20"/>
              </w:rPr>
              <w:t>711992 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05FA2449" w14:textId="07B4ECDE" w:rsidR="00437F91" w:rsidRDefault="005212BD" w:rsidP="00BD2D21">
            <w:pPr>
              <w:rPr>
                <w:rFonts w:ascii="Cambria" w:hAnsi="Cambria"/>
                <w:sz w:val="20"/>
                <w:szCs w:val="20"/>
              </w:rPr>
            </w:pPr>
            <w:r w:rsidRPr="005212BD">
              <w:rPr>
                <w:rFonts w:ascii="Cambria" w:hAnsi="Cambria"/>
                <w:sz w:val="20"/>
                <w:szCs w:val="20"/>
              </w:rPr>
              <w:t>Sestupná 153/11</w:t>
            </w:r>
          </w:p>
          <w:p w14:paraId="4A66142E" w14:textId="6B5E1BA1" w:rsidR="005212BD" w:rsidRPr="00B26E5D" w:rsidRDefault="005212BD" w:rsidP="00BD2D21">
            <w:pPr>
              <w:rPr>
                <w:rFonts w:ascii="Cambria" w:hAnsi="Cambria"/>
                <w:sz w:val="20"/>
                <w:szCs w:val="20"/>
              </w:rPr>
            </w:pPr>
            <w:r w:rsidRPr="005212BD">
              <w:rPr>
                <w:rFonts w:ascii="Cambria" w:hAnsi="Cambria"/>
                <w:sz w:val="20"/>
                <w:szCs w:val="20"/>
              </w:rPr>
              <w:t>162 00 Praha, Liboc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2EFC6EE" w:rsidR="00C202E8" w:rsidRPr="00D5655E" w:rsidRDefault="005212BD" w:rsidP="00753F84">
            <w:pPr>
              <w:rPr>
                <w:rFonts w:ascii="Cambria" w:hAnsi="Cambria"/>
              </w:rPr>
            </w:pPr>
            <w:r w:rsidRPr="005212BD">
              <w:rPr>
                <w:rFonts w:ascii="Cambria" w:hAnsi="Cambria"/>
                <w:sz w:val="20"/>
                <w:szCs w:val="20"/>
              </w:rPr>
              <w:t>2500100613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03AF80D7" w:rsidR="00F45FA2" w:rsidRPr="00D5655E" w:rsidRDefault="005212BD" w:rsidP="00BC22DA">
            <w:pPr>
              <w:rPr>
                <w:rFonts w:ascii="Cambria" w:hAnsi="Cambria"/>
                <w:b/>
              </w:rPr>
            </w:pPr>
            <w:r w:rsidRPr="005212BD">
              <w:rPr>
                <w:rFonts w:ascii="Cambria" w:hAnsi="Cambria"/>
                <w:sz w:val="20"/>
                <w:szCs w:val="20"/>
              </w:rPr>
              <w:t>25094769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BD2D21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7EEE6C8D" w:rsidR="00BD2D21" w:rsidRPr="00B26E5D" w:rsidRDefault="005212BD" w:rsidP="00B26E5D">
            <w:pPr>
              <w:rPr>
                <w:rFonts w:ascii="inherit" w:hAnsi="inherit" w:cs="Arial"/>
                <w:color w:val="000000"/>
                <w:sz w:val="23"/>
                <w:szCs w:val="23"/>
                <w:lang w:bidi="ar-SA"/>
              </w:rPr>
            </w:pPr>
            <w:hyperlink r:id="rId8" w:tooltip="DIČ: CZ25094769" w:history="1">
              <w:r w:rsidRPr="00B26E5D">
                <w:rPr>
                  <w:rFonts w:ascii="Cambria" w:hAnsi="Cambria"/>
                  <w:sz w:val="20"/>
                  <w:szCs w:val="20"/>
                </w:rPr>
                <w:t>CZ25094769</w:t>
              </w:r>
            </w:hyperlink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7311C17F" w:rsidR="00BD2D21" w:rsidRPr="00D5655E" w:rsidRDefault="00BD2D21" w:rsidP="00BD2D21">
            <w:pPr>
              <w:rPr>
                <w:rFonts w:ascii="Cambria" w:hAnsi="Cambria"/>
              </w:rPr>
            </w:pPr>
          </w:p>
        </w:tc>
      </w:tr>
      <w:tr w:rsidR="00BD2D21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1BC7631F" w:rsidR="00BD2D21" w:rsidRPr="00D5655E" w:rsidRDefault="00BD2D21" w:rsidP="00BD2D2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0B392711" w:rsidR="00BD2D21" w:rsidRPr="00D5655E" w:rsidRDefault="00BD2D21" w:rsidP="00BD2D21">
            <w:pPr>
              <w:rPr>
                <w:rFonts w:ascii="Cambria" w:hAnsi="Cambria"/>
              </w:rPr>
            </w:pPr>
          </w:p>
        </w:tc>
      </w:tr>
      <w:tr w:rsidR="00BD2D21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0D7D4F7" w:rsidR="00BD2D21" w:rsidRPr="00B26E5D" w:rsidRDefault="00BD2D21" w:rsidP="00BD2D2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A9C74D8" w:rsidR="00BD2D21" w:rsidRPr="00D5655E" w:rsidRDefault="00BD2D21" w:rsidP="00BD2D21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6ECC1215" w:rsidR="001563A1" w:rsidRPr="00D5655E" w:rsidRDefault="00D84FD9" w:rsidP="00150BED">
            <w:pPr>
              <w:rPr>
                <w:rFonts w:ascii="Cambria" w:hAnsi="Cambria"/>
              </w:rPr>
            </w:pPr>
            <w:r w:rsidRPr="00E526D4">
              <w:rPr>
                <w:rFonts w:ascii="Cambria" w:hAnsi="Cambria"/>
              </w:rPr>
              <w:t>č</w:t>
            </w:r>
            <w:r w:rsidR="000B2FF0">
              <w:rPr>
                <w:rFonts w:ascii="Cambria" w:hAnsi="Cambria"/>
              </w:rPr>
              <w:t>asopisy do k</w:t>
            </w:r>
            <w:r w:rsidR="002D59FC" w:rsidRPr="00B26E5D">
              <w:rPr>
                <w:rFonts w:ascii="Cambria" w:hAnsi="Cambria"/>
              </w:rPr>
              <w:t>nihoven FF UK, předplatná na rok 2025</w:t>
            </w:r>
            <w:r w:rsidR="00947FA1">
              <w:rPr>
                <w:rFonts w:ascii="Cambria" w:hAnsi="Cambria"/>
              </w:rPr>
              <w:t>, viz příloha</w:t>
            </w:r>
            <w:r w:rsidR="005212BD">
              <w:rPr>
                <w:rFonts w:ascii="Cambria" w:hAnsi="Cambria"/>
              </w:rPr>
              <w:t xml:space="preserve"> (</w:t>
            </w:r>
            <w:r w:rsidR="00B728C2">
              <w:rPr>
                <w:rFonts w:ascii="Cambria" w:hAnsi="Cambria"/>
              </w:rPr>
              <w:t xml:space="preserve">celkem </w:t>
            </w:r>
            <w:r w:rsidR="00B728C2" w:rsidRPr="00B728C2">
              <w:rPr>
                <w:rFonts w:ascii="Cambria" w:hAnsi="Cambria"/>
              </w:rPr>
              <w:t>84 357,28 Kč</w:t>
            </w:r>
            <w:r w:rsidR="00B728C2">
              <w:rPr>
                <w:rFonts w:ascii="Cambria" w:hAnsi="Cambria"/>
              </w:rPr>
              <w:t xml:space="preserve"> vč. </w:t>
            </w:r>
            <w:proofErr w:type="gramStart"/>
            <w:r w:rsidR="00B728C2">
              <w:rPr>
                <w:rFonts w:ascii="Cambria" w:hAnsi="Cambria"/>
              </w:rPr>
              <w:t>12%</w:t>
            </w:r>
            <w:proofErr w:type="gramEnd"/>
            <w:r w:rsidR="00B728C2">
              <w:rPr>
                <w:rFonts w:ascii="Cambria" w:hAnsi="Cambria"/>
              </w:rPr>
              <w:t xml:space="preserve"> DPH</w:t>
            </w:r>
            <w:r w:rsidR="005212BD">
              <w:rPr>
                <w:rFonts w:ascii="Cambria" w:hAnsi="Cambria"/>
              </w:rPr>
              <w:t xml:space="preserve">) + poštovné </w:t>
            </w:r>
            <w:r w:rsidR="00B728C2">
              <w:rPr>
                <w:rFonts w:ascii="Cambria" w:hAnsi="Cambria"/>
              </w:rPr>
              <w:t xml:space="preserve">a balné </w:t>
            </w:r>
            <w:r w:rsidR="005212BD">
              <w:rPr>
                <w:rFonts w:ascii="Cambria" w:hAnsi="Cambria"/>
              </w:rPr>
              <w:t>(</w:t>
            </w:r>
            <w:r w:rsidR="00B728C2">
              <w:rPr>
                <w:rFonts w:ascii="Cambria" w:hAnsi="Cambria"/>
              </w:rPr>
              <w:t>celkem 459,80 Kč vč. 21% DPH</w:t>
            </w:r>
            <w:r w:rsidR="005212BD">
              <w:rPr>
                <w:rFonts w:ascii="Cambria" w:hAnsi="Cambria"/>
              </w:rPr>
              <w:t>)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7D47008" w:rsidR="001563A1" w:rsidRPr="00D5655E" w:rsidRDefault="00B728C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75 699,00</w:t>
            </w:r>
            <w:r w:rsidR="007C732A">
              <w:rPr>
                <w:rFonts w:ascii="Cambria" w:hAnsi="Cambria"/>
              </w:rPr>
              <w:t xml:space="preserve">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1BDAAFEF" w:rsidR="008D7E71" w:rsidRPr="00D5655E" w:rsidRDefault="00B728C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84 817,08</w:t>
            </w:r>
            <w:r w:rsidR="007C732A">
              <w:rPr>
                <w:rFonts w:ascii="Cambria" w:hAnsi="Cambria"/>
              </w:rPr>
              <w:t xml:space="preserve">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FE15A3F" w:rsidR="001563A1" w:rsidRPr="00D5655E" w:rsidRDefault="00D84FD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průběžně v roce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B115571" w:rsidR="001563A1" w:rsidRPr="00B26E5D" w:rsidRDefault="002D59FC" w:rsidP="00BD2D21">
            <w:pPr>
              <w:rPr>
                <w:rFonts w:ascii="Times New Roman" w:hAnsi="Times New Roman"/>
              </w:rPr>
            </w:pPr>
            <w:r>
              <w:rPr>
                <w:rFonts w:ascii="Cambria" w:hAnsi="Cambria"/>
              </w:rPr>
              <w:t>f</w:t>
            </w:r>
            <w:r w:rsidR="00BD2D21" w:rsidRPr="00B26E5D">
              <w:rPr>
                <w:rFonts w:ascii="Cambria" w:hAnsi="Cambria"/>
              </w:rPr>
              <w:t>yzicky na adresu</w:t>
            </w:r>
            <w:r w:rsidR="00BD2D21">
              <w:rPr>
                <w:rFonts w:ascii="Cambria" w:hAnsi="Cambria"/>
              </w:rPr>
              <w:t xml:space="preserve"> (u tištěných titulů)</w:t>
            </w:r>
            <w:r w:rsidR="00BD2D21" w:rsidRPr="00B26E5D">
              <w:rPr>
                <w:rFonts w:ascii="Cambria" w:hAnsi="Cambria"/>
              </w:rPr>
              <w:t xml:space="preserve">, </w:t>
            </w:r>
            <w:r w:rsidR="00BD2D21" w:rsidRPr="00BD2D21">
              <w:rPr>
                <w:rFonts w:ascii="Cambria" w:hAnsi="Cambria"/>
              </w:rPr>
              <w:t>s</w:t>
            </w:r>
            <w:r w:rsidR="00BD2D21" w:rsidRPr="00B26E5D">
              <w:rPr>
                <w:rFonts w:ascii="Cambria" w:hAnsi="Cambria"/>
              </w:rPr>
              <w:t>puštění (u online titulů)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FEA0550" w:rsidR="001563A1" w:rsidRPr="00B26E5D" w:rsidRDefault="00BD2D21" w:rsidP="00BD2D21">
            <w:pPr>
              <w:rPr>
                <w:rFonts w:ascii="Times New Roman" w:hAnsi="Times New Roman"/>
              </w:rPr>
            </w:pPr>
            <w:r w:rsidRPr="00B26E5D">
              <w:rPr>
                <w:rFonts w:ascii="Cambria" w:hAnsi="Cambria"/>
              </w:rPr>
              <w:t>nám. Jana Palacha 1/2, 116 38 Praha 1</w:t>
            </w:r>
            <w:r>
              <w:rPr>
                <w:rFonts w:ascii="Cambria" w:hAnsi="Cambria"/>
              </w:rPr>
              <w:t xml:space="preserve"> (u tištěných titulů)</w:t>
            </w:r>
            <w:r w:rsidRPr="00B26E5D">
              <w:rPr>
                <w:rFonts w:ascii="Cambria" w:hAnsi="Cambria"/>
              </w:rPr>
              <w:t>, online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61D8D1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61100">
              <w:rPr>
                <w:rFonts w:ascii="Cambria" w:hAnsi="Cambria"/>
                <w:sz w:val="20"/>
                <w:szCs w:val="20"/>
              </w:rPr>
              <w:t>11.3.2025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5240421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D61100">
              <w:rPr>
                <w:rFonts w:ascii="Cambria" w:hAnsi="Cambria"/>
                <w:sz w:val="20"/>
                <w:szCs w:val="20"/>
              </w:rPr>
              <w:t>17.3.2025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183108F" w14:textId="77777777" w:rsidR="000F1F82" w:rsidRDefault="000F1F82" w:rsidP="00CD4599">
      <w:pPr>
        <w:spacing w:after="0"/>
        <w:rPr>
          <w:rFonts w:ascii="Cambria" w:hAnsi="Cambria"/>
        </w:rPr>
        <w:sectPr w:rsidR="000F1F82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F" w14:textId="71ECFA49" w:rsidR="00122BA8" w:rsidRDefault="000F1F82" w:rsidP="00CD4599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Příloha: </w:t>
      </w:r>
    </w:p>
    <w:p w14:paraId="6EF49B54" w14:textId="77777777" w:rsidR="000F1F82" w:rsidRDefault="000F1F82" w:rsidP="00CD4599">
      <w:pPr>
        <w:spacing w:after="0"/>
        <w:rPr>
          <w:rFonts w:ascii="Cambria" w:hAnsi="Cambria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1"/>
        <w:gridCol w:w="2191"/>
        <w:gridCol w:w="950"/>
        <w:gridCol w:w="1272"/>
        <w:gridCol w:w="1661"/>
        <w:gridCol w:w="1611"/>
      </w:tblGrid>
      <w:tr w:rsidR="000F1F82" w14:paraId="30C80792" w14:textId="77777777" w:rsidTr="000F1F82">
        <w:trPr>
          <w:trHeight w:val="610"/>
        </w:trPr>
        <w:tc>
          <w:tcPr>
            <w:tcW w:w="6221" w:type="dxa"/>
            <w:shd w:val="solid" w:color="FFCC99" w:fill="000000"/>
          </w:tcPr>
          <w:p w14:paraId="1FD0025C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Název časopisu</w:t>
            </w:r>
          </w:p>
        </w:tc>
        <w:tc>
          <w:tcPr>
            <w:tcW w:w="2191" w:type="dxa"/>
            <w:shd w:val="solid" w:color="FFCC99" w:fill="000000"/>
          </w:tcPr>
          <w:p w14:paraId="09F74D88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ISSN</w:t>
            </w:r>
          </w:p>
        </w:tc>
        <w:tc>
          <w:tcPr>
            <w:tcW w:w="950" w:type="dxa"/>
            <w:shd w:val="solid" w:color="FFCC99" w:fill="auto"/>
          </w:tcPr>
          <w:p w14:paraId="6F66002B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DPH</w:t>
            </w:r>
          </w:p>
        </w:tc>
        <w:tc>
          <w:tcPr>
            <w:tcW w:w="1272" w:type="dxa"/>
            <w:shd w:val="solid" w:color="FFCC99" w:fill="auto"/>
          </w:tcPr>
          <w:p w14:paraId="37216071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Požadovaný formát</w:t>
            </w:r>
          </w:p>
        </w:tc>
        <w:tc>
          <w:tcPr>
            <w:tcW w:w="1661" w:type="dxa"/>
            <w:shd w:val="solid" w:color="FFCC99" w:fill="auto"/>
          </w:tcPr>
          <w:p w14:paraId="167D9B68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Cena bez DPH</w:t>
            </w:r>
          </w:p>
        </w:tc>
        <w:tc>
          <w:tcPr>
            <w:tcW w:w="1611" w:type="dxa"/>
            <w:shd w:val="solid" w:color="FFCC99" w:fill="auto"/>
          </w:tcPr>
          <w:p w14:paraId="6BBF9BC7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Cena s DPH</w:t>
            </w:r>
          </w:p>
        </w:tc>
      </w:tr>
      <w:tr w:rsidR="000F1F82" w14:paraId="3B162696" w14:textId="77777777" w:rsidTr="000F1F82">
        <w:trPr>
          <w:trHeight w:val="610"/>
        </w:trPr>
        <w:tc>
          <w:tcPr>
            <w:tcW w:w="6221" w:type="dxa"/>
          </w:tcPr>
          <w:p w14:paraId="04D743A2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Apeiron</w:t>
            </w:r>
            <w:proofErr w:type="spellEnd"/>
          </w:p>
        </w:tc>
        <w:tc>
          <w:tcPr>
            <w:tcW w:w="2191" w:type="dxa"/>
          </w:tcPr>
          <w:p w14:paraId="514A5E4A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0003-6390, 2156-7093</w:t>
            </w:r>
          </w:p>
        </w:tc>
        <w:tc>
          <w:tcPr>
            <w:tcW w:w="950" w:type="dxa"/>
          </w:tcPr>
          <w:p w14:paraId="2D101ED1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5E7AFAE9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2EF8A552" w14:textId="2D1CF6C9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13EB0B1D" w14:textId="016C26E6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63335518" w14:textId="77777777" w:rsidTr="000F1F82">
        <w:trPr>
          <w:trHeight w:val="610"/>
        </w:trPr>
        <w:tc>
          <w:tcPr>
            <w:tcW w:w="6221" w:type="dxa"/>
          </w:tcPr>
          <w:p w14:paraId="5BD3142B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Archiv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für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Geschichte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der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Philosophie</w:t>
            </w:r>
            <w:proofErr w:type="spellEnd"/>
          </w:p>
        </w:tc>
        <w:tc>
          <w:tcPr>
            <w:tcW w:w="2191" w:type="dxa"/>
          </w:tcPr>
          <w:p w14:paraId="4BB9A0FE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0003-9101, 1613-0650</w:t>
            </w:r>
          </w:p>
        </w:tc>
        <w:tc>
          <w:tcPr>
            <w:tcW w:w="950" w:type="dxa"/>
          </w:tcPr>
          <w:p w14:paraId="2B621547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6CD718EF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12E4885B" w14:textId="2E269EF0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644FC487" w14:textId="4B343D75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3E9E0069" w14:textId="77777777" w:rsidTr="000F1F82">
        <w:trPr>
          <w:trHeight w:val="305"/>
        </w:trPr>
        <w:tc>
          <w:tcPr>
            <w:tcW w:w="6221" w:type="dxa"/>
          </w:tcPr>
          <w:p w14:paraId="435462B2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Beiträge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zur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Geschichte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der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deutschen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Sprache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und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Literatur</w:t>
            </w:r>
          </w:p>
        </w:tc>
        <w:tc>
          <w:tcPr>
            <w:tcW w:w="2191" w:type="dxa"/>
          </w:tcPr>
          <w:p w14:paraId="175B0C80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0005-8076, 1865-9373</w:t>
            </w:r>
          </w:p>
        </w:tc>
        <w:tc>
          <w:tcPr>
            <w:tcW w:w="950" w:type="dxa"/>
          </w:tcPr>
          <w:p w14:paraId="1AFB4911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352EDE5A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6214FFFB" w14:textId="5A8E874F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5AAD1F7E" w14:textId="1AAC2EDD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3B70B971" w14:textId="77777777" w:rsidTr="000F1F82">
        <w:trPr>
          <w:trHeight w:val="610"/>
        </w:trPr>
        <w:tc>
          <w:tcPr>
            <w:tcW w:w="6221" w:type="dxa"/>
          </w:tcPr>
          <w:p w14:paraId="4E829B9A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Historische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Zeitschrift</w:t>
            </w:r>
            <w:proofErr w:type="spellEnd"/>
          </w:p>
        </w:tc>
        <w:tc>
          <w:tcPr>
            <w:tcW w:w="2191" w:type="dxa"/>
          </w:tcPr>
          <w:p w14:paraId="03984C86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0018-2613, </w:t>
            </w: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2196-680X</w:t>
            </w:r>
            <w:proofErr w:type="gramEnd"/>
          </w:p>
        </w:tc>
        <w:tc>
          <w:tcPr>
            <w:tcW w:w="950" w:type="dxa"/>
          </w:tcPr>
          <w:p w14:paraId="04BC6189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49F688BB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11E83E1C" w14:textId="2DCEA0A3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15A3794A" w14:textId="28E9D64A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52A895C4" w14:textId="77777777" w:rsidTr="000F1F82">
        <w:trPr>
          <w:trHeight w:val="610"/>
        </w:trPr>
        <w:tc>
          <w:tcPr>
            <w:tcW w:w="6221" w:type="dxa"/>
          </w:tcPr>
          <w:p w14:paraId="6E86E84F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Klio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Beiträge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zur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Alten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Geschichte</w:t>
            </w:r>
            <w:proofErr w:type="spellEnd"/>
          </w:p>
        </w:tc>
        <w:tc>
          <w:tcPr>
            <w:tcW w:w="2191" w:type="dxa"/>
          </w:tcPr>
          <w:p w14:paraId="488B0ABF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0075-6334, 2192-7669</w:t>
            </w:r>
          </w:p>
        </w:tc>
        <w:tc>
          <w:tcPr>
            <w:tcW w:w="950" w:type="dxa"/>
          </w:tcPr>
          <w:p w14:paraId="19281888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3241D666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22CADB5A" w14:textId="616B8DAE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5B4DCC6F" w14:textId="6AF55931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15C40151" w14:textId="77777777" w:rsidTr="000F1F82">
        <w:trPr>
          <w:trHeight w:val="305"/>
        </w:trPr>
        <w:tc>
          <w:tcPr>
            <w:tcW w:w="6221" w:type="dxa"/>
          </w:tcPr>
          <w:p w14:paraId="28865912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Meta/J. des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traducteurs</w:t>
            </w:r>
            <w:proofErr w:type="spellEnd"/>
          </w:p>
        </w:tc>
        <w:tc>
          <w:tcPr>
            <w:tcW w:w="2191" w:type="dxa"/>
          </w:tcPr>
          <w:p w14:paraId="4513CB59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0026-0452</w:t>
            </w:r>
          </w:p>
        </w:tc>
        <w:tc>
          <w:tcPr>
            <w:tcW w:w="950" w:type="dxa"/>
          </w:tcPr>
          <w:p w14:paraId="236CFDEF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2756832E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proofErr w:type="spellStart"/>
            <w:r>
              <w:rPr>
                <w:rFonts w:ascii="Aptos Narrow" w:hAnsi="Aptos Narrow" w:cs="Aptos Narrow"/>
                <w:color w:val="000000"/>
                <w:lang w:bidi="ar-SA"/>
              </w:rPr>
              <w:t>print</w:t>
            </w:r>
            <w:proofErr w:type="spellEnd"/>
          </w:p>
        </w:tc>
        <w:tc>
          <w:tcPr>
            <w:tcW w:w="1661" w:type="dxa"/>
          </w:tcPr>
          <w:p w14:paraId="3CF34EE2" w14:textId="5BE2193B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5D25FF67" w14:textId="7627472A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301FBC37" w14:textId="77777777" w:rsidTr="000F1F82">
        <w:trPr>
          <w:trHeight w:val="305"/>
        </w:trPr>
        <w:tc>
          <w:tcPr>
            <w:tcW w:w="6221" w:type="dxa"/>
          </w:tcPr>
          <w:p w14:paraId="1B732D4F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Stylistyka</w:t>
            </w:r>
            <w:proofErr w:type="spellEnd"/>
          </w:p>
        </w:tc>
        <w:tc>
          <w:tcPr>
            <w:tcW w:w="2191" w:type="dxa"/>
          </w:tcPr>
          <w:p w14:paraId="2C9E01F9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1230-2287</w:t>
            </w:r>
          </w:p>
        </w:tc>
        <w:tc>
          <w:tcPr>
            <w:tcW w:w="950" w:type="dxa"/>
          </w:tcPr>
          <w:p w14:paraId="44BE71DE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59232544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proofErr w:type="spellStart"/>
            <w:r>
              <w:rPr>
                <w:rFonts w:ascii="Aptos Narrow" w:hAnsi="Aptos Narrow" w:cs="Aptos Narrow"/>
                <w:color w:val="000000"/>
                <w:lang w:bidi="ar-SA"/>
              </w:rPr>
              <w:t>print</w:t>
            </w:r>
            <w:proofErr w:type="spellEnd"/>
          </w:p>
        </w:tc>
        <w:tc>
          <w:tcPr>
            <w:tcW w:w="1661" w:type="dxa"/>
          </w:tcPr>
          <w:p w14:paraId="345996D1" w14:textId="65249B7A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6BFBA617" w14:textId="0BEED9C2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41018C9F" w14:textId="77777777" w:rsidTr="000F1F82">
        <w:trPr>
          <w:trHeight w:val="305"/>
        </w:trPr>
        <w:tc>
          <w:tcPr>
            <w:tcW w:w="6221" w:type="dxa"/>
          </w:tcPr>
          <w:p w14:paraId="4C844732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Zeitschrift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für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ägyptische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Sprache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und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Altertumskunde</w:t>
            </w:r>
            <w:proofErr w:type="spellEnd"/>
          </w:p>
        </w:tc>
        <w:tc>
          <w:tcPr>
            <w:tcW w:w="2191" w:type="dxa"/>
          </w:tcPr>
          <w:p w14:paraId="09AC325E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0044-216X</w:t>
            </w:r>
            <w:proofErr w:type="gramEnd"/>
          </w:p>
        </w:tc>
        <w:tc>
          <w:tcPr>
            <w:tcW w:w="950" w:type="dxa"/>
          </w:tcPr>
          <w:p w14:paraId="2E14F486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74F5913E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0BD1EC31" w14:textId="29F13FB0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0F5EC03D" w14:textId="486D7368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0C9E4DD2" w14:textId="77777777" w:rsidTr="000F1F82">
        <w:trPr>
          <w:trHeight w:val="305"/>
        </w:trPr>
        <w:tc>
          <w:tcPr>
            <w:tcW w:w="6221" w:type="dxa"/>
          </w:tcPr>
          <w:p w14:paraId="737C8CE5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Zeitschrift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für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Assyriologie</w:t>
            </w:r>
            <w:proofErr w:type="spellEnd"/>
          </w:p>
        </w:tc>
        <w:tc>
          <w:tcPr>
            <w:tcW w:w="2191" w:type="dxa"/>
          </w:tcPr>
          <w:p w14:paraId="0C3624EE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1613-1150</w:t>
            </w:r>
          </w:p>
        </w:tc>
        <w:tc>
          <w:tcPr>
            <w:tcW w:w="950" w:type="dxa"/>
          </w:tcPr>
          <w:p w14:paraId="14337C21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162DC446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74CF7370" w14:textId="5474DF7C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558C90DD" w14:textId="272513C9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33D54E43" w14:textId="77777777" w:rsidTr="000F1F82">
        <w:trPr>
          <w:trHeight w:val="610"/>
        </w:trPr>
        <w:tc>
          <w:tcPr>
            <w:tcW w:w="6221" w:type="dxa"/>
          </w:tcPr>
          <w:p w14:paraId="301C3B78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Zeitschrift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für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deutsche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Philologie</w:t>
            </w:r>
            <w:proofErr w:type="spellEnd"/>
          </w:p>
        </w:tc>
        <w:tc>
          <w:tcPr>
            <w:tcW w:w="2191" w:type="dxa"/>
          </w:tcPr>
          <w:p w14:paraId="46223DB0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0044-2496, 1865-2018</w:t>
            </w:r>
          </w:p>
        </w:tc>
        <w:tc>
          <w:tcPr>
            <w:tcW w:w="950" w:type="dxa"/>
          </w:tcPr>
          <w:p w14:paraId="2AA573A3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12%</w:t>
            </w:r>
            <w:proofErr w:type="gramEnd"/>
          </w:p>
        </w:tc>
        <w:tc>
          <w:tcPr>
            <w:tcW w:w="1272" w:type="dxa"/>
          </w:tcPr>
          <w:p w14:paraId="285200DE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online</w:t>
            </w:r>
          </w:p>
        </w:tc>
        <w:tc>
          <w:tcPr>
            <w:tcW w:w="1661" w:type="dxa"/>
          </w:tcPr>
          <w:p w14:paraId="6CF81784" w14:textId="18A1AB28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04AB1F1D" w14:textId="22AE6D3E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7BB4D46B" w14:textId="77777777" w:rsidTr="000F1F82">
        <w:trPr>
          <w:trHeight w:val="305"/>
        </w:trPr>
        <w:tc>
          <w:tcPr>
            <w:tcW w:w="6221" w:type="dxa"/>
          </w:tcPr>
          <w:p w14:paraId="1928390F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Poštovné</w:t>
            </w:r>
          </w:p>
        </w:tc>
        <w:tc>
          <w:tcPr>
            <w:tcW w:w="2191" w:type="dxa"/>
          </w:tcPr>
          <w:p w14:paraId="3721AA53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950" w:type="dxa"/>
          </w:tcPr>
          <w:p w14:paraId="218FFCA2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21%</w:t>
            </w:r>
            <w:proofErr w:type="gramEnd"/>
          </w:p>
        </w:tc>
        <w:tc>
          <w:tcPr>
            <w:tcW w:w="1272" w:type="dxa"/>
          </w:tcPr>
          <w:p w14:paraId="2BDB9B75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>poštovné</w:t>
            </w:r>
          </w:p>
        </w:tc>
        <w:tc>
          <w:tcPr>
            <w:tcW w:w="1661" w:type="dxa"/>
          </w:tcPr>
          <w:p w14:paraId="22E7B1B8" w14:textId="022C60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611" w:type="dxa"/>
          </w:tcPr>
          <w:p w14:paraId="2D99ADFF" w14:textId="0D2FE9E3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0F1F82" w14:paraId="7F0B2DBE" w14:textId="77777777" w:rsidTr="000F1F82">
        <w:trPr>
          <w:trHeight w:val="305"/>
        </w:trPr>
        <w:tc>
          <w:tcPr>
            <w:tcW w:w="6221" w:type="dxa"/>
          </w:tcPr>
          <w:p w14:paraId="63460355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lang w:bidi="ar-SA"/>
              </w:rPr>
            </w:pPr>
          </w:p>
        </w:tc>
        <w:tc>
          <w:tcPr>
            <w:tcW w:w="2191" w:type="dxa"/>
          </w:tcPr>
          <w:p w14:paraId="0FFAB477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lang w:bidi="ar-SA"/>
              </w:rPr>
            </w:pPr>
          </w:p>
        </w:tc>
        <w:tc>
          <w:tcPr>
            <w:tcW w:w="950" w:type="dxa"/>
          </w:tcPr>
          <w:p w14:paraId="1FE9F1E1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272" w:type="dxa"/>
          </w:tcPr>
          <w:p w14:paraId="6CF10480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lang w:bidi="ar-SA"/>
              </w:rPr>
            </w:pPr>
          </w:p>
        </w:tc>
        <w:tc>
          <w:tcPr>
            <w:tcW w:w="1661" w:type="dxa"/>
          </w:tcPr>
          <w:p w14:paraId="75469271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 xml:space="preserve">       75 699,00 Kč </w:t>
            </w:r>
          </w:p>
        </w:tc>
        <w:tc>
          <w:tcPr>
            <w:tcW w:w="1611" w:type="dxa"/>
          </w:tcPr>
          <w:p w14:paraId="2F6CE147" w14:textId="77777777" w:rsidR="000F1F82" w:rsidRDefault="000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lang w:bidi="ar-SA"/>
              </w:rPr>
            </w:pPr>
            <w:r>
              <w:rPr>
                <w:rFonts w:ascii="Aptos Narrow" w:hAnsi="Aptos Narrow" w:cs="Aptos Narrow"/>
                <w:color w:val="000000"/>
                <w:lang w:bidi="ar-SA"/>
              </w:rPr>
              <w:t xml:space="preserve">      84 817,08 Kč </w:t>
            </w:r>
          </w:p>
        </w:tc>
      </w:tr>
    </w:tbl>
    <w:p w14:paraId="1526E45B" w14:textId="77777777" w:rsidR="000F1F82" w:rsidRPr="00D5655E" w:rsidRDefault="000F1F82" w:rsidP="00CD4599">
      <w:pPr>
        <w:spacing w:after="0"/>
        <w:rPr>
          <w:rFonts w:ascii="Cambria" w:hAnsi="Cambria"/>
        </w:rPr>
      </w:pPr>
    </w:p>
    <w:sectPr w:rsidR="000F1F82" w:rsidRPr="00D5655E" w:rsidSect="000F1F8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F1D6" w14:textId="77777777" w:rsidR="00C92876" w:rsidRDefault="00C92876" w:rsidP="00BA3595">
      <w:pPr>
        <w:spacing w:after="0" w:line="240" w:lineRule="auto"/>
      </w:pPr>
      <w:r>
        <w:separator/>
      </w:r>
    </w:p>
  </w:endnote>
  <w:endnote w:type="continuationSeparator" w:id="0">
    <w:p w14:paraId="0A5248DB" w14:textId="77777777" w:rsidR="00C92876" w:rsidRDefault="00C92876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A78D" w14:textId="77777777" w:rsidR="00C92876" w:rsidRDefault="00C92876" w:rsidP="00BA3595">
      <w:pPr>
        <w:spacing w:after="0" w:line="240" w:lineRule="auto"/>
      </w:pPr>
      <w:r>
        <w:separator/>
      </w:r>
    </w:p>
  </w:footnote>
  <w:footnote w:type="continuationSeparator" w:id="0">
    <w:p w14:paraId="32C8B63A" w14:textId="77777777" w:rsidR="00C92876" w:rsidRDefault="00C92876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8525447">
    <w:abstractNumId w:val="0"/>
  </w:num>
  <w:num w:numId="2" w16cid:durableId="2136439447">
    <w:abstractNumId w:val="1"/>
  </w:num>
  <w:num w:numId="3" w16cid:durableId="171831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B2FF0"/>
    <w:rsid w:val="000C2B37"/>
    <w:rsid w:val="000F1F82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422CD"/>
    <w:rsid w:val="00285AF6"/>
    <w:rsid w:val="002A47D9"/>
    <w:rsid w:val="002B11FB"/>
    <w:rsid w:val="002C5D98"/>
    <w:rsid w:val="002C6903"/>
    <w:rsid w:val="002D3276"/>
    <w:rsid w:val="002D59FC"/>
    <w:rsid w:val="002E6BE8"/>
    <w:rsid w:val="002F13A2"/>
    <w:rsid w:val="003024F8"/>
    <w:rsid w:val="00363225"/>
    <w:rsid w:val="00386F98"/>
    <w:rsid w:val="003B76AB"/>
    <w:rsid w:val="003C35B6"/>
    <w:rsid w:val="00437F91"/>
    <w:rsid w:val="00442136"/>
    <w:rsid w:val="004514A9"/>
    <w:rsid w:val="00462829"/>
    <w:rsid w:val="00482821"/>
    <w:rsid w:val="004E1656"/>
    <w:rsid w:val="005212BD"/>
    <w:rsid w:val="00527CC2"/>
    <w:rsid w:val="005552FB"/>
    <w:rsid w:val="005D5E76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C732A"/>
    <w:rsid w:val="007D680C"/>
    <w:rsid w:val="007E0254"/>
    <w:rsid w:val="007E5984"/>
    <w:rsid w:val="00810E4C"/>
    <w:rsid w:val="00846F3C"/>
    <w:rsid w:val="0085249B"/>
    <w:rsid w:val="008D425C"/>
    <w:rsid w:val="008D7E71"/>
    <w:rsid w:val="008E10F3"/>
    <w:rsid w:val="008E51D6"/>
    <w:rsid w:val="008F0124"/>
    <w:rsid w:val="008F74FA"/>
    <w:rsid w:val="009022B9"/>
    <w:rsid w:val="00905381"/>
    <w:rsid w:val="00916235"/>
    <w:rsid w:val="00947FA1"/>
    <w:rsid w:val="009558B6"/>
    <w:rsid w:val="00962FE3"/>
    <w:rsid w:val="00975731"/>
    <w:rsid w:val="009771AF"/>
    <w:rsid w:val="00985ECF"/>
    <w:rsid w:val="009D39A0"/>
    <w:rsid w:val="00A15EB0"/>
    <w:rsid w:val="00A310C6"/>
    <w:rsid w:val="00A31DF9"/>
    <w:rsid w:val="00A378AC"/>
    <w:rsid w:val="00A87061"/>
    <w:rsid w:val="00AB6D76"/>
    <w:rsid w:val="00AC7521"/>
    <w:rsid w:val="00AD6641"/>
    <w:rsid w:val="00B26E5D"/>
    <w:rsid w:val="00B32D76"/>
    <w:rsid w:val="00B4162D"/>
    <w:rsid w:val="00B446E2"/>
    <w:rsid w:val="00B474EA"/>
    <w:rsid w:val="00B728C2"/>
    <w:rsid w:val="00B9157D"/>
    <w:rsid w:val="00BA3595"/>
    <w:rsid w:val="00BA702A"/>
    <w:rsid w:val="00BB21B2"/>
    <w:rsid w:val="00BC22DA"/>
    <w:rsid w:val="00BD2D21"/>
    <w:rsid w:val="00C202E8"/>
    <w:rsid w:val="00C3784B"/>
    <w:rsid w:val="00C454C3"/>
    <w:rsid w:val="00C677FF"/>
    <w:rsid w:val="00C742CF"/>
    <w:rsid w:val="00C84C81"/>
    <w:rsid w:val="00C92876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61100"/>
    <w:rsid w:val="00D721CC"/>
    <w:rsid w:val="00D84FD9"/>
    <w:rsid w:val="00D92D30"/>
    <w:rsid w:val="00D950FA"/>
    <w:rsid w:val="00E10FB5"/>
    <w:rsid w:val="00E176E1"/>
    <w:rsid w:val="00E526D4"/>
    <w:rsid w:val="00E74101"/>
    <w:rsid w:val="00E7458F"/>
    <w:rsid w:val="00E8528A"/>
    <w:rsid w:val="00EC596D"/>
    <w:rsid w:val="00EC67CE"/>
    <w:rsid w:val="00EF1447"/>
    <w:rsid w:val="00F11282"/>
    <w:rsid w:val="00F17818"/>
    <w:rsid w:val="00F45FA2"/>
    <w:rsid w:val="00FB1B12"/>
    <w:rsid w:val="00FD15D2"/>
    <w:rsid w:val="00FF2D59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Siln">
    <w:name w:val="Strong"/>
    <w:basedOn w:val="Standardnpsmoodstavce"/>
    <w:uiPriority w:val="22"/>
    <w:qFormat/>
    <w:rsid w:val="00BD2D21"/>
    <w:rPr>
      <w:b/>
      <w:bCs/>
    </w:rPr>
  </w:style>
  <w:style w:type="paragraph" w:styleId="Normlnweb">
    <w:name w:val="Normal (Web)"/>
    <w:basedOn w:val="Normln"/>
    <w:uiPriority w:val="99"/>
    <w:unhideWhenUsed/>
    <w:rsid w:val="00BD2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EC67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strik-firem.kurzy.cz/25094769/suweco-cz-sro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9688D34-D38B-4C2C-9C8F-BA9C21D8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4210</Characters>
  <Application>Microsoft Office Word</Application>
  <DocSecurity>2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2025-03-19T11:09:00Z</dcterms:created>
  <dcterms:modified xsi:type="dcterms:W3CDTF">2025-03-19T11:09:00Z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