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3718" w14:textId="77777777" w:rsidR="00987D31" w:rsidRDefault="00C4176C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E5F379B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83058C">
        <w:rPr>
          <w:noProof/>
        </w:rPr>
        <mc:AlternateContent>
          <mc:Choice Requires="wps">
            <w:drawing>
              <wp:inline distT="0" distB="0" distL="0" distR="0" wp14:anchorId="4E5F379C" wp14:editId="4E5F379D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E5F37A8" w14:textId="77777777" w:rsidR="00987D31" w:rsidRDefault="0083058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MZE-13097/2025-11141</w:t>
                            </w:r>
                          </w:p>
                          <w:p w14:paraId="4E5F37A9" w14:textId="77777777" w:rsidR="00987D31" w:rsidRDefault="008305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F37AB" wp14:editId="4E5F37AC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F37AA" w14:textId="77777777" w:rsidR="00987D31" w:rsidRDefault="0083058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mzedms029016427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F379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4E5F37A8" w14:textId="77777777" w:rsidR="00987D31" w:rsidRDefault="0083058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MZE-13097/2025-11141</w:t>
                      </w:r>
                    </w:p>
                    <w:p w14:paraId="4E5F37A9" w14:textId="77777777" w:rsidR="00987D31" w:rsidRDefault="008305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5F37AB" wp14:editId="4E5F37AC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F37AA" w14:textId="77777777" w:rsidR="00987D31" w:rsidRDefault="0083058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mzedms029016427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5F3719" w14:textId="77777777" w:rsidR="00987D31" w:rsidRDefault="0083058C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MZE-27651/2021-11141</w:t>
      </w:r>
      <w:r>
        <w:rPr>
          <w:sz w:val="20"/>
          <w:szCs w:val="20"/>
        </w:rPr>
        <w:fldChar w:fldCharType="end"/>
      </w:r>
    </w:p>
    <w:p w14:paraId="4E5F371A" w14:textId="77777777" w:rsidR="00987D31" w:rsidRDefault="0083058C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MZE-13097/2025-11141</w:t>
      </w:r>
      <w:r>
        <w:rPr>
          <w:sz w:val="20"/>
          <w:szCs w:val="20"/>
        </w:rPr>
        <w:fldChar w:fldCharType="end"/>
      </w:r>
    </w:p>
    <w:p w14:paraId="4E5F371B" w14:textId="77777777" w:rsidR="00987D31" w:rsidRDefault="00987D31">
      <w:pPr>
        <w:jc w:val="left"/>
        <w:rPr>
          <w:szCs w:val="22"/>
        </w:rPr>
      </w:pPr>
    </w:p>
    <w:p w14:paraId="4E5F371C" w14:textId="77777777" w:rsidR="00987D31" w:rsidRDefault="0083058C">
      <w:pPr>
        <w:pStyle w:val="Nadpis1"/>
        <w:ind w:firstLine="0"/>
        <w:jc w:val="right"/>
        <w:rPr>
          <w:rFonts w:eastAsia="Times New Roman"/>
          <w:b/>
          <w:szCs w:val="22"/>
        </w:rPr>
      </w:pPr>
      <w:r>
        <w:rPr>
          <w:szCs w:val="22"/>
        </w:rPr>
        <w:t>Č. smlouvy: 532-2021-11141/1</w:t>
      </w:r>
    </w:p>
    <w:p w14:paraId="4E5F371D" w14:textId="77777777" w:rsidR="00987D31" w:rsidRDefault="00987D31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4E5F371E" w14:textId="77777777" w:rsidR="00987D31" w:rsidRDefault="0083058C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Dodatek č. 1</w:t>
      </w:r>
    </w:p>
    <w:p w14:paraId="4E5F371F" w14:textId="77777777" w:rsidR="00987D31" w:rsidRDefault="0083058C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>ke Smlouvě o nájmu prostoru sloužícího podnikání č. 532-2021-11141</w:t>
      </w:r>
    </w:p>
    <w:p w14:paraId="4E5F3720" w14:textId="77777777" w:rsidR="00987D31" w:rsidRDefault="0083058C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4E5F3721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mezi stranami:</w:t>
      </w:r>
    </w:p>
    <w:p w14:paraId="4E5F3722" w14:textId="77777777" w:rsidR="00987D31" w:rsidRDefault="00987D31">
      <w:pPr>
        <w:rPr>
          <w:sz w:val="21"/>
          <w:szCs w:val="21"/>
        </w:rPr>
      </w:pPr>
    </w:p>
    <w:p w14:paraId="4E5F3723" w14:textId="77777777" w:rsidR="00987D31" w:rsidRDefault="0083058C">
      <w:pPr>
        <w:rPr>
          <w:b/>
          <w:sz w:val="21"/>
          <w:szCs w:val="21"/>
        </w:rPr>
      </w:pPr>
      <w:r>
        <w:rPr>
          <w:b/>
          <w:sz w:val="21"/>
          <w:szCs w:val="21"/>
        </w:rPr>
        <w:t>Ministerstvo zemědělství</w:t>
      </w:r>
    </w:p>
    <w:p w14:paraId="4E5F3724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se sídlem Těšnov 65/ 17, 110 00 Praha 1 – Nové Město,</w:t>
      </w:r>
    </w:p>
    <w:p w14:paraId="4E5F3725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zastoupené: Mgr. Pavlem Brokešem, ředitelem odboru vnitřní správy, na základě </w:t>
      </w:r>
      <w:r>
        <w:rPr>
          <w:rFonts w:ascii="Arial" w:hAnsi="Arial" w:cs="Arial"/>
          <w:sz w:val="21"/>
          <w:szCs w:val="21"/>
        </w:rPr>
        <w:t>Organizačního řádu Ministerstva zemědělství v platném znění,</w:t>
      </w:r>
    </w:p>
    <w:p w14:paraId="4E5F3726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IČ: 00020478</w:t>
      </w:r>
    </w:p>
    <w:p w14:paraId="4E5F3727" w14:textId="77777777" w:rsidR="00987D31" w:rsidRDefault="0083058C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DIČ: </w:t>
      </w:r>
      <w:r>
        <w:rPr>
          <w:rFonts w:ascii="Arial" w:hAnsi="Arial" w:cs="Arial"/>
          <w:sz w:val="21"/>
          <w:szCs w:val="21"/>
        </w:rPr>
        <w:t>CZ00020478 (v postavení osoby povinné k dani dle § 5 odst. 1 věty druhé a plátce dle</w:t>
      </w:r>
    </w:p>
    <w:p w14:paraId="4E5F3728" w14:textId="77777777" w:rsidR="00987D31" w:rsidRDefault="0083058C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6 zákona č. 235/2004 Sb., o dani z přidané hodnoty, ve znění pozdějších předpisů)</w:t>
      </w:r>
    </w:p>
    <w:p w14:paraId="4E5F3729" w14:textId="77777777" w:rsidR="00987D31" w:rsidRDefault="00987D31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4E5F372A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Kontaktní osoba: </w:t>
      </w:r>
    </w:p>
    <w:p w14:paraId="4E5F372B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Ing. Jana Komendová, referent odd. správy budov</w:t>
      </w:r>
    </w:p>
    <w:p w14:paraId="4E5F372C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Nemocniční 1852/53, Šumperk</w:t>
      </w:r>
    </w:p>
    <w:p w14:paraId="4E5F372D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602 546 633</w:t>
      </w:r>
    </w:p>
    <w:p w14:paraId="4E5F372E" w14:textId="77777777" w:rsidR="00987D31" w:rsidRDefault="0083058C">
      <w:pPr>
        <w:pStyle w:val="Zkladntext"/>
        <w:spacing w:after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e-mail: jana.komendov@mze.gov.cz </w:t>
      </w:r>
    </w:p>
    <w:p w14:paraId="4E5F372F" w14:textId="77777777" w:rsidR="00987D31" w:rsidRDefault="0083058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pronajímatel“</w:t>
      </w:r>
      <w:r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4E5F3730" w14:textId="77777777" w:rsidR="00987D31" w:rsidRDefault="00987D31">
      <w:pPr>
        <w:rPr>
          <w:sz w:val="21"/>
          <w:szCs w:val="21"/>
        </w:rPr>
      </w:pPr>
    </w:p>
    <w:p w14:paraId="4E5F3731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14:paraId="4E5F3732" w14:textId="77777777" w:rsidR="00987D31" w:rsidRDefault="00987D31">
      <w:pPr>
        <w:pStyle w:val="Default"/>
        <w:rPr>
          <w:sz w:val="21"/>
          <w:szCs w:val="21"/>
        </w:rPr>
      </w:pPr>
    </w:p>
    <w:p w14:paraId="4E5F3733" w14:textId="77777777" w:rsidR="00987D31" w:rsidRDefault="0083058C">
      <w:pPr>
        <w:pStyle w:val="Nadpis2"/>
        <w:rPr>
          <w:i w:val="0"/>
          <w:sz w:val="21"/>
          <w:szCs w:val="21"/>
        </w:rPr>
      </w:pPr>
      <w:r>
        <w:rPr>
          <w:b/>
          <w:i w:val="0"/>
          <w:sz w:val="21"/>
          <w:szCs w:val="21"/>
        </w:rPr>
        <w:t>ProIZS CZ s.r.o.</w:t>
      </w:r>
    </w:p>
    <w:p w14:paraId="4E5F3734" w14:textId="77777777" w:rsidR="00987D31" w:rsidRDefault="0083058C">
      <w:pPr>
        <w:pStyle w:val="Nadpis2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se sídlem: Tvardkova 1191, 562 01 Ústí nad Orlicí</w:t>
      </w:r>
    </w:p>
    <w:p w14:paraId="4E5F3735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Zapsaný v obchodním rejstříku vedeném Krajským soudem v Hradci Králové, oddíl C, vložka 39671</w:t>
      </w:r>
    </w:p>
    <w:p w14:paraId="4E5F3736" w14:textId="30F8F01E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 xml:space="preserve">zastoupená: </w:t>
      </w:r>
      <w:r w:rsidR="00503E86">
        <w:rPr>
          <w:sz w:val="21"/>
          <w:szCs w:val="21"/>
        </w:rPr>
        <w:t>XXXXXXXXXX</w:t>
      </w:r>
      <w:r>
        <w:rPr>
          <w:sz w:val="21"/>
          <w:szCs w:val="21"/>
        </w:rPr>
        <w:t>, jednatelkou</w:t>
      </w:r>
    </w:p>
    <w:p w14:paraId="4E5F3737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IČ: 06150420</w:t>
      </w:r>
    </w:p>
    <w:p w14:paraId="4E5F3738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DIČ: CZ06150420</w:t>
      </w:r>
    </w:p>
    <w:p w14:paraId="4E5F3739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bankovní spojení: mBank</w:t>
      </w:r>
    </w:p>
    <w:p w14:paraId="4E5F373A" w14:textId="77777777" w:rsidR="00987D31" w:rsidRDefault="0083058C">
      <w:pPr>
        <w:spacing w:after="120"/>
        <w:rPr>
          <w:sz w:val="21"/>
          <w:szCs w:val="21"/>
        </w:rPr>
      </w:pPr>
      <w:r>
        <w:rPr>
          <w:sz w:val="21"/>
          <w:szCs w:val="21"/>
        </w:rPr>
        <w:t>č. účtu: 200232742/2010</w:t>
      </w:r>
    </w:p>
    <w:p w14:paraId="4E5F373B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nájemce“</w:t>
      </w:r>
      <w:r>
        <w:rPr>
          <w:sz w:val="21"/>
          <w:szCs w:val="21"/>
        </w:rPr>
        <w:t xml:space="preserve"> na straně druhé)</w:t>
      </w:r>
    </w:p>
    <w:p w14:paraId="4E5F373C" w14:textId="77777777" w:rsidR="00987D31" w:rsidRDefault="00987D31">
      <w:pPr>
        <w:rPr>
          <w:sz w:val="21"/>
          <w:szCs w:val="21"/>
        </w:rPr>
      </w:pPr>
    </w:p>
    <w:p w14:paraId="4E5F373D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 xml:space="preserve">(a oba společně </w:t>
      </w:r>
      <w:r>
        <w:rPr>
          <w:b/>
          <w:sz w:val="21"/>
          <w:szCs w:val="21"/>
        </w:rPr>
        <w:t>„smluvní strany“</w:t>
      </w:r>
      <w:r>
        <w:rPr>
          <w:sz w:val="21"/>
          <w:szCs w:val="21"/>
        </w:rPr>
        <w:t>)</w:t>
      </w:r>
    </w:p>
    <w:p w14:paraId="4E5F373E" w14:textId="77777777" w:rsidR="00987D31" w:rsidRDefault="00987D31">
      <w:pPr>
        <w:rPr>
          <w:sz w:val="21"/>
          <w:szCs w:val="21"/>
        </w:rPr>
      </w:pPr>
    </w:p>
    <w:p w14:paraId="4E5F373F" w14:textId="77777777" w:rsidR="00987D31" w:rsidRDefault="00987D31">
      <w:pPr>
        <w:rPr>
          <w:sz w:val="21"/>
          <w:szCs w:val="21"/>
        </w:rPr>
      </w:pPr>
    </w:p>
    <w:p w14:paraId="4E5F3740" w14:textId="77777777" w:rsidR="00987D31" w:rsidRDefault="00987D31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</w:p>
    <w:p w14:paraId="4E5F3741" w14:textId="77777777" w:rsidR="00987D31" w:rsidRDefault="0083058C">
      <w:pPr>
        <w:autoSpaceDE w:val="0"/>
        <w:autoSpaceDN w:val="0"/>
        <w:adjustRightInd w:val="0"/>
        <w:spacing w:line="276" w:lineRule="auto"/>
        <w:rPr>
          <w:b/>
          <w:sz w:val="21"/>
          <w:szCs w:val="21"/>
        </w:rPr>
      </w:pPr>
      <w:r>
        <w:rPr>
          <w:sz w:val="21"/>
          <w:szCs w:val="21"/>
          <w:lang w:eastAsia="cs-CZ"/>
        </w:rPr>
        <w:t xml:space="preserve">Dne </w:t>
      </w:r>
      <w:r>
        <w:rPr>
          <w:bCs/>
          <w:sz w:val="21"/>
          <w:szCs w:val="21"/>
        </w:rPr>
        <w:t>27.5.2021</w:t>
      </w:r>
      <w:r>
        <w:rPr>
          <w:sz w:val="21"/>
          <w:szCs w:val="21"/>
          <w:lang w:eastAsia="cs-CZ"/>
        </w:rPr>
        <w:t xml:space="preserve"> </w:t>
      </w:r>
      <w:r>
        <w:rPr>
          <w:color w:val="000000"/>
          <w:sz w:val="21"/>
          <w:szCs w:val="21"/>
          <w:lang w:eastAsia="cs-CZ"/>
        </w:rPr>
        <w:t xml:space="preserve">uzavřely smluvní strany v souladu se zákonem </w:t>
      </w:r>
      <w:r>
        <w:rPr>
          <w:sz w:val="21"/>
          <w:szCs w:val="21"/>
        </w:rPr>
        <w:t>č. 219/2000 Sb.</w:t>
      </w:r>
      <w:r>
        <w:rPr>
          <w:color w:val="000000"/>
          <w:sz w:val="21"/>
          <w:szCs w:val="21"/>
          <w:lang w:eastAsia="cs-CZ"/>
        </w:rPr>
        <w:t xml:space="preserve"> smlouvu o nájmu prostoru sloužícího podnikání </w:t>
      </w:r>
      <w:r>
        <w:rPr>
          <w:bCs/>
          <w:sz w:val="21"/>
          <w:szCs w:val="21"/>
        </w:rPr>
        <w:t xml:space="preserve">č. 532-2021-11141 </w:t>
      </w:r>
      <w:r>
        <w:rPr>
          <w:color w:val="000000"/>
          <w:sz w:val="21"/>
          <w:szCs w:val="21"/>
          <w:lang w:eastAsia="cs-CZ"/>
        </w:rPr>
        <w:t>(dále jen „smlouva“). Předmětem smlouvy je nájem nebytových prostor v budově předávajícího na adrese Tvardkova 1191, Ústí nad Orlicí (dále jen „Budova“).</w:t>
      </w:r>
    </w:p>
    <w:p w14:paraId="4E5F3742" w14:textId="77777777" w:rsidR="00987D31" w:rsidRDefault="00987D31">
      <w:pPr>
        <w:jc w:val="center"/>
        <w:rPr>
          <w:b/>
          <w:sz w:val="21"/>
          <w:szCs w:val="21"/>
        </w:rPr>
      </w:pPr>
    </w:p>
    <w:p w14:paraId="4E5F3743" w14:textId="77777777" w:rsidR="00987D31" w:rsidRDefault="00987D31">
      <w:pPr>
        <w:jc w:val="center"/>
        <w:rPr>
          <w:b/>
          <w:sz w:val="21"/>
          <w:szCs w:val="21"/>
        </w:rPr>
      </w:pPr>
    </w:p>
    <w:p w14:paraId="4E5F3744" w14:textId="77777777" w:rsidR="00987D31" w:rsidRDefault="0083058C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Článek I.</w:t>
      </w:r>
    </w:p>
    <w:p w14:paraId="4E5F3745" w14:textId="77777777" w:rsidR="00987D31" w:rsidRDefault="0083058C">
      <w:pPr>
        <w:pStyle w:val="Odstavecseseznamem"/>
        <w:numPr>
          <w:ilvl w:val="0"/>
          <w:numId w:val="13"/>
        </w:numPr>
        <w:ind w:left="284" w:hanging="284"/>
        <w:contextualSpacing w:val="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Smluvní strany uzavírají s odkazem na čl. X. odstavec 2) smlouvy tento dodatek, jehož předmětem je změna výše sjednaného nájemného, upraveného v souvislosti se změnou předmětu nájmu. </w:t>
      </w:r>
    </w:p>
    <w:p w14:paraId="4E5F3746" w14:textId="77777777" w:rsidR="00987D31" w:rsidRDefault="00987D31">
      <w:pPr>
        <w:pStyle w:val="Odstavecseseznamem"/>
        <w:spacing w:after="120"/>
        <w:ind w:left="284"/>
        <w:contextualSpacing w:val="0"/>
        <w:rPr>
          <w:bCs/>
          <w:sz w:val="21"/>
          <w:szCs w:val="21"/>
        </w:rPr>
      </w:pPr>
    </w:p>
    <w:p w14:paraId="4E5F3747" w14:textId="77777777" w:rsidR="00987D31" w:rsidRDefault="0083058C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rPr>
          <w:i/>
          <w:iCs/>
          <w:color w:val="FF0000"/>
          <w:sz w:val="21"/>
          <w:szCs w:val="21"/>
        </w:rPr>
      </w:pPr>
      <w:r>
        <w:rPr>
          <w:bCs/>
          <w:sz w:val="21"/>
          <w:szCs w:val="21"/>
        </w:rPr>
        <w:t>Strany se v souladu s touto změnou dohodly, že článek II. odstavec 2) smlouvy se ruší a nahrazuje se tímto zněním:</w:t>
      </w:r>
    </w:p>
    <w:p w14:paraId="4E5F3748" w14:textId="77777777" w:rsidR="00987D31" w:rsidRDefault="0083058C">
      <w:pPr>
        <w:pStyle w:val="Zkladntext2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Předmětem nájmu upraveného touto smlouvou jsou nebytové prostory v Budově o celkové výměře </w:t>
      </w:r>
      <w:r>
        <w:rPr>
          <w:b/>
          <w:bCs/>
          <w:i/>
          <w:iCs/>
          <w:sz w:val="21"/>
          <w:szCs w:val="21"/>
        </w:rPr>
        <w:t>89,37 m</w:t>
      </w:r>
      <w:r>
        <w:rPr>
          <w:b/>
          <w:bCs/>
          <w:i/>
          <w:iCs/>
          <w:sz w:val="21"/>
          <w:szCs w:val="21"/>
          <w:vertAlign w:val="superscript"/>
        </w:rPr>
        <w:t>2</w:t>
      </w:r>
      <w:r>
        <w:rPr>
          <w:i/>
          <w:iCs/>
          <w:sz w:val="21"/>
          <w:szCs w:val="21"/>
        </w:rPr>
        <w:t>, tj. kanceláře č.</w:t>
      </w:r>
      <w:r>
        <w:rPr>
          <w:b/>
          <w:bCs/>
          <w:i/>
          <w:iCs/>
          <w:sz w:val="21"/>
          <w:szCs w:val="21"/>
        </w:rPr>
        <w:t xml:space="preserve"> 109, 110 a 116 </w:t>
      </w:r>
      <w:r>
        <w:rPr>
          <w:i/>
          <w:iCs/>
          <w:sz w:val="21"/>
          <w:szCs w:val="21"/>
        </w:rPr>
        <w:t>v 1.NP, a dále 1 parkovací místo v prostorách dvora</w:t>
      </w:r>
      <w:r>
        <w:rPr>
          <w:i/>
          <w:iCs/>
          <w:color w:val="FF000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(dále také jen „pronajímané prostory“) </w:t>
      </w:r>
    </w:p>
    <w:p w14:paraId="4E5F3749" w14:textId="77777777" w:rsidR="00987D31" w:rsidRDefault="00987D31">
      <w:pPr>
        <w:pStyle w:val="Odstavecseseznamem"/>
        <w:tabs>
          <w:tab w:val="left" w:pos="993"/>
          <w:tab w:val="left" w:pos="2462"/>
        </w:tabs>
        <w:spacing w:after="120"/>
        <w:ind w:left="709" w:hanging="142"/>
        <w:contextualSpacing w:val="0"/>
        <w:rPr>
          <w:i/>
          <w:iCs/>
          <w:sz w:val="21"/>
          <w:szCs w:val="21"/>
        </w:rPr>
      </w:pPr>
    </w:p>
    <w:p w14:paraId="4E5F374A" w14:textId="77777777" w:rsidR="00987D31" w:rsidRDefault="0083058C">
      <w:pPr>
        <w:pStyle w:val="Odstavecseseznamem"/>
        <w:numPr>
          <w:ilvl w:val="0"/>
          <w:numId w:val="1"/>
        </w:numPr>
        <w:tabs>
          <w:tab w:val="left" w:pos="284"/>
          <w:tab w:val="left" w:pos="993"/>
        </w:tabs>
        <w:ind w:left="426" w:hanging="426"/>
        <w:rPr>
          <w:sz w:val="21"/>
          <w:szCs w:val="21"/>
        </w:rPr>
      </w:pPr>
      <w:r>
        <w:rPr>
          <w:sz w:val="21"/>
          <w:szCs w:val="21"/>
        </w:rPr>
        <w:t>S ohledem na předchozí odstavec se mění a nahrazuje Příloha č. 1 smlouvy Přílohou č. 1, která je nedílnou součástí tohoto dodatku.</w:t>
      </w:r>
    </w:p>
    <w:p w14:paraId="4E5F374B" w14:textId="77777777" w:rsidR="00987D31" w:rsidRDefault="00987D31">
      <w:pPr>
        <w:pStyle w:val="Odstavecseseznamem"/>
        <w:tabs>
          <w:tab w:val="left" w:pos="993"/>
        </w:tabs>
        <w:spacing w:after="120"/>
        <w:ind w:left="284" w:hanging="142"/>
        <w:contextualSpacing w:val="0"/>
        <w:rPr>
          <w:b/>
          <w:sz w:val="21"/>
          <w:szCs w:val="21"/>
        </w:rPr>
      </w:pPr>
    </w:p>
    <w:p w14:paraId="4E5F374C" w14:textId="77777777" w:rsidR="00987D31" w:rsidRDefault="0083058C">
      <w:pPr>
        <w:pStyle w:val="Odstavecseseznamem"/>
        <w:numPr>
          <w:ilvl w:val="0"/>
          <w:numId w:val="1"/>
        </w:numPr>
        <w:tabs>
          <w:tab w:val="left" w:pos="993"/>
        </w:tabs>
        <w:spacing w:after="120"/>
        <w:ind w:left="284" w:hanging="284"/>
        <w:contextualSpacing w:val="0"/>
        <w:rPr>
          <w:sz w:val="21"/>
          <w:szCs w:val="21"/>
        </w:rPr>
      </w:pPr>
      <w:r>
        <w:rPr>
          <w:bCs/>
          <w:sz w:val="21"/>
          <w:szCs w:val="21"/>
        </w:rPr>
        <w:t>Strany se v souladu s touto změnou dohodly, že článek IV. odstavec 1) smlouvy se ruší a nahrazuje se tímto zněním:</w:t>
      </w:r>
    </w:p>
    <w:p w14:paraId="4E5F374D" w14:textId="77777777" w:rsidR="00987D31" w:rsidRDefault="0083058C">
      <w:pPr>
        <w:pStyle w:val="Odstavecseseznamem"/>
        <w:numPr>
          <w:ilvl w:val="0"/>
          <w:numId w:val="20"/>
        </w:numPr>
        <w:tabs>
          <w:tab w:val="left" w:pos="993"/>
        </w:tabs>
        <w:spacing w:before="120"/>
        <w:ind w:left="851" w:hanging="284"/>
        <w:rPr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Nájem podle této smlouvy se sjednává </w:t>
      </w:r>
      <w:r>
        <w:rPr>
          <w:b/>
          <w:i/>
          <w:iCs/>
          <w:sz w:val="21"/>
          <w:szCs w:val="21"/>
        </w:rPr>
        <w:t>na dobu určitou od 1.6.2021 do 31.5. 2029.</w:t>
      </w:r>
    </w:p>
    <w:p w14:paraId="4E5F374E" w14:textId="77777777" w:rsidR="00987D31" w:rsidRDefault="00987D31">
      <w:pPr>
        <w:pStyle w:val="Odstavecseseznamem"/>
        <w:tabs>
          <w:tab w:val="left" w:pos="993"/>
        </w:tabs>
        <w:overflowPunct w:val="0"/>
        <w:autoSpaceDE w:val="0"/>
        <w:autoSpaceDN w:val="0"/>
        <w:adjustRightInd w:val="0"/>
        <w:spacing w:after="120"/>
        <w:ind w:left="641" w:hanging="142"/>
        <w:contextualSpacing w:val="0"/>
        <w:textAlignment w:val="baseline"/>
        <w:rPr>
          <w:sz w:val="21"/>
          <w:szCs w:val="21"/>
        </w:rPr>
      </w:pPr>
    </w:p>
    <w:p w14:paraId="4E5F374F" w14:textId="77777777" w:rsidR="00987D31" w:rsidRDefault="0083058C">
      <w:pPr>
        <w:pStyle w:val="Odstavecseseznamem"/>
        <w:numPr>
          <w:ilvl w:val="0"/>
          <w:numId w:val="1"/>
        </w:numPr>
        <w:tabs>
          <w:tab w:val="left" w:pos="993"/>
        </w:tabs>
        <w:overflowPunct w:val="0"/>
        <w:spacing w:after="120"/>
        <w:ind w:left="284" w:hanging="284"/>
        <w:contextualSpacing w:val="0"/>
        <w:textAlignment w:val="baseline"/>
        <w:rPr>
          <w:sz w:val="21"/>
          <w:szCs w:val="21"/>
        </w:rPr>
      </w:pPr>
      <w:r>
        <w:rPr>
          <w:sz w:val="21"/>
          <w:szCs w:val="21"/>
        </w:rPr>
        <w:t>Strany se dohodly, že v článku V. smlouvy se odst. 1), odst. 2) a odst. 5) ruší a nahrazují tímto zněním:</w:t>
      </w:r>
    </w:p>
    <w:p w14:paraId="4E5F3750" w14:textId="77777777" w:rsidR="00987D31" w:rsidRDefault="0083058C">
      <w:pPr>
        <w:pStyle w:val="Odstavecseseznamem"/>
        <w:tabs>
          <w:tab w:val="left" w:pos="567"/>
          <w:tab w:val="left" w:pos="851"/>
        </w:tabs>
        <w:spacing w:after="120"/>
        <w:ind w:left="709" w:hanging="142"/>
        <w:contextualSpacing w:val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1)  Nájemné za předmět nájmu činí:</w:t>
      </w:r>
    </w:p>
    <w:p w14:paraId="4E5F3751" w14:textId="77777777" w:rsidR="00987D31" w:rsidRDefault="0083058C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ind w:left="993" w:hanging="142"/>
        <w:jc w:val="lef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nájemné nebytových prostor 948,55 Kč bez DPH za 1m</w:t>
      </w:r>
      <w:r>
        <w:rPr>
          <w:bCs/>
          <w:i/>
          <w:iCs/>
          <w:sz w:val="21"/>
          <w:szCs w:val="21"/>
          <w:vertAlign w:val="superscript"/>
        </w:rPr>
        <w:t>2</w:t>
      </w:r>
      <w:r>
        <w:rPr>
          <w:bCs/>
          <w:i/>
          <w:iCs/>
          <w:sz w:val="21"/>
          <w:szCs w:val="21"/>
        </w:rPr>
        <w:t>/rok, tj. 84.771,91 Kč bez DPH/rok</w:t>
      </w:r>
      <w:r>
        <w:rPr>
          <w:bCs/>
          <w:i/>
          <w:iCs/>
          <w:sz w:val="21"/>
          <w:szCs w:val="21"/>
          <w:lang w:val="en-US"/>
        </w:rPr>
        <w:t>;</w:t>
      </w:r>
      <w:r>
        <w:rPr>
          <w:bCs/>
          <w:i/>
          <w:iCs/>
          <w:sz w:val="21"/>
          <w:szCs w:val="21"/>
        </w:rPr>
        <w:t xml:space="preserve"> </w:t>
      </w:r>
    </w:p>
    <w:p w14:paraId="4E5F3752" w14:textId="77777777" w:rsidR="00987D31" w:rsidRDefault="0083058C">
      <w:pPr>
        <w:pStyle w:val="Odstavecseseznamem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993" w:hanging="142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nájemné za parkovací místo v prostorách dvora 4.511,60 Kč bez DPH/rok.</w:t>
      </w:r>
    </w:p>
    <w:p w14:paraId="4E5F3753" w14:textId="77777777" w:rsidR="00987D31" w:rsidRDefault="00987D31">
      <w:pPr>
        <w:tabs>
          <w:tab w:val="left" w:pos="567"/>
          <w:tab w:val="left" w:pos="851"/>
        </w:tabs>
        <w:ind w:left="851" w:hanging="142"/>
        <w:rPr>
          <w:i/>
          <w:iCs/>
          <w:color w:val="FF0000"/>
          <w:sz w:val="21"/>
          <w:szCs w:val="21"/>
        </w:rPr>
      </w:pPr>
    </w:p>
    <w:p w14:paraId="4E5F3754" w14:textId="77777777" w:rsidR="00987D31" w:rsidRDefault="0083058C">
      <w:pPr>
        <w:tabs>
          <w:tab w:val="left" w:pos="567"/>
          <w:tab w:val="left" w:pos="851"/>
        </w:tabs>
        <w:ind w:left="851"/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Celkem nájemné 89.283,51 Kč bez DPH ročně</w:t>
      </w:r>
      <w:r>
        <w:rPr>
          <w:i/>
          <w:iCs/>
          <w:sz w:val="21"/>
          <w:szCs w:val="21"/>
        </w:rPr>
        <w:t>. Nájemné je stanoveno po dohodě smluvních stran nejméně ve výši v místě obvyklé v době uzavření nájemní smlouvy s přihlédnutím k nájemnému za nájem obdobných nebytových prostor za obdobných podmínek. V souladu s ustanovením § 56a zákona č. 235/2004 Sb., o dani z přidané hodnoty, ve znění pozdějších předpisů, je nájem nemovité věci osvobozen od DPH.</w:t>
      </w:r>
    </w:p>
    <w:p w14:paraId="4E5F3755" w14:textId="77777777" w:rsidR="00987D31" w:rsidRDefault="0083058C">
      <w:pPr>
        <w:tabs>
          <w:tab w:val="left" w:pos="567"/>
          <w:tab w:val="left" w:pos="851"/>
        </w:tabs>
        <w:ind w:left="851" w:hanging="284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</w:t>
      </w:r>
    </w:p>
    <w:p w14:paraId="4E5F3756" w14:textId="77777777" w:rsidR="00987D31" w:rsidRDefault="0083058C">
      <w:pPr>
        <w:tabs>
          <w:tab w:val="left" w:pos="567"/>
          <w:tab w:val="left" w:pos="851"/>
        </w:tabs>
        <w:spacing w:after="240"/>
        <w:ind w:left="851" w:hanging="284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2) Nájemné bude hrazeno čtvrtletně na základě faktur vystavených pronajímatelem s náležitostmi daňového dokladu dle zákona č.563/1991Sb., o účetnictví a zákona č. 235/2004 Sb. o dani z přidané hodnoty, ve znění pozdějších předpisů. Lhůta splatnosti faktury je 21 kalendářních dnů ode dne jejího doručení nájemci. Úhradu plateb za nájem provede nájemce na účet pronajímatele vedený u ČNB Praha 1, č. ú. 19-1226001/0710. Nájemné za období kratší než kalendářní čtvrtletí (měsíc) činí alikvótní část čtvrtletního (měsíčního) nájemného.</w:t>
      </w:r>
    </w:p>
    <w:p w14:paraId="4E5F3757" w14:textId="77777777" w:rsidR="00987D31" w:rsidRDefault="0083058C">
      <w:pPr>
        <w:tabs>
          <w:tab w:val="left" w:pos="567"/>
          <w:tab w:val="left" w:pos="851"/>
        </w:tabs>
        <w:ind w:left="851" w:hanging="284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5) </w:t>
      </w:r>
      <w:r>
        <w:rPr>
          <w:bCs/>
          <w:i/>
          <w:iCs/>
          <w:sz w:val="21"/>
          <w:szCs w:val="21"/>
        </w:rPr>
        <w:tab/>
        <w:t>V případě prodlení s platbou nákladů za Nájem, může Pronajímatel požadovat po Nájemci kromě dlužné částky i úrok z prodlení, stanovený ujednáním stran v souladu s ust. § 1970 zákona č. 89/2012 Sb., občanský zákoník, ve znění pozdějších předpisů, ve výši 0,25 % dlužné částky za každý i započatý den prodlení.</w:t>
      </w:r>
    </w:p>
    <w:p w14:paraId="4E5F3758" w14:textId="77777777" w:rsidR="00987D31" w:rsidRDefault="00987D31">
      <w:pPr>
        <w:pStyle w:val="Odstavecseseznamem"/>
        <w:tabs>
          <w:tab w:val="left" w:pos="993"/>
        </w:tabs>
        <w:spacing w:after="120"/>
        <w:ind w:left="284" w:hanging="142"/>
        <w:contextualSpacing w:val="0"/>
        <w:jc w:val="left"/>
        <w:rPr>
          <w:bCs/>
          <w:sz w:val="21"/>
          <w:szCs w:val="21"/>
        </w:rPr>
      </w:pPr>
    </w:p>
    <w:p w14:paraId="4E5F3759" w14:textId="77777777" w:rsidR="00987D31" w:rsidRDefault="0083058C">
      <w:pPr>
        <w:pStyle w:val="Odstavecseseznamem"/>
        <w:numPr>
          <w:ilvl w:val="0"/>
          <w:numId w:val="1"/>
        </w:numPr>
        <w:tabs>
          <w:tab w:val="left" w:pos="993"/>
        </w:tabs>
        <w:spacing w:after="120"/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>Strany smlouvy se dohodly, že v článku VI. smlouvy se odstavec 3) ruší a nahrazuje tímto zněním:</w:t>
      </w:r>
    </w:p>
    <w:p w14:paraId="4E5F375A" w14:textId="77777777" w:rsidR="00987D31" w:rsidRDefault="0083058C">
      <w:pPr>
        <w:tabs>
          <w:tab w:val="left" w:pos="993"/>
        </w:tabs>
        <w:ind w:left="851" w:hanging="284"/>
        <w:rPr>
          <w:bCs/>
          <w:i/>
          <w:iCs/>
          <w:sz w:val="21"/>
          <w:szCs w:val="21"/>
        </w:rPr>
      </w:pPr>
      <w:r>
        <w:rPr>
          <w:bCs/>
          <w:sz w:val="21"/>
          <w:szCs w:val="21"/>
        </w:rPr>
        <w:t xml:space="preserve">3) </w:t>
      </w:r>
      <w:r>
        <w:rPr>
          <w:bCs/>
          <w:sz w:val="21"/>
          <w:szCs w:val="21"/>
        </w:rPr>
        <w:tab/>
      </w:r>
      <w:r>
        <w:rPr>
          <w:bCs/>
          <w:i/>
          <w:iCs/>
          <w:sz w:val="21"/>
          <w:szCs w:val="21"/>
        </w:rPr>
        <w:t>V případě prodlení s platbou nákladů za Služby může Pronajímatel požadovat po Nájemci kromě dlužné částky i úrok z prodlení stanovený ujednáním stran v souladu s ust. § 1970 zákona č. 89/2012 Sb., občanský zákoník, ve znění pozdějších předpisů, ve výši 0,25 % dlužné částky za každý i započatý den prodlení.</w:t>
      </w:r>
    </w:p>
    <w:p w14:paraId="4E5F375B" w14:textId="77777777" w:rsidR="00987D31" w:rsidRDefault="00987D31">
      <w:pPr>
        <w:ind w:left="709" w:hanging="1"/>
        <w:rPr>
          <w:i/>
          <w:iCs/>
          <w:color w:val="FF0000"/>
          <w:sz w:val="21"/>
          <w:szCs w:val="21"/>
        </w:rPr>
      </w:pPr>
    </w:p>
    <w:p w14:paraId="4E5F375C" w14:textId="77777777" w:rsidR="00987D31" w:rsidRDefault="00987D31">
      <w:pPr>
        <w:ind w:left="709" w:hanging="142"/>
        <w:rPr>
          <w:i/>
          <w:iCs/>
          <w:sz w:val="21"/>
          <w:szCs w:val="21"/>
        </w:rPr>
      </w:pPr>
    </w:p>
    <w:p w14:paraId="4E5F375D" w14:textId="77777777" w:rsidR="00987D31" w:rsidRDefault="00987D31">
      <w:pPr>
        <w:ind w:left="709" w:hanging="142"/>
        <w:rPr>
          <w:i/>
          <w:iCs/>
          <w:sz w:val="21"/>
          <w:szCs w:val="21"/>
        </w:rPr>
      </w:pPr>
    </w:p>
    <w:p w14:paraId="4E5F375E" w14:textId="77777777" w:rsidR="00987D31" w:rsidRDefault="0083058C">
      <w:pPr>
        <w:pStyle w:val="Odstavecseseznamem1"/>
        <w:spacing w:after="120"/>
        <w:ind w:left="0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</w:t>
      </w:r>
      <w:r>
        <w:rPr>
          <w:rFonts w:ascii="Arial" w:hAnsi="Arial" w:cs="Arial"/>
          <w:b/>
          <w:sz w:val="21"/>
          <w:szCs w:val="21"/>
        </w:rPr>
        <w:t>Článek II.</w:t>
      </w:r>
    </w:p>
    <w:p w14:paraId="4E5F375F" w14:textId="77777777" w:rsidR="00987D31" w:rsidRDefault="0083058C">
      <w:pPr>
        <w:pStyle w:val="Odstavecseseznamem1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 dodatek nabývá platnosti dnem jeho podpisu oběma smluvními stranami a sjednává se s účinností od 1.4.2025 za předpokladu, že bude neprodleně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jeho podpisu, nejpozději dnem 31.3.2025 zveřejněn pronajímatelem v registru smluv v souladu se zákonem č. 340/2015 Sb., o zvláštních podmínkách účinnosti některých smluv, uveřejňování těchto smluv a o registru smluv, ve znění pozdějších předpisů.</w:t>
      </w:r>
    </w:p>
    <w:p w14:paraId="4E5F3760" w14:textId="77777777" w:rsidR="00987D31" w:rsidRDefault="00987D31">
      <w:pPr>
        <w:pStyle w:val="Odstavecseseznamem1"/>
        <w:ind w:left="0"/>
        <w:rPr>
          <w:rFonts w:ascii="Arial" w:hAnsi="Arial" w:cs="Arial"/>
          <w:bCs/>
          <w:color w:val="0070C0"/>
          <w:sz w:val="21"/>
          <w:szCs w:val="21"/>
        </w:rPr>
      </w:pPr>
    </w:p>
    <w:p w14:paraId="4E5F3761" w14:textId="77777777" w:rsidR="00987D31" w:rsidRDefault="0083058C">
      <w:pPr>
        <w:pStyle w:val="Odstavecseseznamem1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dodatek byl vyhotoven ve dvou stejnopisech, z nichž každý má platnost originálu. Každá ze smluvních stran obdrží po jednom vyhotovení. Došlo-li k potvrzení a podpisu zástupců prostřednictvím platných elektronických certifikátů, obdrží každá ze stran oboustranně elektronicky podepsaný datový soubor tohoto dodatku. </w:t>
      </w:r>
    </w:p>
    <w:p w14:paraId="4E5F3762" w14:textId="77777777" w:rsidR="00987D31" w:rsidRDefault="00987D31">
      <w:pPr>
        <w:pStyle w:val="Zkladntext"/>
        <w:ind w:left="426"/>
        <w:rPr>
          <w:rFonts w:ascii="Arial" w:eastAsia="Arial" w:hAnsi="Arial" w:cs="Arial"/>
          <w:sz w:val="21"/>
          <w:szCs w:val="21"/>
        </w:rPr>
      </w:pPr>
    </w:p>
    <w:p w14:paraId="4E5F3763" w14:textId="77777777" w:rsidR="00987D31" w:rsidRDefault="0083058C">
      <w:pPr>
        <w:pStyle w:val="Zkladntext"/>
        <w:numPr>
          <w:ilvl w:val="0"/>
          <w:numId w:val="5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Smluvní strany prohlašují, že se s tímto dodatkem seznámily a na důkaz své svobodné a určité vůle ho níže uvedeného dne, měsíce a roku podepisují. </w:t>
      </w:r>
      <w:r>
        <w:rPr>
          <w:rFonts w:ascii="Arial" w:eastAsia="Arial" w:hAnsi="Arial" w:cs="Arial"/>
          <w:sz w:val="21"/>
          <w:szCs w:val="21"/>
        </w:rPr>
        <w:tab/>
      </w:r>
    </w:p>
    <w:p w14:paraId="4E5F3764" w14:textId="77777777" w:rsidR="00987D31" w:rsidRDefault="00987D31">
      <w:pPr>
        <w:pStyle w:val="Odstavecseseznamem"/>
        <w:ind w:left="360"/>
        <w:jc w:val="left"/>
        <w:rPr>
          <w:b/>
          <w:bCs/>
          <w:szCs w:val="22"/>
        </w:rPr>
      </w:pPr>
    </w:p>
    <w:p w14:paraId="4E5F3765" w14:textId="77777777" w:rsidR="00987D31" w:rsidRDefault="0083058C">
      <w:pPr>
        <w:spacing w:after="60"/>
        <w:jc w:val="left"/>
        <w:rPr>
          <w:szCs w:val="22"/>
        </w:rPr>
      </w:pPr>
      <w:r>
        <w:rPr>
          <w:b/>
          <w:bCs/>
          <w:szCs w:val="22"/>
        </w:rPr>
        <w:t xml:space="preserve">Přílohy: </w:t>
      </w:r>
    </w:p>
    <w:p w14:paraId="4E5F3766" w14:textId="77777777" w:rsidR="00987D31" w:rsidRDefault="0083058C">
      <w:pPr>
        <w:jc w:val="left"/>
        <w:rPr>
          <w:szCs w:val="22"/>
        </w:rPr>
      </w:pPr>
      <w:r>
        <w:rPr>
          <w:szCs w:val="22"/>
        </w:rPr>
        <w:t>Příloha č. 1: Popis předmětu nájmu s výměrami</w:t>
      </w:r>
    </w:p>
    <w:p w14:paraId="4E5F3767" w14:textId="77777777" w:rsidR="00987D31" w:rsidRDefault="00987D31">
      <w:pPr>
        <w:pStyle w:val="Default"/>
        <w:rPr>
          <w:sz w:val="21"/>
          <w:szCs w:val="21"/>
        </w:rPr>
      </w:pPr>
    </w:p>
    <w:p w14:paraId="4E5F3768" w14:textId="77777777" w:rsidR="00987D31" w:rsidRDefault="00987D31">
      <w:pPr>
        <w:pStyle w:val="Default"/>
        <w:rPr>
          <w:sz w:val="21"/>
          <w:szCs w:val="21"/>
        </w:rPr>
      </w:pPr>
    </w:p>
    <w:p w14:paraId="4E5F3769" w14:textId="77777777" w:rsidR="00987D31" w:rsidRDefault="00987D31">
      <w:pPr>
        <w:pStyle w:val="Default"/>
        <w:rPr>
          <w:sz w:val="21"/>
          <w:szCs w:val="21"/>
        </w:rPr>
      </w:pPr>
    </w:p>
    <w:p w14:paraId="4E5F376A" w14:textId="77777777" w:rsidR="00987D31" w:rsidRDefault="00987D31">
      <w:pPr>
        <w:pStyle w:val="Default"/>
        <w:rPr>
          <w:sz w:val="21"/>
          <w:szCs w:val="21"/>
        </w:rPr>
      </w:pPr>
    </w:p>
    <w:p w14:paraId="4E5F376B" w14:textId="77777777" w:rsidR="00987D31" w:rsidRDefault="00987D31">
      <w:pPr>
        <w:pStyle w:val="Default"/>
        <w:rPr>
          <w:sz w:val="21"/>
          <w:szCs w:val="21"/>
        </w:rPr>
        <w:sectPr w:rsidR="00987D31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4E5F376C" w14:textId="2EA53D97" w:rsidR="00987D31" w:rsidRDefault="0083058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 Praze dne </w:t>
      </w:r>
      <w:r w:rsidR="006B7705">
        <w:rPr>
          <w:sz w:val="21"/>
          <w:szCs w:val="21"/>
        </w:rPr>
        <w:t>13.3.2025</w:t>
      </w: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ab/>
      </w:r>
    </w:p>
    <w:p w14:paraId="4E5F376D" w14:textId="77777777" w:rsidR="00987D31" w:rsidRDefault="0083058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Pronajímatel:</w:t>
      </w:r>
    </w:p>
    <w:p w14:paraId="4E5F376E" w14:textId="77777777" w:rsidR="00987D31" w:rsidRDefault="0083058C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E5F376F" w14:textId="77777777" w:rsidR="00987D31" w:rsidRDefault="00987D31">
      <w:pPr>
        <w:rPr>
          <w:sz w:val="21"/>
          <w:szCs w:val="21"/>
        </w:rPr>
      </w:pPr>
    </w:p>
    <w:p w14:paraId="4E5F3770" w14:textId="77777777" w:rsidR="00987D31" w:rsidRDefault="00987D31">
      <w:pPr>
        <w:rPr>
          <w:sz w:val="21"/>
          <w:szCs w:val="21"/>
        </w:rPr>
      </w:pPr>
    </w:p>
    <w:p w14:paraId="4E5F3771" w14:textId="77777777" w:rsidR="00987D31" w:rsidRDefault="00987D31">
      <w:pPr>
        <w:jc w:val="center"/>
        <w:rPr>
          <w:sz w:val="21"/>
          <w:szCs w:val="21"/>
        </w:rPr>
      </w:pPr>
    </w:p>
    <w:p w14:paraId="4E5F3772" w14:textId="7D142C49" w:rsidR="00987D31" w:rsidRDefault="00C4176C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XXXXXXXXXXXX</w:t>
      </w:r>
    </w:p>
    <w:p w14:paraId="4E5F3773" w14:textId="77777777" w:rsidR="00987D31" w:rsidRDefault="0083058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4E5F3774" w14:textId="77777777" w:rsidR="00987D31" w:rsidRDefault="0083058C">
      <w:pPr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Česká republika – Ministerstvo zemědělství</w:t>
      </w:r>
    </w:p>
    <w:p w14:paraId="4E5F3775" w14:textId="77777777" w:rsidR="00987D31" w:rsidRDefault="0083058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Mgr. Pavel Brokeš</w:t>
      </w:r>
    </w:p>
    <w:p w14:paraId="4E5F3776" w14:textId="77777777" w:rsidR="00987D31" w:rsidRDefault="0083058C">
      <w:pPr>
        <w:jc w:val="center"/>
        <w:rPr>
          <w:szCs w:val="22"/>
        </w:rPr>
      </w:pPr>
      <w:r>
        <w:rPr>
          <w:sz w:val="21"/>
          <w:szCs w:val="21"/>
        </w:rPr>
        <w:t>ředitel odboru vnitřní správy</w:t>
      </w:r>
    </w:p>
    <w:p w14:paraId="4E5F3777" w14:textId="77777777" w:rsidR="00987D31" w:rsidRDefault="00987D31">
      <w:pPr>
        <w:pStyle w:val="Default"/>
        <w:rPr>
          <w:sz w:val="21"/>
          <w:szCs w:val="21"/>
        </w:rPr>
      </w:pPr>
    </w:p>
    <w:p w14:paraId="4E5F3778" w14:textId="77777777" w:rsidR="00987D31" w:rsidRDefault="00987D31">
      <w:pPr>
        <w:pStyle w:val="Default"/>
        <w:rPr>
          <w:sz w:val="21"/>
          <w:szCs w:val="21"/>
        </w:rPr>
      </w:pPr>
    </w:p>
    <w:p w14:paraId="4E5F3779" w14:textId="77777777" w:rsidR="00987D31" w:rsidRDefault="00987D31">
      <w:pPr>
        <w:pStyle w:val="Default"/>
        <w:rPr>
          <w:sz w:val="21"/>
          <w:szCs w:val="21"/>
        </w:rPr>
      </w:pPr>
    </w:p>
    <w:p w14:paraId="4E5F377A" w14:textId="77777777" w:rsidR="00987D31" w:rsidRDefault="00987D31">
      <w:pPr>
        <w:pStyle w:val="Default"/>
        <w:rPr>
          <w:sz w:val="21"/>
          <w:szCs w:val="21"/>
        </w:rPr>
      </w:pPr>
    </w:p>
    <w:p w14:paraId="4E5F377B" w14:textId="77777777" w:rsidR="00987D31" w:rsidRDefault="00987D31">
      <w:pPr>
        <w:pStyle w:val="Default"/>
        <w:rPr>
          <w:sz w:val="21"/>
          <w:szCs w:val="21"/>
        </w:rPr>
      </w:pPr>
    </w:p>
    <w:p w14:paraId="4E5F377C" w14:textId="77777777" w:rsidR="00987D31" w:rsidRDefault="00987D31">
      <w:pPr>
        <w:pStyle w:val="Default"/>
        <w:rPr>
          <w:sz w:val="21"/>
          <w:szCs w:val="21"/>
        </w:rPr>
      </w:pPr>
    </w:p>
    <w:p w14:paraId="4E5F377D" w14:textId="77777777" w:rsidR="00987D31" w:rsidRDefault="00987D31">
      <w:pPr>
        <w:pStyle w:val="Default"/>
        <w:rPr>
          <w:sz w:val="21"/>
          <w:szCs w:val="21"/>
        </w:rPr>
      </w:pPr>
    </w:p>
    <w:p w14:paraId="4E5F377E" w14:textId="77777777" w:rsidR="00987D31" w:rsidRDefault="00987D31">
      <w:pPr>
        <w:pStyle w:val="Default"/>
        <w:rPr>
          <w:sz w:val="21"/>
          <w:szCs w:val="21"/>
        </w:rPr>
      </w:pPr>
    </w:p>
    <w:p w14:paraId="4E5F377F" w14:textId="77777777" w:rsidR="00987D31" w:rsidRDefault="00987D31">
      <w:pPr>
        <w:pStyle w:val="Default"/>
        <w:rPr>
          <w:sz w:val="21"/>
          <w:szCs w:val="21"/>
        </w:rPr>
      </w:pPr>
    </w:p>
    <w:p w14:paraId="4E5F3780" w14:textId="77777777" w:rsidR="00987D31" w:rsidRDefault="00987D31">
      <w:pPr>
        <w:pStyle w:val="Default"/>
        <w:rPr>
          <w:sz w:val="21"/>
          <w:szCs w:val="21"/>
        </w:rPr>
      </w:pPr>
    </w:p>
    <w:p w14:paraId="4E5F3781" w14:textId="77777777" w:rsidR="00987D31" w:rsidRDefault="00987D31">
      <w:pPr>
        <w:pStyle w:val="Default"/>
        <w:rPr>
          <w:sz w:val="21"/>
          <w:szCs w:val="21"/>
        </w:rPr>
      </w:pPr>
    </w:p>
    <w:p w14:paraId="4E5F3782" w14:textId="77777777" w:rsidR="00987D31" w:rsidRDefault="00987D31">
      <w:pPr>
        <w:pStyle w:val="Default"/>
        <w:rPr>
          <w:sz w:val="21"/>
          <w:szCs w:val="21"/>
        </w:rPr>
      </w:pPr>
    </w:p>
    <w:p w14:paraId="4E5F3783" w14:textId="77777777" w:rsidR="00987D31" w:rsidRDefault="00987D31">
      <w:pPr>
        <w:pStyle w:val="Default"/>
        <w:rPr>
          <w:sz w:val="21"/>
          <w:szCs w:val="21"/>
        </w:rPr>
      </w:pPr>
    </w:p>
    <w:p w14:paraId="4E5F3784" w14:textId="77777777" w:rsidR="00987D31" w:rsidRDefault="00987D31">
      <w:pPr>
        <w:pStyle w:val="Default"/>
        <w:rPr>
          <w:sz w:val="21"/>
          <w:szCs w:val="21"/>
        </w:rPr>
      </w:pPr>
    </w:p>
    <w:p w14:paraId="4E5F3785" w14:textId="77777777" w:rsidR="00987D31" w:rsidRDefault="00987D31">
      <w:pPr>
        <w:pStyle w:val="Default"/>
        <w:rPr>
          <w:sz w:val="21"/>
          <w:szCs w:val="21"/>
        </w:rPr>
      </w:pPr>
    </w:p>
    <w:p w14:paraId="4E5F3786" w14:textId="77777777" w:rsidR="00987D31" w:rsidRDefault="00987D31">
      <w:pPr>
        <w:pStyle w:val="Default"/>
        <w:rPr>
          <w:sz w:val="21"/>
          <w:szCs w:val="21"/>
        </w:rPr>
      </w:pPr>
    </w:p>
    <w:p w14:paraId="4E5F3787" w14:textId="77777777" w:rsidR="00987D31" w:rsidRDefault="00987D31">
      <w:pPr>
        <w:pStyle w:val="Default"/>
        <w:rPr>
          <w:sz w:val="21"/>
          <w:szCs w:val="21"/>
        </w:rPr>
      </w:pPr>
    </w:p>
    <w:p w14:paraId="4E5F3788" w14:textId="77777777" w:rsidR="00987D31" w:rsidRDefault="00987D31">
      <w:pPr>
        <w:pStyle w:val="Default"/>
        <w:rPr>
          <w:sz w:val="21"/>
          <w:szCs w:val="21"/>
        </w:rPr>
      </w:pPr>
    </w:p>
    <w:p w14:paraId="4E5F3789" w14:textId="77777777" w:rsidR="00987D31" w:rsidRDefault="00987D31">
      <w:pPr>
        <w:pStyle w:val="Default"/>
        <w:rPr>
          <w:sz w:val="21"/>
          <w:szCs w:val="21"/>
        </w:rPr>
      </w:pPr>
    </w:p>
    <w:p w14:paraId="4E5F378A" w14:textId="77777777" w:rsidR="00987D31" w:rsidRDefault="00987D31">
      <w:pPr>
        <w:pStyle w:val="Default"/>
        <w:rPr>
          <w:sz w:val="21"/>
          <w:szCs w:val="21"/>
        </w:rPr>
      </w:pPr>
    </w:p>
    <w:p w14:paraId="4E5F378B" w14:textId="77777777" w:rsidR="00987D31" w:rsidRDefault="00987D31">
      <w:pPr>
        <w:pStyle w:val="Default"/>
        <w:rPr>
          <w:sz w:val="21"/>
          <w:szCs w:val="21"/>
        </w:rPr>
      </w:pPr>
    </w:p>
    <w:p w14:paraId="4E5F378C" w14:textId="77777777" w:rsidR="00987D31" w:rsidRDefault="00987D31">
      <w:pPr>
        <w:pStyle w:val="Default"/>
        <w:rPr>
          <w:sz w:val="21"/>
          <w:szCs w:val="21"/>
        </w:rPr>
      </w:pPr>
    </w:p>
    <w:p w14:paraId="4E5F378D" w14:textId="77777777" w:rsidR="00987D31" w:rsidRDefault="00987D31">
      <w:pPr>
        <w:pStyle w:val="Default"/>
        <w:rPr>
          <w:sz w:val="21"/>
          <w:szCs w:val="21"/>
        </w:rPr>
      </w:pPr>
    </w:p>
    <w:p w14:paraId="4E5F378F" w14:textId="5B3AEA79" w:rsidR="00987D31" w:rsidRDefault="0083058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V Ústí nad Orlicí dne</w:t>
      </w:r>
      <w:r w:rsidR="006B7705">
        <w:rPr>
          <w:sz w:val="21"/>
          <w:szCs w:val="21"/>
        </w:rPr>
        <w:t xml:space="preserve"> 17.3.2025</w:t>
      </w:r>
    </w:p>
    <w:p w14:paraId="4A60C323" w14:textId="77777777" w:rsidR="006B7705" w:rsidRDefault="006B7705">
      <w:pPr>
        <w:pStyle w:val="Default"/>
        <w:rPr>
          <w:sz w:val="21"/>
          <w:szCs w:val="21"/>
        </w:rPr>
      </w:pPr>
    </w:p>
    <w:p w14:paraId="4E5F3790" w14:textId="6F91E08F" w:rsidR="00987D31" w:rsidRDefault="0083058C">
      <w:pPr>
        <w:pStyle w:val="Default"/>
        <w:rPr>
          <w:b/>
          <w:sz w:val="21"/>
          <w:szCs w:val="21"/>
        </w:rPr>
      </w:pPr>
      <w:r>
        <w:rPr>
          <w:sz w:val="21"/>
          <w:szCs w:val="21"/>
        </w:rPr>
        <w:t xml:space="preserve">Nájemce:                            </w:t>
      </w:r>
    </w:p>
    <w:p w14:paraId="4E5F3791" w14:textId="77777777" w:rsidR="00987D31" w:rsidRDefault="0083058C">
      <w:pPr>
        <w:pStyle w:val="Default"/>
        <w:rPr>
          <w:b/>
          <w:sz w:val="21"/>
          <w:szCs w:val="21"/>
        </w:rPr>
      </w:pPr>
      <w:r>
        <w:rPr>
          <w:sz w:val="21"/>
          <w:szCs w:val="21"/>
        </w:rPr>
        <w:tab/>
      </w:r>
    </w:p>
    <w:p w14:paraId="4E5F3792" w14:textId="77777777" w:rsidR="00987D31" w:rsidRDefault="00987D31">
      <w:pPr>
        <w:pStyle w:val="Default"/>
        <w:rPr>
          <w:sz w:val="21"/>
          <w:szCs w:val="21"/>
        </w:rPr>
      </w:pPr>
    </w:p>
    <w:p w14:paraId="4E5F3793" w14:textId="77777777" w:rsidR="00987D31" w:rsidRDefault="00987D31">
      <w:pPr>
        <w:pStyle w:val="Default"/>
        <w:rPr>
          <w:sz w:val="21"/>
          <w:szCs w:val="21"/>
        </w:rPr>
      </w:pPr>
    </w:p>
    <w:p w14:paraId="4E5F3794" w14:textId="77777777" w:rsidR="00987D31" w:rsidRDefault="00987D31">
      <w:pPr>
        <w:pStyle w:val="Default"/>
        <w:rPr>
          <w:sz w:val="21"/>
          <w:szCs w:val="21"/>
        </w:rPr>
      </w:pPr>
    </w:p>
    <w:p w14:paraId="4E5F3795" w14:textId="3D59102C" w:rsidR="00987D31" w:rsidRDefault="00C4176C" w:rsidP="00C4176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XXXXXXXXXXXX</w:t>
      </w:r>
    </w:p>
    <w:p w14:paraId="4E5F3796" w14:textId="77777777" w:rsidR="00987D31" w:rsidRDefault="0083058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4E5F3797" w14:textId="77777777" w:rsidR="00987D31" w:rsidRDefault="0083058C">
      <w:pPr>
        <w:pStyle w:val="Nadpis2"/>
        <w:jc w:val="center"/>
        <w:rPr>
          <w:bCs/>
          <w:i w:val="0"/>
          <w:sz w:val="21"/>
          <w:szCs w:val="21"/>
        </w:rPr>
      </w:pPr>
      <w:r>
        <w:rPr>
          <w:bCs/>
          <w:i w:val="0"/>
          <w:sz w:val="21"/>
          <w:szCs w:val="21"/>
        </w:rPr>
        <w:t>ProIZS CZ s.r.o.</w:t>
      </w:r>
    </w:p>
    <w:p w14:paraId="4E5F3798" w14:textId="648DFB2F" w:rsidR="00987D31" w:rsidRDefault="001D109E">
      <w:pPr>
        <w:pStyle w:val="Default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XXXXXXXXXXXXXX</w:t>
      </w:r>
    </w:p>
    <w:p w14:paraId="4E5F3799" w14:textId="77777777" w:rsidR="00987D31" w:rsidRDefault="0083058C">
      <w:pPr>
        <w:pStyle w:val="Default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jednatelka společnosti</w:t>
      </w:r>
    </w:p>
    <w:p w14:paraId="4E5F379A" w14:textId="77777777" w:rsidR="00987D31" w:rsidRDefault="00987D31">
      <w:pPr>
        <w:jc w:val="left"/>
        <w:rPr>
          <w:szCs w:val="22"/>
        </w:rPr>
      </w:pPr>
    </w:p>
    <w:sectPr w:rsidR="00987D31">
      <w:type w:val="continuous"/>
      <w:pgSz w:w="11907" w:h="16840"/>
      <w:pgMar w:top="1418" w:right="1418" w:bottom="1418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D00C" w14:textId="77777777" w:rsidR="00700276" w:rsidRDefault="00700276">
      <w:r>
        <w:separator/>
      </w:r>
    </w:p>
  </w:endnote>
  <w:endnote w:type="continuationSeparator" w:id="0">
    <w:p w14:paraId="47D22E1F" w14:textId="77777777" w:rsidR="00700276" w:rsidRDefault="0070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37A0" w14:textId="46FD0ECB" w:rsidR="00987D31" w:rsidRDefault="0080392B">
    <w:pPr>
      <w:pStyle w:val="Zpat"/>
    </w:pPr>
    <w:fldSimple w:instr=" DOCVARIABLE  dms_cj  \* MERGEFORMAT ">
      <w:r w:rsidRPr="0080392B">
        <w:rPr>
          <w:bCs/>
        </w:rPr>
        <w:t>MZE-13097/2025-11141</w:t>
      </w:r>
    </w:fldSimple>
    <w:r w:rsidR="0083058C">
      <w:tab/>
    </w:r>
    <w:r w:rsidR="0083058C">
      <w:fldChar w:fldCharType="begin"/>
    </w:r>
    <w:r w:rsidR="0083058C">
      <w:instrText>PAGE   \* MERGEFORMAT</w:instrText>
    </w:r>
    <w:r w:rsidR="0083058C">
      <w:fldChar w:fldCharType="separate"/>
    </w:r>
    <w:r w:rsidR="0083058C">
      <w:t>2</w:t>
    </w:r>
    <w:r w:rsidR="0083058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37A2" w14:textId="77777777" w:rsidR="00987D31" w:rsidRDefault="0083058C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4E5F37A3" w14:textId="77777777" w:rsidR="00987D31" w:rsidRDefault="0083058C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4E5F37A4" w14:textId="77777777" w:rsidR="00987D31" w:rsidRDefault="0083058C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3B79" w14:textId="77777777" w:rsidR="00700276" w:rsidRDefault="00700276">
      <w:r>
        <w:separator/>
      </w:r>
    </w:p>
  </w:footnote>
  <w:footnote w:type="continuationSeparator" w:id="0">
    <w:p w14:paraId="6C070D39" w14:textId="77777777" w:rsidR="00700276" w:rsidRDefault="0070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379E" w14:textId="45A25522" w:rsidR="00987D31" w:rsidRDefault="00987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379F" w14:textId="7FA8C746" w:rsidR="00987D31" w:rsidRDefault="00987D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37A1" w14:textId="1C38AF1B" w:rsidR="00987D31" w:rsidRDefault="00987D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520"/>
    <w:multiLevelType w:val="multilevel"/>
    <w:tmpl w:val="6BA27E2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94F81"/>
    <w:multiLevelType w:val="multilevel"/>
    <w:tmpl w:val="84EA75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5BC70BA"/>
    <w:multiLevelType w:val="multilevel"/>
    <w:tmpl w:val="315ADAAA"/>
    <w:lvl w:ilvl="0">
      <w:start w:val="2"/>
      <w:numFmt w:val="decimal"/>
      <w:lvlText w:val="%1)"/>
      <w:lvlJc w:val="left"/>
      <w:pPr>
        <w:ind w:left="10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99FA623"/>
    <w:multiLevelType w:val="multilevel"/>
    <w:tmpl w:val="E90E68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2501850"/>
    <w:multiLevelType w:val="multilevel"/>
    <w:tmpl w:val="3C6C7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AEACD"/>
    <w:multiLevelType w:val="multilevel"/>
    <w:tmpl w:val="15467F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65C6E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6208733"/>
    <w:multiLevelType w:val="multilevel"/>
    <w:tmpl w:val="A1BAC6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72ACAB"/>
    <w:multiLevelType w:val="multilevel"/>
    <w:tmpl w:val="AEAEE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BD417BB"/>
    <w:multiLevelType w:val="multilevel"/>
    <w:tmpl w:val="333AC8B6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443B4A0"/>
    <w:multiLevelType w:val="multilevel"/>
    <w:tmpl w:val="901636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DEC852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4740A6"/>
    <w:multiLevelType w:val="multilevel"/>
    <w:tmpl w:val="4BD8325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8CFC389"/>
    <w:multiLevelType w:val="multilevel"/>
    <w:tmpl w:val="0A7A69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6C8767"/>
    <w:multiLevelType w:val="multilevel"/>
    <w:tmpl w:val="ACEA0C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6DB3DD3"/>
    <w:multiLevelType w:val="multilevel"/>
    <w:tmpl w:val="394448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586047AB"/>
    <w:multiLevelType w:val="multilevel"/>
    <w:tmpl w:val="709686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A8EF2C9"/>
    <w:multiLevelType w:val="multilevel"/>
    <w:tmpl w:val="8CEA72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0F37353"/>
    <w:multiLevelType w:val="multilevel"/>
    <w:tmpl w:val="53182D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2D83902"/>
    <w:multiLevelType w:val="multilevel"/>
    <w:tmpl w:val="6406D0DE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49FA4F6"/>
    <w:multiLevelType w:val="multilevel"/>
    <w:tmpl w:val="1AD6E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BF3F98F"/>
    <w:multiLevelType w:val="multilevel"/>
    <w:tmpl w:val="B5CE47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D064B34"/>
    <w:multiLevelType w:val="multilevel"/>
    <w:tmpl w:val="3FB0B3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58588">
    <w:abstractNumId w:val="0"/>
  </w:num>
  <w:num w:numId="2" w16cid:durableId="333383753">
    <w:abstractNumId w:val="1"/>
  </w:num>
  <w:num w:numId="3" w16cid:durableId="1671323419">
    <w:abstractNumId w:val="2"/>
  </w:num>
  <w:num w:numId="4" w16cid:durableId="944728024">
    <w:abstractNumId w:val="3"/>
  </w:num>
  <w:num w:numId="5" w16cid:durableId="639655253">
    <w:abstractNumId w:val="4"/>
  </w:num>
  <w:num w:numId="6" w16cid:durableId="1375229255">
    <w:abstractNumId w:val="5"/>
  </w:num>
  <w:num w:numId="7" w16cid:durableId="961611796">
    <w:abstractNumId w:val="6"/>
  </w:num>
  <w:num w:numId="8" w16cid:durableId="1613366441">
    <w:abstractNumId w:val="7"/>
  </w:num>
  <w:num w:numId="9" w16cid:durableId="396977690">
    <w:abstractNumId w:val="8"/>
  </w:num>
  <w:num w:numId="10" w16cid:durableId="181209778">
    <w:abstractNumId w:val="9"/>
  </w:num>
  <w:num w:numId="11" w16cid:durableId="894046866">
    <w:abstractNumId w:val="10"/>
  </w:num>
  <w:num w:numId="12" w16cid:durableId="453258929">
    <w:abstractNumId w:val="11"/>
  </w:num>
  <w:num w:numId="13" w16cid:durableId="1364676695">
    <w:abstractNumId w:val="12"/>
  </w:num>
  <w:num w:numId="14" w16cid:durableId="1360470911">
    <w:abstractNumId w:val="13"/>
  </w:num>
  <w:num w:numId="15" w16cid:durableId="746341950">
    <w:abstractNumId w:val="14"/>
  </w:num>
  <w:num w:numId="16" w16cid:durableId="25184182">
    <w:abstractNumId w:val="15"/>
  </w:num>
  <w:num w:numId="17" w16cid:durableId="20277688">
    <w:abstractNumId w:val="16"/>
  </w:num>
  <w:num w:numId="18" w16cid:durableId="1186209649">
    <w:abstractNumId w:val="17"/>
  </w:num>
  <w:num w:numId="19" w16cid:durableId="178281460">
    <w:abstractNumId w:val="18"/>
  </w:num>
  <w:num w:numId="20" w16cid:durableId="26566062">
    <w:abstractNumId w:val="19"/>
  </w:num>
  <w:num w:numId="21" w16cid:durableId="148909433">
    <w:abstractNumId w:val="20"/>
  </w:num>
  <w:num w:numId="22" w16cid:durableId="1742799247">
    <w:abstractNumId w:val="21"/>
  </w:num>
  <w:num w:numId="23" w16cid:durableId="1593469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9016427"/>
    <w:docVar w:name="dms_carovy_kod_cj" w:val="MZE-13097/2025-11141"/>
    <w:docVar w:name="dms_cj" w:val="MZE-13097/2025-11141"/>
    <w:docVar w:name="dms_cj_skn" w:val="%%%nevyplněno%%%"/>
    <w:docVar w:name="dms_datum" w:val="5. 3. 2025"/>
    <w:docVar w:name="dms_datum_textem" w:val="5. března 2025"/>
    <w:docVar w:name="dms_datum_vzniku" w:val="19. 2. 2025 16:05:34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 1. Příloha č. 1"/>
    <w:docVar w:name="dms_pripojene_dokumenty" w:val="%%%nevyplněno%%%"/>
    <w:docVar w:name="dms_spisova_znacka" w:val="MZE-27651/2021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987D31"/>
    <w:rsid w:val="001D109E"/>
    <w:rsid w:val="002B45C7"/>
    <w:rsid w:val="00503E86"/>
    <w:rsid w:val="006B7705"/>
    <w:rsid w:val="00700276"/>
    <w:rsid w:val="0080392B"/>
    <w:rsid w:val="0083058C"/>
    <w:rsid w:val="008C60FF"/>
    <w:rsid w:val="00987D31"/>
    <w:rsid w:val="009D0FB2"/>
    <w:rsid w:val="00A86EFD"/>
    <w:rsid w:val="00A9461F"/>
    <w:rsid w:val="00C4176C"/>
    <w:rsid w:val="00C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E5F3718"/>
  <w15:docId w15:val="{A9D6955A-1535-4DD7-A275-E119B721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2">
    <w:name w:val="Body Text 2"/>
    <w:basedOn w:val="Normln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5100</Characters>
  <Application>Microsoft Office Word</Application>
  <DocSecurity>0</DocSecurity>
  <Lines>42</Lines>
  <Paragraphs>11</Paragraphs>
  <ScaleCrop>false</ScaleCrop>
  <Company>T-Soft a.s.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6</cp:revision>
  <cp:lastPrinted>2025-03-05T08:33:00Z</cp:lastPrinted>
  <dcterms:created xsi:type="dcterms:W3CDTF">2025-03-18T08:27:00Z</dcterms:created>
  <dcterms:modified xsi:type="dcterms:W3CDTF">2025-03-18T08:31:00Z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