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C2" w:rsidRDefault="00656EC2">
      <w:pPr>
        <w:pStyle w:val="Nadpis10"/>
        <w:keepNext/>
        <w:keepLines/>
      </w:pPr>
    </w:p>
    <w:p w:rsidR="00656EC2" w:rsidRDefault="00507967">
      <w:pPr>
        <w:pStyle w:val="Zkladntext30"/>
        <w:ind w:right="680" w:firstLine="0"/>
        <w:jc w:val="right"/>
      </w:pPr>
      <w:r>
        <w:rPr>
          <w:rStyle w:val="Zkladntext3"/>
          <w:color w:val="000000"/>
        </w:rPr>
        <w:t>2025002032</w:t>
      </w:r>
    </w:p>
    <w:p w:rsidR="00656EC2" w:rsidRDefault="00507967">
      <w:pPr>
        <w:pStyle w:val="Nadpis20"/>
        <w:keepNext/>
        <w:keepLines/>
      </w:pPr>
      <w:bookmarkStart w:id="0" w:name="bookmark8"/>
      <w:r>
        <w:rPr>
          <w:rStyle w:val="Nadpis2"/>
          <w:smallCaps/>
        </w:rPr>
        <w:t>Dodatek</w:t>
      </w:r>
      <w:r>
        <w:rPr>
          <w:rStyle w:val="Nadpis2"/>
        </w:rPr>
        <w:t xml:space="preserve"> č. 17</w:t>
      </w:r>
      <w:bookmarkEnd w:id="0"/>
    </w:p>
    <w:p w:rsidR="00656EC2" w:rsidRDefault="00507967">
      <w:pPr>
        <w:pStyle w:val="Zkladntext1"/>
        <w:spacing w:after="240" w:line="257" w:lineRule="auto"/>
        <w:jc w:val="center"/>
      </w:pPr>
      <w:r>
        <w:rPr>
          <w:rStyle w:val="Zkladntext"/>
          <w:b/>
          <w:bCs/>
        </w:rPr>
        <w:t>ke Smlouvě o poskytnutí práva na využívání aplikací č. 2009/085</w:t>
      </w:r>
    </w:p>
    <w:p w:rsidR="00656EC2" w:rsidRDefault="00507967">
      <w:pPr>
        <w:pStyle w:val="Zkladntext1"/>
        <w:spacing w:after="320" w:line="257" w:lineRule="auto"/>
        <w:jc w:val="center"/>
      </w:pPr>
      <w:r>
        <w:rPr>
          <w:rStyle w:val="Zkladntext"/>
        </w:rPr>
        <w:t>uzavřené podle ust. § 269, odst. 2 zákona č. 513/1991 Sb., Obchodního zákoníku, ve znění</w:t>
      </w:r>
      <w:r>
        <w:rPr>
          <w:rStyle w:val="Zkladntext"/>
        </w:rPr>
        <w:br/>
        <w:t>pozdějších předpisů</w:t>
      </w:r>
    </w:p>
    <w:p w:rsidR="00656EC2" w:rsidRDefault="00507967">
      <w:pPr>
        <w:pStyle w:val="Titulektabulky0"/>
      </w:pPr>
      <w:r>
        <w:rPr>
          <w:rStyle w:val="Titulektabulky"/>
          <w:b/>
          <w:bCs/>
          <w:color w:val="556C9C"/>
          <w:sz w:val="17"/>
          <w:szCs w:val="17"/>
        </w:rPr>
        <w:t xml:space="preserve">1 </w:t>
      </w:r>
      <w:r>
        <w:rPr>
          <w:rStyle w:val="Titulektabulky"/>
          <w:smallCaps/>
          <w:color w:val="556C9C"/>
        </w:rPr>
        <w:t>Smluvní strany</w:t>
      </w:r>
    </w:p>
    <w:p w:rsidR="00656EC2" w:rsidRDefault="00507967">
      <w:pPr>
        <w:pStyle w:val="Titulektabulky0"/>
        <w:rPr>
          <w:sz w:val="17"/>
          <w:szCs w:val="17"/>
        </w:rPr>
      </w:pPr>
      <w:r>
        <w:rPr>
          <w:rStyle w:val="Titulektabulky"/>
          <w:b/>
          <w:bCs/>
          <w:sz w:val="17"/>
          <w:szCs w:val="17"/>
        </w:rPr>
        <w:t>1.1 UŽIVATEL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5496"/>
      </w:tblGrid>
      <w:tr w:rsidR="00656EC2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482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Organizace:</w:t>
            </w:r>
          </w:p>
        </w:tc>
        <w:tc>
          <w:tcPr>
            <w:tcW w:w="5496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/>
              <w:ind w:left="300"/>
            </w:pPr>
            <w:r>
              <w:rPr>
                <w:rStyle w:val="Jin"/>
              </w:rPr>
              <w:t>Zdravotnická záchranná služba Jihomoravského kraje, příspěvková organizace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482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Adresa:</w:t>
            </w:r>
          </w:p>
        </w:tc>
        <w:tc>
          <w:tcPr>
            <w:tcW w:w="5496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ind w:firstLine="300"/>
            </w:pPr>
            <w:r>
              <w:rPr>
                <w:rStyle w:val="Jin"/>
              </w:rPr>
              <w:t>Kamenice 798/1d, 625 00 Brno - Bohunice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482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Jejímž jménem jedná:</w:t>
            </w:r>
          </w:p>
        </w:tc>
        <w:tc>
          <w:tcPr>
            <w:tcW w:w="5496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300"/>
            </w:pPr>
            <w:r>
              <w:rPr>
                <w:rStyle w:val="Jin"/>
              </w:rPr>
              <w:t>MUDr. Hana Albrechtová, ředitelka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482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6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IČ:</w:t>
            </w:r>
          </w:p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Spisová značka:</w:t>
            </w:r>
          </w:p>
        </w:tc>
        <w:tc>
          <w:tcPr>
            <w:tcW w:w="5496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40" w:line="240" w:lineRule="auto"/>
              <w:ind w:firstLine="300"/>
              <w:jc w:val="both"/>
            </w:pPr>
            <w:r>
              <w:rPr>
                <w:rStyle w:val="Jin"/>
              </w:rPr>
              <w:t>00346292</w:t>
            </w:r>
          </w:p>
          <w:p w:rsidR="00656EC2" w:rsidRDefault="00507967">
            <w:pPr>
              <w:pStyle w:val="Jin0"/>
              <w:spacing w:after="0" w:line="240" w:lineRule="auto"/>
              <w:ind w:firstLine="300"/>
              <w:jc w:val="both"/>
            </w:pPr>
            <w:r>
              <w:rPr>
                <w:rStyle w:val="Jin"/>
              </w:rPr>
              <w:t>Krajský soud v Brně, oddíl Pr, vložka 1245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482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Přidělené číslo zákazníka:</w:t>
            </w:r>
          </w:p>
        </w:tc>
        <w:tc>
          <w:tcPr>
            <w:tcW w:w="5496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300"/>
              <w:jc w:val="both"/>
            </w:pPr>
            <w:r>
              <w:rPr>
                <w:rStyle w:val="Jin"/>
                <w:b/>
                <w:bCs/>
              </w:rPr>
              <w:t>7353</w:t>
            </w:r>
          </w:p>
        </w:tc>
      </w:tr>
    </w:tbl>
    <w:p w:rsidR="00656EC2" w:rsidRDefault="00507967">
      <w:pPr>
        <w:pStyle w:val="Titulektabulky0"/>
        <w:ind w:left="5"/>
      </w:pPr>
      <w:r>
        <w:rPr>
          <w:rStyle w:val="Titulektabulky"/>
        </w:rPr>
        <w:t>(dále v této Smlouvě jen „Uživatel“)</w:t>
      </w:r>
    </w:p>
    <w:p w:rsidR="00656EC2" w:rsidRDefault="00656EC2">
      <w:pPr>
        <w:spacing w:after="79" w:line="1" w:lineRule="exact"/>
      </w:pPr>
    </w:p>
    <w:p w:rsidR="00656EC2" w:rsidRDefault="00656EC2">
      <w:pPr>
        <w:spacing w:line="1" w:lineRule="exact"/>
      </w:pPr>
    </w:p>
    <w:p w:rsidR="00656EC2" w:rsidRDefault="00507967">
      <w:pPr>
        <w:pStyle w:val="Titulektabulky0"/>
      </w:pPr>
      <w:r>
        <w:rPr>
          <w:rStyle w:val="Titulektabulky"/>
          <w:b/>
          <w:bCs/>
          <w:sz w:val="17"/>
          <w:szCs w:val="17"/>
        </w:rPr>
        <w:t xml:space="preserve">1.2 </w:t>
      </w:r>
      <w:r>
        <w:rPr>
          <w:rStyle w:val="Titulektabulky"/>
          <w:smallCaps/>
        </w:rPr>
        <w:t>Poskytovatel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4224"/>
      </w:tblGrid>
      <w:tr w:rsidR="00656EC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86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Společnost:</w:t>
            </w:r>
          </w:p>
        </w:tc>
        <w:tc>
          <w:tcPr>
            <w:tcW w:w="4224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400"/>
              <w:jc w:val="both"/>
            </w:pPr>
            <w:r>
              <w:rPr>
                <w:rStyle w:val="Jin"/>
              </w:rPr>
              <w:t>Seyfor, a. s.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386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Sídlo:</w:t>
            </w:r>
          </w:p>
        </w:tc>
        <w:tc>
          <w:tcPr>
            <w:tcW w:w="4224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400"/>
            </w:pPr>
            <w:r>
              <w:rPr>
                <w:rStyle w:val="Jin"/>
              </w:rPr>
              <w:t>Drobného 555/49, Ponava, 602 00 Brno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86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Jejímž jménem jedná:</w:t>
            </w:r>
          </w:p>
        </w:tc>
        <w:tc>
          <w:tcPr>
            <w:tcW w:w="4224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400"/>
            </w:pPr>
            <w:r>
              <w:rPr>
                <w:rStyle w:val="Jin"/>
              </w:rPr>
              <w:t>Ing. Jan Tomíšek, člen představenstva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86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IČ:</w:t>
            </w:r>
          </w:p>
        </w:tc>
        <w:tc>
          <w:tcPr>
            <w:tcW w:w="4224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ind w:firstLine="400"/>
            </w:pPr>
            <w:r>
              <w:rPr>
                <w:rStyle w:val="Jin"/>
              </w:rPr>
              <w:t>01572377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386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6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Spisová značka:</w:t>
            </w:r>
          </w:p>
          <w:p w:rsidR="00656EC2" w:rsidRDefault="00507967">
            <w:pPr>
              <w:pStyle w:val="Jin0"/>
              <w:spacing w:after="0" w:line="240" w:lineRule="auto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Adresa pro korespondenci:</w:t>
            </w:r>
          </w:p>
        </w:tc>
        <w:tc>
          <w:tcPr>
            <w:tcW w:w="4224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40" w:line="240" w:lineRule="auto"/>
              <w:ind w:firstLine="400"/>
            </w:pPr>
            <w:r>
              <w:rPr>
                <w:rStyle w:val="Jin"/>
              </w:rPr>
              <w:t>Krajský soud v Brně, spis B 7072</w:t>
            </w:r>
          </w:p>
          <w:p w:rsidR="00656EC2" w:rsidRDefault="00507967">
            <w:pPr>
              <w:pStyle w:val="Jin0"/>
              <w:spacing w:after="0" w:line="240" w:lineRule="auto"/>
              <w:ind w:firstLine="400"/>
            </w:pPr>
            <w:r>
              <w:rPr>
                <w:rStyle w:val="Jin"/>
              </w:rPr>
              <w:t>Okružní 871/3a, 638 00 Brno - Lesná</w:t>
            </w:r>
          </w:p>
        </w:tc>
      </w:tr>
    </w:tbl>
    <w:p w:rsidR="00656EC2" w:rsidRDefault="00507967">
      <w:pPr>
        <w:pStyle w:val="Titulektabulky0"/>
        <w:ind w:left="10"/>
      </w:pPr>
      <w:r>
        <w:rPr>
          <w:rStyle w:val="Titulektabulky"/>
        </w:rPr>
        <w:t>(dále v této Smlouvě jen „Poskytovatel“).</w:t>
      </w:r>
    </w:p>
    <w:p w:rsidR="00656EC2" w:rsidRDefault="00656EC2">
      <w:pPr>
        <w:spacing w:after="139" w:line="1" w:lineRule="exact"/>
      </w:pPr>
    </w:p>
    <w:p w:rsidR="00656EC2" w:rsidRDefault="00507967">
      <w:pPr>
        <w:pStyle w:val="Zkladntext1"/>
        <w:spacing w:after="240" w:line="240" w:lineRule="auto"/>
        <w:jc w:val="both"/>
      </w:pPr>
      <w:r>
        <w:rPr>
          <w:rStyle w:val="Zkladntext"/>
        </w:rPr>
        <w:t xml:space="preserve">Níže uvedeného dne, měsíce a roku se smluvní strany dohodly na uzavření tohoto dodatku č. 17 ke smlouvě č. 2009/085 </w:t>
      </w:r>
      <w:r>
        <w:rPr>
          <w:rStyle w:val="Zkladntext"/>
        </w:rPr>
        <w:t>(dále jen „Smlouva“).</w:t>
      </w:r>
    </w:p>
    <w:p w:rsidR="00656EC2" w:rsidRDefault="00507967">
      <w:pPr>
        <w:pStyle w:val="Zkladntext30"/>
        <w:numPr>
          <w:ilvl w:val="0"/>
          <w:numId w:val="1"/>
        </w:numPr>
        <w:tabs>
          <w:tab w:val="left" w:pos="697"/>
        </w:tabs>
        <w:ind w:right="0" w:firstLine="0"/>
      </w:pPr>
      <w:r>
        <w:rPr>
          <w:rStyle w:val="Zkladntext3"/>
          <w:b/>
          <w:bCs/>
        </w:rPr>
        <w:t>PŘEDMĚT DODATKU</w:t>
      </w:r>
    </w:p>
    <w:p w:rsidR="00656EC2" w:rsidRDefault="00507967">
      <w:pPr>
        <w:pStyle w:val="Zkladntext1"/>
        <w:numPr>
          <w:ilvl w:val="1"/>
          <w:numId w:val="1"/>
        </w:numPr>
        <w:tabs>
          <w:tab w:val="left" w:pos="697"/>
        </w:tabs>
        <w:spacing w:after="240" w:line="276" w:lineRule="auto"/>
        <w:ind w:left="680" w:hanging="680"/>
        <w:jc w:val="both"/>
      </w:pPr>
      <w:r>
        <w:rPr>
          <w:rStyle w:val="Zkladntext"/>
        </w:rPr>
        <w:t>Předmětem tohoto dodatku č. 17 je snížení rozsahu využívání aplikací HR Vema o aplikaci Zaměstnanecké výhody (eCAF) v rozsahu uvedeném v příloze č. 18 tohoto dodatku.</w:t>
      </w:r>
    </w:p>
    <w:p w:rsidR="00656EC2" w:rsidRDefault="00507967">
      <w:pPr>
        <w:pStyle w:val="Zkladntext1"/>
        <w:numPr>
          <w:ilvl w:val="0"/>
          <w:numId w:val="1"/>
        </w:numPr>
        <w:tabs>
          <w:tab w:val="left" w:pos="697"/>
        </w:tabs>
        <w:spacing w:after="80" w:line="331" w:lineRule="auto"/>
      </w:pPr>
      <w:r>
        <w:rPr>
          <w:rStyle w:val="Zkladntext"/>
          <w:smallCaps/>
          <w:color w:val="556C9C"/>
        </w:rPr>
        <w:t>Změny smlouvy</w:t>
      </w:r>
    </w:p>
    <w:p w:rsidR="00656EC2" w:rsidRDefault="00507967">
      <w:pPr>
        <w:pStyle w:val="Zkladntext1"/>
        <w:numPr>
          <w:ilvl w:val="1"/>
          <w:numId w:val="1"/>
        </w:numPr>
        <w:tabs>
          <w:tab w:val="left" w:pos="697"/>
        </w:tabs>
        <w:spacing w:line="276" w:lineRule="auto"/>
      </w:pPr>
      <w:r>
        <w:rPr>
          <w:rStyle w:val="Zkladntext"/>
        </w:rPr>
        <w:t>Mění se výše poplatku v bodu 3.3 Smlo</w:t>
      </w:r>
      <w:r>
        <w:rPr>
          <w:rStyle w:val="Zkladntext"/>
        </w:rPr>
        <w:t>uvy takto:</w:t>
      </w:r>
    </w:p>
    <w:p w:rsidR="00656EC2" w:rsidRDefault="00507967">
      <w:pPr>
        <w:pStyle w:val="Zkladntext1"/>
        <w:spacing w:line="276" w:lineRule="auto"/>
        <w:ind w:left="960" w:hanging="540"/>
        <w:jc w:val="both"/>
      </w:pPr>
      <w:r>
        <w:rPr>
          <w:rStyle w:val="Zkladntext"/>
        </w:rPr>
        <w:t>3.3 Poplatek za poskytování aktualizací aplikací podle bodu 2.2 této Smlouvy se stanoví ve výši</w:t>
      </w:r>
    </w:p>
    <w:p w:rsidR="00656EC2" w:rsidRDefault="00507967">
      <w:pPr>
        <w:pStyle w:val="Nadpis50"/>
        <w:keepNext/>
        <w:keepLines/>
        <w:spacing w:after="0"/>
        <w:ind w:left="0"/>
        <w:jc w:val="center"/>
      </w:pPr>
      <w:bookmarkStart w:id="1" w:name="bookmark10"/>
      <w:r>
        <w:rPr>
          <w:rStyle w:val="Nadpis5"/>
          <w:b/>
          <w:bCs/>
        </w:rPr>
        <w:t>387.463,- Kč</w:t>
      </w:r>
      <w:bookmarkEnd w:id="1"/>
    </w:p>
    <w:p w:rsidR="00656EC2" w:rsidRDefault="00507967">
      <w:pPr>
        <w:pStyle w:val="Nadpis50"/>
        <w:keepNext/>
        <w:keepLines/>
        <w:spacing w:after="140"/>
        <w:ind w:left="1500"/>
      </w:pPr>
      <w:r>
        <w:rPr>
          <w:rStyle w:val="Nadpis5"/>
          <w:b/>
          <w:bCs/>
        </w:rPr>
        <w:t>(slovy: tři sta osmdesát sedm tisíc čtyři sta šedesát tři koruny české)</w:t>
      </w:r>
    </w:p>
    <w:p w:rsidR="00656EC2" w:rsidRDefault="00507967">
      <w:pPr>
        <w:pStyle w:val="Zkladntext1"/>
        <w:spacing w:line="276" w:lineRule="auto"/>
        <w:ind w:firstLine="960"/>
        <w:jc w:val="both"/>
      </w:pPr>
      <w:r>
        <w:rPr>
          <w:rStyle w:val="Zkladntext"/>
        </w:rPr>
        <w:t>za každý další rok užívání aplikací Uživatelem</w:t>
      </w:r>
    </w:p>
    <w:p w:rsidR="00656EC2" w:rsidRDefault="00507967">
      <w:pPr>
        <w:pStyle w:val="Zkladntext1"/>
        <w:numPr>
          <w:ilvl w:val="1"/>
          <w:numId w:val="1"/>
        </w:numPr>
        <w:tabs>
          <w:tab w:val="left" w:pos="697"/>
        </w:tabs>
        <w:ind w:left="680" w:hanging="680"/>
        <w:jc w:val="both"/>
      </w:pPr>
      <w:r>
        <w:rPr>
          <w:rStyle w:val="Zkladntext"/>
        </w:rPr>
        <w:t xml:space="preserve">Příloha č. 17 </w:t>
      </w:r>
      <w:r>
        <w:rPr>
          <w:rStyle w:val="Zkladntext"/>
        </w:rPr>
        <w:t>Smlouvy se ruší a nahrazuje se přílohou č. 18 tohoto dodatku. Tam, kde smlouva odkazuje na Přílohu č. 17, se do budoucna odkazuje na Přílohu č. 18.</w:t>
      </w:r>
    </w:p>
    <w:p w:rsidR="00656EC2" w:rsidRDefault="00507967">
      <w:pPr>
        <w:pStyle w:val="Zkladntext1"/>
        <w:numPr>
          <w:ilvl w:val="1"/>
          <w:numId w:val="1"/>
        </w:numPr>
        <w:tabs>
          <w:tab w:val="left" w:pos="697"/>
        </w:tabs>
        <w:spacing w:line="276" w:lineRule="auto"/>
        <w:ind w:left="680" w:hanging="680"/>
        <w:jc w:val="both"/>
      </w:pPr>
      <w:r>
        <w:rPr>
          <w:rStyle w:val="Zkladntext"/>
        </w:rPr>
        <w:t>Ostatní body Smlouvy se nemění a zůstávají v platnosti přiměřeně výše uvedeným změnám.</w:t>
      </w:r>
      <w:r>
        <w:br w:type="page"/>
      </w:r>
    </w:p>
    <w:p w:rsidR="00656EC2" w:rsidRDefault="00507967">
      <w:pPr>
        <w:pStyle w:val="Zkladntext30"/>
        <w:spacing w:after="120"/>
        <w:ind w:right="0" w:firstLine="680"/>
      </w:pPr>
      <w:r>
        <w:rPr>
          <w:rStyle w:val="Zkladntext3"/>
          <w:b/>
          <w:bCs/>
        </w:rPr>
        <w:lastRenderedPageBreak/>
        <w:t>ZÁVĚREČNÁ USTANOVENI</w:t>
      </w:r>
    </w:p>
    <w:p w:rsidR="00656EC2" w:rsidRDefault="00507967">
      <w:pPr>
        <w:pStyle w:val="Zkladntext1"/>
        <w:numPr>
          <w:ilvl w:val="1"/>
          <w:numId w:val="2"/>
        </w:numPr>
        <w:tabs>
          <w:tab w:val="left" w:pos="691"/>
        </w:tabs>
        <w:spacing w:after="120"/>
        <w:ind w:left="680" w:hanging="680"/>
        <w:jc w:val="both"/>
      </w:pPr>
      <w:r>
        <w:rPr>
          <w:rStyle w:val="Zkladntext"/>
        </w:rPr>
        <w:t>Tento dodatek č. 17 nabývá platnosti a účinnosti dnem podpisu oběma smluvními stranami. Je vyhotoven ve dvou stejnopisech; z nich jeden obdrží Uživatel a jeden Poskytovatel. V případě, že bude elektronická verze tohoto dodatku podepsána připojením elektro</w:t>
      </w:r>
      <w:r>
        <w:rPr>
          <w:rStyle w:val="Zkladntext"/>
        </w:rPr>
        <w:t>nických podpisů smluvních stran, bude mít každá smluvní strana v držení jeden originál.</w:t>
      </w:r>
    </w:p>
    <w:p w:rsidR="00656EC2" w:rsidRDefault="00507967">
      <w:pPr>
        <w:pStyle w:val="Zkladntext1"/>
        <w:numPr>
          <w:ilvl w:val="1"/>
          <w:numId w:val="2"/>
        </w:numPr>
        <w:tabs>
          <w:tab w:val="left" w:pos="691"/>
        </w:tabs>
        <w:spacing w:after="120"/>
      </w:pPr>
      <w:r>
        <w:rPr>
          <w:rStyle w:val="Zkladntext"/>
        </w:rPr>
        <w:t>Nedílnou součástí tohoto dodatku č. 17 jsou jeho přílohy:</w:t>
      </w:r>
    </w:p>
    <w:p w:rsidR="00656EC2" w:rsidRDefault="00507967">
      <w:pPr>
        <w:pStyle w:val="Zkladntext1"/>
        <w:spacing w:after="120"/>
        <w:ind w:firstLine="680"/>
      </w:pPr>
      <w:r>
        <w:rPr>
          <w:rStyle w:val="Zkladntext"/>
        </w:rPr>
        <w:t>o Příloha č. 18 - Seznam a rozsah aplikací Vema v rámci této Smlouvy</w:t>
      </w:r>
    </w:p>
    <w:p w:rsidR="00656EC2" w:rsidRDefault="00507967">
      <w:pPr>
        <w:pStyle w:val="Zkladntext1"/>
        <w:numPr>
          <w:ilvl w:val="1"/>
          <w:numId w:val="2"/>
        </w:numPr>
        <w:tabs>
          <w:tab w:val="left" w:pos="691"/>
        </w:tabs>
        <w:spacing w:after="120"/>
        <w:ind w:left="680" w:hanging="680"/>
        <w:jc w:val="both"/>
      </w:pPr>
      <w:r>
        <w:rPr>
          <w:rStyle w:val="Zkladntext"/>
        </w:rPr>
        <w:t>Smluvní strany prohlašují, že se řádně se</w:t>
      </w:r>
      <w:r>
        <w:rPr>
          <w:rStyle w:val="Zkladntext"/>
        </w:rPr>
        <w:t>známily s obsahem tohoto dodatku, který odpovídá jejich pravé a svobodné vůli, považují ho za určitý a srozumitelný a na důkaz tohoto připojují vlastnoruční podpisy.</w:t>
      </w:r>
    </w:p>
    <w:p w:rsidR="00656EC2" w:rsidRDefault="00507967">
      <w:pPr>
        <w:spacing w:line="1" w:lineRule="exact"/>
        <w:sectPr w:rsidR="00656EC2">
          <w:pgSz w:w="11900" w:h="16840"/>
          <w:pgMar w:top="684" w:right="1394" w:bottom="1480" w:left="1284" w:header="256" w:footer="1052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6700" distB="0" distL="0" distR="0" simplePos="0" relativeHeight="125829378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266700</wp:posOffset>
                </wp:positionV>
                <wp:extent cx="2429510" cy="18351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1835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EC2" w:rsidRDefault="00507967">
                            <w:pPr>
                              <w:pStyle w:val="Zkladntext1"/>
                              <w:spacing w:after="300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</w:p>
                          <w:p w:rsidR="00656EC2" w:rsidRDefault="00507967">
                            <w:pPr>
                              <w:pStyle w:val="Nadpis50"/>
                              <w:keepNext/>
                              <w:keepLines/>
                              <w:spacing w:after="400" w:line="286" w:lineRule="auto"/>
                              <w:ind w:left="1820"/>
                            </w:pPr>
                            <w:bookmarkStart w:id="2" w:name="bookmark0"/>
                            <w:r>
                              <w:rPr>
                                <w:rStyle w:val="Nadpis5"/>
                                <w:b/>
                                <w:bCs/>
                              </w:rPr>
                              <w:t>Uživatel</w:t>
                            </w:r>
                            <w:bookmarkEnd w:id="2"/>
                          </w:p>
                          <w:p w:rsidR="00656EC2" w:rsidRDefault="00507967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Ml IDr Hsna </w:t>
                            </w:r>
                            <w:r>
                              <w:rPr>
                                <w:rStyle w:val="Zkladntext2"/>
                              </w:rPr>
                              <w:t xml:space="preserve">Digitálně podepsal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sz w:val="20"/>
                                <w:szCs w:val="20"/>
                              </w:rPr>
                              <w:t>IVlULyi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nalla </w:t>
                            </w:r>
                            <w:r>
                              <w:rPr>
                                <w:rStyle w:val="Zkladntext2"/>
                              </w:rPr>
                              <w:t>MUDr. Hana Albrechtová</w:t>
                            </w:r>
                          </w:p>
                          <w:p w:rsidR="00656EC2" w:rsidRDefault="00507967">
                            <w:pPr>
                              <w:pStyle w:val="Nadpis40"/>
                              <w:keepNext/>
                              <w:keepLines/>
                            </w:pPr>
                            <w:bookmarkStart w:id="3" w:name="bookmark2"/>
                            <w:r>
                              <w:rPr>
                                <w:rStyle w:val="Nadpis4"/>
                              </w:rPr>
                              <w:t>Albrechtová^“</w:t>
                            </w:r>
                            <w:bookmarkEnd w:id="3"/>
                          </w:p>
                          <w:p w:rsidR="00656EC2" w:rsidRDefault="00507967">
                            <w:pPr>
                              <w:pStyle w:val="Zkladntext1"/>
                              <w:spacing w:after="300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MUDr. Hana Albrechtová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5.049999999999997pt;margin-top:21.pt;width:191.30000000000001pt;height:144.5pt;z-index:-125829375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400" w:line="286" w:lineRule="auto"/>
                        <w:ind w:left="182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5"/>
                          <w:b/>
                          <w:bCs/>
                        </w:rPr>
                        <w:t>Uživatel</w:t>
                      </w:r>
                      <w:bookmarkEnd w:id="0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right="0" w:firstLine="0"/>
                        <w:jc w:val="left"/>
                      </w:pPr>
                      <w:r>
                        <w:rPr>
                          <w:rStyle w:val="CharStyle7"/>
                          <w:b/>
                          <w:bCs/>
                          <w:sz w:val="20"/>
                          <w:szCs w:val="20"/>
                        </w:rPr>
                        <w:t xml:space="preserve">Ml IDr Hsna </w:t>
                      </w:r>
                      <w:r>
                        <w:rPr>
                          <w:rStyle w:val="CharStyle7"/>
                        </w:rPr>
                        <w:t xml:space="preserve">Digitálně podepsal </w:t>
                      </w:r>
                      <w:r>
                        <w:rPr>
                          <w:rStyle w:val="CharStyle7"/>
                          <w:b/>
                          <w:bCs/>
                          <w:sz w:val="20"/>
                          <w:szCs w:val="20"/>
                        </w:rPr>
                        <w:t xml:space="preserve">IVlULyi. nalla </w:t>
                      </w:r>
                      <w:r>
                        <w:rPr>
                          <w:rStyle w:val="CharStyle7"/>
                        </w:rPr>
                        <w:t>MUDr. Hana Albrechtová</w:t>
                      </w:r>
                    </w:p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/>
                        <w:jc w:val="left"/>
                      </w:pPr>
                      <w:bookmarkStart w:id="2" w:name="bookmark2"/>
                      <w:r>
                        <w:rPr>
                          <w:rStyle w:val="CharStyle10"/>
                        </w:rPr>
                        <w:t>Albrechtová^“</w:t>
                      </w:r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MUDr. Hana Albrechtová</w:t>
                        <w:br/>
                        <w:t>ředitelka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1676400" distL="0" distR="0" simplePos="0" relativeHeight="125829380" behindDoc="0" locked="0" layoutInCell="1" allowOverlap="1">
                <wp:simplePos x="0" y="0"/>
                <wp:positionH relativeFrom="page">
                  <wp:posOffset>3870960</wp:posOffset>
                </wp:positionH>
                <wp:positionV relativeFrom="paragraph">
                  <wp:posOffset>266700</wp:posOffset>
                </wp:positionV>
                <wp:extent cx="709930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EC2" w:rsidRDefault="00507967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4.80000000000001pt;margin-top:21.pt;width:55.899999999999999pt;height:12.5pt;z-index:-125829373;mso-wrap-distance-left:0;mso-wrap-distance-top:21.pt;mso-wrap-distance-right:0;mso-wrap-distance-bottom:13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635" distB="1304925" distL="0" distR="0" simplePos="0" relativeHeight="125829382" behindDoc="0" locked="0" layoutInCell="1" allowOverlap="1">
                <wp:simplePos x="0" y="0"/>
                <wp:positionH relativeFrom="page">
                  <wp:posOffset>4660265</wp:posOffset>
                </wp:positionH>
                <wp:positionV relativeFrom="paragraph">
                  <wp:posOffset>635635</wp:posOffset>
                </wp:positionV>
                <wp:extent cx="862330" cy="1612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EC2" w:rsidRDefault="00507967">
                            <w:pPr>
                              <w:pStyle w:val="Nadpis50"/>
                              <w:keepNext/>
                              <w:keepLines/>
                              <w:spacing w:after="0" w:line="240" w:lineRule="auto"/>
                              <w:ind w:left="0"/>
                            </w:pPr>
                            <w:bookmarkStart w:id="4" w:name="bookmark4"/>
                            <w:r>
                              <w:rPr>
                                <w:rStyle w:val="Nadpis5"/>
                                <w:b/>
                                <w:bCs/>
                              </w:rPr>
                              <w:t>Poskytovatel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6.94999999999999pt;margin-top:50.050000000000004pt;width:67.900000000000006pt;height:12.700000000000001pt;z-index:-125829371;mso-wrap-distance-left:0;mso-wrap-distance-top:50.050000000000004pt;mso-wrap-distance-right:0;mso-wrap-distance-bottom:102.7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5"/>
                          <w:b/>
                          <w:bCs/>
                        </w:rPr>
                        <w:t>Poskytovatel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031875" distB="545465" distL="0" distR="1109345" simplePos="0" relativeHeight="125829384" behindDoc="0" locked="0" layoutInCell="1" allowOverlap="1">
            <wp:simplePos x="0" y="0"/>
            <wp:positionH relativeFrom="page">
              <wp:posOffset>4142105</wp:posOffset>
            </wp:positionH>
            <wp:positionV relativeFrom="paragraph">
              <wp:posOffset>1031875</wp:posOffset>
            </wp:positionV>
            <wp:extent cx="987425" cy="52451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874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5248275</wp:posOffset>
                </wp:positionH>
                <wp:positionV relativeFrom="paragraph">
                  <wp:posOffset>894715</wp:posOffset>
                </wp:positionV>
                <wp:extent cx="990600" cy="61849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EC2" w:rsidRDefault="00507967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Digitálně podepsal Ing.JAN TOMÍŠEK Datum: 2025.03.17 18:11:14+01'00'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3.25pt;margin-top:70.450000000000003pt;width:78.pt;height:48.70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Digitálně podepsal Ing.JAN TOMÍŠEK Datum: 2025.03.17 18:11:14+01'00'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38630" distB="3810" distL="0" distR="0" simplePos="0" relativeHeight="125829385" behindDoc="0" locked="0" layoutInCell="1" allowOverlap="1">
                <wp:simplePos x="0" y="0"/>
                <wp:positionH relativeFrom="page">
                  <wp:posOffset>4471670</wp:posOffset>
                </wp:positionH>
                <wp:positionV relativeFrom="paragraph">
                  <wp:posOffset>1738630</wp:posOffset>
                </wp:positionV>
                <wp:extent cx="1237615" cy="3594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6EC2" w:rsidRDefault="00507967">
                            <w:pPr>
                              <w:pStyle w:val="Zkladntext1"/>
                              <w:spacing w:after="0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Ing. Jan Tomíšek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člen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2.10000000000002pt;margin-top:136.90000000000001pt;width:97.450000000000003pt;height:28.300000000000001pt;z-index:-125829368;mso-wrap-distance-left:0;mso-wrap-distance-top:136.90000000000001pt;mso-wrap-distance-right:0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Jan Tomíšek</w:t>
                        <w:br/>
                        <w:t>člen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6EC2" w:rsidRDefault="00507967">
      <w:pPr>
        <w:pStyle w:val="Nadpis30"/>
        <w:keepNext/>
        <w:keepLines/>
      </w:pPr>
      <w:bookmarkStart w:id="5" w:name="bookmark13"/>
      <w:r>
        <w:rPr>
          <w:rStyle w:val="Nadpis3"/>
          <w:b/>
          <w:bCs/>
        </w:rPr>
        <w:lastRenderedPageBreak/>
        <w:t>PŘÍLOHA</w:t>
      </w:r>
      <w:bookmarkEnd w:id="5"/>
    </w:p>
    <w:p w:rsidR="00656EC2" w:rsidRDefault="00507967">
      <w:pPr>
        <w:pStyle w:val="Nadpis50"/>
        <w:keepNext/>
        <w:keepLines/>
        <w:spacing w:after="520" w:line="240" w:lineRule="auto"/>
        <w:ind w:left="0"/>
        <w:jc w:val="center"/>
      </w:pPr>
      <w:bookmarkStart w:id="6" w:name="bookmark15"/>
      <w:r>
        <w:rPr>
          <w:rStyle w:val="Nadpis5"/>
          <w:b/>
          <w:bCs/>
        </w:rPr>
        <w:t xml:space="preserve">č. 18 ke smlouvě č. </w:t>
      </w:r>
      <w:r>
        <w:rPr>
          <w:rStyle w:val="Nadpis5"/>
          <w:b/>
          <w:bCs/>
        </w:rPr>
        <w:t>2009/085</w:t>
      </w:r>
      <w:bookmarkEnd w:id="6"/>
    </w:p>
    <w:p w:rsidR="00656EC2" w:rsidRDefault="00507967">
      <w:pPr>
        <w:pStyle w:val="Titulektabulky0"/>
      </w:pPr>
      <w:r>
        <w:rPr>
          <w:rStyle w:val="Titulektabulky"/>
        </w:rPr>
        <w:t>Seznam a rozsah aplikací Vema v rámci této 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4"/>
        <w:gridCol w:w="912"/>
        <w:gridCol w:w="1795"/>
        <w:gridCol w:w="2347"/>
      </w:tblGrid>
      <w:tr w:rsidR="00656EC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6EC2" w:rsidRDefault="00656EC2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</w:tcPr>
          <w:p w:rsidR="00656EC2" w:rsidRDefault="00656EC2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56EC2" w:rsidRDefault="00F748C5">
            <w:pPr>
              <w:pStyle w:val="Jin0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Jin"/>
                <w:sz w:val="28"/>
                <w:szCs w:val="28"/>
              </w:rPr>
              <w:t>ičo</w:t>
            </w:r>
            <w:bookmarkStart w:id="7" w:name="_GoBack"/>
            <w:bookmarkEnd w:id="7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260"/>
              <w:jc w:val="both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</w:rPr>
              <w:t xml:space="preserve">Popět pracovníku </w:t>
            </w:r>
            <w:r>
              <w:rPr>
                <w:rStyle w:val="Jin"/>
                <w:smallCaps/>
                <w:sz w:val="14"/>
                <w:szCs w:val="14"/>
              </w:rPr>
              <w:t>í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EC2" w:rsidRDefault="00507967">
            <w:pPr>
              <w:pStyle w:val="Jin0"/>
              <w:spacing w:after="0" w:line="240" w:lineRule="auto"/>
            </w:pPr>
            <w:r>
              <w:rPr>
                <w:rStyle w:val="Jin"/>
              </w:rPr>
              <w:t>ZZS Jihomoravského kraje; Brno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EC2" w:rsidRDefault="00507967">
            <w:pPr>
              <w:pStyle w:val="Jin0"/>
              <w:spacing w:after="0" w:line="240" w:lineRule="auto"/>
              <w:ind w:firstLine="400"/>
            </w:pPr>
            <w:r>
              <w:rPr>
                <w:rStyle w:val="Jin"/>
              </w:rPr>
              <w:t>00346292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EC2" w:rsidRDefault="00507967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860</w:t>
            </w:r>
          </w:p>
        </w:tc>
      </w:tr>
    </w:tbl>
    <w:p w:rsidR="00656EC2" w:rsidRDefault="00656EC2">
      <w:pPr>
        <w:spacing w:after="219" w:line="1" w:lineRule="exact"/>
      </w:pPr>
    </w:p>
    <w:p w:rsidR="00656EC2" w:rsidRDefault="00507967">
      <w:pPr>
        <w:pStyle w:val="Titulektabulky0"/>
        <w:ind w:left="10"/>
      </w:pPr>
      <w:r>
        <w:rPr>
          <w:rStyle w:val="Titulektabulky"/>
        </w:rPr>
        <w:t>Aplikace Vema budou u Uživatele provozovány v následujícím rozsahu: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0"/>
        <w:gridCol w:w="2957"/>
      </w:tblGrid>
      <w:tr w:rsidR="00656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10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  <w:b/>
                <w:bCs/>
              </w:rPr>
              <w:t>Aplikace</w:t>
            </w:r>
          </w:p>
        </w:tc>
        <w:tc>
          <w:tcPr>
            <w:tcW w:w="2957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  <w:b/>
                <w:bCs/>
              </w:rPr>
              <w:t>Počet pracovníků - licencí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910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 xml:space="preserve">Personální </w:t>
            </w:r>
            <w:r>
              <w:rPr>
                <w:rStyle w:val="Jin"/>
              </w:rPr>
              <w:t>systém Vema - HRs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10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HB0008 (PAM -&gt; GE Money bank)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910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Pracovní neschopnost zaměstnance - PNZ</w:t>
            </w:r>
          </w:p>
        </w:tc>
        <w:tc>
          <w:tcPr>
            <w:tcW w:w="2957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910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HB0038 (PAM -&gt; Komerční banka, formát BEST)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10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HS0096 (Položkový výplatní lístek po činnostech)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910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HX0056 (Registr zdravotnických pracovníků)</w:t>
            </w:r>
          </w:p>
        </w:tc>
        <w:tc>
          <w:tcPr>
            <w:tcW w:w="2957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10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HE0093 (Export personálních údajů do SBI)</w:t>
            </w:r>
          </w:p>
        </w:tc>
        <w:tc>
          <w:tcPr>
            <w:tcW w:w="2957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</w:rPr>
              <w:t>1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10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HS0087 (Periodické prohlídky)</w:t>
            </w:r>
          </w:p>
        </w:tc>
        <w:tc>
          <w:tcPr>
            <w:tcW w:w="2957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</w:rPr>
              <w:t>1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10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Změny osobních údajů - iZOU</w:t>
            </w:r>
          </w:p>
        </w:tc>
        <w:tc>
          <w:tcPr>
            <w:tcW w:w="2957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910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</w:pPr>
            <w:r>
              <w:rPr>
                <w:rStyle w:val="Jin"/>
              </w:rPr>
              <w:t>Import a Export fotografií zaměstnanců - HE0077</w:t>
            </w:r>
          </w:p>
        </w:tc>
        <w:tc>
          <w:tcPr>
            <w:tcW w:w="2957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10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</w:pPr>
            <w:r>
              <w:rPr>
                <w:rStyle w:val="Jin"/>
              </w:rPr>
              <w:t>Evidence dokumentů a potvrzení - iDOP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10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</w:pPr>
            <w:r>
              <w:rPr>
                <w:rStyle w:val="Jin"/>
              </w:rPr>
              <w:t>Docházka - eDCH (jen pro THP)**</w:t>
            </w:r>
          </w:p>
        </w:tc>
        <w:tc>
          <w:tcPr>
            <w:tcW w:w="2957" w:type="dxa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150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867" w:type="dxa"/>
            <w:gridSpan w:val="2"/>
            <w:shd w:val="clear" w:color="auto" w:fill="auto"/>
            <w:vAlign w:val="bottom"/>
          </w:tcPr>
          <w:p w:rsidR="00656EC2" w:rsidRDefault="00507967">
            <w:pPr>
              <w:pStyle w:val="Jin0"/>
              <w:spacing w:after="0" w:line="240" w:lineRule="auto"/>
            </w:pPr>
            <w:r>
              <w:rPr>
                <w:rStyle w:val="Jin"/>
              </w:rPr>
              <w:t>Docházka pro</w:t>
            </w:r>
            <w:r>
              <w:rPr>
                <w:rStyle w:val="Jin"/>
              </w:rPr>
              <w:t xml:space="preserve"> mobilní zařízení - mDCH (jen pro THP)** 150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910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jc w:val="both"/>
            </w:pPr>
            <w:r>
              <w:rPr>
                <w:rStyle w:val="Jin"/>
              </w:rPr>
              <w:t>Výkaz příjmů DPP - VPD</w:t>
            </w:r>
          </w:p>
        </w:tc>
        <w:tc>
          <w:tcPr>
            <w:tcW w:w="2957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  <w:tr w:rsidR="00656EC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910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</w:pPr>
            <w:r>
              <w:rPr>
                <w:rStyle w:val="Jin"/>
              </w:rPr>
              <w:t>Plánování nepřítomnosti - iNEP</w:t>
            </w:r>
          </w:p>
        </w:tc>
        <w:tc>
          <w:tcPr>
            <w:tcW w:w="2957" w:type="dxa"/>
            <w:shd w:val="clear" w:color="auto" w:fill="auto"/>
          </w:tcPr>
          <w:p w:rsidR="00656EC2" w:rsidRDefault="00507967">
            <w:pPr>
              <w:pStyle w:val="Jin0"/>
              <w:spacing w:after="0" w:line="240" w:lineRule="auto"/>
              <w:ind w:firstLine="520"/>
              <w:jc w:val="both"/>
            </w:pPr>
            <w:r>
              <w:rPr>
                <w:rStyle w:val="Jin"/>
              </w:rPr>
              <w:t>860</w:t>
            </w:r>
          </w:p>
        </w:tc>
      </w:tr>
    </w:tbl>
    <w:p w:rsidR="00656EC2" w:rsidRDefault="00656EC2">
      <w:pPr>
        <w:spacing w:after="219" w:line="1" w:lineRule="exact"/>
      </w:pPr>
    </w:p>
    <w:p w:rsidR="00656EC2" w:rsidRDefault="00507967">
      <w:pPr>
        <w:pStyle w:val="Zkladntext1"/>
        <w:spacing w:after="220" w:line="418" w:lineRule="auto"/>
      </w:pPr>
      <w:r>
        <w:rPr>
          <w:rStyle w:val="Zkladntext"/>
          <w:i/>
          <w:iCs/>
        </w:rPr>
        <w:t xml:space="preserve">**od dne předání do provozu </w:t>
      </w:r>
      <w:r>
        <w:rPr>
          <w:rStyle w:val="Zkladntext"/>
        </w:rPr>
        <w:t>Platnost přílohy od: 01.04.2025</w:t>
      </w:r>
    </w:p>
    <w:sectPr w:rsidR="00656EC2">
      <w:pgSz w:w="11900" w:h="16840"/>
      <w:pgMar w:top="1745" w:right="1814" w:bottom="1745" w:left="1249" w:header="1317" w:footer="1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67" w:rsidRDefault="00507967">
      <w:r>
        <w:separator/>
      </w:r>
    </w:p>
  </w:endnote>
  <w:endnote w:type="continuationSeparator" w:id="0">
    <w:p w:rsidR="00507967" w:rsidRDefault="0050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67" w:rsidRDefault="00507967"/>
  </w:footnote>
  <w:footnote w:type="continuationSeparator" w:id="0">
    <w:p w:rsidR="00507967" w:rsidRDefault="005079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C6A30"/>
    <w:multiLevelType w:val="multilevel"/>
    <w:tmpl w:val="0C4C3DB0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556C9C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E36C51"/>
    <w:multiLevelType w:val="multilevel"/>
    <w:tmpl w:val="7B1AF604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C2"/>
    <w:rsid w:val="00507967"/>
    <w:rsid w:val="00656EC2"/>
    <w:rsid w:val="00F7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5ABA"/>
  <w15:docId w15:val="{7A52428F-06C5-4A9F-A9AA-B19C3478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556C9C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/>
      <w:strike w:val="0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Zkladntext1">
    <w:name w:val="Základní text1"/>
    <w:basedOn w:val="Normln"/>
    <w:link w:val="Zkladntext"/>
    <w:pPr>
      <w:spacing w:after="140" w:line="286" w:lineRule="auto"/>
    </w:pPr>
    <w:rPr>
      <w:rFonts w:ascii="Arial" w:eastAsia="Arial" w:hAnsi="Arial" w:cs="Arial"/>
      <w:sz w:val="20"/>
      <w:szCs w:val="20"/>
    </w:rPr>
  </w:style>
  <w:style w:type="paragraph" w:customStyle="1" w:styleId="Nadpis50">
    <w:name w:val="Nadpis #5"/>
    <w:basedOn w:val="Normln"/>
    <w:link w:val="Nadpis5"/>
    <w:pPr>
      <w:spacing w:after="270" w:line="276" w:lineRule="auto"/>
      <w:ind w:left="75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60" w:line="142" w:lineRule="auto"/>
      <w:ind w:left="520"/>
    </w:pPr>
    <w:rPr>
      <w:rFonts w:ascii="Arial" w:eastAsia="Arial" w:hAnsi="Arial" w:cs="Arial"/>
      <w:sz w:val="14"/>
      <w:szCs w:val="14"/>
    </w:rPr>
  </w:style>
  <w:style w:type="paragraph" w:customStyle="1" w:styleId="Nadpis40">
    <w:name w:val="Nadpis #4"/>
    <w:basedOn w:val="Normln"/>
    <w:link w:val="Nadpis4"/>
    <w:pPr>
      <w:spacing w:after="300"/>
      <w:ind w:firstLine="520"/>
      <w:outlineLvl w:val="3"/>
    </w:pPr>
    <w:rPr>
      <w:rFonts w:ascii="Tahoma" w:eastAsia="Tahoma" w:hAnsi="Tahoma" w:cs="Tahoma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pacing w:line="288" w:lineRule="auto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80"/>
      <w:ind w:right="680"/>
      <w:jc w:val="right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Zkladntext30">
    <w:name w:val="Základní text (3)"/>
    <w:basedOn w:val="Normln"/>
    <w:link w:val="Zkladntext3"/>
    <w:pPr>
      <w:spacing w:after="140"/>
      <w:ind w:right="340" w:firstLine="340"/>
    </w:pPr>
    <w:rPr>
      <w:rFonts w:ascii="Arial" w:eastAsia="Arial" w:hAnsi="Arial" w:cs="Arial"/>
      <w:b/>
      <w:bCs/>
      <w:color w:val="556C9C"/>
      <w:sz w:val="16"/>
      <w:szCs w:val="16"/>
    </w:rPr>
  </w:style>
  <w:style w:type="paragraph" w:customStyle="1" w:styleId="Nadpis20">
    <w:name w:val="Nadpis #2"/>
    <w:basedOn w:val="Normln"/>
    <w:link w:val="Nadpis2"/>
    <w:pPr>
      <w:spacing w:after="140"/>
      <w:jc w:val="center"/>
      <w:outlineLvl w:val="1"/>
    </w:pPr>
    <w:rPr>
      <w:rFonts w:ascii="Arial" w:eastAsia="Arial" w:hAnsi="Arial" w:cs="Arial"/>
      <w:smallCaps/>
      <w:sz w:val="44"/>
      <w:szCs w:val="44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140" w:line="28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20"/>
      <w:jc w:val="center"/>
      <w:outlineLvl w:val="2"/>
    </w:pPr>
    <w:rPr>
      <w:rFonts w:ascii="Arial" w:eastAsia="Arial" w:hAnsi="Arial" w:cs="Arial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2914</Characters>
  <Application>Microsoft Office Word</Application>
  <DocSecurity>0</DocSecurity>
  <Lines>24</Lines>
  <Paragraphs>6</Paragraphs>
  <ScaleCrop>false</ScaleCrop>
  <Company>HP Inc.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2025-03-19T08:46:00Z</dcterms:created>
  <dcterms:modified xsi:type="dcterms:W3CDTF">2025-03-19T08:47:00Z</dcterms:modified>
</cp:coreProperties>
</file>