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 xml:space="preserve">Smlouva o účasti na řešení projektu </w:t>
      </w:r>
    </w:p>
    <w:p w:rsidR="00312D64" w:rsidRPr="00C62589" w:rsidRDefault="00B46F58" w:rsidP="007F545B">
      <w:pPr>
        <w:keepNext/>
        <w:spacing w:before="240" w:after="60"/>
        <w:ind w:left="-180" w:right="-108"/>
        <w:jc w:val="center"/>
        <w:rPr>
          <w:b/>
          <w:sz w:val="24"/>
          <w:szCs w:val="24"/>
        </w:rPr>
      </w:pPr>
      <w:r w:rsidRPr="00F7514F">
        <w:rPr>
          <w:b/>
        </w:rPr>
        <w:t xml:space="preserve"> </w:t>
      </w:r>
      <w:r w:rsidRPr="00C62589">
        <w:rPr>
          <w:b/>
          <w:sz w:val="24"/>
          <w:szCs w:val="24"/>
        </w:rPr>
        <w:t>„</w:t>
      </w:r>
      <w:r w:rsidR="00491397" w:rsidRPr="00C62589">
        <w:rPr>
          <w:b/>
          <w:bCs/>
          <w:color w:val="333333"/>
          <w:sz w:val="24"/>
          <w:szCs w:val="24"/>
          <w:shd w:val="clear" w:color="auto" w:fill="FFFFFF"/>
        </w:rPr>
        <w:t xml:space="preserve">Systém pro vyhřívání a odmrazování venkovních ploch na bázi uhlíkových </w:t>
      </w:r>
      <w:proofErr w:type="spellStart"/>
      <w:r w:rsidR="00491397" w:rsidRPr="00C62589">
        <w:rPr>
          <w:b/>
          <w:bCs/>
          <w:color w:val="333333"/>
          <w:sz w:val="24"/>
          <w:szCs w:val="24"/>
          <w:shd w:val="clear" w:color="auto" w:fill="FFFFFF"/>
        </w:rPr>
        <w:t>nanokompozitů</w:t>
      </w:r>
      <w:proofErr w:type="spellEnd"/>
      <w:r w:rsidRPr="00C62589">
        <w:rPr>
          <w:b/>
          <w:sz w:val="24"/>
          <w:szCs w:val="24"/>
        </w:rPr>
        <w:t>“</w:t>
      </w:r>
    </w:p>
    <w:p w:rsidR="00A82B23" w:rsidRPr="00F7514F" w:rsidRDefault="00A82B23" w:rsidP="00A82B23">
      <w:pPr>
        <w:spacing w:before="240"/>
        <w:jc w:val="center"/>
      </w:pPr>
      <w:r w:rsidRPr="00F7514F">
        <w:t>(dále jen „</w:t>
      </w:r>
      <w:r w:rsidRPr="00F7514F">
        <w:rPr>
          <w:b/>
        </w:rPr>
        <w:t>Smlouva</w:t>
      </w:r>
      <w:r w:rsidRPr="00F7514F">
        <w:t>”)</w:t>
      </w:r>
    </w:p>
    <w:p w:rsidR="00312D64" w:rsidRPr="00F7514F" w:rsidRDefault="00B46F58" w:rsidP="009F4D2F">
      <w:pPr>
        <w:spacing w:before="240"/>
        <w:jc w:val="both"/>
      </w:pPr>
      <w:r w:rsidRPr="00F7514F">
        <w:t xml:space="preserve">uzavřená v souladu s ustanovením § 2 odst. 2 písm. </w:t>
      </w:r>
      <w:r w:rsidR="00EC2A26">
        <w:t>j</w:t>
      </w:r>
      <w:r w:rsidRPr="00F7514F">
        <w:t>) zákona č. 130/2002 Sb., o podpoře výzkumu, experimentálního vývoje a inovací z veřejných prostředků a o změně některých souvisejících zákonů (zákon o podpoře výzkumu a vývoje), v platném znění (dále jen „</w:t>
      </w:r>
      <w:r w:rsidR="00A82B23">
        <w:t>zákon o podpoře výzkumu a vývoje</w:t>
      </w:r>
      <w:r w:rsidRPr="00F7514F">
        <w:t>”)</w:t>
      </w:r>
    </w:p>
    <w:p w:rsidR="00312D64" w:rsidRPr="00F7514F" w:rsidRDefault="00B46F58" w:rsidP="007F545B">
      <w:pPr>
        <w:spacing w:before="360"/>
        <w:jc w:val="center"/>
      </w:pPr>
      <w:r w:rsidRPr="00F7514F">
        <w:rPr>
          <w:b/>
        </w:rPr>
        <w:t>Článek I</w:t>
      </w:r>
    </w:p>
    <w:p w:rsidR="00312D64" w:rsidRPr="00F7514F" w:rsidRDefault="00B46F58" w:rsidP="007F545B">
      <w:pPr>
        <w:spacing w:before="120" w:after="120"/>
        <w:jc w:val="center"/>
      </w:pPr>
      <w:r w:rsidRPr="00F7514F">
        <w:rPr>
          <w:b/>
        </w:rPr>
        <w:t>Smluvní strany</w:t>
      </w:r>
    </w:p>
    <w:p w:rsidR="00312D64" w:rsidRPr="00F7514F" w:rsidRDefault="00B46F58" w:rsidP="007F545B">
      <w:pPr>
        <w:spacing w:after="120"/>
      </w:pPr>
      <w:r w:rsidRPr="00F7514F">
        <w:rPr>
          <w:b/>
        </w:rPr>
        <w:t>1. Hlavní příjemce podpory</w:t>
      </w:r>
    </w:p>
    <w:p w:rsidR="00F7514F" w:rsidRPr="00F7514F" w:rsidRDefault="00F7514F" w:rsidP="001B64F0">
      <w:pPr>
        <w:tabs>
          <w:tab w:val="left" w:pos="1620"/>
        </w:tabs>
        <w:jc w:val="both"/>
      </w:pPr>
      <w:r w:rsidRPr="00F7514F">
        <w:t>Název:</w:t>
      </w:r>
      <w:r w:rsidRPr="00F7514F">
        <w:tab/>
      </w:r>
      <w:r w:rsidR="001B64F0">
        <w:rPr>
          <w:b/>
        </w:rPr>
        <w:t>SYNPO, akciová společnost</w:t>
      </w:r>
    </w:p>
    <w:p w:rsidR="00F7514F" w:rsidRPr="00F7514F" w:rsidRDefault="00F7514F" w:rsidP="001B64F0">
      <w:pPr>
        <w:tabs>
          <w:tab w:val="left" w:pos="1620"/>
        </w:tabs>
        <w:jc w:val="both"/>
      </w:pPr>
      <w:r w:rsidRPr="00F7514F">
        <w:t>se sídlem:</w:t>
      </w:r>
      <w:r w:rsidRPr="00F7514F">
        <w:tab/>
      </w:r>
      <w:r w:rsidR="001B64F0" w:rsidRPr="001B64F0">
        <w:t>S. K. Neumanna 1316, Pardubice 532 07</w:t>
      </w:r>
    </w:p>
    <w:p w:rsidR="00F7514F" w:rsidRPr="00F7514F" w:rsidRDefault="00F7514F" w:rsidP="001B64F0">
      <w:pPr>
        <w:tabs>
          <w:tab w:val="left" w:pos="1620"/>
        </w:tabs>
        <w:jc w:val="both"/>
      </w:pPr>
      <w:r w:rsidRPr="00F7514F">
        <w:t xml:space="preserve">IČ: </w:t>
      </w:r>
      <w:r w:rsidRPr="00F7514F">
        <w:tab/>
      </w:r>
      <w:r w:rsidR="001B64F0" w:rsidRPr="001B64F0">
        <w:t>46504711</w:t>
      </w:r>
    </w:p>
    <w:p w:rsidR="00F7514F" w:rsidRPr="00F7514F" w:rsidRDefault="00F7514F" w:rsidP="001B64F0">
      <w:pPr>
        <w:tabs>
          <w:tab w:val="left" w:pos="1620"/>
        </w:tabs>
        <w:jc w:val="both"/>
      </w:pPr>
      <w:r w:rsidRPr="00F7514F">
        <w:t>DIČ:</w:t>
      </w:r>
      <w:r w:rsidRPr="00F7514F">
        <w:tab/>
      </w:r>
      <w:r w:rsidR="001B64F0" w:rsidRPr="001B64F0">
        <w:t>CZ46504711</w:t>
      </w:r>
    </w:p>
    <w:p w:rsidR="0065077A" w:rsidRDefault="00F7514F" w:rsidP="0065077A">
      <w:pPr>
        <w:tabs>
          <w:tab w:val="left" w:pos="1620"/>
        </w:tabs>
        <w:jc w:val="both"/>
      </w:pPr>
      <w:r w:rsidRPr="00F7514F">
        <w:t xml:space="preserve">Zapsán u rejstříkového soudu </w:t>
      </w:r>
      <w:r w:rsidR="001B64F0">
        <w:t xml:space="preserve">v Hradci Králové, </w:t>
      </w:r>
      <w:r w:rsidR="001B64F0" w:rsidRPr="001B64F0">
        <w:t>oddíl B, vložka 627</w:t>
      </w:r>
    </w:p>
    <w:p w:rsidR="00F7514F" w:rsidRPr="00F7514F" w:rsidRDefault="00F7514F" w:rsidP="0065077A">
      <w:pPr>
        <w:tabs>
          <w:tab w:val="left" w:pos="1620"/>
        </w:tabs>
        <w:jc w:val="both"/>
      </w:pPr>
      <w:r w:rsidRPr="00F7514F">
        <w:rPr>
          <w:highlight w:val="white"/>
        </w:rPr>
        <w:t>Statutární zástupce:</w:t>
      </w:r>
      <w:r w:rsidR="001B64F0">
        <w:t xml:space="preserve"> Ing. Daniela Varečková, Ph.D., předsedkyně správní rady, Ing. Daniel </w:t>
      </w:r>
      <w:proofErr w:type="spellStart"/>
      <w:r w:rsidR="001B64F0">
        <w:t>Tamchyna</w:t>
      </w:r>
      <w:proofErr w:type="spellEnd"/>
      <w:r w:rsidR="001B64F0">
        <w:t>, MBA, místopředseda správní rady, Ing. František Socha, Ph.D., člen správní rady</w:t>
      </w:r>
    </w:p>
    <w:p w:rsidR="00F7514F" w:rsidRPr="00F7514F" w:rsidRDefault="00F7514F" w:rsidP="001B64F0">
      <w:pPr>
        <w:tabs>
          <w:tab w:val="left" w:pos="1620"/>
        </w:tabs>
        <w:ind w:left="1620" w:hanging="1620"/>
        <w:jc w:val="both"/>
      </w:pPr>
      <w:r w:rsidRPr="00F7514F">
        <w:t>Zastoupen:</w:t>
      </w:r>
      <w:r w:rsidR="001B64F0">
        <w:t xml:space="preserve"> </w:t>
      </w:r>
      <w:r w:rsidR="001B64F0">
        <w:tab/>
        <w:t xml:space="preserve">Ing. Danielou </w:t>
      </w:r>
      <w:proofErr w:type="spellStart"/>
      <w:r w:rsidR="001B64F0">
        <w:t>Varečkovou</w:t>
      </w:r>
      <w:proofErr w:type="spellEnd"/>
      <w:r w:rsidR="001B64F0">
        <w:t>, Ph.D., předsedkyní správní rady a Ing. Františkem Sochou, Ph.D., členem správní rady</w:t>
      </w:r>
      <w:r w:rsidRPr="00F7514F">
        <w:tab/>
      </w:r>
    </w:p>
    <w:p w:rsidR="00F7514F" w:rsidRPr="00F7514F" w:rsidRDefault="00F7514F" w:rsidP="001B64F0">
      <w:pPr>
        <w:tabs>
          <w:tab w:val="left" w:pos="1620"/>
        </w:tabs>
        <w:jc w:val="both"/>
      </w:pPr>
      <w:r w:rsidRPr="00F7514F">
        <w:t>Bank. spojení:</w:t>
      </w:r>
      <w:r w:rsidRPr="00F7514F">
        <w:tab/>
      </w:r>
      <w:proofErr w:type="spellStart"/>
      <w:r w:rsidR="00110801">
        <w:t>xxxx</w:t>
      </w:r>
      <w:proofErr w:type="spellEnd"/>
    </w:p>
    <w:p w:rsidR="00F7514F" w:rsidRPr="00F7514F" w:rsidRDefault="00F7514F" w:rsidP="001B64F0">
      <w:pPr>
        <w:tabs>
          <w:tab w:val="left" w:pos="1620"/>
        </w:tabs>
        <w:jc w:val="both"/>
      </w:pPr>
      <w:r w:rsidRPr="00F7514F">
        <w:t>Č. účtu:</w:t>
      </w:r>
      <w:r w:rsidRPr="00F7514F">
        <w:tab/>
      </w:r>
      <w:proofErr w:type="spellStart"/>
      <w:r w:rsidR="00110801">
        <w:t>xxxx</w:t>
      </w:r>
      <w:proofErr w:type="spellEnd"/>
    </w:p>
    <w:p w:rsidR="00312D64" w:rsidRPr="00F7514F" w:rsidRDefault="00312D64" w:rsidP="007F545B">
      <w:pPr>
        <w:spacing w:after="120"/>
      </w:pPr>
    </w:p>
    <w:p w:rsidR="00312D64" w:rsidRPr="00F7514F" w:rsidRDefault="00B46F58" w:rsidP="007F545B">
      <w:r w:rsidRPr="00F7514F">
        <w:t xml:space="preserve"> (dále jen </w:t>
      </w:r>
      <w:r w:rsidRPr="00F7514F">
        <w:rPr>
          <w:b/>
        </w:rPr>
        <w:t>„Hlavní příjemce</w:t>
      </w:r>
      <w:r w:rsidRPr="00F7514F">
        <w:t>“)</w:t>
      </w:r>
    </w:p>
    <w:p w:rsidR="00312D64" w:rsidRPr="00F7514F" w:rsidRDefault="00B46F58" w:rsidP="007F545B">
      <w:pPr>
        <w:spacing w:before="240" w:after="240"/>
        <w:jc w:val="center"/>
      </w:pPr>
      <w:r w:rsidRPr="00F7514F">
        <w:rPr>
          <w:b/>
        </w:rPr>
        <w:t>a</w:t>
      </w:r>
    </w:p>
    <w:p w:rsidR="00312D64" w:rsidRPr="00F7514F" w:rsidRDefault="00B46F58" w:rsidP="001B64F0">
      <w:pPr>
        <w:spacing w:after="120"/>
        <w:jc w:val="both"/>
      </w:pPr>
      <w:r w:rsidRPr="00F7514F">
        <w:rPr>
          <w:b/>
        </w:rPr>
        <w:t>2. Další účastník projektu</w:t>
      </w:r>
    </w:p>
    <w:p w:rsidR="00F7514F" w:rsidRPr="00F7514F" w:rsidRDefault="00F7514F" w:rsidP="001B64F0">
      <w:pPr>
        <w:tabs>
          <w:tab w:val="left" w:pos="1620"/>
        </w:tabs>
        <w:jc w:val="both"/>
      </w:pPr>
      <w:r w:rsidRPr="00F7514F">
        <w:t>Název:</w:t>
      </w:r>
      <w:r w:rsidRPr="00F7514F">
        <w:tab/>
      </w:r>
      <w:r w:rsidRPr="00F7514F">
        <w:rPr>
          <w:b/>
        </w:rPr>
        <w:t>České vysoké učení technické v Praze</w:t>
      </w:r>
    </w:p>
    <w:p w:rsidR="00F7514F" w:rsidRPr="00F7514F" w:rsidRDefault="00F7514F" w:rsidP="001B64F0">
      <w:pPr>
        <w:tabs>
          <w:tab w:val="left" w:pos="1620"/>
        </w:tabs>
        <w:jc w:val="both"/>
      </w:pPr>
      <w:r w:rsidRPr="00F7514F">
        <w:t xml:space="preserve">se sídlem: </w:t>
      </w:r>
      <w:r w:rsidRPr="00F7514F">
        <w:tab/>
      </w:r>
      <w:r w:rsidR="007C42EF">
        <w:t>Jugoslávských partyzánů 1580/3,</w:t>
      </w:r>
      <w:r w:rsidRPr="00F7514F">
        <w:t xml:space="preserve"> Praha 6 </w:t>
      </w:r>
      <w:r w:rsidR="007C42EF">
        <w:t>– Dejvice, 160 00</w:t>
      </w:r>
    </w:p>
    <w:p w:rsidR="00F7514F" w:rsidRPr="00F7514F" w:rsidRDefault="00F7514F" w:rsidP="001B64F0">
      <w:pPr>
        <w:tabs>
          <w:tab w:val="left" w:pos="1620"/>
        </w:tabs>
        <w:jc w:val="both"/>
      </w:pPr>
      <w:r w:rsidRPr="00F7514F">
        <w:t xml:space="preserve">IČ: </w:t>
      </w:r>
      <w:r w:rsidRPr="00F7514F">
        <w:tab/>
        <w:t>68407700</w:t>
      </w:r>
    </w:p>
    <w:p w:rsidR="00F7514F" w:rsidRPr="00F7514F" w:rsidRDefault="00F7514F" w:rsidP="001B64F0">
      <w:pPr>
        <w:tabs>
          <w:tab w:val="left" w:pos="1620"/>
        </w:tabs>
        <w:jc w:val="both"/>
      </w:pPr>
      <w:r w:rsidRPr="00F7514F">
        <w:t>DIČ:</w:t>
      </w:r>
      <w:r w:rsidRPr="00F7514F">
        <w:tab/>
        <w:t>CZ68407700</w:t>
      </w:r>
    </w:p>
    <w:p w:rsidR="00F7514F" w:rsidRPr="00F7514F" w:rsidRDefault="00F7514F" w:rsidP="0065077A">
      <w:pPr>
        <w:tabs>
          <w:tab w:val="left" w:pos="1620"/>
        </w:tabs>
        <w:jc w:val="both"/>
      </w:pPr>
      <w:r w:rsidRPr="00F7514F">
        <w:t>Statutární zástupce:</w:t>
      </w:r>
      <w:r w:rsidR="001B64F0">
        <w:t xml:space="preserve"> </w:t>
      </w:r>
      <w:r w:rsidR="00846E3A">
        <w:t>doc. RNDr. Vojtěch Petráček, CSc.</w:t>
      </w:r>
      <w:r w:rsidRPr="00F7514F">
        <w:t>, rektor</w:t>
      </w:r>
    </w:p>
    <w:p w:rsidR="00F7514F" w:rsidRPr="00F7514F" w:rsidRDefault="00F7514F" w:rsidP="001B64F0">
      <w:pPr>
        <w:jc w:val="both"/>
      </w:pPr>
      <w:r w:rsidRPr="00F7514F">
        <w:t xml:space="preserve">Řešitelské pracoviště: </w:t>
      </w:r>
      <w:r w:rsidRPr="00F7514F">
        <w:rPr>
          <w:b/>
        </w:rPr>
        <w:t>Fakulta st</w:t>
      </w:r>
      <w:r w:rsidR="00663B2F">
        <w:rPr>
          <w:b/>
        </w:rPr>
        <w:t>avební</w:t>
      </w:r>
    </w:p>
    <w:p w:rsidR="00F7514F" w:rsidRPr="00F7514F" w:rsidRDefault="00F7514F" w:rsidP="001B64F0">
      <w:pPr>
        <w:jc w:val="both"/>
      </w:pPr>
      <w:r w:rsidRPr="00F7514F">
        <w:t>Se sídlem:</w:t>
      </w:r>
      <w:r w:rsidRPr="00F7514F">
        <w:tab/>
        <w:t xml:space="preserve">   T</w:t>
      </w:r>
      <w:r w:rsidR="00663B2F">
        <w:t>hákurova 7</w:t>
      </w:r>
      <w:r w:rsidRPr="00F7514F">
        <w:t xml:space="preserve">, 166 </w:t>
      </w:r>
      <w:r w:rsidR="00663B2F">
        <w:t>29</w:t>
      </w:r>
      <w:r w:rsidRPr="00F7514F">
        <w:t xml:space="preserve"> Praha 6, Česká republika</w:t>
      </w:r>
    </w:p>
    <w:tbl>
      <w:tblPr>
        <w:tblStyle w:val="a"/>
        <w:tblW w:w="9088" w:type="dxa"/>
        <w:tblInd w:w="0" w:type="dxa"/>
        <w:tblLayout w:type="fixed"/>
        <w:tblLook w:val="0000" w:firstRow="0" w:lastRow="0" w:firstColumn="0" w:lastColumn="0" w:noHBand="0" w:noVBand="0"/>
      </w:tblPr>
      <w:tblGrid>
        <w:gridCol w:w="9088"/>
      </w:tblGrid>
      <w:tr w:rsidR="00663B2F" w:rsidRPr="00F7514F" w:rsidTr="0065077A">
        <w:trPr>
          <w:trHeight w:val="310"/>
        </w:trPr>
        <w:tc>
          <w:tcPr>
            <w:tcW w:w="9088" w:type="dxa"/>
            <w:tcBorders>
              <w:top w:val="nil"/>
              <w:left w:val="nil"/>
              <w:bottom w:val="nil"/>
              <w:right w:val="nil"/>
            </w:tcBorders>
            <w:tcMar>
              <w:left w:w="108" w:type="dxa"/>
              <w:right w:w="108" w:type="dxa"/>
            </w:tcMar>
          </w:tcPr>
          <w:p w:rsidR="00663B2F" w:rsidRPr="00F7514F" w:rsidRDefault="00663B2F" w:rsidP="0065077A">
            <w:pPr>
              <w:ind w:left="-108"/>
              <w:jc w:val="both"/>
            </w:pPr>
            <w:r>
              <w:t>Z</w:t>
            </w:r>
            <w:r w:rsidR="00F7514F" w:rsidRPr="00F7514F">
              <w:t>astoupená:</w:t>
            </w:r>
            <w:r w:rsidR="00F7514F" w:rsidRPr="00F7514F">
              <w:tab/>
              <w:t xml:space="preserve"> na základě rektorova </w:t>
            </w:r>
            <w:r w:rsidR="00F55C77">
              <w:t>pověření</w:t>
            </w:r>
            <w:r w:rsidR="00F7514F" w:rsidRPr="00F7514F">
              <w:t xml:space="preserve"> </w:t>
            </w:r>
            <w:r w:rsidRPr="00F7514F">
              <w:t xml:space="preserve">prof. Ing. </w:t>
            </w:r>
            <w:r w:rsidR="00F23B09">
              <w:t>Jiřím Mácou</w:t>
            </w:r>
            <w:r>
              <w:t>, CSc., děkan</w:t>
            </w:r>
            <w:r w:rsidR="00F23B09">
              <w:t>em</w:t>
            </w:r>
            <w:r>
              <w:t xml:space="preserve"> fakulty</w:t>
            </w:r>
          </w:p>
        </w:tc>
      </w:tr>
    </w:tbl>
    <w:p w:rsidR="00B37A32" w:rsidRDefault="006D0DC5" w:rsidP="001B64F0">
      <w:pPr>
        <w:jc w:val="both"/>
      </w:pPr>
      <w:r>
        <w:t>Bankovní spojení:</w:t>
      </w:r>
      <w:r w:rsidR="00F7514F" w:rsidRPr="00F7514F">
        <w:t xml:space="preserve"> </w:t>
      </w:r>
      <w:proofErr w:type="spellStart"/>
      <w:r w:rsidR="00110801">
        <w:t>xxxx</w:t>
      </w:r>
      <w:proofErr w:type="spellEnd"/>
    </w:p>
    <w:p w:rsidR="00F7514F" w:rsidRPr="00F7514F" w:rsidRDefault="00B37A32" w:rsidP="001B64F0">
      <w:pPr>
        <w:jc w:val="both"/>
      </w:pPr>
      <w:r>
        <w:t>Č</w:t>
      </w:r>
      <w:r w:rsidR="00F7514F" w:rsidRPr="00F7514F">
        <w:t>. účtu:</w:t>
      </w:r>
      <w:r>
        <w:tab/>
        <w:t xml:space="preserve"> </w:t>
      </w:r>
      <w:r w:rsidR="00F7514F" w:rsidRPr="00F7514F">
        <w:t xml:space="preserve"> </w:t>
      </w:r>
      <w:r w:rsidR="00110801">
        <w:t xml:space="preserve">    </w:t>
      </w:r>
      <w:proofErr w:type="spellStart"/>
      <w:r w:rsidR="00110801">
        <w:t>xxxx</w:t>
      </w:r>
      <w:proofErr w:type="spellEnd"/>
    </w:p>
    <w:p w:rsidR="00FC3DCF" w:rsidRPr="00F7514F" w:rsidRDefault="00FC3DCF" w:rsidP="001B64F0">
      <w:pPr>
        <w:jc w:val="both"/>
      </w:pPr>
    </w:p>
    <w:p w:rsidR="00312D64" w:rsidRPr="00F7514F" w:rsidRDefault="00B46F58" w:rsidP="001B64F0">
      <w:pPr>
        <w:jc w:val="both"/>
      </w:pPr>
      <w:r w:rsidRPr="00F7514F">
        <w:t>(dále jen „</w:t>
      </w:r>
      <w:r w:rsidRPr="00F7514F">
        <w:rPr>
          <w:b/>
        </w:rPr>
        <w:t xml:space="preserve">Další účastník </w:t>
      </w:r>
      <w:r w:rsidRPr="00F7514F">
        <w:t>“)</w:t>
      </w:r>
    </w:p>
    <w:p w:rsidR="00312D64" w:rsidRPr="00F7514F" w:rsidRDefault="00B46F58" w:rsidP="007F545B">
      <w:pPr>
        <w:jc w:val="center"/>
      </w:pPr>
      <w:r w:rsidRPr="00F7514F">
        <w:t>a</w:t>
      </w:r>
    </w:p>
    <w:p w:rsidR="00312D64" w:rsidRDefault="00312D64" w:rsidP="007F545B"/>
    <w:p w:rsidR="00312D64" w:rsidRDefault="00B675B4" w:rsidP="007F545B">
      <w:r w:rsidRPr="00930329">
        <w:lastRenderedPageBreak/>
        <w:t xml:space="preserve"> Další účastník </w:t>
      </w:r>
      <w:r w:rsidRPr="00F7514F">
        <w:t>společně</w:t>
      </w:r>
      <w:r>
        <w:t xml:space="preserve"> s Hlavním příjemcem</w:t>
      </w:r>
      <w:r w:rsidRPr="00F7514F">
        <w:t xml:space="preserve"> pak „</w:t>
      </w:r>
      <w:r w:rsidRPr="00F7514F">
        <w:rPr>
          <w:b/>
        </w:rPr>
        <w:t>Smluvní strany</w:t>
      </w:r>
      <w:r w:rsidRPr="00F7514F">
        <w:t>“</w:t>
      </w:r>
    </w:p>
    <w:p w:rsidR="00312D64" w:rsidRPr="00F7514F" w:rsidRDefault="00B46F58" w:rsidP="007F545B">
      <w:pPr>
        <w:spacing w:before="360" w:after="120"/>
        <w:jc w:val="center"/>
      </w:pPr>
      <w:r w:rsidRPr="00F7514F">
        <w:rPr>
          <w:b/>
        </w:rPr>
        <w:t>Preambule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EF4099">
        <w:t xml:space="preserve">Smluvní strany se zavazují spolupracovat na realizaci projektu č. </w:t>
      </w:r>
      <w:r w:rsidR="00491397" w:rsidRPr="00EF4099">
        <w:t xml:space="preserve">FW12010041 </w:t>
      </w:r>
      <w:r w:rsidRPr="00EF4099">
        <w:t xml:space="preserve">s názvem </w:t>
      </w:r>
      <w:r w:rsidR="00491397" w:rsidRPr="00EF4099">
        <w:rPr>
          <w:b/>
          <w:bCs/>
          <w:color w:val="333333"/>
          <w:shd w:val="clear" w:color="auto" w:fill="FFFFFF"/>
        </w:rPr>
        <w:t xml:space="preserve">Systém pro vyhřívání a odmrazování venkovních ploch na bázi uhlíkových </w:t>
      </w:r>
      <w:proofErr w:type="spellStart"/>
      <w:r w:rsidR="00491397" w:rsidRPr="00EF4099">
        <w:rPr>
          <w:b/>
          <w:bCs/>
          <w:color w:val="333333"/>
          <w:shd w:val="clear" w:color="auto" w:fill="FFFFFF"/>
        </w:rPr>
        <w:t>nanokompozitů</w:t>
      </w:r>
      <w:proofErr w:type="spellEnd"/>
      <w:r w:rsidR="00491397" w:rsidRPr="00EF4099">
        <w:rPr>
          <w:b/>
          <w:bCs/>
          <w:color w:val="333333"/>
          <w:shd w:val="clear" w:color="auto" w:fill="FFFFFF"/>
        </w:rPr>
        <w:t xml:space="preserve"> </w:t>
      </w:r>
      <w:r w:rsidRPr="00EF4099">
        <w:t xml:space="preserve">(dále jen „Projekt“), který Hlavní příjemce podal do </w:t>
      </w:r>
      <w:r w:rsidR="00491397" w:rsidRPr="00EF4099">
        <w:t>1</w:t>
      </w:r>
      <w:r w:rsidRPr="00EF4099">
        <w:t xml:space="preserve">2. veřejné soutěže </w:t>
      </w:r>
      <w:r w:rsidR="00491397" w:rsidRPr="00EF4099">
        <w:t xml:space="preserve">programu na podporu průmyslového výzkumu a experimentálního vývoje TREND, podprogram 1 </w:t>
      </w:r>
      <w:r w:rsidRPr="00EF4099">
        <w:t>dále</w:t>
      </w:r>
      <w:r w:rsidRPr="00491397">
        <w:t xml:space="preserve"> jen „program podpory“) vyhlášené Technologickou agenturou České republiky (dále jen “TA</w:t>
      </w:r>
      <w:r w:rsidRPr="00F7514F">
        <w:t xml:space="preserve">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Bude-li Poskytovatelem poskytnuta podpora na realizaci Projektu, Smluvní strany se touto Smlouvou zavazují spolupracovat na jeho realizaci a dále se zavazují ke spolupráci na využití výsledků Projektu v souladu se zákonem o podpoře výzkumu, a vývoje; zákonem č. 218/2000 Sb., o rozpočtových pravidlech a o změně některých souvisejících zákonů (rozpočtová pravidla)</w:t>
      </w:r>
      <w:r w:rsidR="00172459">
        <w:t xml:space="preserve"> ve znění pozdějších předpisů</w:t>
      </w:r>
      <w:r w:rsidRPr="00F7514F">
        <w:t>;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rsidR="00EC768E" w:rsidRDefault="00B46F58" w:rsidP="00F75BBE">
      <w:pPr>
        <w:numPr>
          <w:ilvl w:val="0"/>
          <w:numId w:val="17"/>
        </w:numPr>
        <w:ind w:left="709" w:hanging="709"/>
        <w:contextualSpacing/>
        <w:jc w:val="both"/>
      </w:pPr>
      <w:r w:rsidRPr="00F7514F">
        <w:t xml:space="preserve">Předmětem této Smlouvy je stanovit vzájemná práva a povinnosti Smluvních stran, zajistit naplnění všech cílů </w:t>
      </w:r>
      <w:r w:rsidR="007331D8">
        <w:t>P</w:t>
      </w:r>
      <w:r w:rsidRPr="00F7514F">
        <w:t>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 xml:space="preserve">naplňována takovým způsobem, aby byly naplněny cíle </w:t>
      </w:r>
      <w:r w:rsidR="007331D8">
        <w:t>P</w:t>
      </w:r>
      <w:r w:rsidR="00C122EF">
        <w:t xml:space="preserve">rojektu </w:t>
      </w:r>
      <w:r w:rsidRPr="00F7514F">
        <w:t>nebo závazky, které má Hlavní příjemce vůči Poskytovateli.</w:t>
      </w:r>
      <w:r w:rsidR="00EC768E" w:rsidRPr="00EC768E">
        <w:t xml:space="preserve"> </w:t>
      </w:r>
      <w:r w:rsidR="00EC768E">
        <w:t xml:space="preserve">Naplňování cílů </w:t>
      </w:r>
      <w:r w:rsidR="00C122EF">
        <w:t>P</w:t>
      </w:r>
      <w:r w:rsidR="00EC768E">
        <w:t>rojektu a závazků vůči Poskytovateli je společným zájmem všech Smluvních stran.</w:t>
      </w:r>
    </w:p>
    <w:p w:rsidR="00312D64" w:rsidRPr="00F7514F" w:rsidRDefault="00B46F58" w:rsidP="00F75BBE">
      <w:pPr>
        <w:numPr>
          <w:ilvl w:val="0"/>
          <w:numId w:val="17"/>
        </w:numPr>
        <w:ind w:left="709" w:hanging="709"/>
        <w:contextualSpacing/>
        <w:jc w:val="both"/>
      </w:pPr>
      <w:r w:rsidRPr="00F7514F">
        <w:t xml:space="preserve">Obsahem této Smlouvy jsou také práva a povinností Smluvních stran a jejich závazek k níže uvedeným činnostem během řešení </w:t>
      </w:r>
      <w:r w:rsidR="00C122EF">
        <w:t>P</w:t>
      </w:r>
      <w:r w:rsidRPr="00F7514F">
        <w:t xml:space="preserve">rojektu a v období následujícím. Obdobím následujícím se rozumí tříleté období po ukončení řešení </w:t>
      </w:r>
      <w:r w:rsidR="00C122EF">
        <w:t>P</w:t>
      </w:r>
      <w:r w:rsidRPr="00F7514F">
        <w:t xml:space="preserve">rojektu, ve kterém poskytovatel provádí vyhodnocení výsledků řešení </w:t>
      </w:r>
      <w:r w:rsidR="00C122EF">
        <w:t>P</w:t>
      </w:r>
      <w:r w:rsidRPr="00F7514F">
        <w:t>rojektu, vypořádání poskytnuté podpory a monitoring implementace výsledků v praxi. Za tímto účelem Poskytovatel zavazuje Smlouvou o poskytnutí podpory Hlavního příjemce k součinnosti při provádění těchto činností.</w:t>
      </w:r>
    </w:p>
    <w:p w:rsidR="00312D64" w:rsidRPr="00F7514F" w:rsidRDefault="00B46F58" w:rsidP="00F75BBE">
      <w:pPr>
        <w:numPr>
          <w:ilvl w:val="0"/>
          <w:numId w:val="17"/>
        </w:numPr>
        <w:spacing w:after="20"/>
        <w:ind w:left="709" w:hanging="709"/>
        <w:contextualSpacing/>
        <w:jc w:val="both"/>
      </w:pPr>
      <w:r w:rsidRPr="00F7514F">
        <w:t xml:space="preserve">Předmětem Smlouvy je dále vymezení podmínek, za kterých bude Hlavním příjemcem poskytnuta část účelové podpory </w:t>
      </w:r>
      <w:r w:rsidRPr="00F75BBE">
        <w:t>Dalšímu účastník</w:t>
      </w:r>
      <w:r w:rsidR="00F75BBE" w:rsidRPr="00F75BBE">
        <w:t>ovi</w:t>
      </w:r>
      <w:r w:rsidRPr="00F7514F">
        <w:t>, a to poté, co bude uzavřena Smlouva o poskytnutí podpory mezi Poskytovatelem a Hlavním příjemcem.</w:t>
      </w:r>
    </w:p>
    <w:p w:rsidR="00312D64" w:rsidRPr="00F7514F" w:rsidRDefault="00B46F58" w:rsidP="00F75BBE">
      <w:pPr>
        <w:numPr>
          <w:ilvl w:val="0"/>
          <w:numId w:val="17"/>
        </w:numPr>
        <w:spacing w:after="20"/>
        <w:ind w:left="709" w:hanging="709"/>
        <w:contextualSpacing/>
        <w:jc w:val="both"/>
      </w:pPr>
      <w:r w:rsidRPr="00F7514F">
        <w:t xml:space="preserve">Předmětem této Smlouvy je úprava vzájemných práv a povinností Smluvních stran a </w:t>
      </w:r>
    </w:p>
    <w:p w:rsidR="00312D64" w:rsidRPr="00F7514F" w:rsidRDefault="00B46F58" w:rsidP="00F75BBE">
      <w:pPr>
        <w:numPr>
          <w:ilvl w:val="1"/>
          <w:numId w:val="18"/>
        </w:numPr>
        <w:spacing w:after="20"/>
        <w:ind w:left="709" w:hanging="283"/>
        <w:contextualSpacing/>
        <w:jc w:val="both"/>
      </w:pPr>
      <w:r w:rsidRPr="00F7514F">
        <w:t xml:space="preserve">rozdělení práv k výsledkům vzniklým při plnění úkolů (společnou činností osob zapojených do realizace </w:t>
      </w:r>
      <w:r w:rsidR="00C122EF">
        <w:t>P</w:t>
      </w:r>
      <w:r w:rsidRPr="00F7514F">
        <w:t xml:space="preserve">rojektu). </w:t>
      </w:r>
    </w:p>
    <w:p w:rsidR="00312D64" w:rsidRPr="00F7514F" w:rsidRDefault="00B46F58" w:rsidP="00F75BBE">
      <w:pPr>
        <w:numPr>
          <w:ilvl w:val="1"/>
          <w:numId w:val="18"/>
        </w:numPr>
        <w:spacing w:after="20"/>
        <w:ind w:left="709" w:hanging="283"/>
        <w:contextualSpacing/>
        <w:jc w:val="both"/>
      </w:pPr>
      <w:r w:rsidRPr="00F7514F">
        <w:t xml:space="preserve">úprava, řízení a kontrola vnesených a během řešení </w:t>
      </w:r>
      <w:r w:rsidR="00C122EF">
        <w:t>P</w:t>
      </w:r>
      <w:r w:rsidRPr="00F7514F">
        <w:t xml:space="preserve">rojektu pořízených či vytvořených práv, která jsou nezbytná pro řešení </w:t>
      </w:r>
      <w:r w:rsidR="00C122EF">
        <w:t>P</w:t>
      </w:r>
      <w:r w:rsidRPr="00F7514F">
        <w:t>rojektu,</w:t>
      </w:r>
    </w:p>
    <w:p w:rsidR="00312D64" w:rsidRPr="00F7514F" w:rsidRDefault="00B46F58" w:rsidP="00E51E85">
      <w:pPr>
        <w:numPr>
          <w:ilvl w:val="1"/>
          <w:numId w:val="18"/>
        </w:numPr>
        <w:spacing w:after="20"/>
        <w:ind w:left="709" w:hanging="283"/>
        <w:contextualSpacing/>
        <w:jc w:val="both"/>
      </w:pPr>
      <w:r w:rsidRPr="00F7514F">
        <w:lastRenderedPageBreak/>
        <w:t>závazek k dodržování povinností podle článku 4 Všeobecných podmínek všemi Smluvními stranami, popř. provádění veškeré potřebné součinnosti za účelem dodržení těchto povinností Hlavním příjemcem,</w:t>
      </w:r>
    </w:p>
    <w:p w:rsidR="00312D64" w:rsidRPr="00F7514F" w:rsidRDefault="00B46F58" w:rsidP="00E51E85">
      <w:pPr>
        <w:numPr>
          <w:ilvl w:val="1"/>
          <w:numId w:val="18"/>
        </w:numPr>
        <w:spacing w:after="20"/>
        <w:ind w:left="709" w:hanging="283"/>
        <w:contextualSpacing/>
        <w:jc w:val="both"/>
      </w:pPr>
      <w:r w:rsidRPr="00F7514F">
        <w:t xml:space="preserve">závazek Hlavního příjemce k převodu příslušné části </w:t>
      </w:r>
      <w:r w:rsidR="00CF7094">
        <w:t xml:space="preserve">účelové </w:t>
      </w:r>
      <w:r w:rsidRPr="00F7514F">
        <w:t>podpory</w:t>
      </w:r>
      <w:r w:rsidR="00F77743">
        <w:t xml:space="preserve"> Dalším účastníkům</w:t>
      </w:r>
      <w:r w:rsidRPr="00F7514F">
        <w:t>,</w:t>
      </w:r>
    </w:p>
    <w:p w:rsidR="00312D64" w:rsidRPr="00F7514F" w:rsidRDefault="00B46F58" w:rsidP="00E51E85">
      <w:pPr>
        <w:numPr>
          <w:ilvl w:val="1"/>
          <w:numId w:val="18"/>
        </w:numPr>
        <w:spacing w:after="20"/>
        <w:ind w:left="709" w:hanging="283"/>
        <w:contextualSpacing/>
        <w:jc w:val="both"/>
      </w:pPr>
      <w:r w:rsidRPr="00F7514F">
        <w:t xml:space="preserve">závazek Smluvních stran k mlčenlivosti ohledně veškerých informací vztahujících se k řešení </w:t>
      </w:r>
      <w:r w:rsidR="00C122EF">
        <w:t>P</w:t>
      </w:r>
      <w:r w:rsidRPr="00F7514F">
        <w:t>rojektu,</w:t>
      </w:r>
    </w:p>
    <w:p w:rsidR="00312D64" w:rsidRPr="00F7514F" w:rsidRDefault="00B46F58" w:rsidP="00E51E85">
      <w:pPr>
        <w:numPr>
          <w:ilvl w:val="1"/>
          <w:numId w:val="18"/>
        </w:numPr>
        <w:spacing w:after="20"/>
        <w:ind w:left="709" w:hanging="283"/>
        <w:contextualSpacing/>
        <w:jc w:val="both"/>
      </w:pPr>
      <w:r w:rsidRPr="00F7514F">
        <w:t>vymezení práv a povinností k hmotnému maje</w:t>
      </w:r>
      <w:r w:rsidR="007F545B">
        <w:t>tku nutnému k řešení Projektu a </w:t>
      </w:r>
      <w:r w:rsidRPr="00F7514F">
        <w:t xml:space="preserve">nabytému </w:t>
      </w:r>
      <w:r w:rsidR="00F77743">
        <w:t>Smluvními stranami</w:t>
      </w:r>
      <w:r w:rsidRPr="00F7514F">
        <w:t xml:space="preserve">. </w:t>
      </w:r>
    </w:p>
    <w:p w:rsidR="00312D64" w:rsidRPr="00C3133E" w:rsidRDefault="00B46F58" w:rsidP="00D562BA">
      <w:pPr>
        <w:numPr>
          <w:ilvl w:val="0"/>
          <w:numId w:val="17"/>
        </w:numPr>
        <w:ind w:left="709" w:hanging="709"/>
        <w:contextualSpacing/>
        <w:jc w:val="both"/>
      </w:pPr>
      <w:r w:rsidRPr="00C3133E">
        <w:t xml:space="preserve">Povaha, účel, cíl a výsledek Projektu jsou podrobně specifikovány v závazných parametrech řešení </w:t>
      </w:r>
      <w:r w:rsidR="00721599" w:rsidRPr="00C3133E">
        <w:t>P</w:t>
      </w:r>
      <w:r w:rsidRPr="00C3133E">
        <w:t xml:space="preserve">rojektu (dále jen „závazné parametry”), které tvoří přílohu č. 1 Smlouvy. </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III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Podmínky spolupráce Smluvních stran</w:t>
      </w:r>
    </w:p>
    <w:p w:rsidR="00312D64" w:rsidRPr="00F7514F" w:rsidRDefault="00B46F58" w:rsidP="00D562BA">
      <w:pPr>
        <w:numPr>
          <w:ilvl w:val="0"/>
          <w:numId w:val="9"/>
        </w:numPr>
        <w:spacing w:after="20"/>
        <w:ind w:left="709" w:hanging="709"/>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rsidR="00312D64" w:rsidRPr="00F7514F" w:rsidRDefault="00B46F58" w:rsidP="00D562BA">
      <w:pPr>
        <w:numPr>
          <w:ilvl w:val="0"/>
          <w:numId w:val="9"/>
        </w:numPr>
        <w:spacing w:after="20"/>
        <w:ind w:left="709" w:hanging="709"/>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 xml:space="preserve">Všeobecnými podmínkami Poskytovatele, a zavazují se jimi řídit. Smluvní strany se zavazují zejména dodržovat povinnosti podle čl. 4 Všeobecných podmínek Poskytovatele a Další účastníci budou </w:t>
      </w:r>
      <w:r w:rsidR="005D5CF9">
        <w:t>Hlavnímu p</w:t>
      </w:r>
      <w:r w:rsidRPr="00F7514F">
        <w:t>říjemci poskytovat veškerou potřebnou součinnost k zajištění jejich dodržování Hlavním příjemcem.</w:t>
      </w:r>
    </w:p>
    <w:p w:rsidR="00312D64" w:rsidRPr="00F7514F" w:rsidRDefault="00B46F58" w:rsidP="00D562BA">
      <w:pPr>
        <w:numPr>
          <w:ilvl w:val="0"/>
          <w:numId w:val="9"/>
        </w:numPr>
        <w:ind w:left="709" w:hanging="709"/>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rsidR="00312D64" w:rsidRPr="00F7514F" w:rsidRDefault="00B46F58" w:rsidP="00D562BA">
      <w:pPr>
        <w:numPr>
          <w:ilvl w:val="0"/>
          <w:numId w:val="9"/>
        </w:numPr>
        <w:spacing w:after="20"/>
        <w:ind w:left="709" w:hanging="709"/>
        <w:contextualSpacing/>
        <w:jc w:val="both"/>
      </w:pPr>
      <w:r w:rsidRPr="00F7514F">
        <w:t>Smluvní strany se seznámily s obsahem Projektu včetně Projektové žádosti, a to před podpisem této Smlouvy.</w:t>
      </w:r>
    </w:p>
    <w:p w:rsidR="00312D64" w:rsidRPr="00F7514F" w:rsidRDefault="00B46F58" w:rsidP="00D562BA">
      <w:pPr>
        <w:numPr>
          <w:ilvl w:val="0"/>
          <w:numId w:val="9"/>
        </w:numPr>
        <w:ind w:left="709" w:hanging="709"/>
        <w:contextualSpacing/>
        <w:jc w:val="both"/>
      </w:pPr>
      <w:r w:rsidRPr="00F7514F">
        <w:t xml:space="preserve">Smluvní strany se zavazují jednat způsobem, který </w:t>
      </w:r>
      <w:r w:rsidR="007F545B">
        <w:t>neohrožuje realizaci Projektu a </w:t>
      </w:r>
      <w:r w:rsidRPr="00F7514F">
        <w:t xml:space="preserve">zájmy jednotlivých Smluvních stran. Smluvní strany se podílí na činnostech v rámci řešení </w:t>
      </w:r>
      <w:r w:rsidR="00721599">
        <w:t>P</w:t>
      </w:r>
      <w:r w:rsidRPr="00F7514F">
        <w:t>rojektu v souladu s jeho schváleným návrhem. Každý si bude počínat tak, aby deklarovaných výsledků a cílů bylo dosaženo.</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IV</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Složení projektu – řešitelé Smluvních stran</w:t>
      </w:r>
    </w:p>
    <w:p w:rsidR="00312D64" w:rsidRPr="00F7514F" w:rsidRDefault="00B46F58" w:rsidP="00D562BA">
      <w:pPr>
        <w:numPr>
          <w:ilvl w:val="0"/>
          <w:numId w:val="4"/>
        </w:numPr>
        <w:spacing w:after="20"/>
        <w:ind w:left="709" w:hanging="709"/>
        <w:contextualSpacing/>
        <w:jc w:val="both"/>
      </w:pPr>
      <w:r w:rsidRPr="00F7514F">
        <w:t>Osobou, která odpovídá za vědecké řešení Projektu na straně Hlavního příjemce je hlavní řešitel:</w:t>
      </w:r>
    </w:p>
    <w:p w:rsidR="00312D64" w:rsidRPr="00F7514F" w:rsidRDefault="00110801" w:rsidP="000B5F81">
      <w:pPr>
        <w:spacing w:after="20"/>
        <w:ind w:left="709"/>
        <w:jc w:val="both"/>
      </w:pPr>
      <w:proofErr w:type="spellStart"/>
      <w:r>
        <w:t>xxxx</w:t>
      </w:r>
      <w:proofErr w:type="spellEnd"/>
    </w:p>
    <w:p w:rsidR="00312D64" w:rsidRPr="00F7514F" w:rsidRDefault="00B46F58" w:rsidP="00D562BA">
      <w:pPr>
        <w:numPr>
          <w:ilvl w:val="0"/>
          <w:numId w:val="4"/>
        </w:numPr>
        <w:spacing w:after="20"/>
        <w:ind w:left="709" w:hanging="709"/>
        <w:contextualSpacing/>
        <w:jc w:val="both"/>
      </w:pPr>
      <w:r w:rsidRPr="00F7514F">
        <w:t>Osobou, která odpovídá za vědecké řešení Projektu na straně Dalšího účastníka je odpovědný řešitel:</w:t>
      </w:r>
    </w:p>
    <w:p w:rsidR="00312D64" w:rsidRDefault="00110801" w:rsidP="00D94B9B">
      <w:pPr>
        <w:spacing w:after="20"/>
        <w:ind w:left="709"/>
        <w:jc w:val="both"/>
      </w:pPr>
      <w:proofErr w:type="spellStart"/>
      <w:r>
        <w:t>x</w:t>
      </w:r>
      <w:bookmarkStart w:id="1" w:name="_GoBack"/>
      <w:bookmarkEnd w:id="1"/>
      <w:r>
        <w:t>xxx</w:t>
      </w:r>
      <w:proofErr w:type="spellEnd"/>
    </w:p>
    <w:p w:rsidR="00110801" w:rsidRPr="008210EB" w:rsidRDefault="00110801" w:rsidP="00D94B9B">
      <w:pPr>
        <w:spacing w:after="20"/>
        <w:ind w:left="709"/>
        <w:jc w:val="both"/>
      </w:pPr>
    </w:p>
    <w:p w:rsidR="00312D64" w:rsidRPr="00F7514F" w:rsidRDefault="00B46F58" w:rsidP="00D562BA">
      <w:pPr>
        <w:numPr>
          <w:ilvl w:val="0"/>
          <w:numId w:val="4"/>
        </w:numPr>
        <w:spacing w:after="20"/>
        <w:ind w:left="709" w:hanging="709"/>
        <w:contextualSpacing/>
        <w:jc w:val="both"/>
      </w:pPr>
      <w:r w:rsidRPr="00F7514F">
        <w:lastRenderedPageBreak/>
        <w:t>Řešitel Hlavního příjemce je odpovědný Hlavnímu příjemci za celkovou odbornou úroveň Projektu. Musí být k Hlavnímu příjemci v pracovním poměru nebo v poměru pracovnímu</w:t>
      </w:r>
      <w:r w:rsidR="00091569">
        <w:t xml:space="preserve"> poměru</w:t>
      </w:r>
      <w:r w:rsidRPr="00F7514F">
        <w:t xml:space="preserve"> obdobném.</w:t>
      </w:r>
    </w:p>
    <w:p w:rsidR="00312D64" w:rsidRPr="00F7514F" w:rsidRDefault="00B46F58" w:rsidP="00D562BA">
      <w:pPr>
        <w:numPr>
          <w:ilvl w:val="0"/>
          <w:numId w:val="4"/>
        </w:numPr>
        <w:spacing w:after="20"/>
        <w:ind w:left="709" w:hanging="709"/>
        <w:contextualSpacing/>
        <w:jc w:val="both"/>
      </w:pPr>
      <w:r w:rsidRPr="00EB0105">
        <w:t>Odpovědný řešitel Dalšího účastníka</w:t>
      </w:r>
      <w:r w:rsidR="007E75B8" w:rsidRPr="00EB0105">
        <w:t xml:space="preserve"> </w:t>
      </w:r>
      <w:r w:rsidRPr="00EB0105">
        <w:t>je odpovědný příslušnému Dalšímu</w:t>
      </w:r>
      <w:r w:rsidRPr="00F7514F">
        <w:t xml:space="preserve"> účastníkovi za celkovou odbornou úroveň Projektu. Odpovědný řešitel Dalšího účastníka musí být k Dalšímu účastníkovi v pracovním poměru nebo v poměru pracovnímu poměru obdobném.</w:t>
      </w:r>
    </w:p>
    <w:p w:rsidR="00312D64" w:rsidRPr="00B37A32" w:rsidRDefault="00B46F58" w:rsidP="00D562BA">
      <w:pPr>
        <w:numPr>
          <w:ilvl w:val="0"/>
          <w:numId w:val="4"/>
        </w:numPr>
        <w:spacing w:after="20"/>
        <w:ind w:left="709" w:hanging="709"/>
        <w:contextualSpacing/>
        <w:jc w:val="both"/>
      </w:pPr>
      <w:r w:rsidRPr="00F7514F">
        <w:t xml:space="preserve">Výše uvedení řešitelé se podílejí na činnostech nezbytných pro úspěšné řešení </w:t>
      </w:r>
      <w:r w:rsidRPr="00B37A32">
        <w:t>Projektu v souladu s jeho schváleným návrhem.</w:t>
      </w:r>
    </w:p>
    <w:p w:rsidR="00312D64" w:rsidRPr="00B37A32" w:rsidRDefault="00B46F58" w:rsidP="00D562B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contextualSpacing/>
        <w:jc w:val="both"/>
      </w:pPr>
      <w:r w:rsidRPr="00B37A32">
        <w:t xml:space="preserve">V případě změny řešitele Hlavního příjemce nebo Dalšího účastníka se nepostupuje dle článku 14 odst. </w:t>
      </w:r>
      <w:r w:rsidR="000A2667" w:rsidRPr="00B37A32">
        <w:t>14.</w:t>
      </w:r>
      <w:r w:rsidRPr="00B37A32">
        <w:t>5 tét</w:t>
      </w:r>
      <w:r w:rsidR="007F545B" w:rsidRPr="00B37A32">
        <w:t>o Smlouvy. K této změně dojde v </w:t>
      </w:r>
      <w:r w:rsidRPr="00B37A32">
        <w:t>souladu s platným vnitřním předpisem Poskytovatele.</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V</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Řízení Projektu, způsob zapojení jednotlivých Smluvních stran do Projektu</w:t>
      </w:r>
    </w:p>
    <w:p w:rsidR="00312D64" w:rsidRPr="00EB0105" w:rsidRDefault="00B46F58" w:rsidP="00D562BA">
      <w:pPr>
        <w:numPr>
          <w:ilvl w:val="0"/>
          <w:numId w:val="6"/>
        </w:numPr>
        <w:spacing w:after="20"/>
        <w:ind w:left="709" w:hanging="709"/>
        <w:contextualSpacing/>
        <w:jc w:val="both"/>
      </w:pPr>
      <w:r w:rsidRPr="00EB0105">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rsidR="00312D64" w:rsidRPr="00EB0105" w:rsidRDefault="00B46F58" w:rsidP="00D562BA">
      <w:pPr>
        <w:numPr>
          <w:ilvl w:val="0"/>
          <w:numId w:val="6"/>
        </w:numPr>
        <w:spacing w:after="20"/>
        <w:ind w:left="709" w:hanging="709"/>
        <w:contextualSpacing/>
        <w:jc w:val="both"/>
      </w:pPr>
      <w:r w:rsidRPr="00EB0105">
        <w:t>Další účastník se při provádění činností dle Smlouvy zavazuje konat tak, aby umožnil Hlavnímu příjemci plnit jeho závazky vyplývající z obecně závazných právních předpisů České republiky týkajících se účelové podpory výzkumu a vývoje (zejména zákona o podpoře výzkumu a vývoje) a jím uzavřen</w:t>
      </w:r>
      <w:r w:rsidR="00ED7180" w:rsidRPr="00EB0105">
        <w:t>é</w:t>
      </w:r>
      <w:r w:rsidRPr="00EB0105">
        <w:t xml:space="preserve"> </w:t>
      </w:r>
      <w:r w:rsidR="00ED7180" w:rsidRPr="00EB0105">
        <w:t>Smlouvy o poskytnutí podpory</w:t>
      </w:r>
      <w:r w:rsidRPr="00EB0105">
        <w:t xml:space="preserve">. Dále se Smluvní strany zavazují, že vyvinou veškeré nezbytné úsilí k realizaci Projektu, že budou jednat způsobem, který neohrožuje realizaci Projektu a zájmy Hlavního příjemce. Veškeré činnosti Dalšího účastníka, na které je podpora poskytována, musí směřovat k dosažení cílů Projektu a naplnění účelu podpory. </w:t>
      </w:r>
    </w:p>
    <w:p w:rsidR="00312D64" w:rsidRPr="00EB0105" w:rsidRDefault="00B46F58" w:rsidP="00D562BA">
      <w:pPr>
        <w:numPr>
          <w:ilvl w:val="0"/>
          <w:numId w:val="6"/>
        </w:numPr>
        <w:ind w:left="709" w:hanging="709"/>
        <w:contextualSpacing/>
        <w:jc w:val="both"/>
      </w:pPr>
      <w:r w:rsidRPr="00EB0105">
        <w:t>Smluvní strany se zavazují, že v rámci spolupráce na řešení Projektu budou provádět ve stanovených termínech a ve stanoveném r</w:t>
      </w:r>
      <w:r w:rsidR="007F545B" w:rsidRPr="00EB0105">
        <w:t>ozsahu úkony konkrétně určené v </w:t>
      </w:r>
      <w:r w:rsidRPr="00EB0105">
        <w:t>Projektu, směřující k realizaci Projektu, popřípadě i další úkony nutné nebo potřebné pro realizaci Projektu.</w:t>
      </w:r>
      <w:r w:rsidR="00ED7180" w:rsidRPr="00EB0105">
        <w:t xml:space="preserve"> Každá ze Smluvních stran odpovídá za ty úkony v rámci Projektu, které fakticky provádí a vykonává.</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VI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Hodnocení Projektu</w:t>
      </w:r>
    </w:p>
    <w:p w:rsidR="00312D64" w:rsidRPr="00EB0105" w:rsidRDefault="00B46F58" w:rsidP="00D562BA">
      <w:pPr>
        <w:numPr>
          <w:ilvl w:val="0"/>
          <w:numId w:val="1"/>
        </w:numPr>
        <w:spacing w:after="20"/>
        <w:ind w:left="709" w:hanging="709"/>
        <w:contextualSpacing/>
        <w:jc w:val="both"/>
      </w:pPr>
      <w:r w:rsidRPr="00EB0105">
        <w:t>Za účelem ověření a zhodnocení postupu spolupráce Hlavního příjemce a Dalšího účastníka na řešení Projektu je Hlavní příjemce povinen předložit Poskytovateli zejména</w:t>
      </w:r>
    </w:p>
    <w:p w:rsidR="00312D64" w:rsidRPr="00EB0105" w:rsidRDefault="00B46F58" w:rsidP="00C66040">
      <w:pPr>
        <w:numPr>
          <w:ilvl w:val="1"/>
          <w:numId w:val="20"/>
        </w:numPr>
        <w:spacing w:after="20"/>
        <w:ind w:left="709" w:hanging="283"/>
        <w:contextualSpacing/>
        <w:jc w:val="both"/>
      </w:pPr>
      <w:r w:rsidRPr="00EB0105">
        <w:t>průběžné zprávy,</w:t>
      </w:r>
    </w:p>
    <w:p w:rsidR="00312D64" w:rsidRPr="00EB0105" w:rsidRDefault="00B46F58" w:rsidP="00C66040">
      <w:pPr>
        <w:numPr>
          <w:ilvl w:val="1"/>
          <w:numId w:val="20"/>
        </w:numPr>
        <w:spacing w:after="20"/>
        <w:ind w:left="709" w:hanging="283"/>
        <w:contextualSpacing/>
        <w:jc w:val="both"/>
      </w:pPr>
      <w:r w:rsidRPr="00EB0105">
        <w:t>mimořádné zprávy,</w:t>
      </w:r>
    </w:p>
    <w:p w:rsidR="00312D64" w:rsidRPr="00EB0105" w:rsidRDefault="00B46F58" w:rsidP="00C66040">
      <w:pPr>
        <w:numPr>
          <w:ilvl w:val="1"/>
          <w:numId w:val="20"/>
        </w:numPr>
        <w:spacing w:after="20"/>
        <w:ind w:left="709" w:hanging="283"/>
        <w:contextualSpacing/>
        <w:jc w:val="both"/>
      </w:pPr>
      <w:r w:rsidRPr="00EB0105">
        <w:t>závěrečnou zprávu,</w:t>
      </w:r>
    </w:p>
    <w:p w:rsidR="00312D64" w:rsidRPr="00EB0105" w:rsidRDefault="00B46F58" w:rsidP="00C66040">
      <w:pPr>
        <w:numPr>
          <w:ilvl w:val="1"/>
          <w:numId w:val="20"/>
        </w:numPr>
        <w:spacing w:after="20"/>
        <w:ind w:left="709" w:hanging="283"/>
        <w:contextualSpacing/>
        <w:jc w:val="both"/>
      </w:pPr>
      <w:r w:rsidRPr="00EB0105">
        <w:t xml:space="preserve">výkazy </w:t>
      </w:r>
      <w:r w:rsidR="00693ABC" w:rsidRPr="00EB0105">
        <w:t>způsobilých</w:t>
      </w:r>
      <w:r w:rsidRPr="00EB0105">
        <w:t xml:space="preserve"> nákladů Projektu,</w:t>
      </w:r>
    </w:p>
    <w:p w:rsidR="00312D64" w:rsidRPr="00EB0105" w:rsidRDefault="00B46F58" w:rsidP="00C66040">
      <w:pPr>
        <w:numPr>
          <w:ilvl w:val="1"/>
          <w:numId w:val="20"/>
        </w:numPr>
        <w:spacing w:after="20"/>
        <w:ind w:left="709" w:hanging="283"/>
        <w:contextualSpacing/>
        <w:jc w:val="both"/>
      </w:pPr>
      <w:r w:rsidRPr="00EB0105">
        <w:t>zprávu o implementaci výsledků,</w:t>
      </w:r>
    </w:p>
    <w:p w:rsidR="00312D64" w:rsidRPr="00EB0105" w:rsidRDefault="00B46F58" w:rsidP="00C66040">
      <w:pPr>
        <w:numPr>
          <w:ilvl w:val="1"/>
          <w:numId w:val="20"/>
        </w:numPr>
        <w:spacing w:after="20"/>
        <w:ind w:left="709" w:hanging="283"/>
        <w:contextualSpacing/>
        <w:jc w:val="both"/>
      </w:pPr>
      <w:r w:rsidRPr="00EB0105">
        <w:t xml:space="preserve">další zprávy, informace a dokumenty, pokud tak stanoví Poskytovatel. </w:t>
      </w:r>
    </w:p>
    <w:p w:rsidR="00312D64" w:rsidRPr="00F7514F" w:rsidRDefault="00B46F58" w:rsidP="00D562BA">
      <w:pPr>
        <w:numPr>
          <w:ilvl w:val="0"/>
          <w:numId w:val="1"/>
        </w:numPr>
        <w:spacing w:after="20"/>
        <w:ind w:left="709" w:hanging="709"/>
        <w:contextualSpacing/>
        <w:jc w:val="both"/>
      </w:pPr>
      <w:r w:rsidRPr="00EB0105">
        <w:t>Dokumenty uvedené v bodě 6.1 tohoto článku je Další účastník povinen poskytovat Hlavnímu příjemci v elektronické podobě v případě, že toto předání umožňuje charakter dokumentů. Další účastník je povinen respektovat Všeobecné podmínky a hodnotící procesy Poskytovatele a pokyny Hlavního příjemce týkající se obsahu, struktury zpráv</w:t>
      </w:r>
      <w:r w:rsidRPr="00F7514F">
        <w:t xml:space="preserve"> </w:t>
      </w:r>
      <w:r w:rsidRPr="00F7514F">
        <w:lastRenderedPageBreak/>
        <w:t>a lhůt pro jejich odevzdání a dále pak předkládat zprávy v takové vhodné formě, aby zprávy mohly být Hlavním příjemcem nebo Poskytovatelem publikovány.</w:t>
      </w:r>
      <w:r w:rsidR="00164139">
        <w:t xml:space="preserve"> Není-li Všeobecnými podmínkami, Smlouvou o poskytnutí podpory či dalšími podmínkami a dokumenty závaznými pro Projekt určena lhůta jiná, je Hlavní příjemce povinen poskytnout Dalším účastníkům k vypracování a předání dokumentů uvedených v bodě 6.1 tohoto článku přiměřenou lhůtu, a to nejméně 15 kalendářních dnů.</w:t>
      </w:r>
    </w:p>
    <w:p w:rsidR="00312D64" w:rsidRPr="00EB0105" w:rsidRDefault="00B46F58" w:rsidP="00D562BA">
      <w:pPr>
        <w:numPr>
          <w:ilvl w:val="0"/>
          <w:numId w:val="1"/>
        </w:numPr>
        <w:ind w:left="709" w:hanging="709"/>
        <w:contextualSpacing/>
        <w:jc w:val="both"/>
      </w:pPr>
      <w:r w:rsidRPr="00EB0105">
        <w:t>Další účastník předává Hlavnímu příjemci d</w:t>
      </w:r>
      <w:r w:rsidR="007F545B" w:rsidRPr="00EB0105">
        <w:t>okumenty za </w:t>
      </w:r>
      <w:r w:rsidRPr="00EB0105">
        <w:t>jím provedené činnosti v rámci projektu dle předchozích odstavců. Hlavní příjemce zodpovídá za konsolidaci všech pod</w:t>
      </w:r>
      <w:r w:rsidR="007F545B" w:rsidRPr="00EB0105">
        <w:t>kladů včetně jím zpracovaných a </w:t>
      </w:r>
      <w:r w:rsidRPr="00EB0105">
        <w:t>předložení dokumentů Poskytovateli.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VII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Práva a povinnosti Smluvních stran</w:t>
      </w:r>
    </w:p>
    <w:p w:rsidR="00312D64" w:rsidRPr="00F7514F" w:rsidRDefault="00B46F58" w:rsidP="00D562BA">
      <w:pPr>
        <w:numPr>
          <w:ilvl w:val="0"/>
          <w:numId w:val="7"/>
        </w:numPr>
        <w:spacing w:after="20"/>
        <w:ind w:left="709" w:hanging="709"/>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F7514F" w:rsidRDefault="00B46F58" w:rsidP="00D562BA">
      <w:pPr>
        <w:numPr>
          <w:ilvl w:val="0"/>
          <w:numId w:val="7"/>
        </w:numPr>
        <w:spacing w:after="20"/>
        <w:ind w:left="709" w:hanging="709"/>
        <w:contextualSpacing/>
        <w:jc w:val="both"/>
      </w:pPr>
      <w:r w:rsidRPr="00F7514F">
        <w:t>Každá ze Smluvních stran vede oddělenou účetní evidenci všech účetních případů vztahujících se k Projektu.</w:t>
      </w:r>
    </w:p>
    <w:p w:rsidR="00312D64" w:rsidRPr="00F7514F" w:rsidRDefault="00B46F58" w:rsidP="00D562BA">
      <w:pPr>
        <w:numPr>
          <w:ilvl w:val="0"/>
          <w:numId w:val="7"/>
        </w:numPr>
        <w:spacing w:after="20"/>
        <w:ind w:left="709" w:hanging="709"/>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r w:rsidR="003E008D">
        <w:t xml:space="preserve"> </w:t>
      </w:r>
      <w:r w:rsidR="003E008D" w:rsidRPr="009371E4">
        <w:rPr>
          <w:bCs/>
        </w:rPr>
        <w:t>Smluvní strany se zavazují předávat si bezodkladně podklady a dokumenty</w:t>
      </w:r>
      <w:r w:rsidR="003E008D">
        <w:rPr>
          <w:bCs/>
        </w:rPr>
        <w:t xml:space="preserve"> bezprostředně se týkající ostatních Smluvních stran</w:t>
      </w:r>
      <w:r w:rsidR="003E008D" w:rsidRPr="009371E4">
        <w:rPr>
          <w:bCs/>
        </w:rPr>
        <w:t xml:space="preserve">, a to zejména, nikoliv však výlučně, </w:t>
      </w:r>
      <w:r w:rsidR="003E008D">
        <w:rPr>
          <w:bCs/>
        </w:rPr>
        <w:t xml:space="preserve">dokumenty </w:t>
      </w:r>
      <w:r w:rsidR="003E008D" w:rsidRPr="009371E4">
        <w:rPr>
          <w:bCs/>
        </w:rPr>
        <w:t xml:space="preserve">související s kontrolou </w:t>
      </w:r>
      <w:r w:rsidR="003E008D">
        <w:rPr>
          <w:bCs/>
        </w:rPr>
        <w:t>P</w:t>
      </w:r>
      <w:r w:rsidR="003E008D" w:rsidRPr="009371E4">
        <w:rPr>
          <w:bCs/>
        </w:rPr>
        <w:t xml:space="preserve">rojektu </w:t>
      </w:r>
      <w:r w:rsidR="003E008D">
        <w:rPr>
          <w:bCs/>
        </w:rPr>
        <w:t>P</w:t>
      </w:r>
      <w:r w:rsidR="003E008D" w:rsidRPr="009371E4">
        <w:rPr>
          <w:bCs/>
        </w:rPr>
        <w:t>oskytovatelem, zejména protokol</w:t>
      </w:r>
      <w:r w:rsidR="003E008D">
        <w:rPr>
          <w:bCs/>
        </w:rPr>
        <w:t>y</w:t>
      </w:r>
      <w:r w:rsidR="003E008D" w:rsidRPr="009371E4">
        <w:rPr>
          <w:bCs/>
        </w:rPr>
        <w:t xml:space="preserve"> o průběhu kontroly a protokol</w:t>
      </w:r>
      <w:r w:rsidR="003E008D">
        <w:rPr>
          <w:bCs/>
        </w:rPr>
        <w:t>y</w:t>
      </w:r>
      <w:r w:rsidR="003E008D" w:rsidRPr="009371E4">
        <w:rPr>
          <w:bCs/>
        </w:rPr>
        <w:t xml:space="preserve"> o výsledku kontroly </w:t>
      </w:r>
      <w:r w:rsidR="003E008D">
        <w:rPr>
          <w:bCs/>
        </w:rPr>
        <w:t>P</w:t>
      </w:r>
      <w:r w:rsidR="003E008D" w:rsidRPr="009371E4">
        <w:rPr>
          <w:bCs/>
        </w:rPr>
        <w:t xml:space="preserve">rojektu ze strany </w:t>
      </w:r>
      <w:r w:rsidR="003E008D">
        <w:rPr>
          <w:bCs/>
        </w:rPr>
        <w:t>P</w:t>
      </w:r>
      <w:r w:rsidR="003E008D" w:rsidRPr="009371E4">
        <w:rPr>
          <w:bCs/>
        </w:rPr>
        <w:t xml:space="preserve">oskytovatele či jiného </w:t>
      </w:r>
      <w:r w:rsidR="003E008D">
        <w:rPr>
          <w:bCs/>
        </w:rPr>
        <w:t xml:space="preserve">kontrolního </w:t>
      </w:r>
      <w:r w:rsidR="003E008D" w:rsidRPr="009371E4">
        <w:rPr>
          <w:bCs/>
        </w:rPr>
        <w:t>subjektu.</w:t>
      </w:r>
      <w:r w:rsidR="003E008D" w:rsidRPr="00A33C1E">
        <w:rPr>
          <w:rFonts w:ascii="Verdana" w:hAnsi="Verdana"/>
          <w:bCs/>
          <w:sz w:val="18"/>
          <w:szCs w:val="18"/>
        </w:rPr>
        <w:t xml:space="preserve"> </w:t>
      </w:r>
      <w:r w:rsidR="003E008D" w:rsidRPr="00A33C1E">
        <w:rPr>
          <w:bCs/>
        </w:rPr>
        <w:t xml:space="preserve">Smluvní strany se zavazují předat si příslušný dokument v dostatečném časovém předstihu tak, aby se </w:t>
      </w:r>
      <w:r w:rsidR="003E008D">
        <w:rPr>
          <w:bCs/>
        </w:rPr>
        <w:t>S</w:t>
      </w:r>
      <w:r w:rsidR="003E008D" w:rsidRPr="00A33C1E">
        <w:rPr>
          <w:bCs/>
        </w:rPr>
        <w:t xml:space="preserve">mluvní strana mohla relevantně bránit, a to zejména podáním opravných prostředků proti sankcím ze strany </w:t>
      </w:r>
      <w:r w:rsidR="003E008D">
        <w:rPr>
          <w:bCs/>
        </w:rPr>
        <w:t>P</w:t>
      </w:r>
      <w:r w:rsidR="003E008D" w:rsidRPr="00A33C1E">
        <w:rPr>
          <w:bCs/>
        </w:rPr>
        <w:t xml:space="preserve">oskytovatele či jiných </w:t>
      </w:r>
      <w:r w:rsidR="003E008D">
        <w:rPr>
          <w:bCs/>
        </w:rPr>
        <w:t xml:space="preserve">kontrolních </w:t>
      </w:r>
      <w:r w:rsidR="003E008D" w:rsidRPr="00A33C1E">
        <w:rPr>
          <w:bCs/>
        </w:rPr>
        <w:t>subjektů</w:t>
      </w:r>
      <w:r w:rsidR="003E008D">
        <w:rPr>
          <w:bCs/>
        </w:rPr>
        <w:t>.</w:t>
      </w:r>
    </w:p>
    <w:p w:rsidR="00312D64" w:rsidRPr="00F7514F" w:rsidRDefault="00B46F58" w:rsidP="00D562BA">
      <w:pPr>
        <w:numPr>
          <w:ilvl w:val="0"/>
          <w:numId w:val="7"/>
        </w:numPr>
        <w:spacing w:after="20"/>
        <w:ind w:left="709" w:hanging="709"/>
        <w:contextualSpacing/>
        <w:jc w:val="both"/>
      </w:pPr>
      <w:r w:rsidRPr="00F7514F">
        <w:t>Každá ze Smluvních stran se zavazuje řádně dokonči</w:t>
      </w:r>
      <w:r w:rsidR="007F545B">
        <w:t>t a finančně uzavřít Projekt ve </w:t>
      </w:r>
      <w:r w:rsidRPr="00F7514F">
        <w:t>stanoveném termínu, včetně finančního vypořádání.</w:t>
      </w:r>
    </w:p>
    <w:p w:rsidR="00312D64" w:rsidRPr="00F7514F" w:rsidRDefault="00B46F58" w:rsidP="00D562BA">
      <w:pPr>
        <w:numPr>
          <w:ilvl w:val="0"/>
          <w:numId w:val="7"/>
        </w:numPr>
        <w:spacing w:after="20"/>
        <w:ind w:left="709" w:hanging="709"/>
        <w:contextualSpacing/>
        <w:jc w:val="both"/>
      </w:pPr>
      <w:r w:rsidRPr="00EB0105">
        <w:t>Další účastník je odpovědný</w:t>
      </w:r>
      <w:r w:rsidR="007F545B" w:rsidRPr="00EB0105">
        <w:t xml:space="preserve"> Hlavnímu příjemci za </w:t>
      </w:r>
      <w:r w:rsidRPr="00EB0105">
        <w:t>řešení jím prováděné části Projektu a za hospodaření s přidělenou částí účelových finančních prostředků v</w:t>
      </w:r>
      <w:r w:rsidRPr="00F7514F">
        <w:t xml:space="preserve"> plném rozsahu.</w:t>
      </w:r>
    </w:p>
    <w:p w:rsidR="00312D64" w:rsidRPr="00F7514F" w:rsidRDefault="00B46F58" w:rsidP="00D562BA">
      <w:pPr>
        <w:numPr>
          <w:ilvl w:val="0"/>
          <w:numId w:val="7"/>
        </w:numPr>
        <w:spacing w:after="120"/>
        <w:ind w:left="709" w:hanging="709"/>
        <w:contextualSpacing/>
        <w:jc w:val="both"/>
      </w:pPr>
      <w:r w:rsidRPr="00F7514F">
        <w:t>Každá ze Smluvních stran se zavazuje archivovat dokumenty související s Projektem po dobu nejméně 10 let od ukončení Projektu.</w:t>
      </w:r>
    </w:p>
    <w:p w:rsidR="00312D64" w:rsidRPr="00F7514F" w:rsidRDefault="00B46F58" w:rsidP="00D562BA">
      <w:pPr>
        <w:numPr>
          <w:ilvl w:val="0"/>
          <w:numId w:val="7"/>
        </w:numPr>
        <w:spacing w:after="120"/>
        <w:ind w:left="709" w:hanging="709"/>
        <w:contextualSpacing/>
        <w:jc w:val="both"/>
      </w:pPr>
      <w:r w:rsidRPr="00F7514F">
        <w:t>Smluvní strany se zavazují postupovat v souladu s Pravidly pro publicitu projektů podpořených z prostředků TA ČR.</w:t>
      </w:r>
    </w:p>
    <w:p w:rsidR="00312D64" w:rsidRPr="00F7514F" w:rsidRDefault="00B46F58" w:rsidP="00D562BA">
      <w:pPr>
        <w:numPr>
          <w:ilvl w:val="0"/>
          <w:numId w:val="7"/>
        </w:numPr>
        <w:ind w:left="709" w:hanging="709"/>
        <w:contextualSpacing/>
        <w:jc w:val="both"/>
      </w:pPr>
      <w:r w:rsidRPr="00F7514F">
        <w:t xml:space="preserve">Pro případ, že je Smluvní strana příjemcem státní pomoci (veřejné podpory) dle článku 107 Smlouvy o fungování Evropské unie („SFEU“), zavazuje se, že nebude kumulovat </w:t>
      </w:r>
      <w:r w:rsidRPr="00F7514F">
        <w:lastRenderedPageBreak/>
        <w:t xml:space="preserve">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w:t>
      </w:r>
      <w:r w:rsidR="000A0F32">
        <w:t>N</w:t>
      </w:r>
      <w:r w:rsidRPr="00F7514F">
        <w:t>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VIII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Práva a povinnosti Smluvních stran ve věcech finančních</w:t>
      </w:r>
    </w:p>
    <w:p w:rsidR="00312D64" w:rsidRPr="00F7514F" w:rsidRDefault="00B46F58" w:rsidP="00D562BA">
      <w:pPr>
        <w:numPr>
          <w:ilvl w:val="1"/>
          <w:numId w:val="3"/>
        </w:numPr>
        <w:spacing w:after="20"/>
        <w:ind w:left="709" w:hanging="709"/>
        <w:contextualSpacing/>
        <w:jc w:val="both"/>
      </w:pPr>
      <w:r w:rsidRPr="00F7514F">
        <w:t xml:space="preserve">Uznanými náklady Projektu se rozumí způsobilé náklady vynaložené na činnosti uvedené v § 2 odst. 2 písm. </w:t>
      </w:r>
      <w:r w:rsidR="00076BB0">
        <w:t>m</w:t>
      </w:r>
      <w:r w:rsidRPr="00F7514F">
        <w:t xml:space="preserve">) zákona č. 130/2002 Sb., o podpoře výzkumu a vývoje, které Poskytovatel schválil a které jsou zdůvodněné. </w:t>
      </w:r>
    </w:p>
    <w:p w:rsidR="00312D64" w:rsidRPr="00F7514F" w:rsidRDefault="00B46F58" w:rsidP="00D562BA">
      <w:pPr>
        <w:numPr>
          <w:ilvl w:val="1"/>
          <w:numId w:val="10"/>
        </w:numPr>
        <w:spacing w:after="20"/>
        <w:ind w:left="709" w:hanging="709"/>
        <w:contextualSpacing/>
        <w:jc w:val="both"/>
      </w:pPr>
      <w:r w:rsidRPr="00F7514F">
        <w:t xml:space="preserve">Celková částka podpory na Projekt za celou dobu řešení </w:t>
      </w:r>
      <w:r w:rsidR="00F1099B">
        <w:t xml:space="preserve">Projektu </w:t>
      </w:r>
      <w:r w:rsidRPr="00F7514F">
        <w:t xml:space="preserve">činí </w:t>
      </w:r>
      <w:r w:rsidR="008210EB">
        <w:t>12</w:t>
      </w:r>
      <w:r w:rsidR="00117B54">
        <w:t> </w:t>
      </w:r>
      <w:r w:rsidR="008210EB">
        <w:t>393</w:t>
      </w:r>
      <w:r w:rsidR="00117B54">
        <w:t xml:space="preserve"> </w:t>
      </w:r>
      <w:r w:rsidR="008210EB">
        <w:t>885</w:t>
      </w:r>
      <w:r w:rsidRPr="00F7514F">
        <w:t xml:space="preserve"> Kč. Z toho:</w:t>
      </w:r>
    </w:p>
    <w:p w:rsidR="00312D64" w:rsidRPr="00C45095" w:rsidRDefault="00B46F58" w:rsidP="00C66040">
      <w:pPr>
        <w:numPr>
          <w:ilvl w:val="0"/>
          <w:numId w:val="13"/>
        </w:numPr>
        <w:spacing w:after="20"/>
        <w:ind w:left="709" w:hanging="283"/>
        <w:contextualSpacing/>
        <w:jc w:val="both"/>
      </w:pPr>
      <w:r w:rsidRPr="00C45095">
        <w:t xml:space="preserve">podíl Hlavního příjemce je </w:t>
      </w:r>
      <w:r w:rsidR="008210EB" w:rsidRPr="00C45095">
        <w:t>3</w:t>
      </w:r>
      <w:r w:rsidR="00117B54" w:rsidRPr="00C45095">
        <w:t> </w:t>
      </w:r>
      <w:r w:rsidR="008210EB" w:rsidRPr="00C45095">
        <w:t>577</w:t>
      </w:r>
      <w:r w:rsidR="00117B54" w:rsidRPr="00C45095">
        <w:t xml:space="preserve"> </w:t>
      </w:r>
      <w:r w:rsidR="008210EB" w:rsidRPr="00C45095">
        <w:t>500</w:t>
      </w:r>
      <w:r w:rsidRPr="00C45095">
        <w:t xml:space="preserve"> Kč, což tvoří </w:t>
      </w:r>
      <w:r w:rsidR="008210EB" w:rsidRPr="00C45095">
        <w:t>28,8</w:t>
      </w:r>
      <w:r w:rsidR="007E75B8" w:rsidRPr="00C45095">
        <w:t>65</w:t>
      </w:r>
      <w:r w:rsidRPr="00C45095">
        <w:t xml:space="preserve"> % celkové podpory,</w:t>
      </w:r>
    </w:p>
    <w:p w:rsidR="00312D64" w:rsidRPr="00C3133E" w:rsidRDefault="00B46F58" w:rsidP="00BB6F39">
      <w:pPr>
        <w:numPr>
          <w:ilvl w:val="0"/>
          <w:numId w:val="13"/>
        </w:numPr>
        <w:spacing w:after="20"/>
        <w:ind w:left="709" w:hanging="283"/>
        <w:contextualSpacing/>
        <w:jc w:val="both"/>
      </w:pPr>
      <w:r w:rsidRPr="00C45095">
        <w:t xml:space="preserve">podíl Dalšího účastníka je </w:t>
      </w:r>
      <w:r w:rsidR="008210EB" w:rsidRPr="00C45095">
        <w:t>8</w:t>
      </w:r>
      <w:r w:rsidR="00117B54" w:rsidRPr="00C45095">
        <w:t> </w:t>
      </w:r>
      <w:r w:rsidR="008210EB" w:rsidRPr="00C45095">
        <w:t>816</w:t>
      </w:r>
      <w:r w:rsidR="00117B54" w:rsidRPr="00C45095">
        <w:t xml:space="preserve"> </w:t>
      </w:r>
      <w:r w:rsidR="008210EB" w:rsidRPr="00C45095">
        <w:t>385</w:t>
      </w:r>
      <w:r w:rsidRPr="00C45095">
        <w:t xml:space="preserve"> Kč, což tvoří </w:t>
      </w:r>
      <w:r w:rsidR="008210EB" w:rsidRPr="00C45095">
        <w:t>71,</w:t>
      </w:r>
      <w:r w:rsidR="008210EB" w:rsidRPr="00C3133E">
        <w:t>135</w:t>
      </w:r>
      <w:r w:rsidRPr="00C3133E">
        <w:t xml:space="preserve"> % celkové podpory</w:t>
      </w:r>
      <w:r w:rsidR="008210EB" w:rsidRPr="00C3133E">
        <w:t>.</w:t>
      </w:r>
    </w:p>
    <w:p w:rsidR="00312D64" w:rsidRPr="00C45095" w:rsidRDefault="00B46F58" w:rsidP="00144AC6">
      <w:pPr>
        <w:spacing w:after="20"/>
        <w:ind w:left="709" w:hanging="283"/>
        <w:jc w:val="both"/>
      </w:pPr>
      <w:r w:rsidRPr="00C3133E">
        <w:t xml:space="preserve">Celková částka podpory na realizaci Projektu na rok </w:t>
      </w:r>
      <w:r w:rsidR="007E75B8" w:rsidRPr="00C3133E">
        <w:t xml:space="preserve">2025 </w:t>
      </w:r>
      <w:r w:rsidRPr="00C3133E">
        <w:t>činí</w:t>
      </w:r>
      <w:r w:rsidR="007E75B8" w:rsidRPr="00C3133E">
        <w:t xml:space="preserve"> </w:t>
      </w:r>
      <w:r w:rsidR="007E75B8" w:rsidRPr="00C3133E">
        <w:rPr>
          <w:color w:val="auto"/>
        </w:rPr>
        <w:t>4</w:t>
      </w:r>
      <w:r w:rsidR="00117B54" w:rsidRPr="00C3133E">
        <w:rPr>
          <w:color w:val="auto"/>
        </w:rPr>
        <w:t> </w:t>
      </w:r>
      <w:r w:rsidR="007E75B8" w:rsidRPr="00C3133E">
        <w:rPr>
          <w:color w:val="auto"/>
        </w:rPr>
        <w:t>19</w:t>
      </w:r>
      <w:r w:rsidR="00117B54" w:rsidRPr="00C3133E">
        <w:rPr>
          <w:color w:val="auto"/>
        </w:rPr>
        <w:t xml:space="preserve">4 </w:t>
      </w:r>
      <w:r w:rsidR="007E75B8" w:rsidRPr="00C3133E">
        <w:rPr>
          <w:color w:val="auto"/>
        </w:rPr>
        <w:t>695</w:t>
      </w:r>
      <w:r w:rsidRPr="00117B54">
        <w:rPr>
          <w:color w:val="auto"/>
        </w:rPr>
        <w:t xml:space="preserve"> </w:t>
      </w:r>
      <w:r w:rsidRPr="00F7514F">
        <w:t xml:space="preserve">Kč. Z toho </w:t>
      </w:r>
      <w:r w:rsidRPr="00C45095">
        <w:t>převede Hlavní příjemce část</w:t>
      </w:r>
      <w:r w:rsidR="009F39DE" w:rsidRPr="00C45095">
        <w:t xml:space="preserve"> podpory</w:t>
      </w:r>
      <w:r w:rsidRPr="00C45095">
        <w:t xml:space="preserve"> plánovanou </w:t>
      </w:r>
      <w:r w:rsidR="00B80541" w:rsidRPr="00C45095">
        <w:t>pro</w:t>
      </w:r>
      <w:r w:rsidRPr="00C45095">
        <w:t xml:space="preserve"> Dalšího účastníka ve výši </w:t>
      </w:r>
      <w:r w:rsidR="007E75B8" w:rsidRPr="00C45095">
        <w:t>2</w:t>
      </w:r>
      <w:r w:rsidR="00926E43">
        <w:t> </w:t>
      </w:r>
      <w:r w:rsidR="007E75B8" w:rsidRPr="00C45095">
        <w:t>912</w:t>
      </w:r>
      <w:r w:rsidR="00926E43">
        <w:t> </w:t>
      </w:r>
      <w:r w:rsidR="007E75B8" w:rsidRPr="00C45095">
        <w:t>195</w:t>
      </w:r>
      <w:r w:rsidRPr="00C45095">
        <w:t xml:space="preserve"> Kč.</w:t>
      </w:r>
    </w:p>
    <w:p w:rsidR="00312D64" w:rsidRPr="00C45095" w:rsidRDefault="00B46F58" w:rsidP="00144AC6">
      <w:pPr>
        <w:spacing w:after="20"/>
        <w:ind w:left="709" w:hanging="283"/>
        <w:jc w:val="both"/>
      </w:pPr>
      <w:r w:rsidRPr="00C45095">
        <w:t xml:space="preserve">Celková částka podpory na realizaci Projektu na rok </w:t>
      </w:r>
      <w:r w:rsidR="007E75B8" w:rsidRPr="00C45095">
        <w:t>2026</w:t>
      </w:r>
      <w:r w:rsidRPr="00C45095">
        <w:t xml:space="preserve"> činí </w:t>
      </w:r>
      <w:r w:rsidR="007E75B8" w:rsidRPr="00C45095">
        <w:t>4</w:t>
      </w:r>
      <w:r w:rsidR="00117B54" w:rsidRPr="00C45095">
        <w:t> </w:t>
      </w:r>
      <w:r w:rsidR="007E75B8" w:rsidRPr="00C45095">
        <w:t>118</w:t>
      </w:r>
      <w:r w:rsidR="00117B54" w:rsidRPr="00C45095">
        <w:t xml:space="preserve"> </w:t>
      </w:r>
      <w:r w:rsidR="007E75B8" w:rsidRPr="00C45095">
        <w:t>795</w:t>
      </w:r>
      <w:r w:rsidRPr="00C45095">
        <w:t xml:space="preserve"> Kč. Z toho převede Hlavní příjemce část </w:t>
      </w:r>
      <w:r w:rsidR="00B80541" w:rsidRPr="00C45095">
        <w:t xml:space="preserve">podpory </w:t>
      </w:r>
      <w:r w:rsidRPr="00C45095">
        <w:t xml:space="preserve">plánovanou </w:t>
      </w:r>
      <w:r w:rsidR="00B80541" w:rsidRPr="00C45095">
        <w:t>pro</w:t>
      </w:r>
      <w:r w:rsidRPr="00C45095">
        <w:t xml:space="preserve"> Dalšího účastníka ve výši </w:t>
      </w:r>
      <w:r w:rsidR="007E75B8" w:rsidRPr="00C45095">
        <w:t>2</w:t>
      </w:r>
      <w:r w:rsidR="00926E43">
        <w:t> </w:t>
      </w:r>
      <w:r w:rsidR="007E75B8" w:rsidRPr="00C45095">
        <w:t>903</w:t>
      </w:r>
      <w:r w:rsidR="00926E43">
        <w:t> </w:t>
      </w:r>
      <w:r w:rsidR="007E75B8" w:rsidRPr="00C45095">
        <w:t>795</w:t>
      </w:r>
      <w:r w:rsidRPr="00C45095">
        <w:t xml:space="preserve"> Kč</w:t>
      </w:r>
      <w:r w:rsidR="008210EB" w:rsidRPr="00C45095">
        <w:t>.</w:t>
      </w:r>
    </w:p>
    <w:p w:rsidR="00312D64" w:rsidRPr="00C45095" w:rsidRDefault="00B46F58" w:rsidP="00144AC6">
      <w:pPr>
        <w:spacing w:after="20"/>
        <w:ind w:left="709" w:hanging="283"/>
        <w:jc w:val="both"/>
      </w:pPr>
      <w:r w:rsidRPr="00C45095">
        <w:t xml:space="preserve">Celková částka podpory na realizaci Projektu na rok </w:t>
      </w:r>
      <w:r w:rsidR="007E75B8" w:rsidRPr="00C45095">
        <w:t>2027</w:t>
      </w:r>
      <w:r w:rsidRPr="00C45095">
        <w:t xml:space="preserve"> činí </w:t>
      </w:r>
      <w:r w:rsidR="007E75B8" w:rsidRPr="00C45095">
        <w:t>4</w:t>
      </w:r>
      <w:r w:rsidR="00117B54" w:rsidRPr="00C45095">
        <w:t> </w:t>
      </w:r>
      <w:r w:rsidR="007E75B8" w:rsidRPr="00C45095">
        <w:t>080</w:t>
      </w:r>
      <w:r w:rsidR="00117B54" w:rsidRPr="00C45095">
        <w:t xml:space="preserve"> </w:t>
      </w:r>
      <w:r w:rsidR="007E75B8" w:rsidRPr="00C45095">
        <w:t>395</w:t>
      </w:r>
      <w:r w:rsidRPr="00C45095">
        <w:t xml:space="preserve"> Kč. Z toho převede Hlavní příjemce část </w:t>
      </w:r>
      <w:r w:rsidR="00B80541" w:rsidRPr="00C45095">
        <w:t xml:space="preserve">podpory </w:t>
      </w:r>
      <w:r w:rsidRPr="00C45095">
        <w:t xml:space="preserve">plánovanou </w:t>
      </w:r>
      <w:r w:rsidR="00B80541" w:rsidRPr="00C45095">
        <w:t>pro</w:t>
      </w:r>
      <w:r w:rsidRPr="00C45095">
        <w:t xml:space="preserve"> Dalšího účastníka ve výši </w:t>
      </w:r>
      <w:r w:rsidR="007E75B8" w:rsidRPr="00C45095">
        <w:t>3</w:t>
      </w:r>
      <w:r w:rsidR="00926E43">
        <w:t> </w:t>
      </w:r>
      <w:r w:rsidR="007E75B8" w:rsidRPr="00C45095">
        <w:t>000</w:t>
      </w:r>
      <w:r w:rsidR="00926E43">
        <w:t> </w:t>
      </w:r>
      <w:r w:rsidR="007E75B8" w:rsidRPr="00C45095">
        <w:t>395</w:t>
      </w:r>
      <w:r w:rsidRPr="00C45095">
        <w:t xml:space="preserve"> Kč.</w:t>
      </w:r>
    </w:p>
    <w:p w:rsidR="00312D64" w:rsidRPr="00C45095" w:rsidRDefault="00B46F58" w:rsidP="00D562BA">
      <w:pPr>
        <w:numPr>
          <w:ilvl w:val="1"/>
          <w:numId w:val="10"/>
        </w:numPr>
        <w:spacing w:after="20"/>
        <w:ind w:left="709" w:hanging="709"/>
        <w:contextualSpacing/>
        <w:jc w:val="both"/>
      </w:pPr>
      <w:r w:rsidRPr="00C45095">
        <w:t>Plánovanou část podpory převede Hlavní příjemce Dalšímu účastníku po podpisu Smlouvy o poskytnutí podpory a do 15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rsidR="00312D64" w:rsidRPr="00C45095" w:rsidRDefault="00B46F58" w:rsidP="00D562BA">
      <w:pPr>
        <w:numPr>
          <w:ilvl w:val="1"/>
          <w:numId w:val="10"/>
        </w:numPr>
        <w:spacing w:after="20"/>
        <w:ind w:left="709" w:hanging="709"/>
        <w:contextualSpacing/>
        <w:jc w:val="both"/>
      </w:pPr>
      <w:r w:rsidRPr="00C45095">
        <w:t xml:space="preserve">Bankovní spojení Dalšího účastníka </w:t>
      </w:r>
      <w:r w:rsidR="007F545B" w:rsidRPr="00C45095">
        <w:t>je uvedeno v čl. I Smlouvy. Pro </w:t>
      </w:r>
      <w:r w:rsidRPr="00C45095">
        <w:t>identifikaci platby je Další účastník povinen Hlavnímu příjemci oznámit variabilní symbol.</w:t>
      </w:r>
    </w:p>
    <w:p w:rsidR="00312D64" w:rsidRPr="00C45095" w:rsidRDefault="00B46F58" w:rsidP="00D562BA">
      <w:pPr>
        <w:numPr>
          <w:ilvl w:val="1"/>
          <w:numId w:val="10"/>
        </w:numPr>
        <w:spacing w:after="20"/>
        <w:ind w:left="709" w:hanging="709"/>
        <w:contextualSpacing/>
        <w:jc w:val="both"/>
      </w:pPr>
      <w:r w:rsidRPr="00C45095">
        <w:t>Na realizaci Projektu budou použity následující vlastní zdroje Smluvních stran:</w:t>
      </w:r>
    </w:p>
    <w:p w:rsidR="00312D64" w:rsidRPr="00C45095" w:rsidRDefault="00B46F58" w:rsidP="00C45095">
      <w:pPr>
        <w:numPr>
          <w:ilvl w:val="0"/>
          <w:numId w:val="16"/>
        </w:numPr>
        <w:spacing w:after="20"/>
        <w:ind w:left="993" w:hanging="284"/>
        <w:contextualSpacing/>
        <w:jc w:val="both"/>
      </w:pPr>
      <w:r w:rsidRPr="00C45095">
        <w:t>Hlavní příjemce</w:t>
      </w:r>
      <w:r w:rsidR="00C45095" w:rsidRPr="00C45095">
        <w:t xml:space="preserve"> - </w:t>
      </w:r>
      <w:r w:rsidR="00574A59" w:rsidRPr="00C45095">
        <w:t>4</w:t>
      </w:r>
      <w:r w:rsidR="00117B54" w:rsidRPr="00C45095">
        <w:t> </w:t>
      </w:r>
      <w:r w:rsidR="00574A59" w:rsidRPr="00C45095">
        <w:t>522</w:t>
      </w:r>
      <w:r w:rsidR="00117B54" w:rsidRPr="00C45095">
        <w:t xml:space="preserve"> </w:t>
      </w:r>
      <w:r w:rsidR="00574A59" w:rsidRPr="00C45095">
        <w:t>500</w:t>
      </w:r>
      <w:r w:rsidRPr="00C45095">
        <w:t xml:space="preserve"> Kč</w:t>
      </w:r>
    </w:p>
    <w:p w:rsidR="00312D64" w:rsidRPr="00C45095" w:rsidRDefault="00B46F58" w:rsidP="00C45095">
      <w:pPr>
        <w:numPr>
          <w:ilvl w:val="0"/>
          <w:numId w:val="16"/>
        </w:numPr>
        <w:spacing w:after="20"/>
        <w:ind w:left="993" w:hanging="284"/>
        <w:contextualSpacing/>
        <w:jc w:val="both"/>
      </w:pPr>
      <w:r w:rsidRPr="00C45095">
        <w:t>Další účastník</w:t>
      </w:r>
      <w:r w:rsidR="00C45095" w:rsidRPr="00C45095">
        <w:t xml:space="preserve"> -</w:t>
      </w:r>
      <w:r w:rsidRPr="00C45095">
        <w:t xml:space="preserve"> </w:t>
      </w:r>
      <w:r w:rsidR="007E75B8" w:rsidRPr="00C45095">
        <w:t>1</w:t>
      </w:r>
      <w:r w:rsidR="00117B54" w:rsidRPr="00C45095">
        <w:t> </w:t>
      </w:r>
      <w:r w:rsidR="007E75B8" w:rsidRPr="00C45095">
        <w:t>464</w:t>
      </w:r>
      <w:r w:rsidR="00117B54" w:rsidRPr="00C45095">
        <w:t xml:space="preserve"> </w:t>
      </w:r>
      <w:r w:rsidR="007E75B8" w:rsidRPr="00C45095">
        <w:t>165</w:t>
      </w:r>
      <w:r w:rsidRPr="00C45095">
        <w:t xml:space="preserve"> Kč</w:t>
      </w:r>
    </w:p>
    <w:p w:rsidR="00312D64" w:rsidRPr="00F7514F" w:rsidRDefault="00B46F58" w:rsidP="00D562BA">
      <w:pPr>
        <w:numPr>
          <w:ilvl w:val="1"/>
          <w:numId w:val="8"/>
        </w:numPr>
        <w:spacing w:after="20"/>
        <w:ind w:left="709" w:hanging="709"/>
        <w:contextualSpacing/>
        <w:jc w:val="both"/>
      </w:pPr>
      <w:r w:rsidRPr="00F7514F">
        <w:t>Smluvní strany upraví svůj podíl na podpoře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rsidR="00312D64" w:rsidRPr="00F7514F" w:rsidRDefault="00B46F58" w:rsidP="00D562BA">
      <w:pPr>
        <w:numPr>
          <w:ilvl w:val="1"/>
          <w:numId w:val="8"/>
        </w:numPr>
        <w:spacing w:after="20"/>
        <w:ind w:left="709" w:hanging="709"/>
        <w:contextualSpacing/>
        <w:jc w:val="both"/>
      </w:pPr>
      <w:r w:rsidRPr="00F7514F">
        <w:t>Smluvní strany se zavazují, že k úhradě nákladů z vlastních zdrojů nepoužijí prostředky pocházející z veřejných zdrojů.</w:t>
      </w:r>
    </w:p>
    <w:p w:rsidR="00312D64" w:rsidRPr="00F7514F" w:rsidRDefault="00B46F58" w:rsidP="00D562BA">
      <w:pPr>
        <w:numPr>
          <w:ilvl w:val="1"/>
          <w:numId w:val="8"/>
        </w:numPr>
        <w:spacing w:after="20"/>
        <w:ind w:left="709" w:hanging="709"/>
        <w:contextualSpacing/>
        <w:jc w:val="both"/>
      </w:pPr>
      <w:r w:rsidRPr="00F7514F">
        <w:lastRenderedPageBreak/>
        <w:t>Smluvní strany se zavazují, že při realizaci Projektu budou při nákupu veškerého zboží nebo služeb od třetích osob postupovat v soula</w:t>
      </w:r>
      <w:r w:rsidR="007F545B">
        <w:t>du se zákonem č. 134/2016 Sb., o </w:t>
      </w:r>
      <w:r w:rsidRPr="00F7514F">
        <w:t>zadávání veřejných zakázek, nelze-li aplikovat výjimku podle § 8 odst. 4 zákona o podpoře výzkumu a vývoje.</w:t>
      </w:r>
    </w:p>
    <w:p w:rsidR="00312D64" w:rsidRPr="00F7514F" w:rsidRDefault="00B46F58" w:rsidP="00D562BA">
      <w:pPr>
        <w:numPr>
          <w:ilvl w:val="1"/>
          <w:numId w:val="8"/>
        </w:numPr>
        <w:spacing w:after="20"/>
        <w:ind w:left="709" w:hanging="709"/>
        <w:contextualSpacing/>
        <w:jc w:val="both"/>
      </w:pPr>
      <w:r w:rsidRPr="00F7514F">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w:t>
      </w:r>
      <w:r w:rsidR="00BF1444">
        <w:t>S</w:t>
      </w:r>
      <w:r w:rsidRPr="00F7514F">
        <w:t xml:space="preserve">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w:t>
      </w:r>
      <w:r w:rsidRPr="00C45095">
        <w:t>je Další účastník povinen předložit</w:t>
      </w:r>
      <w:r w:rsidRPr="00F7514F">
        <w:t xml:space="preserve"> k auditu účetnictví k projektu.</w:t>
      </w:r>
    </w:p>
    <w:p w:rsidR="00312D64" w:rsidRPr="00C45095" w:rsidRDefault="00B46F58" w:rsidP="00D562BA">
      <w:pPr>
        <w:numPr>
          <w:ilvl w:val="1"/>
          <w:numId w:val="8"/>
        </w:numPr>
        <w:ind w:left="709" w:hanging="709"/>
        <w:contextualSpacing/>
        <w:jc w:val="both"/>
      </w:pPr>
      <w:r w:rsidRPr="00F7514F">
        <w:t xml:space="preserve">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w:t>
      </w:r>
      <w:r w:rsidRPr="00C45095">
        <w:t>Dalšímu účastníku za škodu, která mu vznikla jako důsledek této situace.</w:t>
      </w:r>
    </w:p>
    <w:p w:rsidR="00312D64" w:rsidRPr="00C45095" w:rsidRDefault="00B46F58" w:rsidP="00D562BA">
      <w:pPr>
        <w:numPr>
          <w:ilvl w:val="1"/>
          <w:numId w:val="8"/>
        </w:numPr>
        <w:ind w:left="709" w:hanging="709"/>
        <w:contextualSpacing/>
        <w:jc w:val="both"/>
      </w:pPr>
      <w:r w:rsidRPr="00C45095">
        <w:t>Pokud vznikne při provádění Projektu finanční zt</w:t>
      </w:r>
      <w:r w:rsidR="007F545B" w:rsidRPr="00C45095">
        <w:t>ráta, tuto ztrátu nese každá ze </w:t>
      </w:r>
      <w:r w:rsidRPr="00C45095">
        <w:t>Smluvních stran sama za tu část Projektu, za níž nese odpovědnost.</w:t>
      </w:r>
    </w:p>
    <w:p w:rsidR="00312D64" w:rsidRPr="00C45095" w:rsidRDefault="00B46F58" w:rsidP="00D562BA">
      <w:pPr>
        <w:numPr>
          <w:ilvl w:val="1"/>
          <w:numId w:val="8"/>
        </w:numPr>
        <w:ind w:left="709" w:hanging="709"/>
        <w:contextualSpacing/>
        <w:jc w:val="both"/>
        <w:rPr>
          <w:rFonts w:eastAsia="Calibri"/>
        </w:rPr>
      </w:pPr>
      <w:r w:rsidRPr="00C45095">
        <w:t>Smluvní strany, které jsou veřejné vysoké školy nebo veřejné výzkumné instituce, mají možnost převést jimi nevyčerpanou část podpory, a to do výše 5 %, do fondu účelově určených prostředků.</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IX</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Práva k hmotnému majetku</w:t>
      </w:r>
    </w:p>
    <w:p w:rsidR="00312D64" w:rsidRPr="00F7514F" w:rsidRDefault="00B46F58" w:rsidP="00D562BA">
      <w:pPr>
        <w:numPr>
          <w:ilvl w:val="1"/>
          <w:numId w:val="5"/>
        </w:numPr>
        <w:spacing w:after="20"/>
        <w:ind w:left="709" w:hanging="709"/>
        <w:contextualSpacing/>
        <w:jc w:val="both"/>
      </w:pPr>
      <w:r w:rsidRPr="00F7514F">
        <w:t>Vlastníkem hmotného majetku (infrastruktury), nu</w:t>
      </w:r>
      <w:r w:rsidR="007F545B">
        <w:t>tného k řešení části Projektu a </w:t>
      </w:r>
      <w:r w:rsidRPr="00F7514F">
        <w:t xml:space="preserve">pořízeného z poskytnuté podpory je ta Smluvní strana, která </w:t>
      </w:r>
      <w:r w:rsidR="00A67458" w:rsidRPr="00D673B3">
        <w:t>vynaložila finanční prostředky na jeho pořízení</w:t>
      </w:r>
      <w:r w:rsidRPr="00F7514F">
        <w:t>.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312D64" w:rsidRPr="00F7514F" w:rsidRDefault="00B46F58" w:rsidP="00D562BA">
      <w:pPr>
        <w:numPr>
          <w:ilvl w:val="1"/>
          <w:numId w:val="5"/>
        </w:numPr>
        <w:spacing w:after="20"/>
        <w:ind w:left="709" w:hanging="709"/>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F7514F" w:rsidRDefault="00B46F58" w:rsidP="00D562BA">
      <w:pPr>
        <w:numPr>
          <w:ilvl w:val="1"/>
          <w:numId w:val="5"/>
        </w:numPr>
        <w:spacing w:after="20"/>
        <w:ind w:left="709" w:hanging="709"/>
        <w:contextualSpacing/>
        <w:jc w:val="both"/>
      </w:pPr>
      <w:r w:rsidRPr="00F7514F">
        <w:t>Hmotný majetek podle odst. 9.1 jsou Smluvní strany oprávněny využívat pro řešení Projektu bezplatně.</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X</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Duševní vlastnictví</w:t>
      </w:r>
    </w:p>
    <w:p w:rsidR="00346FC8" w:rsidRDefault="00723F38" w:rsidP="00D562BA">
      <w:pPr>
        <w:numPr>
          <w:ilvl w:val="1"/>
          <w:numId w:val="12"/>
        </w:numPr>
        <w:spacing w:after="20"/>
        <w:ind w:left="709" w:hanging="709"/>
        <w:contextualSpacing/>
        <w:jc w:val="both"/>
      </w:pPr>
      <w:r>
        <w:t xml:space="preserve">Právní vztahy vzniklé v souvislosti s ochranou duševního vlastnictví vytvořeného při plnění účelu Smlouvy se řídí obecně závaznými právními předpisy České republiky, zejména zákonem č. 527/1990 Sb., o vynálezech a zlepšovacích návrzích, ve znění </w:t>
      </w:r>
      <w:r>
        <w:lastRenderedPageBreak/>
        <w:t xml:space="preserve">pozdějších předpisů, zákonem č. 207/2000 Sb., o ochraně průmyslových vzorů </w:t>
      </w:r>
      <w:r w:rsidRPr="00D673B3">
        <w:t>a o změně zákona č. 527/1990 Sb., o vynálezech, průmyslových vzorech a zlepšovacích návrzích, ve znění pozdějších předpisů</w:t>
      </w:r>
      <w:r>
        <w:t xml:space="preserve">, ve znění pozdějších předpisů, zákonem č. 478/1992 Sb., o užitných vzorech, ve znění pozdějších předpisů, zákonem č. 221/2006 Sb., o vymáhání práv z průmyslového vlastnictví a </w:t>
      </w:r>
      <w:r w:rsidRPr="00D673B3">
        <w:t>ochraně obchodního tajemství</w:t>
      </w:r>
      <w:r>
        <w:t xml:space="preserve">, </w:t>
      </w:r>
      <w:r w:rsidRPr="00D673B3">
        <w:t>ve znění pozdějších předpisů</w:t>
      </w:r>
      <w:r>
        <w:t xml:space="preserve">, zákonem č. 206/2000 Sb., o ochraně biotechnologických vynálezů </w:t>
      </w:r>
      <w:r w:rsidRPr="00D673B3">
        <w:t>a o změně zákona č. 132/1989 Sb., o ochraně práv k novým odrůdám rostlin a plemenům zvířat, ve znění zákona č. 93/1996 Sb.</w:t>
      </w:r>
      <w:r>
        <w:t xml:space="preserve">, ve znění pozdějších předpisů, zákonem č. 441/2003 Sb., o ochranných známkách </w:t>
      </w:r>
      <w:r w:rsidRPr="00F549C6">
        <w:t>a o změně zákona č. 6/2002 Sb., o soudech, soudcích, přísedících a státní správě soudů a o změně některých dalších zákonů (zákon o soudech a soudcích), ve znění pozdějších předpisů, (zákon o ochranných známkách)</w:t>
      </w:r>
      <w:r>
        <w:t>, ve znění pozdějších předpisů, zákonem č. 121/2000 Sb., o právu autorském, o právech souvisejících s právem autorským a o změně některých zákonů (autorský zákon),</w:t>
      </w:r>
      <w:r w:rsidRPr="00F549C6">
        <w:t xml:space="preserve"> </w:t>
      </w:r>
      <w:r>
        <w:t>ve znění pozdějších předpisů a zákonem o podpoře výzkumu a vývoje.</w:t>
      </w:r>
    </w:p>
    <w:p w:rsidR="00312D64" w:rsidRPr="00F7514F" w:rsidRDefault="00B46F58" w:rsidP="00D562BA">
      <w:pPr>
        <w:numPr>
          <w:ilvl w:val="1"/>
          <w:numId w:val="12"/>
        </w:numPr>
        <w:spacing w:after="20"/>
        <w:ind w:left="709" w:hanging="709"/>
        <w:contextualSpacing/>
        <w:jc w:val="both"/>
      </w:pPr>
      <w:r w:rsidRPr="00F7514F">
        <w:t xml:space="preserve">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w:t>
      </w:r>
      <w:r w:rsidR="00902E75">
        <w:t>S</w:t>
      </w:r>
      <w:r w:rsidRPr="00F7514F">
        <w:t>mluvních stran, které je vytvoří.</w:t>
      </w:r>
    </w:p>
    <w:p w:rsidR="00894057" w:rsidRDefault="00B46F58" w:rsidP="00D562BA">
      <w:pPr>
        <w:numPr>
          <w:ilvl w:val="1"/>
          <w:numId w:val="12"/>
        </w:numPr>
        <w:spacing w:after="20"/>
        <w:ind w:left="709" w:hanging="709"/>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rsidR="00894057" w:rsidRDefault="00894057" w:rsidP="00D562BA">
      <w:pPr>
        <w:numPr>
          <w:ilvl w:val="1"/>
          <w:numId w:val="12"/>
        </w:numPr>
        <w:spacing w:after="20"/>
        <w:ind w:left="709" w:hanging="709"/>
        <w:contextualSpacing/>
        <w:jc w:val="both"/>
      </w:pPr>
      <w:r>
        <w:t>Předměty duševního vlastnictví, které jsou ve vlastnictví jednotlivých Smluvních stran před uzavřením Smlouvy a které jsou potřebné pro realizaci Projektu nebo pro užívání jeho výsledků, zůstávají ve vlastnictví této Smluvní strany a příslušná Smluvní strana umožní jejich využívání jiné Smluvní straně v rozsahu potřebném pro účely realizace Projektu</w:t>
      </w:r>
      <w:r w:rsidRPr="00894057">
        <w:rPr>
          <w:color w:val="1F497D"/>
        </w:rPr>
        <w:t>.</w:t>
      </w:r>
    </w:p>
    <w:p w:rsidR="00894057" w:rsidRDefault="00894057" w:rsidP="00D562BA">
      <w:pPr>
        <w:numPr>
          <w:ilvl w:val="1"/>
          <w:numId w:val="12"/>
        </w:numPr>
        <w:spacing w:after="20"/>
        <w:ind w:left="709" w:hanging="709"/>
        <w:contextualSpacing/>
        <w:jc w:val="both"/>
      </w:pPr>
      <w:r>
        <w:t xml:space="preserve">Smluvní strany se dohodly na tom, že duševní vlastnictví vzniklé při plnění úkolů v rámci Projektu je majetkem té Smluvní strany, jejíž pracovníci duševní vlastnictví vytvořili. Bude-li předmět duševního vlastnictví vytvořen pracovníky více Smluvních stran společně, </w:t>
      </w:r>
      <w:r w:rsidRPr="009804F8">
        <w:t>je v podílovém spoluvlastnictví těchto Smluvních stran, přičemž jejich podíl se stanoví podle poměru tvůrčích příspěvků pracovníků jednotlivých Smluvních stran na dosažení</w:t>
      </w:r>
      <w:r>
        <w:t xml:space="preserve"> předmětu</w:t>
      </w:r>
      <w:r w:rsidRPr="009804F8">
        <w:t xml:space="preserve"> duševního vlastnictví</w:t>
      </w:r>
      <w:r>
        <w:t>. Smluvní strany si navzájem oznámí vytvoření duševního vlastnictví a Smluvní strana, která je majitelem takového duševního vlastnictví nese náklady spojené s podáním přihlášek a vedením příslušných řízení, jakož i další náklady související s ochranou takového duševního vlastnictví.</w:t>
      </w:r>
      <w:r w:rsidRPr="004E781A">
        <w:t xml:space="preserve"> </w:t>
      </w:r>
      <w:r>
        <w:t xml:space="preserve">V případě vlastnictví předmětu duševního práva více Smluvními stranami, nesou náklady dle předchozí věty tyto Smluvní strany společně, a to v poměru jejich </w:t>
      </w:r>
      <w:r w:rsidRPr="00610A81">
        <w:t>spoluvlastnických podílů</w:t>
      </w:r>
      <w:r>
        <w:t>.</w:t>
      </w:r>
    </w:p>
    <w:p w:rsidR="00312D64" w:rsidRPr="00F7514F" w:rsidRDefault="00B46F58" w:rsidP="00D562BA">
      <w:pPr>
        <w:numPr>
          <w:ilvl w:val="1"/>
          <w:numId w:val="12"/>
        </w:numPr>
        <w:spacing w:after="20"/>
        <w:ind w:left="709" w:hanging="709"/>
        <w:contextualSpacing/>
        <w:jc w:val="both"/>
      </w:pPr>
      <w:r w:rsidRPr="00F7514F">
        <w:t xml:space="preserve">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w:t>
      </w:r>
      <w:r w:rsidRPr="00F7514F">
        <w:lastRenderedPageBreak/>
        <w:t>strana, na kterou je převedeno právo k podání přihlášky nese náklady spojené s podáním přihlášky a vedením příslušných řízení.</w:t>
      </w:r>
    </w:p>
    <w:p w:rsidR="00312D64" w:rsidRPr="00F7514F" w:rsidRDefault="00B46F58" w:rsidP="00D562BA">
      <w:pPr>
        <w:numPr>
          <w:ilvl w:val="1"/>
          <w:numId w:val="12"/>
        </w:numPr>
        <w:spacing w:after="20"/>
        <w:ind w:left="709" w:hanging="709"/>
        <w:contextualSpacing/>
        <w:jc w:val="both"/>
      </w:pPr>
      <w:r w:rsidRPr="00F7514F">
        <w:t>Práva původců budou Smluvními stranami řešena dle § 9 zák. č. 527/1990 Sb., o vynálezech a zlepšovacích návrzích, ve znění pozdějších předpisů nebo dle obdobných</w:t>
      </w:r>
      <w:r w:rsidR="00BC2387">
        <w:t xml:space="preserve"> právních</w:t>
      </w:r>
      <w:r w:rsidRPr="00F7514F">
        <w:t xml:space="preserve"> předpisů.</w:t>
      </w:r>
    </w:p>
    <w:p w:rsidR="00412188" w:rsidRDefault="00B46F58" w:rsidP="00D562BA">
      <w:pPr>
        <w:numPr>
          <w:ilvl w:val="1"/>
          <w:numId w:val="12"/>
        </w:numPr>
        <w:spacing w:after="20"/>
        <w:ind w:left="709" w:hanging="709"/>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r w:rsidR="00412188">
        <w:t>.</w:t>
      </w:r>
    </w:p>
    <w:p w:rsidR="00412188" w:rsidRDefault="00B46F58" w:rsidP="00D562BA">
      <w:pPr>
        <w:numPr>
          <w:ilvl w:val="1"/>
          <w:numId w:val="12"/>
        </w:numPr>
        <w:spacing w:after="20"/>
        <w:ind w:left="709" w:hanging="709"/>
        <w:contextualSpacing/>
        <w:jc w:val="both"/>
      </w:pPr>
      <w:r w:rsidRPr="00F7514F">
        <w:t>Smlouva o využití výsledků bude uzavřena vždy před uplatněním výsledku v praxi, nejpozději však před ukončením řešení Projektu.</w:t>
      </w:r>
    </w:p>
    <w:p w:rsidR="00C0413C" w:rsidRDefault="00B46F58" w:rsidP="00D562BA">
      <w:pPr>
        <w:numPr>
          <w:ilvl w:val="1"/>
          <w:numId w:val="12"/>
        </w:numPr>
        <w:spacing w:after="20"/>
        <w:ind w:left="709" w:hanging="709"/>
        <w:contextualSpacing/>
        <w:jc w:val="both"/>
      </w:pPr>
      <w:r w:rsidRPr="00F7514F">
        <w:t>Smluvní strany jsou oprávněny využívat know-how z</w:t>
      </w:r>
      <w:r w:rsidR="007F545B">
        <w:t>ískané při provádění Projektu a </w:t>
      </w:r>
      <w:r w:rsidRPr="00F7514F">
        <w:t>přenést výsledky tohoto know-how do praxe po uzavření smlouvy o využití výsledků dle bodů 10.</w:t>
      </w:r>
      <w:r w:rsidR="00557DC5">
        <w:t>8</w:t>
      </w:r>
      <w:r w:rsidRPr="00F7514F">
        <w:t xml:space="preserve"> a 10.</w:t>
      </w:r>
      <w:r w:rsidR="00557DC5">
        <w:t>9</w:t>
      </w:r>
      <w:r w:rsidRPr="00F7514F">
        <w:t xml:space="preserve"> této Smlouvy.</w:t>
      </w:r>
    </w:p>
    <w:p w:rsidR="00312D64" w:rsidRPr="00F7514F" w:rsidRDefault="00B46F58" w:rsidP="00D562BA">
      <w:pPr>
        <w:numPr>
          <w:ilvl w:val="1"/>
          <w:numId w:val="12"/>
        </w:numPr>
        <w:spacing w:after="20"/>
        <w:ind w:left="709" w:hanging="709"/>
        <w:contextualSpacing/>
        <w:jc w:val="both"/>
      </w:pPr>
      <w:r w:rsidRPr="00F7514F">
        <w:t>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rsidR="006F33EF" w:rsidRDefault="006F33EF"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rPr>
          <w:b/>
        </w:rPr>
      </w:pPr>
      <w:r>
        <w:rPr>
          <w:b/>
        </w:rPr>
        <w:br w:type="page"/>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lastRenderedPageBreak/>
        <w:t>Článek XI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Zajištění ochrany výsledků výzkumu a vývoje uskutečněných v souvislosti s Projektem</w:t>
      </w:r>
    </w:p>
    <w:p w:rsidR="00312D64" w:rsidRPr="00F7514F" w:rsidRDefault="00B46F58" w:rsidP="00D562BA">
      <w:pPr>
        <w:numPr>
          <w:ilvl w:val="0"/>
          <w:numId w:val="15"/>
        </w:numPr>
        <w:spacing w:after="20"/>
        <w:ind w:left="709" w:hanging="709"/>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F7514F" w:rsidRDefault="00B46F58" w:rsidP="00D562BA">
      <w:pPr>
        <w:numPr>
          <w:ilvl w:val="0"/>
          <w:numId w:val="15"/>
        </w:numPr>
        <w:spacing w:after="20"/>
        <w:ind w:left="709" w:hanging="709"/>
        <w:contextualSpacing/>
        <w:jc w:val="both"/>
      </w:pPr>
      <w:r w:rsidRPr="00F7514F">
        <w:t>Smluvní strany se zavazují si vzájemně poskytovat veškeré informace nutné pro vykonávání činností podle Smlouvy, informace o činnostech v Projektu a o jejich výsledcích.</w:t>
      </w:r>
    </w:p>
    <w:p w:rsidR="00312D64" w:rsidRPr="00F7514F" w:rsidRDefault="00B46F58" w:rsidP="00D562BA">
      <w:pPr>
        <w:numPr>
          <w:ilvl w:val="0"/>
          <w:numId w:val="15"/>
        </w:numPr>
        <w:spacing w:after="20"/>
        <w:ind w:left="709" w:hanging="709"/>
        <w:contextualSpacing/>
        <w:jc w:val="both"/>
      </w:pPr>
      <w:r w:rsidRPr="00F7514F">
        <w:t xml:space="preserve">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w:t>
      </w:r>
      <w:r w:rsidR="001763DC">
        <w:t>je</w:t>
      </w:r>
      <w:r w:rsidRPr="00F7514F">
        <w:t xml:space="preserve"> uchovat v tajnosti a zajistit dostatečnou ochranu před přístupem nepovolaných osob k nim, nesmí </w:t>
      </w:r>
      <w:r w:rsidR="00A52B6F">
        <w:t>je</w:t>
      </w:r>
      <w:r w:rsidRPr="00F7514F">
        <w:t xml:space="preserv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w:t>
      </w:r>
      <w:r w:rsidR="000E0E3B">
        <w:t>je</w:t>
      </w:r>
      <w:r w:rsidRPr="00F7514F">
        <w:t xml:space="preserve"> použít za jiným účelem než k výkonu činností podle Smlouvy. V případě porušení povinnosti uvedené v tomto ustanovení Smlouvy se za každé jednotlivé porušení povinnosti Smlouvy Smluvní stranou sjednává smluvní pokuta ve výši </w:t>
      </w:r>
      <w:r w:rsidRPr="007D46B8">
        <w:t>10</w:t>
      </w:r>
      <w:r w:rsidR="007D46B8" w:rsidRPr="007D46B8">
        <w:t> </w:t>
      </w:r>
      <w:r w:rsidRPr="007D46B8">
        <w:t>000</w:t>
      </w:r>
      <w:r w:rsidR="007D46B8" w:rsidRPr="007D46B8">
        <w:t> </w:t>
      </w:r>
      <w:r w:rsidRPr="007D46B8">
        <w:t>Kč</w:t>
      </w:r>
      <w:r w:rsidRPr="00F7514F">
        <w:t>. Smluvní pokuta je splatná na účet té Smluvní strany, vůči které byla povinnost porušena.</w:t>
      </w:r>
    </w:p>
    <w:p w:rsidR="00312D64" w:rsidRPr="00F7514F" w:rsidRDefault="00B46F58" w:rsidP="00D562BA">
      <w:pPr>
        <w:numPr>
          <w:ilvl w:val="0"/>
          <w:numId w:val="15"/>
        </w:numPr>
        <w:spacing w:after="20"/>
        <w:ind w:left="709" w:hanging="709"/>
        <w:contextualSpacing/>
        <w:jc w:val="both"/>
      </w:pPr>
      <w:r w:rsidRPr="00F7514F">
        <w:t xml:space="preserve">Povinnosti podle odstavce 11.3 této Smlouvy platí beze změny po dobu dalších </w:t>
      </w:r>
      <w:r w:rsidRPr="007D46B8">
        <w:t>5 let</w:t>
      </w:r>
      <w:r w:rsidRPr="00F7514F">
        <w:t xml:space="preserve"> po skončení účinnosti ostatních ustanovení Smlouvy, ať k němu dojde z jakéhokoliv důvodu.</w:t>
      </w:r>
    </w:p>
    <w:p w:rsidR="00312D64" w:rsidRPr="00F7514F" w:rsidRDefault="00B46F58" w:rsidP="00D562BA">
      <w:pPr>
        <w:numPr>
          <w:ilvl w:val="0"/>
          <w:numId w:val="15"/>
        </w:numPr>
        <w:spacing w:after="20"/>
        <w:ind w:left="709" w:hanging="709"/>
        <w:contextualSpacing/>
        <w:jc w:val="both"/>
      </w:pPr>
      <w:r w:rsidRPr="00F7514F">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rsidR="00312D64" w:rsidRPr="00F7514F" w:rsidRDefault="00B46F58" w:rsidP="00D562BA">
      <w:pPr>
        <w:numPr>
          <w:ilvl w:val="0"/>
          <w:numId w:val="15"/>
        </w:numPr>
        <w:spacing w:after="20"/>
        <w:ind w:left="709" w:hanging="709"/>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o </w:t>
      </w:r>
      <w:r w:rsidRPr="00F7514F">
        <w:t>podpoře výzkumu a vývoje:</w:t>
      </w:r>
    </w:p>
    <w:p w:rsidR="00312D64" w:rsidRPr="007D46B8" w:rsidRDefault="00B46F58" w:rsidP="00D562BA">
      <w:pPr>
        <w:numPr>
          <w:ilvl w:val="1"/>
          <w:numId w:val="21"/>
        </w:numPr>
        <w:spacing w:after="20"/>
        <w:ind w:left="709" w:hanging="709"/>
        <w:contextualSpacing/>
        <w:jc w:val="both"/>
      </w:pPr>
      <w:r w:rsidRPr="007D46B8">
        <w:t xml:space="preserve">Hlavní příjemce a Další účastník se zavazují samostatně předávat údaje o výsledcích vytvořených </w:t>
      </w:r>
      <w:r w:rsidR="007F545B" w:rsidRPr="007D46B8">
        <w:t>při realizaci Projektu do RIV v </w:t>
      </w:r>
      <w:r w:rsidRPr="007D46B8">
        <w:t>termínech a ve formě požadované zákonem o podpoře výzkumu a vývoje, pokud se Smluvní strany nedohodnou jinak.</w:t>
      </w:r>
    </w:p>
    <w:p w:rsidR="00312D64" w:rsidRPr="007D46B8" w:rsidRDefault="00B46F58" w:rsidP="00D562BA">
      <w:pPr>
        <w:numPr>
          <w:ilvl w:val="1"/>
          <w:numId w:val="21"/>
        </w:numPr>
        <w:spacing w:after="20"/>
        <w:ind w:left="709" w:hanging="709"/>
        <w:contextualSpacing/>
        <w:jc w:val="both"/>
      </w:pPr>
      <w:r w:rsidRPr="007D46B8">
        <w:t>Způsob započítávání výsledků a podíl dedikací v rámci Projektu bude stanoven na základě podílu, jímž Hlavní příjemce a Další účastník</w:t>
      </w:r>
      <w:r w:rsidR="007F545B" w:rsidRPr="007D46B8">
        <w:t xml:space="preserve"> přispěli k </w:t>
      </w:r>
      <w:r w:rsidRPr="007D46B8">
        <w:t xml:space="preserve">dosažení započitatelných výsledků při realizaci Projektu. Pokud se Smluvní strany na výše uvedeném nedohodnou, zavazují se respektovat rozhodnutí, které v této věci vydá Poskytovatel nebo jiný </w:t>
      </w:r>
      <w:r w:rsidR="007F545B" w:rsidRPr="007D46B8">
        <w:t>věcně příslušný rozhodčí orgán.</w:t>
      </w:r>
    </w:p>
    <w:p w:rsidR="006F33EF" w:rsidRDefault="006F33EF"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rPr>
          <w:b/>
        </w:rPr>
      </w:pPr>
      <w:r>
        <w:rPr>
          <w:b/>
        </w:rPr>
        <w:br w:type="page"/>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lastRenderedPageBreak/>
        <w:t>Článek XII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Odpovědnost za škodu</w:t>
      </w:r>
    </w:p>
    <w:p w:rsidR="005A1950" w:rsidRPr="005A1950" w:rsidRDefault="00B46F58" w:rsidP="00832067">
      <w:pPr>
        <w:pStyle w:val="Odstavecseseznamem"/>
        <w:numPr>
          <w:ilvl w:val="1"/>
          <w:numId w:val="25"/>
        </w:numPr>
        <w:spacing w:after="120"/>
        <w:ind w:left="709" w:hanging="709"/>
        <w:jc w:val="both"/>
      </w:pPr>
      <w:r w:rsidRPr="00F7514F">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r w:rsidR="004C3E0C">
        <w:t xml:space="preserve"> To neplatí v případě, kdy byl Hlavní příjemce Poskytovatelem vyzván k nápravě</w:t>
      </w:r>
      <w:r w:rsidR="004C3E0C" w:rsidRPr="00264780">
        <w:t xml:space="preserve"> porušení některé z povinností</w:t>
      </w:r>
      <w:r w:rsidR="004C3E0C">
        <w:t>, ale o této skutečnosti v dostatečném časovém předstihu neinformoval Dalšího účastníka</w:t>
      </w:r>
      <w:r w:rsidR="004C3E0C" w:rsidRPr="005A1950">
        <w:rPr>
          <w:bCs/>
        </w:rPr>
        <w:t xml:space="preserve"> tak, aby se mohl bránit zejména podáním opravných prostředků proti </w:t>
      </w:r>
      <w:r w:rsidR="004C3E0C" w:rsidRPr="00264780">
        <w:t xml:space="preserve">uplatnění sankčních ustanovení </w:t>
      </w:r>
      <w:r w:rsidR="004C3E0C" w:rsidRPr="005A1950">
        <w:rPr>
          <w:bCs/>
        </w:rPr>
        <w:t>ze strany Poskytovatele.</w:t>
      </w:r>
    </w:p>
    <w:p w:rsidR="00312D64" w:rsidRPr="00F7514F" w:rsidRDefault="00B46F58" w:rsidP="00832067">
      <w:pPr>
        <w:pStyle w:val="Odstavecseseznamem"/>
        <w:numPr>
          <w:ilvl w:val="1"/>
          <w:numId w:val="25"/>
        </w:numPr>
        <w:spacing w:after="120"/>
        <w:ind w:left="709" w:hanging="709"/>
        <w:jc w:val="both"/>
      </w:pPr>
      <w:r w:rsidRPr="00F7514F">
        <w:t>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XIII</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Doba trvání Smlouvy, odstoupení od Smlouvy a smluvní sankce</w:t>
      </w:r>
    </w:p>
    <w:p w:rsidR="0072446D" w:rsidRPr="0072446D" w:rsidRDefault="00B46F58" w:rsidP="00D562BA">
      <w:pPr>
        <w:numPr>
          <w:ilvl w:val="1"/>
          <w:numId w:val="11"/>
        </w:numPr>
        <w:spacing w:after="20"/>
        <w:ind w:left="709" w:hanging="709"/>
        <w:contextualSpacing/>
        <w:jc w:val="both"/>
        <w:textAlignment w:val="baseline"/>
        <w:rPr>
          <w:rFonts w:eastAsia="Times New Roman"/>
        </w:rPr>
      </w:pPr>
      <w:r w:rsidRPr="0072446D">
        <w:rPr>
          <w:rFonts w:eastAsia="Times New Roman"/>
        </w:rPr>
        <w:t xml:space="preserve">Smlouva nabývá platnosti dnem jejího podpisu zástupci všech Smluvních stran a doba platnosti Smlouvy je odvozena od platnosti Smlouvy o poskytnutí podpory. </w:t>
      </w:r>
      <w:r w:rsidR="008249AE" w:rsidRPr="0072446D">
        <w:rPr>
          <w:rFonts w:eastAsia="Times New Roman"/>
        </w:rPr>
        <w:t xml:space="preserve">Účinnosti Smlouva nabývá zveřejněním v registru smluv podle ustanovení čl. 14.6 Smlouvy. </w:t>
      </w:r>
      <w:r w:rsidRPr="0072446D">
        <w:rPr>
          <w:rFonts w:eastAsia="Times New Roman"/>
        </w:rPr>
        <w:t xml:space="preserve">Ustanovení čl. 7.3, 7.6, </w:t>
      </w:r>
      <w:r w:rsidR="00EF4E5B" w:rsidRPr="0072446D">
        <w:rPr>
          <w:rFonts w:eastAsia="Times New Roman"/>
        </w:rPr>
        <w:t>8.9</w:t>
      </w:r>
      <w:r w:rsidRPr="0072446D">
        <w:rPr>
          <w:rFonts w:eastAsia="Times New Roman"/>
        </w:rPr>
        <w:t xml:space="preserve">, 11.3, 11.4 </w:t>
      </w:r>
      <w:r w:rsidR="008249AE" w:rsidRPr="0072446D">
        <w:rPr>
          <w:rFonts w:eastAsia="Times New Roman"/>
        </w:rPr>
        <w:t xml:space="preserve">Smlouvy </w:t>
      </w:r>
      <w:r w:rsidRPr="0072446D">
        <w:rPr>
          <w:rFonts w:eastAsia="Times New Roman"/>
        </w:rPr>
        <w:t>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72446D" w:rsidRPr="0072446D" w:rsidRDefault="00B46F58" w:rsidP="00D562BA">
      <w:pPr>
        <w:numPr>
          <w:ilvl w:val="1"/>
          <w:numId w:val="11"/>
        </w:numPr>
        <w:spacing w:after="20"/>
        <w:ind w:left="709" w:hanging="709"/>
        <w:contextualSpacing/>
        <w:jc w:val="both"/>
        <w:textAlignment w:val="baseline"/>
        <w:rPr>
          <w:rFonts w:eastAsia="Times New Roman"/>
        </w:rPr>
      </w:pPr>
      <w:r w:rsidRPr="0072446D">
        <w:rPr>
          <w:rFonts w:eastAsia="Times New Roman"/>
        </w:rPr>
        <w:t>V případě, že Poskytovatel nerozhodne jinak, postupuje se dle následujících odstavců.</w:t>
      </w:r>
    </w:p>
    <w:p w:rsidR="006C6A69" w:rsidRPr="0072446D" w:rsidRDefault="00F411BD" w:rsidP="00D562BA">
      <w:pPr>
        <w:numPr>
          <w:ilvl w:val="1"/>
          <w:numId w:val="11"/>
        </w:numPr>
        <w:spacing w:after="20"/>
        <w:ind w:left="709" w:hanging="709"/>
        <w:contextualSpacing/>
        <w:jc w:val="both"/>
        <w:textAlignment w:val="baseline"/>
        <w:rPr>
          <w:rFonts w:eastAsia="Times New Roman"/>
        </w:rPr>
      </w:pPr>
      <w:r w:rsidRPr="0072446D">
        <w:rPr>
          <w:rFonts w:eastAsia="Times New Roman"/>
        </w:rPr>
        <w:t>Smluvní strany jsou oprávněny od Smlouvy odstoupit v případě, kdy se prokáže, že údaje předané některou z ostatních Smluvních stran před uzavřením Smlouvy, které představovaly podmínky, na jejichž splnění bylo vázáno uzavření Smlouvy, jsou nepravdivé, nebo v případě, že některá z ostatních Smluvních stran neplní své povinnosti ze Smlouvy ani na základě písemné výzvy ke sjednání nápravy zaslané některou z ostatních Smluvních stran.</w:t>
      </w:r>
    </w:p>
    <w:p w:rsidR="0072446D" w:rsidRPr="0072446D" w:rsidRDefault="006C6A69" w:rsidP="00D562BA">
      <w:pPr>
        <w:numPr>
          <w:ilvl w:val="1"/>
          <w:numId w:val="11"/>
        </w:numPr>
        <w:spacing w:after="20"/>
        <w:ind w:left="709" w:hanging="709"/>
        <w:contextualSpacing/>
        <w:jc w:val="both"/>
        <w:textAlignment w:val="baseline"/>
      </w:pPr>
      <w:r w:rsidRPr="006C6A69">
        <w:rPr>
          <w:rFonts w:eastAsia="Times New Roman"/>
        </w:rPr>
        <w:t>Pokud některá ze Smluvních stran odstoupí od Smlouvy dle předchozího odstavce, je Smluvní strana, která svým jednání zapříčinila odstoupení od Smlouvy, povinna řídit se pokyny Poskytovatele ohledně vrácení dotace či 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Pr="0072446D" w:rsidRDefault="00E75F28" w:rsidP="00D562BA">
      <w:pPr>
        <w:numPr>
          <w:ilvl w:val="1"/>
          <w:numId w:val="11"/>
        </w:numPr>
        <w:spacing w:after="20"/>
        <w:ind w:left="709" w:hanging="709"/>
        <w:contextualSpacing/>
        <w:jc w:val="both"/>
        <w:textAlignment w:val="baseline"/>
      </w:pPr>
      <w:r w:rsidRPr="0072446D">
        <w:t>Smluvní strany jsou oprávněny odstoupit od Smlouvy na základě písemného odůvodněného prohlášení o tom, že nemohou splnit své závazky dle Smlouvy. V takovém případě jsou Smluvní strany povinny řídit se pokyny Poskytovatele ohledně vrácení dotace</w:t>
      </w:r>
      <w:r w:rsidR="00CA2D36">
        <w:t xml:space="preserve"> či </w:t>
      </w:r>
      <w:r w:rsidRPr="0072446D">
        <w:t xml:space="preserve">části dotace, která jim byla na základě Smlouvy poskytnuta, včetně případného majetkového prospěchu získaného v souvislosti s použitím této účelové </w:t>
      </w:r>
      <w:r w:rsidRPr="0072446D">
        <w:lastRenderedPageBreak/>
        <w:t xml:space="preserve">podpory, a to do 30 dnů ode dne, kdy odstoupení od Smlouvy bylo doručeno </w:t>
      </w:r>
      <w:r w:rsidR="00180497">
        <w:t xml:space="preserve">ostatním </w:t>
      </w:r>
      <w:r w:rsidRPr="0072446D">
        <w:t>Smluvní</w:t>
      </w:r>
      <w:r w:rsidR="00180497">
        <w:t>m</w:t>
      </w:r>
      <w:r w:rsidRPr="0072446D">
        <w:t xml:space="preserve"> stran</w:t>
      </w:r>
      <w:r w:rsidR="00180497">
        <w:t>ám</w:t>
      </w:r>
      <w:r w:rsidRPr="0072446D">
        <w:t>.</w:t>
      </w:r>
    </w:p>
    <w:p w:rsidR="00E75F28" w:rsidRDefault="00E75F28" w:rsidP="00D562BA">
      <w:pPr>
        <w:pStyle w:val="Normlnweb"/>
        <w:numPr>
          <w:ilvl w:val="1"/>
          <w:numId w:val="11"/>
        </w:numPr>
        <w:spacing w:before="0" w:beforeAutospacing="0" w:after="20" w:afterAutospacing="0" w:line="276" w:lineRule="auto"/>
        <w:ind w:left="709" w:hanging="709"/>
        <w:jc w:val="both"/>
        <w:textAlignment w:val="baseline"/>
        <w:rPr>
          <w:rFonts w:ascii="Arial" w:hAnsi="Arial" w:cs="Arial"/>
          <w:color w:val="000000"/>
          <w:sz w:val="22"/>
          <w:szCs w:val="22"/>
        </w:rPr>
      </w:pPr>
      <w:r>
        <w:rPr>
          <w:rFonts w:ascii="Arial" w:hAnsi="Arial" w:cs="Arial"/>
          <w:color w:val="000000"/>
          <w:sz w:val="22"/>
          <w:szCs w:val="22"/>
        </w:rPr>
        <w:t xml:space="preserve">Smluvní strany jsou dále oprávněny odstoupit od Smlouvy z toho důvodu, že </w:t>
      </w:r>
      <w:r w:rsidR="00D341BF">
        <w:rPr>
          <w:rFonts w:ascii="Arial" w:hAnsi="Arial" w:cs="Arial"/>
          <w:color w:val="000000"/>
          <w:sz w:val="22"/>
          <w:szCs w:val="22"/>
        </w:rPr>
        <w:t>některá z ostatních smluvních stran</w:t>
      </w:r>
      <w:r>
        <w:rPr>
          <w:rFonts w:ascii="Arial" w:hAnsi="Arial" w:cs="Arial"/>
          <w:color w:val="000000"/>
          <w:sz w:val="22"/>
          <w:szCs w:val="22"/>
        </w:rPr>
        <w:t xml:space="preserve"> neplní podmínky vyplývající ze Smlouvy nebo že není schopna prokázat, že je stále způsobilá pro řešení projektu. V takovém případě jsou Smluvní strany povinny řídit se pokyny Poskytovatele.</w:t>
      </w:r>
    </w:p>
    <w:p w:rsidR="00312D64" w:rsidRPr="00F7514F" w:rsidRDefault="00B46F58" w:rsidP="00D562BA">
      <w:pPr>
        <w:numPr>
          <w:ilvl w:val="1"/>
          <w:numId w:val="11"/>
        </w:numPr>
        <w:spacing w:after="20"/>
        <w:ind w:left="709" w:hanging="709"/>
        <w:contextualSpacing/>
        <w:jc w:val="both"/>
      </w:pPr>
      <w:r w:rsidRPr="00F7514F">
        <w:t xml:space="preserve">Odstoupení od Smlouvy je účinné jeho doručením druhé Smluvní straně. O ukončení řešení </w:t>
      </w:r>
      <w:r w:rsidR="00250B0F">
        <w:t>P</w:t>
      </w:r>
      <w:r w:rsidRPr="00F7514F">
        <w:t>rojektu však rozhoduje Poskytovatel.</w:t>
      </w:r>
    </w:p>
    <w:p w:rsidR="00312D64" w:rsidRPr="00F7514F" w:rsidRDefault="00B46F58" w:rsidP="00D562BA">
      <w:pPr>
        <w:numPr>
          <w:ilvl w:val="1"/>
          <w:numId w:val="11"/>
        </w:numPr>
        <w:spacing w:after="20"/>
        <w:ind w:left="709" w:hanging="709"/>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312D64" w:rsidRPr="00F7514F" w:rsidRDefault="00B46F58" w:rsidP="00D562BA">
      <w:pPr>
        <w:numPr>
          <w:ilvl w:val="1"/>
          <w:numId w:val="11"/>
        </w:numPr>
        <w:spacing w:after="20"/>
        <w:ind w:left="709" w:hanging="709"/>
        <w:contextualSpacing/>
        <w:jc w:val="both"/>
        <w:rPr>
          <w:rFonts w:eastAsia="Calibri"/>
        </w:rPr>
      </w:pPr>
      <w:r w:rsidRPr="00F7514F">
        <w:t>Poruší-li Hlavní příjemce povinnost poskytnout Dalšímu účastníkovi část dotace pro daný kalendářní rok nebo poskytne-li část dotace pro daný kalendářní rok opožděně, je Hlavní příjemce s výjimkou případu popsaného v čl. 8.1</w:t>
      </w:r>
      <w:r w:rsidR="007250DC">
        <w:t>0</w:t>
      </w:r>
      <w:r w:rsidRPr="00F7514F">
        <w:t xml:space="preserve"> Smlouvy povinen uhradit tomuto Dalšímu účastníkovi smluvní pokutu ve výši 1 </w:t>
      </w:r>
      <w:r w:rsidRPr="00F7514F">
        <w:rPr>
          <w:color w:val="252525"/>
          <w:sz w:val="21"/>
          <w:szCs w:val="21"/>
          <w:highlight w:val="white"/>
        </w:rPr>
        <w:t>‰</w:t>
      </w:r>
      <w:r w:rsidRPr="00F7514F">
        <w:t xml:space="preserve"> za každý den prodlení z částky, která měla být Dalšímu účastníkovi poskytnuta.</w:t>
      </w:r>
    </w:p>
    <w:p w:rsidR="00312D64" w:rsidRPr="00F7514F" w:rsidRDefault="00B46F58" w:rsidP="00D562BA">
      <w:pPr>
        <w:numPr>
          <w:ilvl w:val="1"/>
          <w:numId w:val="11"/>
        </w:numPr>
        <w:spacing w:after="20"/>
        <w:ind w:left="709" w:hanging="709"/>
        <w:contextualSpacing/>
        <w:jc w:val="both"/>
      </w:pPr>
      <w:r w:rsidRPr="00F7514F">
        <w:t>Ustanoveními o smluvní pokutě, ať je o nich hovořeno kdekoli ve Smlouvě, není dotčen nárok Smluvních stran na náhradu škody.</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09" w:hanging="709"/>
        <w:jc w:val="center"/>
      </w:pPr>
      <w:r w:rsidRPr="00F7514F">
        <w:rPr>
          <w:b/>
        </w:rPr>
        <w:t>Článek XIV</w:t>
      </w:r>
    </w:p>
    <w:p w:rsidR="00312D64" w:rsidRPr="00F7514F" w:rsidRDefault="00B46F58" w:rsidP="00D5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9" w:hanging="709"/>
        <w:jc w:val="center"/>
      </w:pPr>
      <w:r w:rsidRPr="00F7514F">
        <w:rPr>
          <w:b/>
        </w:rPr>
        <w:t>Závěrečná ustanovení</w:t>
      </w:r>
    </w:p>
    <w:p w:rsidR="00312D64" w:rsidRPr="00F7514F" w:rsidRDefault="00B46F58" w:rsidP="00D562BA">
      <w:pPr>
        <w:numPr>
          <w:ilvl w:val="0"/>
          <w:numId w:val="14"/>
        </w:numPr>
        <w:spacing w:after="20"/>
        <w:ind w:left="709" w:hanging="709"/>
        <w:contextualSpacing/>
        <w:jc w:val="both"/>
      </w:pPr>
      <w:r w:rsidRPr="00F7514F">
        <w:t xml:space="preserve">Údaje o Projektu podléhají kódu důvěrnosti údajů S, nepodléhají tedy ochraně podle zvláštních právních předpisů. Předmět řešení Projektu však podléhá obchodnímu tajemství </w:t>
      </w:r>
      <w:r w:rsidR="00CE6698">
        <w:t>S</w:t>
      </w:r>
      <w:r w:rsidRPr="00F7514F">
        <w:t>mluvních stran (kód důvěrnosti údajů C).</w:t>
      </w:r>
    </w:p>
    <w:p w:rsidR="00312D64" w:rsidRPr="00F7514F" w:rsidRDefault="00B46F58" w:rsidP="00D562BA">
      <w:pPr>
        <w:numPr>
          <w:ilvl w:val="0"/>
          <w:numId w:val="14"/>
        </w:numPr>
        <w:spacing w:after="20"/>
        <w:ind w:left="709" w:hanging="709"/>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A423BE" w:rsidRPr="00B37A32" w:rsidRDefault="00B46F58" w:rsidP="00D562BA">
      <w:pPr>
        <w:numPr>
          <w:ilvl w:val="1"/>
          <w:numId w:val="2"/>
        </w:numPr>
        <w:spacing w:after="20"/>
        <w:ind w:left="709" w:hanging="709"/>
        <w:contextualSpacing/>
        <w:jc w:val="both"/>
      </w:pPr>
      <w:r w:rsidRPr="00F7514F">
        <w:t xml:space="preserve">Smlouva může zaniknout úplným splněním všech závazků všech Smluvních stran, které z ní vyplývají, odstoupením od Smlouvy podle ustanovení čl. XIII. Smlouvy nebo písemnou dohodou Smluvních stran, ve které budou mezi Hlavním příjemcem a </w:t>
      </w:r>
      <w:r w:rsidRPr="00B37A32">
        <w:t>Dalším účastníkem sjednány podmínky ukončení Smlouvy. Nedílnou součástí dohody o ukončení Smlouvy bude řádné vyúčtování všech finančních prostředků, které byly na řešení Projektu Smluvními stranami vynaloženy.</w:t>
      </w:r>
    </w:p>
    <w:p w:rsidR="00A423BE" w:rsidRDefault="00B46F58" w:rsidP="00D562BA">
      <w:pPr>
        <w:numPr>
          <w:ilvl w:val="1"/>
          <w:numId w:val="2"/>
        </w:numPr>
        <w:spacing w:after="20"/>
        <w:ind w:left="709" w:hanging="709"/>
        <w:contextualSpacing/>
        <w:jc w:val="both"/>
      </w:pPr>
      <w:r w:rsidRPr="00F7514F">
        <w:t xml:space="preserve">Vztahy </w:t>
      </w:r>
      <w:r w:rsidR="00223B68">
        <w:t>Smlouvou neupravené se řídí právními předpisy platnými v České republice, zejména zák. č. 89/2012 Sb., občanský zákoník, ve znění pozdějších předpisů a zákonem o podpoře výzkumu a vývoje.</w:t>
      </w:r>
    </w:p>
    <w:p w:rsidR="00625FB6" w:rsidRDefault="00B46F58" w:rsidP="00D562BA">
      <w:pPr>
        <w:numPr>
          <w:ilvl w:val="1"/>
          <w:numId w:val="2"/>
        </w:numPr>
        <w:spacing w:after="20"/>
        <w:ind w:left="709" w:hanging="709"/>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7514F">
        <w:t>(email, fax apod.</w:t>
      </w:r>
      <w:r w:rsidRPr="00F7514F">
        <w:t xml:space="preserve">). Dle tohoto článku se nepostupuje, </w:t>
      </w:r>
      <w:r w:rsidR="009167B5">
        <w:t>dojde-li ke změně řešitele Hlavního přímce a Dalších účastníků ve smyslu ustanovení bodu 4.7 této Smlouvy.</w:t>
      </w:r>
    </w:p>
    <w:p w:rsidR="0009246C" w:rsidRDefault="007E729B" w:rsidP="00D562BA">
      <w:pPr>
        <w:numPr>
          <w:ilvl w:val="1"/>
          <w:numId w:val="2"/>
        </w:numPr>
        <w:spacing w:after="20"/>
        <w:ind w:left="709" w:hanging="709"/>
        <w:contextualSpacing/>
        <w:jc w:val="both"/>
      </w:pPr>
      <w:r w:rsidRPr="00625FB6">
        <w:t xml:space="preserve">Všechny strany berou na vědomí, </w:t>
      </w:r>
      <w:r w:rsidR="00625FB6" w:rsidRPr="00625FB6">
        <w:t>že tato Smlouva bude zveřejněna v registru smluv</w:t>
      </w:r>
      <w:r w:rsidR="00625FB6">
        <w:t xml:space="preserve"> podle zákona č. 340/2015 Sb., </w:t>
      </w:r>
      <w:r w:rsidR="00625FB6" w:rsidRPr="00FF7170">
        <w:t xml:space="preserve">o zvláštních podmínkách účinnosti některých smluv, </w:t>
      </w:r>
      <w:r w:rsidR="00625FB6" w:rsidRPr="00FF7170">
        <w:lastRenderedPageBreak/>
        <w:t xml:space="preserve">uveřejňování těchto smluv a o registru smluv (zákon </w:t>
      </w:r>
      <w:r w:rsidR="00625FB6">
        <w:t xml:space="preserve">o registru smluv), ve znění pozdějších předpisů, a souhlasí s jejím uveřejněním v registru smluv, které je oprávněn </w:t>
      </w:r>
      <w:r w:rsidR="00625FB6" w:rsidRPr="00C3133E">
        <w:t xml:space="preserve">zajistit </w:t>
      </w:r>
      <w:r w:rsidR="00D55554" w:rsidRPr="00C3133E">
        <w:t xml:space="preserve">Další účastník - </w:t>
      </w:r>
      <w:r w:rsidR="0009246C" w:rsidRPr="00C3133E">
        <w:t>ČVUT v Praze</w:t>
      </w:r>
      <w:r w:rsidR="00625FB6" w:rsidRPr="00C3133E">
        <w:t>;</w:t>
      </w:r>
      <w:r w:rsidR="00625FB6">
        <w:t xml:space="preserve"> pro účely uveřejnění Smlouvy nepovažují Smluvní strany nic z obsahu této Smlouvy ani z metadat k ní se vážících za vyloučené z uveřejnění.</w:t>
      </w:r>
    </w:p>
    <w:p w:rsidR="0009246C" w:rsidRPr="00D55554" w:rsidRDefault="0009246C" w:rsidP="00D562BA">
      <w:pPr>
        <w:numPr>
          <w:ilvl w:val="1"/>
          <w:numId w:val="2"/>
        </w:numPr>
        <w:spacing w:after="20"/>
        <w:ind w:left="709" w:hanging="709"/>
        <w:contextualSpacing/>
        <w:jc w:val="both"/>
      </w:pPr>
      <w:r w:rsidRPr="00AC795D">
        <w:t xml:space="preserve">Smlouva je uzavírána v elektronické podobě. </w:t>
      </w:r>
      <w:r w:rsidRPr="00D55554">
        <w:t>Pokud je Smlouva uzavírána v listinné podobě, je vyhotovena ve čtyřech vyhotoveních s platností originálu, z nichž každá z</w:t>
      </w:r>
      <w:r w:rsidR="002518E5" w:rsidRPr="00D55554">
        <w:t xml:space="preserve">e </w:t>
      </w:r>
      <w:r w:rsidRPr="00D55554">
        <w:t xml:space="preserve">Smluvních stran obdrží po </w:t>
      </w:r>
      <w:r w:rsidR="00DC666F" w:rsidRPr="00D55554">
        <w:t>dvou</w:t>
      </w:r>
      <w:r w:rsidRPr="00D55554">
        <w:t xml:space="preserve"> vyhotovení.</w:t>
      </w:r>
    </w:p>
    <w:p w:rsidR="00312D64" w:rsidRPr="00F7514F" w:rsidRDefault="00B46F58" w:rsidP="00D562BA">
      <w:pPr>
        <w:numPr>
          <w:ilvl w:val="1"/>
          <w:numId w:val="2"/>
        </w:numPr>
        <w:spacing w:after="120"/>
        <w:ind w:left="709" w:hanging="709"/>
        <w:contextualSpacing/>
        <w:jc w:val="both"/>
      </w:pPr>
      <w:r w:rsidRPr="00F7514F">
        <w:t>Všechny Smluvní strany tímto prohlašují, že uzavření této Smlouvy proběhlo plně v souladu s jejich interními předpisy a jsou si plně vědomy závazků, které uzavřením této Smlouvy přebírají.</w:t>
      </w:r>
    </w:p>
    <w:p w:rsidR="00312D64" w:rsidRPr="00D55554" w:rsidRDefault="00B46F58" w:rsidP="00D562BA">
      <w:pPr>
        <w:numPr>
          <w:ilvl w:val="1"/>
          <w:numId w:val="2"/>
        </w:numPr>
        <w:spacing w:after="120"/>
        <w:ind w:left="709" w:hanging="709"/>
        <w:contextualSpacing/>
        <w:jc w:val="both"/>
      </w:pPr>
      <w:r w:rsidRPr="00D55554">
        <w:t>Smluvní strany shodně prohlašují, že tato smlouva byla sepsána dle jejich svobodné vůle, vážně a určitě a představuje úplnou a správnou vůli a dohodu obou</w:t>
      </w:r>
      <w:r w:rsidR="008210EB" w:rsidRPr="00D55554">
        <w:t xml:space="preserve"> </w:t>
      </w:r>
      <w:r w:rsidR="002518E5" w:rsidRPr="00D55554">
        <w:t>Sm</w:t>
      </w:r>
      <w:r w:rsidRPr="00D55554">
        <w:t>luvních stran.</w:t>
      </w:r>
    </w:p>
    <w:p w:rsidR="007F545B" w:rsidRDefault="007F545B" w:rsidP="007F545B">
      <w:pPr>
        <w:spacing w:after="120"/>
        <w:contextualSpacing/>
        <w:jc w:val="both"/>
      </w:pPr>
    </w:p>
    <w:p w:rsidR="007F545B" w:rsidRPr="00F7514F" w:rsidRDefault="007F545B" w:rsidP="007F545B">
      <w:pPr>
        <w:spacing w:after="120"/>
        <w:contextualSpacing/>
        <w:jc w:val="both"/>
      </w:pPr>
    </w:p>
    <w:p w:rsidR="00312D64" w:rsidRPr="00F7514F" w:rsidRDefault="00B46F58" w:rsidP="007F545B">
      <w:pPr>
        <w:spacing w:after="120"/>
        <w:jc w:val="both"/>
      </w:pPr>
      <w:r w:rsidRPr="00F7514F">
        <w:t>Počet příloh: 1</w:t>
      </w:r>
    </w:p>
    <w:p w:rsidR="00312D64" w:rsidRPr="00F7514F" w:rsidRDefault="00B46F58" w:rsidP="007F545B">
      <w:pPr>
        <w:spacing w:after="120"/>
        <w:jc w:val="both"/>
      </w:pPr>
      <w:r w:rsidRPr="00F7514F">
        <w:t>Příloha č. 1 - Závazné parametry řešení projektu</w:t>
      </w:r>
    </w:p>
    <w:p w:rsidR="00312D64" w:rsidRPr="00F7514F" w:rsidRDefault="00312D64" w:rsidP="007F545B">
      <w:pPr>
        <w:spacing w:after="120"/>
        <w:jc w:val="both"/>
      </w:pPr>
    </w:p>
    <w:p w:rsidR="00312D64" w:rsidRPr="00F7514F" w:rsidRDefault="00312D64"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F7514F" w:rsidTr="004740EC">
        <w:trPr>
          <w:trHeight w:val="580"/>
        </w:trPr>
        <w:tc>
          <w:tcPr>
            <w:tcW w:w="4520" w:type="dxa"/>
          </w:tcPr>
          <w:p w:rsidR="00312D64" w:rsidRPr="00F7514F" w:rsidRDefault="00B46F58" w:rsidP="007F545B">
            <w:pPr>
              <w:spacing w:after="120"/>
              <w:jc w:val="both"/>
            </w:pPr>
            <w:r w:rsidRPr="00F7514F">
              <w:t>V </w:t>
            </w:r>
            <w:r w:rsidR="00D55554">
              <w:t>Pardubicích</w:t>
            </w:r>
            <w:r w:rsidRPr="00F7514F">
              <w:t xml:space="preserve"> </w:t>
            </w:r>
          </w:p>
        </w:tc>
        <w:tc>
          <w:tcPr>
            <w:tcW w:w="4520" w:type="dxa"/>
          </w:tcPr>
          <w:p w:rsidR="00312D64" w:rsidRPr="00F7514F" w:rsidRDefault="00B46F58" w:rsidP="007F545B">
            <w:pPr>
              <w:spacing w:after="120"/>
              <w:jc w:val="both"/>
            </w:pPr>
            <w:r w:rsidRPr="00F7514F">
              <w:t xml:space="preserve">V </w:t>
            </w:r>
            <w:r w:rsidR="00F7514F">
              <w:t>Praze</w:t>
            </w:r>
            <w:r w:rsidRPr="00F7514F">
              <w:t xml:space="preserve"> </w:t>
            </w:r>
          </w:p>
        </w:tc>
      </w:tr>
      <w:tr w:rsidR="00312D64" w:rsidRPr="00F7514F" w:rsidTr="004740EC">
        <w:trPr>
          <w:trHeight w:val="1600"/>
        </w:trPr>
        <w:tc>
          <w:tcPr>
            <w:tcW w:w="4520" w:type="dxa"/>
          </w:tcPr>
          <w:p w:rsidR="00312D64" w:rsidRPr="00F7514F" w:rsidRDefault="00B46F58" w:rsidP="007F545B">
            <w:pPr>
              <w:spacing w:after="120"/>
              <w:jc w:val="both"/>
            </w:pPr>
            <w:r w:rsidRPr="00F7514F">
              <w:t>Za Hlavního příjemce:</w:t>
            </w:r>
          </w:p>
          <w:p w:rsidR="00312D64" w:rsidRPr="00F7514F" w:rsidRDefault="00312D64" w:rsidP="007F545B">
            <w:pPr>
              <w:spacing w:before="960" w:after="120"/>
              <w:jc w:val="both"/>
            </w:pPr>
          </w:p>
        </w:tc>
        <w:tc>
          <w:tcPr>
            <w:tcW w:w="4520" w:type="dxa"/>
          </w:tcPr>
          <w:p w:rsidR="00312D64" w:rsidRPr="00F7514F" w:rsidRDefault="00B46F58" w:rsidP="007F545B">
            <w:pPr>
              <w:spacing w:after="120"/>
              <w:jc w:val="both"/>
            </w:pPr>
            <w:r w:rsidRPr="00F7514F">
              <w:t>Za Dalšího účastníka:</w:t>
            </w:r>
          </w:p>
          <w:p w:rsidR="00312D64" w:rsidRPr="00F7514F" w:rsidRDefault="00312D64" w:rsidP="007F545B">
            <w:pPr>
              <w:spacing w:before="960" w:after="120"/>
              <w:jc w:val="both"/>
            </w:pPr>
          </w:p>
        </w:tc>
      </w:tr>
      <w:tr w:rsidR="00312D64" w:rsidRPr="00F7514F" w:rsidTr="004740EC">
        <w:trPr>
          <w:trHeight w:val="900"/>
        </w:trPr>
        <w:tc>
          <w:tcPr>
            <w:tcW w:w="4520" w:type="dxa"/>
          </w:tcPr>
          <w:p w:rsidR="00312D64" w:rsidRPr="00F7514F" w:rsidRDefault="00F7514F" w:rsidP="007F545B">
            <w:pPr>
              <w:spacing w:after="120"/>
              <w:jc w:val="both"/>
            </w:pPr>
            <w:r>
              <w:t>…………………………………………….</w:t>
            </w:r>
          </w:p>
          <w:tbl>
            <w:tblPr>
              <w:tblStyle w:val="a"/>
              <w:tblW w:w="9040" w:type="dxa"/>
              <w:tblInd w:w="0" w:type="dxa"/>
              <w:tblLayout w:type="fixed"/>
              <w:tblLook w:val="0000" w:firstRow="0" w:lastRow="0" w:firstColumn="0" w:lastColumn="0" w:noHBand="0" w:noVBand="0"/>
            </w:tblPr>
            <w:tblGrid>
              <w:gridCol w:w="9040"/>
            </w:tblGrid>
            <w:tr w:rsidR="00312D64" w:rsidRPr="00F7514F">
              <w:tc>
                <w:tcPr>
                  <w:tcW w:w="4520" w:type="dxa"/>
                  <w:tcBorders>
                    <w:top w:val="nil"/>
                    <w:left w:val="nil"/>
                    <w:bottom w:val="nil"/>
                    <w:right w:val="nil"/>
                  </w:tcBorders>
                  <w:tcMar>
                    <w:left w:w="108" w:type="dxa"/>
                    <w:right w:w="108" w:type="dxa"/>
                  </w:tcMar>
                </w:tcPr>
                <w:p w:rsidR="00F7514F" w:rsidRPr="00D55554" w:rsidRDefault="00D55554" w:rsidP="007F545B">
                  <w:pPr>
                    <w:spacing w:after="120"/>
                  </w:pPr>
                  <w:r w:rsidRPr="00D55554">
                    <w:t>Ing. Daniela Varečková, Ph.D.</w:t>
                  </w:r>
                  <w:r w:rsidR="00F7514F" w:rsidRPr="00D55554">
                    <w:t xml:space="preserve"> </w:t>
                  </w:r>
                </w:p>
                <w:p w:rsidR="00312D64" w:rsidRDefault="00D55554" w:rsidP="007F545B">
                  <w:pPr>
                    <w:spacing w:after="120"/>
                  </w:pPr>
                  <w:r>
                    <w:t>předsedkyně správní rady</w:t>
                  </w:r>
                </w:p>
                <w:p w:rsidR="00D55554" w:rsidRDefault="00D55554" w:rsidP="007F545B">
                  <w:pPr>
                    <w:spacing w:after="120"/>
                  </w:pPr>
                  <w:r>
                    <w:t>SYNPO, akciová společnost</w:t>
                  </w:r>
                </w:p>
                <w:p w:rsidR="00D55554" w:rsidRDefault="00D55554" w:rsidP="007F545B">
                  <w:pPr>
                    <w:spacing w:after="120"/>
                  </w:pPr>
                </w:p>
                <w:p w:rsidR="00D55554" w:rsidRDefault="00D55554" w:rsidP="007F545B">
                  <w:pPr>
                    <w:spacing w:after="120"/>
                  </w:pPr>
                </w:p>
                <w:p w:rsidR="00B37A32" w:rsidRDefault="00B37A32" w:rsidP="007F545B">
                  <w:pPr>
                    <w:spacing w:after="120"/>
                  </w:pPr>
                </w:p>
                <w:p w:rsidR="00D55554" w:rsidRDefault="00B37A32" w:rsidP="007F545B">
                  <w:pPr>
                    <w:spacing w:after="120"/>
                  </w:pPr>
                  <w:r>
                    <w:t>…………………………………………..</w:t>
                  </w:r>
                </w:p>
                <w:p w:rsidR="00D55554" w:rsidRDefault="00D55554" w:rsidP="007F545B">
                  <w:pPr>
                    <w:spacing w:after="120"/>
                  </w:pPr>
                  <w:r>
                    <w:t>Ing. František Socha, Ph.D.</w:t>
                  </w:r>
                </w:p>
                <w:p w:rsidR="00D55554" w:rsidRDefault="00D55554" w:rsidP="007F545B">
                  <w:pPr>
                    <w:spacing w:after="120"/>
                  </w:pPr>
                  <w:r>
                    <w:t>člen správní rady</w:t>
                  </w:r>
                </w:p>
                <w:p w:rsidR="00D55554" w:rsidRPr="00F7514F" w:rsidRDefault="00D55554" w:rsidP="007F545B">
                  <w:pPr>
                    <w:spacing w:after="120"/>
                  </w:pPr>
                  <w:r>
                    <w:t>SYNPO, akciová společnost</w:t>
                  </w:r>
                </w:p>
              </w:tc>
            </w:tr>
            <w:tr w:rsidR="00312D64" w:rsidRPr="00F7514F">
              <w:tc>
                <w:tcPr>
                  <w:tcW w:w="4520" w:type="dxa"/>
                  <w:tcBorders>
                    <w:top w:val="nil"/>
                    <w:left w:val="nil"/>
                    <w:bottom w:val="nil"/>
                    <w:right w:val="nil"/>
                  </w:tcBorders>
                  <w:tcMar>
                    <w:left w:w="108" w:type="dxa"/>
                    <w:right w:w="108" w:type="dxa"/>
                  </w:tcMar>
                </w:tcPr>
                <w:p w:rsidR="00312D64" w:rsidRPr="00F7514F" w:rsidRDefault="00312D64" w:rsidP="007F545B">
                  <w:pPr>
                    <w:spacing w:after="120"/>
                  </w:pPr>
                </w:p>
              </w:tc>
            </w:tr>
          </w:tbl>
          <w:p w:rsidR="00312D64" w:rsidRPr="00F7514F" w:rsidRDefault="00312D64" w:rsidP="007F545B">
            <w:pPr>
              <w:spacing w:after="120"/>
              <w:jc w:val="both"/>
            </w:pPr>
          </w:p>
        </w:tc>
        <w:tc>
          <w:tcPr>
            <w:tcW w:w="4520" w:type="dxa"/>
          </w:tcPr>
          <w:p w:rsidR="00663B2F" w:rsidRDefault="00663B2F">
            <w:r>
              <w:t>…………………………………………………</w:t>
            </w:r>
          </w:p>
          <w:tbl>
            <w:tblPr>
              <w:tblStyle w:val="a"/>
              <w:tblW w:w="9040" w:type="dxa"/>
              <w:tblInd w:w="0" w:type="dxa"/>
              <w:tblLayout w:type="fixed"/>
              <w:tblLook w:val="0000" w:firstRow="0" w:lastRow="0" w:firstColumn="0" w:lastColumn="0" w:noHBand="0" w:noVBand="0"/>
            </w:tblPr>
            <w:tblGrid>
              <w:gridCol w:w="9040"/>
            </w:tblGrid>
            <w:tr w:rsidR="00F7514F" w:rsidRPr="00F7514F" w:rsidTr="00F7514F">
              <w:tc>
                <w:tcPr>
                  <w:tcW w:w="9040" w:type="dxa"/>
                  <w:tcBorders>
                    <w:top w:val="nil"/>
                    <w:left w:val="nil"/>
                    <w:bottom w:val="nil"/>
                    <w:right w:val="nil"/>
                  </w:tcBorders>
                  <w:tcMar>
                    <w:left w:w="108" w:type="dxa"/>
                    <w:right w:w="108" w:type="dxa"/>
                  </w:tcMar>
                </w:tcPr>
                <w:p w:rsidR="00F7514F" w:rsidRPr="00F7514F" w:rsidRDefault="00F7514F" w:rsidP="00F23B09">
                  <w:pPr>
                    <w:spacing w:after="120"/>
                  </w:pPr>
                  <w:r w:rsidRPr="00F7514F">
                    <w:t xml:space="preserve">prof. Ing. </w:t>
                  </w:r>
                  <w:r w:rsidR="00F23B09">
                    <w:t>Jiří Máca</w:t>
                  </w:r>
                  <w:r w:rsidR="00663B2F">
                    <w:t>, CSc.</w:t>
                  </w:r>
                </w:p>
              </w:tc>
            </w:tr>
            <w:tr w:rsidR="00F7514F" w:rsidRPr="00F7514F" w:rsidTr="00F7514F">
              <w:tc>
                <w:tcPr>
                  <w:tcW w:w="9040" w:type="dxa"/>
                  <w:tcBorders>
                    <w:top w:val="nil"/>
                    <w:left w:val="nil"/>
                    <w:bottom w:val="nil"/>
                    <w:right w:val="nil"/>
                  </w:tcBorders>
                  <w:tcMar>
                    <w:left w:w="108" w:type="dxa"/>
                    <w:right w:w="108" w:type="dxa"/>
                  </w:tcMar>
                </w:tcPr>
                <w:p w:rsidR="00F7514F" w:rsidRPr="00F7514F" w:rsidRDefault="00F7514F" w:rsidP="00E47F41">
                  <w:pPr>
                    <w:spacing w:after="120"/>
                  </w:pPr>
                  <w:r w:rsidRPr="00F7514F">
                    <w:t xml:space="preserve">děkan, Fakulta </w:t>
                  </w:r>
                  <w:r w:rsidR="00663B2F">
                    <w:t>stavební</w:t>
                  </w:r>
                  <w:r w:rsidRPr="00F7514F">
                    <w:t xml:space="preserve"> ČVUT v Praze</w:t>
                  </w:r>
                </w:p>
              </w:tc>
            </w:tr>
          </w:tbl>
          <w:p w:rsidR="00312D64" w:rsidRPr="00F7514F" w:rsidRDefault="00312D64" w:rsidP="007F545B">
            <w:pPr>
              <w:spacing w:after="120"/>
            </w:pPr>
          </w:p>
        </w:tc>
      </w:tr>
      <w:tr w:rsidR="00312D64" w:rsidRPr="00F7514F" w:rsidTr="004740EC">
        <w:tc>
          <w:tcPr>
            <w:tcW w:w="4520" w:type="dxa"/>
          </w:tcPr>
          <w:p w:rsidR="00312D64" w:rsidRPr="00F7514F" w:rsidRDefault="00312D64" w:rsidP="007F545B">
            <w:pPr>
              <w:spacing w:after="120"/>
              <w:jc w:val="center"/>
            </w:pPr>
          </w:p>
        </w:tc>
        <w:tc>
          <w:tcPr>
            <w:tcW w:w="4520" w:type="dxa"/>
          </w:tcPr>
          <w:p w:rsidR="00312D64" w:rsidRPr="00F7514F" w:rsidRDefault="00312D64" w:rsidP="007F545B">
            <w:pPr>
              <w:spacing w:after="120"/>
            </w:pPr>
          </w:p>
        </w:tc>
      </w:tr>
    </w:tbl>
    <w:p w:rsidR="00312D64" w:rsidRPr="00F7514F" w:rsidRDefault="00312D64" w:rsidP="007F545B"/>
    <w:sectPr w:rsidR="00312D64" w:rsidRPr="00F7514F" w:rsidSect="00487E4E">
      <w:footerReference w:type="default" r:id="rId7"/>
      <w:pgSz w:w="11909" w:h="16834"/>
      <w:pgMar w:top="1418" w:right="1418" w:bottom="1247"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E1E" w:rsidRDefault="00BD4E1E" w:rsidP="00F7514F">
      <w:pPr>
        <w:spacing w:line="240" w:lineRule="auto"/>
      </w:pPr>
      <w:r>
        <w:separator/>
      </w:r>
    </w:p>
  </w:endnote>
  <w:endnote w:type="continuationSeparator" w:id="0">
    <w:p w:rsidR="00BD4E1E" w:rsidRDefault="00BD4E1E"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053565" w:rsidRPr="00F7514F" w:rsidRDefault="00053565">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2D463D">
              <w:rPr>
                <w:bCs/>
                <w:noProof/>
              </w:rPr>
              <w:t>1</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2D463D">
              <w:rPr>
                <w:bCs/>
                <w:noProof/>
              </w:rPr>
              <w:t>14</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E1E" w:rsidRDefault="00BD4E1E" w:rsidP="00F7514F">
      <w:pPr>
        <w:spacing w:line="240" w:lineRule="auto"/>
      </w:pPr>
      <w:r>
        <w:separator/>
      </w:r>
    </w:p>
  </w:footnote>
  <w:footnote w:type="continuationSeparator" w:id="0">
    <w:p w:rsidR="00BD4E1E" w:rsidRDefault="00BD4E1E"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26B17C10"/>
    <w:multiLevelType w:val="hybridMultilevel"/>
    <w:tmpl w:val="6D26D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1"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3"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5" w15:restartNumberingAfterBreak="0">
    <w:nsid w:val="58A85D8D"/>
    <w:multiLevelType w:val="multilevel"/>
    <w:tmpl w:val="59F0DBE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8"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6DA4009A"/>
    <w:multiLevelType w:val="multilevel"/>
    <w:tmpl w:val="90AA2C78"/>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2" w15:restartNumberingAfterBreak="0">
    <w:nsid w:val="753B39BC"/>
    <w:multiLevelType w:val="multilevel"/>
    <w:tmpl w:val="3992F0E6"/>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3"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4"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6"/>
  </w:num>
  <w:num w:numId="3">
    <w:abstractNumId w:val="17"/>
  </w:num>
  <w:num w:numId="4">
    <w:abstractNumId w:val="24"/>
  </w:num>
  <w:num w:numId="5">
    <w:abstractNumId w:val="11"/>
  </w:num>
  <w:num w:numId="6">
    <w:abstractNumId w:val="12"/>
  </w:num>
  <w:num w:numId="7">
    <w:abstractNumId w:val="13"/>
  </w:num>
  <w:num w:numId="8">
    <w:abstractNumId w:val="23"/>
  </w:num>
  <w:num w:numId="9">
    <w:abstractNumId w:val="14"/>
  </w:num>
  <w:num w:numId="10">
    <w:abstractNumId w:val="8"/>
  </w:num>
  <w:num w:numId="11">
    <w:abstractNumId w:val="1"/>
  </w:num>
  <w:num w:numId="12">
    <w:abstractNumId w:val="21"/>
  </w:num>
  <w:num w:numId="13">
    <w:abstractNumId w:val="6"/>
  </w:num>
  <w:num w:numId="14">
    <w:abstractNumId w:val="2"/>
  </w:num>
  <w:num w:numId="15">
    <w:abstractNumId w:val="4"/>
  </w:num>
  <w:num w:numId="16">
    <w:abstractNumId w:val="10"/>
  </w:num>
  <w:num w:numId="17">
    <w:abstractNumId w:val="0"/>
  </w:num>
  <w:num w:numId="18">
    <w:abstractNumId w:val="3"/>
  </w:num>
  <w:num w:numId="19">
    <w:abstractNumId w:val="5"/>
  </w:num>
  <w:num w:numId="20">
    <w:abstractNumId w:val="18"/>
  </w:num>
  <w:num w:numId="21">
    <w:abstractNumId w:val="19"/>
  </w:num>
  <w:num w:numId="22">
    <w:abstractNumId w:val="20"/>
  </w:num>
  <w:num w:numId="23">
    <w:abstractNumId w:val="22"/>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53565"/>
    <w:rsid w:val="000718E9"/>
    <w:rsid w:val="00076BB0"/>
    <w:rsid w:val="0008054B"/>
    <w:rsid w:val="00091569"/>
    <w:rsid w:val="0009246C"/>
    <w:rsid w:val="000A0F32"/>
    <w:rsid w:val="000A2667"/>
    <w:rsid w:val="000B5F81"/>
    <w:rsid w:val="000D21EF"/>
    <w:rsid w:val="000E0CA5"/>
    <w:rsid w:val="000E0E3B"/>
    <w:rsid w:val="001011C9"/>
    <w:rsid w:val="00110801"/>
    <w:rsid w:val="00117B54"/>
    <w:rsid w:val="00144AC6"/>
    <w:rsid w:val="001454ED"/>
    <w:rsid w:val="00164139"/>
    <w:rsid w:val="00172459"/>
    <w:rsid w:val="001763DC"/>
    <w:rsid w:val="00180497"/>
    <w:rsid w:val="001B64F0"/>
    <w:rsid w:val="001E5FCE"/>
    <w:rsid w:val="00223B68"/>
    <w:rsid w:val="00250B0F"/>
    <w:rsid w:val="002518E5"/>
    <w:rsid w:val="00280AFA"/>
    <w:rsid w:val="002C2D4D"/>
    <w:rsid w:val="002D463D"/>
    <w:rsid w:val="002F7051"/>
    <w:rsid w:val="00312D64"/>
    <w:rsid w:val="003157A6"/>
    <w:rsid w:val="003318D5"/>
    <w:rsid w:val="003376B7"/>
    <w:rsid w:val="00346FC8"/>
    <w:rsid w:val="003820BF"/>
    <w:rsid w:val="003D53AB"/>
    <w:rsid w:val="003E008D"/>
    <w:rsid w:val="00412188"/>
    <w:rsid w:val="004217DD"/>
    <w:rsid w:val="00455E22"/>
    <w:rsid w:val="004740EC"/>
    <w:rsid w:val="00487E4E"/>
    <w:rsid w:val="00491397"/>
    <w:rsid w:val="004C3E0C"/>
    <w:rsid w:val="004E22E5"/>
    <w:rsid w:val="004E72DC"/>
    <w:rsid w:val="00527A17"/>
    <w:rsid w:val="0053448D"/>
    <w:rsid w:val="00557DC5"/>
    <w:rsid w:val="00574A59"/>
    <w:rsid w:val="00596D9A"/>
    <w:rsid w:val="005A1950"/>
    <w:rsid w:val="005D5CF9"/>
    <w:rsid w:val="00625FB6"/>
    <w:rsid w:val="0065077A"/>
    <w:rsid w:val="00663B2F"/>
    <w:rsid w:val="00693ABC"/>
    <w:rsid w:val="006C6A69"/>
    <w:rsid w:val="006D0DC5"/>
    <w:rsid w:val="006F33EF"/>
    <w:rsid w:val="00710018"/>
    <w:rsid w:val="00721599"/>
    <w:rsid w:val="00723F38"/>
    <w:rsid w:val="0072446D"/>
    <w:rsid w:val="00724B96"/>
    <w:rsid w:val="007250DC"/>
    <w:rsid w:val="007331D8"/>
    <w:rsid w:val="00765216"/>
    <w:rsid w:val="00791812"/>
    <w:rsid w:val="007B44ED"/>
    <w:rsid w:val="007C42EF"/>
    <w:rsid w:val="007D46B8"/>
    <w:rsid w:val="007E729B"/>
    <w:rsid w:val="007E75B8"/>
    <w:rsid w:val="007F545B"/>
    <w:rsid w:val="008210EB"/>
    <w:rsid w:val="008249AE"/>
    <w:rsid w:val="00846E3A"/>
    <w:rsid w:val="00860515"/>
    <w:rsid w:val="00894057"/>
    <w:rsid w:val="008A1A7A"/>
    <w:rsid w:val="008A2F67"/>
    <w:rsid w:val="008C3EB9"/>
    <w:rsid w:val="008C7B8A"/>
    <w:rsid w:val="008E381E"/>
    <w:rsid w:val="008F6F43"/>
    <w:rsid w:val="00902E75"/>
    <w:rsid w:val="009167B5"/>
    <w:rsid w:val="00926E43"/>
    <w:rsid w:val="009B01A6"/>
    <w:rsid w:val="009E1E13"/>
    <w:rsid w:val="009F39DE"/>
    <w:rsid w:val="009F4D2F"/>
    <w:rsid w:val="00A07BF2"/>
    <w:rsid w:val="00A423BE"/>
    <w:rsid w:val="00A52B6F"/>
    <w:rsid w:val="00A67458"/>
    <w:rsid w:val="00A82B23"/>
    <w:rsid w:val="00B2020B"/>
    <w:rsid w:val="00B23EE1"/>
    <w:rsid w:val="00B31843"/>
    <w:rsid w:val="00B37A32"/>
    <w:rsid w:val="00B46F58"/>
    <w:rsid w:val="00B675B4"/>
    <w:rsid w:val="00B80541"/>
    <w:rsid w:val="00BB1A1E"/>
    <w:rsid w:val="00BC2387"/>
    <w:rsid w:val="00BD4E1E"/>
    <w:rsid w:val="00BF1444"/>
    <w:rsid w:val="00C0413C"/>
    <w:rsid w:val="00C122EF"/>
    <w:rsid w:val="00C172FC"/>
    <w:rsid w:val="00C3133E"/>
    <w:rsid w:val="00C32155"/>
    <w:rsid w:val="00C45095"/>
    <w:rsid w:val="00C62589"/>
    <w:rsid w:val="00C66040"/>
    <w:rsid w:val="00CA2D36"/>
    <w:rsid w:val="00CE6698"/>
    <w:rsid w:val="00CF7094"/>
    <w:rsid w:val="00D341BF"/>
    <w:rsid w:val="00D55554"/>
    <w:rsid w:val="00D562BA"/>
    <w:rsid w:val="00D56929"/>
    <w:rsid w:val="00D858A9"/>
    <w:rsid w:val="00D87443"/>
    <w:rsid w:val="00D94B9B"/>
    <w:rsid w:val="00DB06BA"/>
    <w:rsid w:val="00DC666F"/>
    <w:rsid w:val="00E43A76"/>
    <w:rsid w:val="00E47917"/>
    <w:rsid w:val="00E47F41"/>
    <w:rsid w:val="00E51E85"/>
    <w:rsid w:val="00E61F95"/>
    <w:rsid w:val="00E75F28"/>
    <w:rsid w:val="00EB0105"/>
    <w:rsid w:val="00EC2A26"/>
    <w:rsid w:val="00EC768E"/>
    <w:rsid w:val="00ED7180"/>
    <w:rsid w:val="00EE58AB"/>
    <w:rsid w:val="00EE7857"/>
    <w:rsid w:val="00EF307C"/>
    <w:rsid w:val="00EF4099"/>
    <w:rsid w:val="00EF4E5B"/>
    <w:rsid w:val="00F1099B"/>
    <w:rsid w:val="00F23B09"/>
    <w:rsid w:val="00F25992"/>
    <w:rsid w:val="00F411BD"/>
    <w:rsid w:val="00F55C77"/>
    <w:rsid w:val="00F70A94"/>
    <w:rsid w:val="00F7514F"/>
    <w:rsid w:val="00F75BBE"/>
    <w:rsid w:val="00F77743"/>
    <w:rsid w:val="00FC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A23D"/>
  <w15:docId w15:val="{A351739C-3BB4-4B44-B928-47B0DB8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semiHidden/>
    <w:unhideWhenUsed/>
    <w:rsid w:val="00821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727873">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1158881869">
      <w:bodyDiv w:val="1"/>
      <w:marLeft w:val="0"/>
      <w:marRight w:val="0"/>
      <w:marTop w:val="0"/>
      <w:marBottom w:val="0"/>
      <w:divBdr>
        <w:top w:val="none" w:sz="0" w:space="0" w:color="auto"/>
        <w:left w:val="none" w:sz="0" w:space="0" w:color="auto"/>
        <w:bottom w:val="none" w:sz="0" w:space="0" w:color="auto"/>
        <w:right w:val="none" w:sz="0" w:space="0" w:color="auto"/>
      </w:divBdr>
    </w:div>
    <w:div w:id="2111274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5273</Words>
  <Characters>31111</Characters>
  <Application>Microsoft Office Word</Application>
  <DocSecurity>0</DocSecurity>
  <Lines>259</Lines>
  <Paragraphs>72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3</cp:revision>
  <cp:lastPrinted>2025-03-06T13:55:00Z</cp:lastPrinted>
  <dcterms:created xsi:type="dcterms:W3CDTF">2025-03-19T08:06:00Z</dcterms:created>
  <dcterms:modified xsi:type="dcterms:W3CDTF">2025-03-19T08:12:00Z</dcterms:modified>
</cp:coreProperties>
</file>