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0E383" w14:textId="789E4CB8" w:rsidR="0086177E" w:rsidRDefault="0086763B" w:rsidP="001676D5">
      <w:pPr>
        <w:pStyle w:val="Zkladntext"/>
        <w:ind w:firstLine="142"/>
        <w:jc w:val="center"/>
        <w:rPr>
          <w:rFonts w:asciiTheme="minorHAnsi" w:hAnsiTheme="minorHAnsi" w:cs="Arial"/>
          <w:b/>
          <w:bCs/>
          <w:sz w:val="28"/>
          <w:szCs w:val="28"/>
          <w:lang w:val="cs-CZ"/>
        </w:rPr>
      </w:pPr>
      <w:r w:rsidRPr="00621A0F">
        <w:rPr>
          <w:rFonts w:asciiTheme="minorHAnsi" w:hAnsiTheme="minorHAnsi" w:cs="Arial"/>
          <w:b/>
          <w:bCs/>
          <w:sz w:val="28"/>
          <w:szCs w:val="28"/>
        </w:rPr>
        <w:t xml:space="preserve">Rámcová smlouva </w:t>
      </w:r>
      <w:r w:rsidR="00621A0F" w:rsidRPr="00621A0F">
        <w:rPr>
          <w:rFonts w:asciiTheme="minorHAnsi" w:hAnsiTheme="minorHAnsi" w:cs="Arial"/>
          <w:b/>
          <w:bCs/>
          <w:sz w:val="28"/>
          <w:szCs w:val="28"/>
          <w:lang w:val="cs-CZ"/>
        </w:rPr>
        <w:t xml:space="preserve">o </w:t>
      </w:r>
      <w:r w:rsidR="006937FD">
        <w:rPr>
          <w:rFonts w:asciiTheme="minorHAnsi" w:hAnsiTheme="minorHAnsi" w:cs="Arial"/>
          <w:b/>
          <w:bCs/>
          <w:sz w:val="28"/>
          <w:szCs w:val="28"/>
          <w:lang w:val="cs-CZ"/>
        </w:rPr>
        <w:t>poskytování služeb</w:t>
      </w:r>
      <w:r w:rsidR="00C27E2D">
        <w:rPr>
          <w:rFonts w:asciiTheme="minorHAnsi" w:hAnsiTheme="minorHAnsi" w:cs="Arial"/>
          <w:b/>
          <w:bCs/>
          <w:sz w:val="28"/>
          <w:szCs w:val="28"/>
          <w:lang w:val="cs-CZ"/>
        </w:rPr>
        <w:t xml:space="preserve"> </w:t>
      </w:r>
      <w:r w:rsidR="00185A3F">
        <w:rPr>
          <w:rFonts w:asciiTheme="minorHAnsi" w:hAnsiTheme="minorHAnsi" w:cs="Arial"/>
          <w:b/>
          <w:bCs/>
          <w:sz w:val="28"/>
          <w:szCs w:val="28"/>
          <w:lang w:val="cs-CZ"/>
        </w:rPr>
        <w:t>na</w:t>
      </w:r>
      <w:r w:rsidR="001676D5">
        <w:rPr>
          <w:rFonts w:asciiTheme="minorHAnsi" w:hAnsiTheme="minorHAnsi" w:cs="Arial"/>
          <w:b/>
          <w:bCs/>
          <w:sz w:val="28"/>
          <w:szCs w:val="28"/>
          <w:lang w:val="cs-CZ"/>
        </w:rPr>
        <w:t xml:space="preserve"> </w:t>
      </w:r>
      <w:r w:rsidR="0086177E">
        <w:rPr>
          <w:rFonts w:asciiTheme="minorHAnsi" w:hAnsiTheme="minorHAnsi" w:cs="Arial"/>
          <w:b/>
          <w:bCs/>
          <w:sz w:val="28"/>
          <w:szCs w:val="28"/>
          <w:lang w:val="cs-CZ"/>
        </w:rPr>
        <w:t xml:space="preserve">Komunikační a </w:t>
      </w:r>
      <w:r w:rsidR="00B22145">
        <w:rPr>
          <w:rFonts w:asciiTheme="minorHAnsi" w:hAnsiTheme="minorHAnsi" w:cs="Arial"/>
          <w:b/>
          <w:bCs/>
          <w:sz w:val="28"/>
          <w:szCs w:val="28"/>
          <w:lang w:val="cs-CZ"/>
        </w:rPr>
        <w:t>PR podporu</w:t>
      </w:r>
      <w:r w:rsidR="0086177E">
        <w:rPr>
          <w:rFonts w:asciiTheme="minorHAnsi" w:hAnsiTheme="minorHAnsi" w:cs="Arial"/>
          <w:b/>
          <w:bCs/>
          <w:sz w:val="28"/>
          <w:szCs w:val="28"/>
          <w:lang w:val="cs-CZ"/>
        </w:rPr>
        <w:t xml:space="preserve"> </w:t>
      </w:r>
      <w:r w:rsidR="002F07FE">
        <w:rPr>
          <w:rFonts w:asciiTheme="minorHAnsi" w:hAnsiTheme="minorHAnsi" w:cs="Arial"/>
          <w:b/>
          <w:bCs/>
          <w:sz w:val="28"/>
          <w:szCs w:val="28"/>
          <w:lang w:val="cs-CZ"/>
        </w:rPr>
        <w:t>příprav</w:t>
      </w:r>
      <w:r w:rsidR="00FE7832">
        <w:rPr>
          <w:rFonts w:asciiTheme="minorHAnsi" w:hAnsiTheme="minorHAnsi" w:cs="Arial"/>
          <w:b/>
          <w:bCs/>
          <w:sz w:val="28"/>
          <w:szCs w:val="28"/>
          <w:lang w:val="cs-CZ"/>
        </w:rPr>
        <w:t>y strategických průmyslových zón</w:t>
      </w:r>
      <w:r w:rsidR="008B5FDA">
        <w:rPr>
          <w:rFonts w:asciiTheme="minorHAnsi" w:hAnsiTheme="minorHAnsi" w:cs="Arial"/>
          <w:b/>
          <w:bCs/>
          <w:sz w:val="28"/>
          <w:szCs w:val="28"/>
          <w:lang w:val="cs-CZ"/>
        </w:rPr>
        <w:t xml:space="preserve"> a strategických projektů </w:t>
      </w:r>
      <w:r w:rsidR="00DA2125">
        <w:rPr>
          <w:rFonts w:asciiTheme="minorHAnsi" w:hAnsiTheme="minorHAnsi" w:cs="Arial"/>
          <w:b/>
          <w:bCs/>
          <w:sz w:val="28"/>
          <w:szCs w:val="28"/>
          <w:lang w:val="cs-CZ"/>
        </w:rPr>
        <w:t xml:space="preserve">v </w:t>
      </w:r>
      <w:r w:rsidR="008B5FDA">
        <w:rPr>
          <w:rFonts w:asciiTheme="minorHAnsi" w:hAnsiTheme="minorHAnsi" w:cs="Arial"/>
          <w:b/>
          <w:bCs/>
          <w:sz w:val="28"/>
          <w:szCs w:val="28"/>
          <w:lang w:val="cs-CZ"/>
        </w:rPr>
        <w:t>MSK pro rok 2025</w:t>
      </w:r>
    </w:p>
    <w:p w14:paraId="2DC36477" w14:textId="77777777" w:rsidR="00621A0F" w:rsidRPr="00621A0F" w:rsidRDefault="00621A0F" w:rsidP="00621A0F">
      <w:pPr>
        <w:pStyle w:val="Zkladntext"/>
        <w:tabs>
          <w:tab w:val="left" w:pos="1418"/>
          <w:tab w:val="left" w:pos="2552"/>
        </w:tabs>
        <w:ind w:left="1418" w:hanging="1418"/>
        <w:jc w:val="left"/>
        <w:rPr>
          <w:rFonts w:asciiTheme="minorHAnsi" w:hAnsiTheme="minorHAnsi" w:cs="Arial"/>
          <w:b/>
          <w:sz w:val="22"/>
          <w:szCs w:val="22"/>
          <w:u w:val="single"/>
          <w:lang w:val="cs-CZ"/>
        </w:rPr>
      </w:pPr>
    </w:p>
    <w:p w14:paraId="3BF2077E" w14:textId="77777777" w:rsidR="00621A0F" w:rsidRPr="00621A0F" w:rsidRDefault="00621A0F" w:rsidP="00621A0F">
      <w:pPr>
        <w:pStyle w:val="Zkladntext"/>
        <w:tabs>
          <w:tab w:val="left" w:pos="1418"/>
          <w:tab w:val="left" w:pos="2552"/>
        </w:tabs>
        <w:ind w:left="1418" w:hanging="1418"/>
        <w:jc w:val="left"/>
        <w:rPr>
          <w:rFonts w:asciiTheme="minorHAnsi" w:hAnsiTheme="minorHAnsi" w:cs="Arial"/>
          <w:b/>
          <w:sz w:val="22"/>
          <w:szCs w:val="22"/>
          <w:u w:val="single"/>
          <w:lang w:val="cs-CZ"/>
        </w:rPr>
      </w:pPr>
    </w:p>
    <w:p w14:paraId="44843539" w14:textId="77777777" w:rsidR="00487A9A" w:rsidRPr="001676D5" w:rsidRDefault="0086763B" w:rsidP="00621A0F">
      <w:pPr>
        <w:pStyle w:val="Zkladntext"/>
        <w:tabs>
          <w:tab w:val="left" w:pos="1418"/>
          <w:tab w:val="left" w:pos="2552"/>
        </w:tabs>
        <w:ind w:left="1418" w:hanging="1418"/>
        <w:jc w:val="left"/>
        <w:rPr>
          <w:rFonts w:asciiTheme="minorHAnsi" w:hAnsiTheme="minorHAnsi" w:cs="Arial"/>
          <w:b/>
          <w:bCs/>
          <w:sz w:val="22"/>
          <w:szCs w:val="22"/>
        </w:rPr>
      </w:pPr>
      <w:r w:rsidRPr="00621A0F">
        <w:rPr>
          <w:rFonts w:asciiTheme="minorHAnsi" w:hAnsiTheme="minorHAnsi" w:cs="Arial"/>
          <w:b/>
          <w:sz w:val="22"/>
          <w:szCs w:val="22"/>
          <w:u w:val="single"/>
          <w:lang w:val="cs-CZ"/>
        </w:rPr>
        <w:t>Objednatel</w:t>
      </w:r>
      <w:r w:rsidRPr="00621A0F">
        <w:rPr>
          <w:rFonts w:asciiTheme="minorHAnsi" w:hAnsiTheme="minorHAnsi" w:cs="Arial"/>
          <w:b/>
          <w:sz w:val="22"/>
          <w:szCs w:val="22"/>
          <w:u w:val="single"/>
        </w:rPr>
        <w:t>:</w:t>
      </w:r>
      <w:r w:rsidRPr="00621A0F">
        <w:rPr>
          <w:rFonts w:asciiTheme="minorHAnsi" w:hAnsiTheme="minorHAnsi" w:cs="Arial"/>
          <w:b/>
          <w:bCs/>
          <w:sz w:val="22"/>
          <w:szCs w:val="22"/>
        </w:rPr>
        <w:t xml:space="preserve"> </w:t>
      </w:r>
      <w:r w:rsidRPr="00621A0F">
        <w:rPr>
          <w:rFonts w:asciiTheme="minorHAnsi" w:hAnsiTheme="minorHAnsi" w:cs="Arial"/>
          <w:b/>
          <w:bCs/>
          <w:sz w:val="22"/>
          <w:szCs w:val="22"/>
          <w:lang w:val="cs-CZ"/>
        </w:rPr>
        <w:tab/>
      </w:r>
      <w:r w:rsidR="00487A9A" w:rsidRPr="001676D5">
        <w:rPr>
          <w:rFonts w:asciiTheme="minorHAnsi" w:hAnsiTheme="minorHAnsi" w:cs="Arial"/>
          <w:b/>
          <w:bCs/>
          <w:sz w:val="22"/>
          <w:szCs w:val="22"/>
        </w:rPr>
        <w:t>Moravskoslezské Investice a Development, a.s.</w:t>
      </w:r>
    </w:p>
    <w:p w14:paraId="4F163395" w14:textId="205983EC" w:rsidR="0086763B" w:rsidRPr="00621A0F" w:rsidRDefault="00487A9A" w:rsidP="00621A0F">
      <w:pPr>
        <w:pStyle w:val="Zkladntext"/>
        <w:tabs>
          <w:tab w:val="left" w:pos="1418"/>
          <w:tab w:val="left" w:pos="2552"/>
        </w:tabs>
        <w:ind w:left="1418" w:hanging="1418"/>
        <w:jc w:val="left"/>
        <w:rPr>
          <w:rFonts w:asciiTheme="minorHAnsi" w:hAnsiTheme="minorHAnsi" w:cs="Arial"/>
          <w:sz w:val="22"/>
          <w:szCs w:val="22"/>
        </w:rPr>
      </w:pPr>
      <w:r w:rsidRPr="001E451C">
        <w:rPr>
          <w:rFonts w:asciiTheme="minorHAnsi" w:hAnsiTheme="minorHAnsi" w:cs="Arial"/>
          <w:sz w:val="22"/>
          <w:szCs w:val="22"/>
        </w:rPr>
        <w:tab/>
      </w:r>
      <w:r w:rsidR="0086763B" w:rsidRPr="00621A0F">
        <w:rPr>
          <w:rFonts w:asciiTheme="minorHAnsi" w:hAnsiTheme="minorHAnsi" w:cs="Arial"/>
          <w:sz w:val="22"/>
          <w:szCs w:val="22"/>
        </w:rPr>
        <w:t xml:space="preserve">se sídlem </w:t>
      </w:r>
      <w:r w:rsidR="001E451C" w:rsidRPr="001E451C">
        <w:rPr>
          <w:rFonts w:asciiTheme="minorHAnsi" w:hAnsiTheme="minorHAnsi" w:cs="Arial"/>
          <w:sz w:val="22"/>
          <w:szCs w:val="22"/>
        </w:rPr>
        <w:t>Na Jízdárně 1245/7, Moravská Ostrava, 702 00 Ostrava</w:t>
      </w:r>
      <w:r w:rsidR="0086763B" w:rsidRPr="001E451C">
        <w:rPr>
          <w:rFonts w:asciiTheme="minorHAnsi" w:hAnsiTheme="minorHAnsi" w:cs="Arial"/>
          <w:sz w:val="22"/>
          <w:szCs w:val="22"/>
        </w:rPr>
        <w:br/>
      </w:r>
      <w:r w:rsidR="0086763B" w:rsidRPr="001676D5">
        <w:rPr>
          <w:rFonts w:asciiTheme="minorHAnsi" w:hAnsiTheme="minorHAnsi" w:cs="Arial"/>
          <w:sz w:val="22"/>
          <w:szCs w:val="22"/>
        </w:rPr>
        <w:t xml:space="preserve">IČ: </w:t>
      </w:r>
      <w:r w:rsidR="0086763B" w:rsidRPr="00621A0F">
        <w:rPr>
          <w:rFonts w:asciiTheme="minorHAnsi" w:hAnsiTheme="minorHAnsi" w:cs="Arial"/>
          <w:sz w:val="22"/>
          <w:szCs w:val="22"/>
        </w:rPr>
        <w:t>47673168</w:t>
      </w:r>
      <w:r w:rsidR="0086763B" w:rsidRPr="001676D5">
        <w:rPr>
          <w:rFonts w:asciiTheme="minorHAnsi" w:hAnsiTheme="minorHAnsi" w:cs="Arial"/>
          <w:sz w:val="22"/>
          <w:szCs w:val="22"/>
        </w:rPr>
        <w:t>, DIČ: CZ</w:t>
      </w:r>
      <w:r w:rsidR="0086763B" w:rsidRPr="00621A0F">
        <w:rPr>
          <w:rFonts w:asciiTheme="minorHAnsi" w:hAnsiTheme="minorHAnsi" w:cs="Arial"/>
          <w:sz w:val="22"/>
          <w:szCs w:val="22"/>
        </w:rPr>
        <w:t>47673168</w:t>
      </w:r>
      <w:r w:rsidR="0086763B" w:rsidRPr="001E451C">
        <w:rPr>
          <w:rFonts w:asciiTheme="minorHAnsi" w:hAnsiTheme="minorHAnsi" w:cs="Arial"/>
          <w:sz w:val="22"/>
          <w:szCs w:val="22"/>
        </w:rPr>
        <w:br/>
      </w:r>
      <w:r w:rsidR="0086763B" w:rsidRPr="00621A0F">
        <w:rPr>
          <w:rFonts w:asciiTheme="minorHAnsi" w:hAnsiTheme="minorHAnsi" w:cs="Arial"/>
          <w:sz w:val="22"/>
          <w:szCs w:val="22"/>
        </w:rPr>
        <w:t>společnost zapsána v OR KS v Ostravě – oddíl B, vložka 609</w:t>
      </w:r>
      <w:r w:rsidR="0086763B" w:rsidRPr="001E451C">
        <w:rPr>
          <w:rFonts w:asciiTheme="minorHAnsi" w:hAnsiTheme="minorHAnsi" w:cs="Arial"/>
          <w:sz w:val="22"/>
          <w:szCs w:val="22"/>
        </w:rPr>
        <w:br/>
      </w:r>
      <w:r w:rsidR="001E451C" w:rsidRPr="001676D5">
        <w:rPr>
          <w:rFonts w:asciiTheme="minorHAnsi" w:hAnsiTheme="minorHAnsi" w:cs="Arial"/>
          <w:sz w:val="22"/>
          <w:szCs w:val="22"/>
        </w:rPr>
        <w:t>zastoupena</w:t>
      </w:r>
      <w:r w:rsidR="0086763B" w:rsidRPr="001676D5">
        <w:rPr>
          <w:rFonts w:asciiTheme="minorHAnsi" w:hAnsiTheme="minorHAnsi" w:cs="Arial"/>
          <w:sz w:val="22"/>
          <w:szCs w:val="22"/>
        </w:rPr>
        <w:t xml:space="preserve">: </w:t>
      </w:r>
      <w:r w:rsidR="0086763B" w:rsidRPr="001676D5">
        <w:rPr>
          <w:rFonts w:asciiTheme="minorHAnsi" w:hAnsiTheme="minorHAnsi" w:cs="Arial"/>
          <w:sz w:val="22"/>
          <w:szCs w:val="22"/>
        </w:rPr>
        <w:tab/>
      </w:r>
      <w:r w:rsidR="0086763B" w:rsidRPr="00621A0F">
        <w:rPr>
          <w:rFonts w:asciiTheme="minorHAnsi" w:hAnsiTheme="minorHAnsi" w:cs="Arial"/>
          <w:sz w:val="22"/>
          <w:szCs w:val="22"/>
        </w:rPr>
        <w:t>Ing. </w:t>
      </w:r>
      <w:r w:rsidR="00862840">
        <w:rPr>
          <w:rFonts w:asciiTheme="minorHAnsi" w:hAnsiTheme="minorHAnsi" w:cs="Arial"/>
          <w:sz w:val="22"/>
          <w:szCs w:val="22"/>
          <w:lang w:val="cs-CZ"/>
        </w:rPr>
        <w:t>Václav Palička</w:t>
      </w:r>
      <w:r w:rsidR="0086763B" w:rsidRPr="00621A0F">
        <w:rPr>
          <w:rFonts w:asciiTheme="minorHAnsi" w:hAnsiTheme="minorHAnsi" w:cs="Arial"/>
          <w:sz w:val="22"/>
          <w:szCs w:val="22"/>
        </w:rPr>
        <w:t>, předsed</w:t>
      </w:r>
      <w:r w:rsidR="00862840">
        <w:rPr>
          <w:rFonts w:asciiTheme="minorHAnsi" w:hAnsiTheme="minorHAnsi" w:cs="Arial"/>
          <w:sz w:val="22"/>
          <w:szCs w:val="22"/>
          <w:lang w:val="cs-CZ"/>
        </w:rPr>
        <w:t>a</w:t>
      </w:r>
      <w:r w:rsidR="0086763B" w:rsidRPr="00621A0F">
        <w:rPr>
          <w:rFonts w:asciiTheme="minorHAnsi" w:hAnsiTheme="minorHAnsi" w:cs="Arial"/>
          <w:sz w:val="22"/>
          <w:szCs w:val="22"/>
        </w:rPr>
        <w:t xml:space="preserve"> představenstva</w:t>
      </w:r>
    </w:p>
    <w:p w14:paraId="21C5A78F" w14:textId="2E59B9AF" w:rsidR="0086763B" w:rsidRPr="00621A0F" w:rsidRDefault="0086763B" w:rsidP="00621A0F">
      <w:pPr>
        <w:pStyle w:val="Zkladntext"/>
        <w:tabs>
          <w:tab w:val="left" w:pos="1418"/>
          <w:tab w:val="left" w:pos="2552"/>
        </w:tabs>
        <w:ind w:left="1418" w:hanging="1418"/>
        <w:jc w:val="left"/>
        <w:rPr>
          <w:rFonts w:asciiTheme="minorHAnsi" w:hAnsiTheme="minorHAnsi" w:cs="Arial"/>
          <w:sz w:val="22"/>
          <w:szCs w:val="22"/>
        </w:rPr>
      </w:pPr>
      <w:r w:rsidRPr="00621A0F">
        <w:rPr>
          <w:rFonts w:asciiTheme="minorHAnsi" w:hAnsiTheme="minorHAnsi" w:cs="Arial"/>
          <w:sz w:val="22"/>
          <w:szCs w:val="22"/>
          <w:lang w:val="cs-CZ"/>
        </w:rPr>
        <w:tab/>
      </w:r>
      <w:r w:rsidRPr="00621A0F">
        <w:rPr>
          <w:rFonts w:asciiTheme="minorHAnsi" w:hAnsiTheme="minorHAnsi" w:cs="Arial"/>
          <w:sz w:val="22"/>
          <w:szCs w:val="22"/>
          <w:lang w:val="cs-CZ"/>
        </w:rPr>
        <w:tab/>
      </w:r>
      <w:r w:rsidR="00862840">
        <w:rPr>
          <w:rFonts w:asciiTheme="minorHAnsi" w:hAnsiTheme="minorHAnsi" w:cs="Arial"/>
          <w:sz w:val="22"/>
          <w:szCs w:val="22"/>
          <w:lang w:val="cs-CZ"/>
        </w:rPr>
        <w:tab/>
      </w:r>
      <w:r w:rsidR="00692B08">
        <w:rPr>
          <w:rFonts w:asciiTheme="minorHAnsi" w:hAnsiTheme="minorHAnsi" w:cs="Arial"/>
          <w:sz w:val="22"/>
          <w:szCs w:val="22"/>
          <w:lang w:val="cs-CZ"/>
        </w:rPr>
        <w:t>Ing</w:t>
      </w:r>
      <w:r w:rsidR="00862840">
        <w:rPr>
          <w:rFonts w:asciiTheme="minorHAnsi" w:hAnsiTheme="minorHAnsi" w:cs="Arial"/>
          <w:sz w:val="22"/>
          <w:szCs w:val="22"/>
          <w:lang w:val="cs-CZ"/>
        </w:rPr>
        <w:t>. Petr B</w:t>
      </w:r>
      <w:r w:rsidR="00692B08">
        <w:rPr>
          <w:rFonts w:asciiTheme="minorHAnsi" w:hAnsiTheme="minorHAnsi" w:cs="Arial"/>
          <w:sz w:val="22"/>
          <w:szCs w:val="22"/>
          <w:lang w:val="cs-CZ"/>
        </w:rPr>
        <w:t>řezina</w:t>
      </w:r>
      <w:r w:rsidRPr="00621A0F">
        <w:rPr>
          <w:rFonts w:asciiTheme="minorHAnsi" w:hAnsiTheme="minorHAnsi" w:cs="Arial"/>
          <w:sz w:val="22"/>
          <w:szCs w:val="22"/>
        </w:rPr>
        <w:t>,</w:t>
      </w:r>
      <w:r w:rsidR="00692B08">
        <w:rPr>
          <w:rFonts w:asciiTheme="minorHAnsi" w:hAnsiTheme="minorHAnsi" w:cs="Arial"/>
          <w:sz w:val="22"/>
          <w:szCs w:val="22"/>
        </w:rPr>
        <w:t xml:space="preserve"> člen</w:t>
      </w:r>
      <w:r w:rsidRPr="00621A0F">
        <w:rPr>
          <w:rFonts w:asciiTheme="minorHAnsi" w:hAnsiTheme="minorHAnsi" w:cs="Arial"/>
          <w:sz w:val="22"/>
          <w:szCs w:val="22"/>
        </w:rPr>
        <w:t xml:space="preserve"> představenstva</w:t>
      </w:r>
    </w:p>
    <w:p w14:paraId="38CF4908" w14:textId="77777777" w:rsidR="0036786A" w:rsidRDefault="0086763B" w:rsidP="00621A0F">
      <w:pPr>
        <w:pStyle w:val="Zkladntext"/>
        <w:tabs>
          <w:tab w:val="left" w:pos="1418"/>
        </w:tabs>
        <w:rPr>
          <w:rFonts w:asciiTheme="minorHAnsi" w:hAnsiTheme="minorHAnsi" w:cs="Arial"/>
          <w:sz w:val="22"/>
          <w:szCs w:val="22"/>
          <w:lang w:val="cs-CZ"/>
        </w:rPr>
      </w:pPr>
      <w:r w:rsidRPr="00621A0F">
        <w:rPr>
          <w:rFonts w:asciiTheme="minorHAnsi" w:hAnsiTheme="minorHAnsi" w:cs="Arial"/>
          <w:sz w:val="22"/>
          <w:szCs w:val="22"/>
          <w:lang w:val="cs-CZ"/>
        </w:rPr>
        <w:tab/>
      </w:r>
      <w:r w:rsidRPr="00621A0F">
        <w:rPr>
          <w:rFonts w:asciiTheme="minorHAnsi" w:hAnsiTheme="minorHAnsi" w:cs="Arial"/>
          <w:sz w:val="22"/>
          <w:szCs w:val="22"/>
        </w:rPr>
        <w:t xml:space="preserve">bankovní spojení: </w:t>
      </w:r>
      <w:r w:rsidR="0036786A">
        <w:rPr>
          <w:rFonts w:asciiTheme="minorHAnsi" w:hAnsiTheme="minorHAnsi" w:cs="Arial"/>
          <w:sz w:val="22"/>
          <w:szCs w:val="22"/>
          <w:lang w:val="cs-CZ"/>
        </w:rPr>
        <w:t>ČSOB a.s.</w:t>
      </w:r>
      <w:r w:rsidRPr="0036786A">
        <w:rPr>
          <w:rFonts w:asciiTheme="minorHAnsi" w:hAnsiTheme="minorHAnsi" w:cs="Arial"/>
          <w:sz w:val="22"/>
          <w:szCs w:val="22"/>
          <w:lang w:val="cs-CZ"/>
        </w:rPr>
        <w:tab/>
      </w:r>
      <w:r w:rsidR="0036786A">
        <w:rPr>
          <w:rFonts w:asciiTheme="minorHAnsi" w:hAnsiTheme="minorHAnsi" w:cs="Arial"/>
          <w:sz w:val="22"/>
          <w:szCs w:val="22"/>
          <w:lang w:val="cs-CZ"/>
        </w:rPr>
        <w:tab/>
      </w:r>
      <w:r w:rsidR="0036786A">
        <w:rPr>
          <w:rFonts w:asciiTheme="minorHAnsi" w:hAnsiTheme="minorHAnsi" w:cs="Arial"/>
          <w:sz w:val="22"/>
          <w:szCs w:val="22"/>
          <w:lang w:val="cs-CZ"/>
        </w:rPr>
        <w:tab/>
      </w:r>
    </w:p>
    <w:p w14:paraId="36B9D6EA" w14:textId="6A34F811" w:rsidR="0086763B" w:rsidRPr="00621A0F" w:rsidRDefault="0036786A" w:rsidP="00621A0F">
      <w:pPr>
        <w:pStyle w:val="Zkladntext"/>
        <w:tabs>
          <w:tab w:val="left" w:pos="1418"/>
        </w:tabs>
        <w:rPr>
          <w:rFonts w:asciiTheme="minorHAnsi" w:hAnsiTheme="minorHAnsi" w:cs="Arial"/>
          <w:sz w:val="22"/>
          <w:szCs w:val="22"/>
        </w:rPr>
      </w:pPr>
      <w:r>
        <w:rPr>
          <w:rFonts w:asciiTheme="minorHAnsi" w:hAnsiTheme="minorHAnsi" w:cs="Arial"/>
          <w:sz w:val="22"/>
          <w:szCs w:val="22"/>
          <w:lang w:val="cs-CZ"/>
        </w:rPr>
        <w:tab/>
      </w:r>
      <w:r w:rsidR="0086763B" w:rsidRPr="0036786A">
        <w:rPr>
          <w:rFonts w:asciiTheme="minorHAnsi" w:hAnsiTheme="minorHAnsi" w:cs="Arial"/>
          <w:sz w:val="22"/>
          <w:szCs w:val="22"/>
          <w:lang w:val="cs-CZ"/>
        </w:rPr>
        <w:t>č</w:t>
      </w:r>
      <w:r>
        <w:rPr>
          <w:rFonts w:asciiTheme="minorHAnsi" w:hAnsiTheme="minorHAnsi" w:cs="Arial"/>
          <w:sz w:val="22"/>
          <w:szCs w:val="22"/>
          <w:lang w:val="cs-CZ"/>
        </w:rPr>
        <w:t>íslo</w:t>
      </w:r>
      <w:r w:rsidR="0086763B" w:rsidRPr="00621A0F">
        <w:rPr>
          <w:rFonts w:asciiTheme="minorHAnsi" w:hAnsiTheme="minorHAnsi" w:cs="Arial"/>
          <w:sz w:val="22"/>
          <w:szCs w:val="22"/>
          <w:lang w:val="cs-CZ"/>
        </w:rPr>
        <w:t xml:space="preserve"> </w:t>
      </w:r>
      <w:r w:rsidR="0086763B" w:rsidRPr="0036786A">
        <w:rPr>
          <w:rFonts w:asciiTheme="minorHAnsi" w:hAnsiTheme="minorHAnsi" w:cs="Arial"/>
          <w:sz w:val="22"/>
          <w:szCs w:val="22"/>
          <w:lang w:val="cs-CZ"/>
        </w:rPr>
        <w:t>ú</w:t>
      </w:r>
      <w:r>
        <w:rPr>
          <w:rFonts w:asciiTheme="minorHAnsi" w:hAnsiTheme="minorHAnsi" w:cs="Arial"/>
          <w:sz w:val="22"/>
          <w:szCs w:val="22"/>
          <w:lang w:val="cs-CZ"/>
        </w:rPr>
        <w:t>čtu</w:t>
      </w:r>
      <w:r w:rsidRPr="0036786A">
        <w:rPr>
          <w:rFonts w:asciiTheme="minorHAnsi" w:hAnsiTheme="minorHAnsi" w:cs="Arial"/>
          <w:sz w:val="22"/>
          <w:szCs w:val="22"/>
          <w:lang w:val="cs-CZ"/>
        </w:rPr>
        <w:t xml:space="preserve"> 373791183/0300</w:t>
      </w:r>
    </w:p>
    <w:p w14:paraId="1276B12B" w14:textId="77777777" w:rsidR="00621A0F" w:rsidRPr="00621A0F" w:rsidRDefault="00621A0F" w:rsidP="00621A0F">
      <w:pPr>
        <w:rPr>
          <w:rFonts w:asciiTheme="minorHAnsi" w:hAnsiTheme="minorHAnsi" w:cs="Arial"/>
          <w:sz w:val="22"/>
          <w:szCs w:val="22"/>
        </w:rPr>
      </w:pPr>
    </w:p>
    <w:p w14:paraId="6E777025" w14:textId="77777777" w:rsidR="0086763B" w:rsidRPr="00621A0F" w:rsidRDefault="0086763B" w:rsidP="00621A0F">
      <w:pPr>
        <w:rPr>
          <w:rFonts w:asciiTheme="minorHAnsi" w:hAnsiTheme="minorHAnsi" w:cs="Arial"/>
          <w:sz w:val="22"/>
          <w:szCs w:val="22"/>
        </w:rPr>
      </w:pPr>
      <w:r w:rsidRPr="00621A0F">
        <w:rPr>
          <w:rFonts w:asciiTheme="minorHAnsi" w:hAnsiTheme="minorHAnsi" w:cs="Arial"/>
          <w:sz w:val="22"/>
          <w:szCs w:val="22"/>
        </w:rPr>
        <w:t>a</w:t>
      </w:r>
    </w:p>
    <w:p w14:paraId="77163E1D" w14:textId="77777777" w:rsidR="00621A0F" w:rsidRPr="00621A0F" w:rsidRDefault="00621A0F" w:rsidP="00621A0F">
      <w:pPr>
        <w:pStyle w:val="Zkladntext"/>
        <w:rPr>
          <w:rFonts w:asciiTheme="minorHAnsi" w:hAnsiTheme="minorHAnsi" w:cs="Arial"/>
          <w:b/>
          <w:sz w:val="22"/>
          <w:szCs w:val="22"/>
          <w:u w:val="single"/>
          <w:lang w:val="cs-CZ"/>
        </w:rPr>
      </w:pPr>
    </w:p>
    <w:p w14:paraId="2B59D659" w14:textId="3A67EAAD" w:rsidR="0086763B" w:rsidRPr="00621A0F" w:rsidRDefault="00621A0F" w:rsidP="00621A0F">
      <w:pPr>
        <w:pStyle w:val="Zkladntext"/>
        <w:rPr>
          <w:rStyle w:val="platne1"/>
          <w:rFonts w:asciiTheme="minorHAnsi" w:hAnsiTheme="minorHAnsi" w:cs="Arial"/>
          <w:b/>
          <w:sz w:val="22"/>
          <w:szCs w:val="22"/>
          <w:lang w:val="cs-CZ"/>
        </w:rPr>
      </w:pPr>
      <w:r>
        <w:rPr>
          <w:rFonts w:asciiTheme="minorHAnsi" w:hAnsiTheme="minorHAnsi" w:cs="Arial"/>
          <w:b/>
          <w:sz w:val="22"/>
          <w:szCs w:val="22"/>
          <w:u w:val="single"/>
          <w:lang w:val="cs-CZ"/>
        </w:rPr>
        <w:t>poskytovatel</w:t>
      </w:r>
      <w:r w:rsidR="0086763B" w:rsidRPr="00621A0F">
        <w:rPr>
          <w:rFonts w:asciiTheme="minorHAnsi" w:hAnsiTheme="minorHAnsi" w:cs="Arial"/>
          <w:b/>
          <w:sz w:val="22"/>
          <w:szCs w:val="22"/>
          <w:u w:val="single"/>
        </w:rPr>
        <w:t>:</w:t>
      </w:r>
      <w:r w:rsidR="0086763B" w:rsidRPr="00621A0F">
        <w:rPr>
          <w:rFonts w:asciiTheme="minorHAnsi" w:hAnsiTheme="minorHAnsi" w:cs="Arial"/>
          <w:b/>
          <w:sz w:val="22"/>
          <w:szCs w:val="22"/>
        </w:rPr>
        <w:tab/>
      </w:r>
      <w:r w:rsidR="00B206E1" w:rsidRPr="00B206E1">
        <w:rPr>
          <w:rFonts w:asciiTheme="minorHAnsi" w:hAnsiTheme="minorHAnsi" w:cs="Arial"/>
          <w:b/>
          <w:bCs/>
          <w:sz w:val="22"/>
          <w:szCs w:val="22"/>
        </w:rPr>
        <w:t>SILVER B.C., společnost s ručením omezeným</w:t>
      </w:r>
    </w:p>
    <w:p w14:paraId="3080D8E5" w14:textId="78C723D0" w:rsidR="0086763B" w:rsidRPr="00EF024E" w:rsidRDefault="0086763B" w:rsidP="00621A0F">
      <w:pPr>
        <w:pStyle w:val="Zkladntext"/>
        <w:rPr>
          <w:rStyle w:val="platne1"/>
          <w:rFonts w:asciiTheme="minorHAnsi" w:hAnsiTheme="minorHAnsi" w:cstheme="minorHAnsi"/>
          <w:sz w:val="22"/>
          <w:szCs w:val="22"/>
        </w:rPr>
      </w:pPr>
      <w:r w:rsidRPr="00621A0F">
        <w:rPr>
          <w:rStyle w:val="platne1"/>
          <w:rFonts w:asciiTheme="minorHAnsi" w:hAnsiTheme="minorHAnsi" w:cs="Arial"/>
          <w:sz w:val="22"/>
          <w:szCs w:val="22"/>
        </w:rPr>
        <w:tab/>
      </w:r>
      <w:r w:rsidRPr="00621A0F">
        <w:rPr>
          <w:rStyle w:val="platne1"/>
          <w:rFonts w:asciiTheme="minorHAnsi" w:hAnsiTheme="minorHAnsi" w:cs="Arial"/>
          <w:sz w:val="22"/>
          <w:szCs w:val="22"/>
        </w:rPr>
        <w:tab/>
      </w:r>
      <w:r w:rsidRPr="00EF024E">
        <w:rPr>
          <w:rStyle w:val="platne1"/>
          <w:rFonts w:asciiTheme="minorHAnsi" w:hAnsiTheme="minorHAnsi" w:cstheme="minorHAnsi"/>
          <w:sz w:val="22"/>
          <w:szCs w:val="22"/>
        </w:rPr>
        <w:t xml:space="preserve">se sídlem </w:t>
      </w:r>
      <w:r w:rsidR="00B206E1" w:rsidRPr="00EF024E">
        <w:rPr>
          <w:rStyle w:val="platne1"/>
          <w:rFonts w:asciiTheme="minorHAnsi" w:hAnsiTheme="minorHAnsi" w:cstheme="minorHAnsi"/>
          <w:sz w:val="22"/>
          <w:szCs w:val="22"/>
        </w:rPr>
        <w:t>Štítného 644/8, Mariánské Hory, 709 00 Ostrava</w:t>
      </w:r>
    </w:p>
    <w:p w14:paraId="5A0D8462" w14:textId="35ED0C68" w:rsidR="0086763B" w:rsidRPr="00EF024E" w:rsidRDefault="0086763B" w:rsidP="00621A0F">
      <w:pPr>
        <w:pStyle w:val="Zkladntext"/>
        <w:rPr>
          <w:rStyle w:val="platne1"/>
          <w:rFonts w:asciiTheme="minorHAnsi" w:hAnsiTheme="minorHAnsi" w:cstheme="minorHAnsi"/>
          <w:sz w:val="22"/>
          <w:szCs w:val="22"/>
        </w:rPr>
      </w:pPr>
      <w:r w:rsidRPr="00EF024E">
        <w:rPr>
          <w:rStyle w:val="platne1"/>
          <w:rFonts w:asciiTheme="minorHAnsi" w:hAnsiTheme="minorHAnsi" w:cstheme="minorHAnsi"/>
          <w:sz w:val="22"/>
          <w:szCs w:val="22"/>
        </w:rPr>
        <w:tab/>
      </w:r>
      <w:r w:rsidRPr="00EF024E">
        <w:rPr>
          <w:rStyle w:val="platne1"/>
          <w:rFonts w:asciiTheme="minorHAnsi" w:hAnsiTheme="minorHAnsi" w:cstheme="minorHAnsi"/>
          <w:sz w:val="22"/>
          <w:szCs w:val="22"/>
        </w:rPr>
        <w:tab/>
        <w:t xml:space="preserve">IČ: </w:t>
      </w:r>
      <w:r w:rsidR="008B16A4" w:rsidRPr="00EF024E">
        <w:rPr>
          <w:rStyle w:val="platne1"/>
          <w:rFonts w:asciiTheme="minorHAnsi" w:hAnsiTheme="minorHAnsi" w:cstheme="minorHAnsi"/>
          <w:sz w:val="22"/>
          <w:szCs w:val="22"/>
        </w:rPr>
        <w:t>47683848</w:t>
      </w:r>
      <w:r w:rsidRPr="00EF024E">
        <w:rPr>
          <w:rStyle w:val="platne1"/>
          <w:rFonts w:asciiTheme="minorHAnsi" w:hAnsiTheme="minorHAnsi" w:cstheme="minorHAnsi"/>
          <w:sz w:val="22"/>
          <w:szCs w:val="22"/>
        </w:rPr>
        <w:t xml:space="preserve">, DIČ: </w:t>
      </w:r>
      <w:r w:rsidR="008B16A4" w:rsidRPr="00EF024E">
        <w:rPr>
          <w:rStyle w:val="platne1"/>
          <w:rFonts w:asciiTheme="minorHAnsi" w:hAnsiTheme="minorHAnsi" w:cstheme="minorHAnsi"/>
          <w:sz w:val="22"/>
          <w:szCs w:val="22"/>
        </w:rPr>
        <w:t>CZ47683848</w:t>
      </w:r>
      <w:r w:rsidRPr="00EF024E">
        <w:rPr>
          <w:rStyle w:val="platne1"/>
          <w:rFonts w:asciiTheme="minorHAnsi" w:hAnsiTheme="minorHAnsi" w:cstheme="minorHAnsi"/>
          <w:sz w:val="22"/>
          <w:szCs w:val="22"/>
        </w:rPr>
        <w:t xml:space="preserve"> </w:t>
      </w:r>
    </w:p>
    <w:p w14:paraId="6DE6227C" w14:textId="704E4375" w:rsidR="0036786A" w:rsidRPr="000D1B7D" w:rsidRDefault="0086763B" w:rsidP="00621A0F">
      <w:pPr>
        <w:pStyle w:val="Zkladntext"/>
        <w:rPr>
          <w:rStyle w:val="platne1"/>
          <w:rFonts w:asciiTheme="minorHAnsi" w:hAnsiTheme="minorHAnsi" w:cstheme="minorHAnsi"/>
          <w:sz w:val="22"/>
          <w:szCs w:val="22"/>
          <w:lang w:val="cs-CZ"/>
        </w:rPr>
      </w:pPr>
      <w:r w:rsidRPr="00EF024E">
        <w:rPr>
          <w:rStyle w:val="platne1"/>
          <w:rFonts w:asciiTheme="minorHAnsi" w:hAnsiTheme="minorHAnsi" w:cstheme="minorHAnsi"/>
          <w:sz w:val="22"/>
          <w:szCs w:val="22"/>
        </w:rPr>
        <w:tab/>
      </w:r>
      <w:r w:rsidRPr="00EF024E">
        <w:rPr>
          <w:rStyle w:val="platne1"/>
          <w:rFonts w:asciiTheme="minorHAnsi" w:hAnsiTheme="minorHAnsi" w:cstheme="minorHAnsi"/>
          <w:sz w:val="22"/>
          <w:szCs w:val="22"/>
        </w:rPr>
        <w:tab/>
      </w:r>
      <w:r w:rsidR="00EF024E" w:rsidRPr="00EF024E">
        <w:rPr>
          <w:rStyle w:val="platne1"/>
          <w:rFonts w:asciiTheme="minorHAnsi" w:hAnsiTheme="minorHAnsi" w:cstheme="minorHAnsi"/>
          <w:sz w:val="22"/>
          <w:szCs w:val="22"/>
        </w:rPr>
        <w:t>zastoupena</w:t>
      </w:r>
      <w:r w:rsidRPr="00EF024E">
        <w:rPr>
          <w:rStyle w:val="platne1"/>
          <w:rFonts w:asciiTheme="minorHAnsi" w:hAnsiTheme="minorHAnsi" w:cstheme="minorHAnsi"/>
          <w:sz w:val="22"/>
          <w:szCs w:val="22"/>
        </w:rPr>
        <w:t xml:space="preserve">:  </w:t>
      </w:r>
      <w:r w:rsidR="000D1B7D">
        <w:rPr>
          <w:rStyle w:val="platne1"/>
          <w:rFonts w:asciiTheme="minorHAnsi" w:hAnsiTheme="minorHAnsi" w:cstheme="minorHAnsi"/>
          <w:sz w:val="22"/>
          <w:szCs w:val="22"/>
        </w:rPr>
        <w:tab/>
      </w:r>
      <w:r w:rsidR="000D1B7D">
        <w:rPr>
          <w:rStyle w:val="platne1"/>
          <w:rFonts w:asciiTheme="minorHAnsi" w:hAnsiTheme="minorHAnsi" w:cstheme="minorHAnsi"/>
          <w:sz w:val="22"/>
          <w:szCs w:val="22"/>
          <w:lang w:val="cs-CZ"/>
        </w:rPr>
        <w:t>Jindřich Vaněk, jednatel</w:t>
      </w:r>
    </w:p>
    <w:p w14:paraId="1B97E8F5" w14:textId="70E0CD6F" w:rsidR="0036786A" w:rsidRPr="002354B5" w:rsidRDefault="0036786A" w:rsidP="00463175">
      <w:pPr>
        <w:pStyle w:val="Zkladntext"/>
      </w:pPr>
      <w:r>
        <w:rPr>
          <w:rStyle w:val="platne1"/>
          <w:rFonts w:asciiTheme="minorHAnsi" w:hAnsiTheme="minorHAnsi" w:cstheme="minorHAnsi"/>
          <w:sz w:val="22"/>
          <w:szCs w:val="22"/>
        </w:rPr>
        <w:tab/>
      </w:r>
      <w:r>
        <w:rPr>
          <w:rStyle w:val="platne1"/>
          <w:rFonts w:asciiTheme="minorHAnsi" w:hAnsiTheme="minorHAnsi" w:cstheme="minorHAnsi"/>
          <w:sz w:val="22"/>
          <w:szCs w:val="22"/>
        </w:rPr>
        <w:tab/>
      </w:r>
      <w:r w:rsidR="0086763B" w:rsidRPr="00EF024E">
        <w:rPr>
          <w:rStyle w:val="platne1"/>
          <w:rFonts w:asciiTheme="minorHAnsi" w:hAnsiTheme="minorHAnsi" w:cstheme="minorHAnsi"/>
          <w:sz w:val="22"/>
          <w:szCs w:val="22"/>
        </w:rPr>
        <w:t>bankovní spojení:</w:t>
      </w:r>
      <w:r>
        <w:rPr>
          <w:rStyle w:val="platne1"/>
          <w:rFonts w:asciiTheme="minorHAnsi" w:hAnsiTheme="minorHAnsi" w:cstheme="minorHAnsi"/>
          <w:sz w:val="22"/>
          <w:szCs w:val="22"/>
          <w:lang w:val="cs-CZ"/>
        </w:rPr>
        <w:t xml:space="preserve"> Komerční banka a.s.</w:t>
      </w:r>
      <w:r>
        <w:rPr>
          <w:rFonts w:ascii="Arial,Bold" w:hAnsi="Arial,Bold"/>
          <w:sz w:val="20"/>
          <w:szCs w:val="20"/>
        </w:rPr>
        <w:t xml:space="preserve"> </w:t>
      </w:r>
      <w:r>
        <w:rPr>
          <w:rStyle w:val="platne1"/>
          <w:rFonts w:asciiTheme="minorHAnsi" w:hAnsiTheme="minorHAnsi" w:cstheme="minorHAnsi"/>
          <w:sz w:val="22"/>
          <w:szCs w:val="22"/>
          <w:lang w:val="cs-CZ"/>
        </w:rPr>
        <w:t xml:space="preserve">          </w:t>
      </w:r>
      <w:r>
        <w:rPr>
          <w:rStyle w:val="platne1"/>
          <w:rFonts w:asciiTheme="minorHAnsi" w:hAnsiTheme="minorHAnsi" w:cstheme="minorHAnsi"/>
          <w:sz w:val="22"/>
          <w:szCs w:val="22"/>
          <w:lang w:val="cs-CZ"/>
        </w:rPr>
        <w:tab/>
      </w:r>
      <w:r>
        <w:rPr>
          <w:rStyle w:val="platne1"/>
          <w:rFonts w:asciiTheme="minorHAnsi" w:hAnsiTheme="minorHAnsi" w:cstheme="minorHAnsi"/>
          <w:sz w:val="22"/>
          <w:szCs w:val="22"/>
          <w:lang w:val="cs-CZ"/>
        </w:rPr>
        <w:tab/>
      </w:r>
    </w:p>
    <w:p w14:paraId="385F48E0" w14:textId="013B14F6" w:rsidR="0086763B" w:rsidRPr="00463175" w:rsidRDefault="0036786A" w:rsidP="00621A0F">
      <w:pPr>
        <w:pStyle w:val="Zkladntext"/>
        <w:rPr>
          <w:rStyle w:val="platne1"/>
          <w:rFonts w:asciiTheme="minorHAnsi" w:hAnsiTheme="minorHAnsi" w:cstheme="minorHAnsi"/>
          <w:sz w:val="22"/>
          <w:szCs w:val="22"/>
          <w:lang w:val="cs-CZ"/>
        </w:rPr>
      </w:pPr>
      <w:r>
        <w:rPr>
          <w:rStyle w:val="platne1"/>
          <w:rFonts w:asciiTheme="minorHAnsi" w:hAnsiTheme="minorHAnsi" w:cstheme="minorHAnsi"/>
          <w:sz w:val="22"/>
          <w:szCs w:val="22"/>
        </w:rPr>
        <w:tab/>
      </w:r>
      <w:r>
        <w:rPr>
          <w:rStyle w:val="platne1"/>
          <w:rFonts w:asciiTheme="minorHAnsi" w:hAnsiTheme="minorHAnsi" w:cstheme="minorHAnsi"/>
          <w:sz w:val="22"/>
          <w:szCs w:val="22"/>
        </w:rPr>
        <w:tab/>
      </w:r>
      <w:r w:rsidR="0086763B" w:rsidRPr="00EF024E">
        <w:rPr>
          <w:rStyle w:val="platne1"/>
          <w:rFonts w:asciiTheme="minorHAnsi" w:hAnsiTheme="minorHAnsi" w:cstheme="minorHAnsi"/>
          <w:sz w:val="22"/>
          <w:szCs w:val="22"/>
        </w:rPr>
        <w:t>č</w:t>
      </w:r>
      <w:r>
        <w:rPr>
          <w:rStyle w:val="platne1"/>
          <w:rFonts w:asciiTheme="minorHAnsi" w:hAnsiTheme="minorHAnsi" w:cstheme="minorHAnsi"/>
          <w:sz w:val="22"/>
          <w:szCs w:val="22"/>
          <w:lang w:val="cs-CZ"/>
        </w:rPr>
        <w:t>íslo</w:t>
      </w:r>
      <w:r w:rsidR="0086763B" w:rsidRPr="00EF024E">
        <w:rPr>
          <w:rStyle w:val="platne1"/>
          <w:rFonts w:asciiTheme="minorHAnsi" w:hAnsiTheme="minorHAnsi" w:cstheme="minorHAnsi"/>
          <w:sz w:val="22"/>
          <w:szCs w:val="22"/>
        </w:rPr>
        <w:t xml:space="preserve"> ú</w:t>
      </w:r>
      <w:r>
        <w:rPr>
          <w:rStyle w:val="platne1"/>
          <w:rFonts w:asciiTheme="minorHAnsi" w:hAnsiTheme="minorHAnsi" w:cstheme="minorHAnsi"/>
          <w:sz w:val="22"/>
          <w:szCs w:val="22"/>
          <w:lang w:val="cs-CZ"/>
        </w:rPr>
        <w:t>čtu</w:t>
      </w:r>
      <w:r w:rsidRPr="0036786A">
        <w:rPr>
          <w:rFonts w:ascii="Arial,Bold" w:hAnsi="Arial,Bold"/>
          <w:sz w:val="20"/>
          <w:szCs w:val="20"/>
        </w:rPr>
        <w:t xml:space="preserve"> </w:t>
      </w:r>
      <w:r>
        <w:rPr>
          <w:rFonts w:ascii="Arial,Bold" w:hAnsi="Arial,Bold"/>
          <w:sz w:val="20"/>
          <w:szCs w:val="20"/>
        </w:rPr>
        <w:t>5340076</w:t>
      </w:r>
      <w:r>
        <w:rPr>
          <w:rFonts w:ascii="Arial,Bold" w:hAnsi="Arial,Bold"/>
          <w:sz w:val="20"/>
          <w:szCs w:val="20"/>
          <w:lang w:val="cs-CZ"/>
        </w:rPr>
        <w:t>1/0100</w:t>
      </w:r>
    </w:p>
    <w:p w14:paraId="3A7B87D3" w14:textId="77777777" w:rsidR="00621A0F" w:rsidRPr="00EF024E" w:rsidRDefault="00621A0F" w:rsidP="00EF024E">
      <w:pPr>
        <w:pStyle w:val="Zkladntext"/>
        <w:rPr>
          <w:rStyle w:val="platne1"/>
          <w:rFonts w:asciiTheme="minorHAnsi" w:hAnsiTheme="minorHAnsi" w:cstheme="minorHAnsi"/>
          <w:sz w:val="22"/>
          <w:szCs w:val="22"/>
        </w:rPr>
      </w:pPr>
    </w:p>
    <w:p w14:paraId="7A9F74DA" w14:textId="72528F5C" w:rsidR="0086763B" w:rsidRPr="00C85DA3" w:rsidRDefault="0086763B" w:rsidP="00621A0F">
      <w:pPr>
        <w:jc w:val="center"/>
        <w:rPr>
          <w:rFonts w:asciiTheme="minorHAnsi" w:hAnsiTheme="minorHAnsi" w:cs="Arial"/>
          <w:sz w:val="22"/>
          <w:szCs w:val="22"/>
        </w:rPr>
      </w:pPr>
      <w:r w:rsidRPr="00621A0F">
        <w:rPr>
          <w:rFonts w:asciiTheme="minorHAnsi" w:hAnsiTheme="minorHAnsi" w:cs="Arial"/>
          <w:sz w:val="22"/>
          <w:szCs w:val="22"/>
        </w:rPr>
        <w:t>uzavírají</w:t>
      </w:r>
      <w:r w:rsidR="00C85DA3">
        <w:rPr>
          <w:rFonts w:asciiTheme="minorHAnsi" w:hAnsiTheme="minorHAnsi" w:cs="Arial"/>
          <w:sz w:val="22"/>
          <w:szCs w:val="22"/>
        </w:rPr>
        <w:t xml:space="preserve"> </w:t>
      </w:r>
      <w:r w:rsidR="00C85DA3" w:rsidRPr="00C85DA3">
        <w:rPr>
          <w:rFonts w:asciiTheme="minorHAnsi" w:hAnsiTheme="minorHAnsi" w:cs="Arial"/>
          <w:sz w:val="22"/>
          <w:szCs w:val="22"/>
        </w:rPr>
        <w:t xml:space="preserve">dle </w:t>
      </w:r>
      <w:proofErr w:type="spellStart"/>
      <w:r w:rsidR="00C85DA3" w:rsidRPr="00C85DA3">
        <w:rPr>
          <w:rFonts w:asciiTheme="minorHAnsi" w:hAnsiTheme="minorHAnsi" w:cs="Arial"/>
          <w:sz w:val="22"/>
          <w:szCs w:val="22"/>
        </w:rPr>
        <w:t>ust</w:t>
      </w:r>
      <w:proofErr w:type="spellEnd"/>
      <w:r w:rsidR="00C85DA3" w:rsidRPr="00C85DA3">
        <w:rPr>
          <w:rFonts w:asciiTheme="minorHAnsi" w:hAnsiTheme="minorHAnsi" w:cs="Arial"/>
          <w:sz w:val="22"/>
          <w:szCs w:val="22"/>
        </w:rPr>
        <w:t xml:space="preserve">. § 1746 odst. 2 a násl. zák. č. 89/2012 Sb., občanského zákoníku, </w:t>
      </w:r>
      <w:r w:rsidR="00C85DA3">
        <w:rPr>
          <w:rFonts w:asciiTheme="minorHAnsi" w:hAnsiTheme="minorHAnsi" w:cs="Arial"/>
          <w:sz w:val="22"/>
          <w:szCs w:val="22"/>
        </w:rPr>
        <w:t xml:space="preserve">v platném znění </w:t>
      </w:r>
      <w:r w:rsidR="002A4256">
        <w:rPr>
          <w:rFonts w:asciiTheme="minorHAnsi" w:hAnsiTheme="minorHAnsi" w:cs="Arial"/>
          <w:sz w:val="22"/>
          <w:szCs w:val="22"/>
        </w:rPr>
        <w:t xml:space="preserve">tuto </w:t>
      </w:r>
      <w:r w:rsidRPr="002A4256">
        <w:rPr>
          <w:rFonts w:asciiTheme="minorHAnsi" w:hAnsiTheme="minorHAnsi" w:cs="Arial"/>
          <w:b/>
          <w:bCs/>
          <w:sz w:val="22"/>
          <w:szCs w:val="22"/>
        </w:rPr>
        <w:t>rámcovou smlouvu</w:t>
      </w:r>
      <w:r w:rsidRPr="00C85DA3">
        <w:rPr>
          <w:rFonts w:asciiTheme="minorHAnsi" w:hAnsiTheme="minorHAnsi" w:cs="Arial"/>
          <w:sz w:val="22"/>
          <w:szCs w:val="22"/>
        </w:rPr>
        <w:t>:</w:t>
      </w:r>
    </w:p>
    <w:p w14:paraId="5ABFFE18" w14:textId="77777777" w:rsidR="00317D07" w:rsidRPr="00621A0F" w:rsidRDefault="00317D07" w:rsidP="00621A0F">
      <w:pPr>
        <w:jc w:val="center"/>
        <w:rPr>
          <w:rFonts w:asciiTheme="minorHAnsi" w:hAnsiTheme="minorHAnsi" w:cs="Arial"/>
          <w:sz w:val="22"/>
          <w:szCs w:val="22"/>
        </w:rPr>
      </w:pPr>
    </w:p>
    <w:p w14:paraId="62404C9D" w14:textId="77777777" w:rsidR="0030732F" w:rsidRDefault="0086763B" w:rsidP="002A4256">
      <w:pPr>
        <w:pStyle w:val="Nadpis1"/>
        <w:rPr>
          <w:rFonts w:asciiTheme="minorHAnsi" w:hAnsiTheme="minorHAnsi" w:cs="Arial"/>
          <w:bCs w:val="0"/>
          <w:sz w:val="22"/>
          <w:szCs w:val="22"/>
          <w:lang w:val="cs-CZ"/>
        </w:rPr>
      </w:pPr>
      <w:r w:rsidRPr="00621A0F">
        <w:rPr>
          <w:rFonts w:asciiTheme="minorHAnsi" w:hAnsiTheme="minorHAnsi" w:cs="Arial"/>
          <w:bCs w:val="0"/>
          <w:sz w:val="22"/>
          <w:szCs w:val="22"/>
        </w:rPr>
        <w:t>I</w:t>
      </w:r>
      <w:r w:rsidR="0030732F">
        <w:rPr>
          <w:rFonts w:asciiTheme="minorHAnsi" w:hAnsiTheme="minorHAnsi" w:cs="Arial"/>
          <w:bCs w:val="0"/>
          <w:sz w:val="22"/>
          <w:szCs w:val="22"/>
          <w:lang w:val="cs-CZ"/>
        </w:rPr>
        <w:t>.</w:t>
      </w:r>
    </w:p>
    <w:p w14:paraId="4B89E938" w14:textId="1323DF75" w:rsidR="0086763B" w:rsidRPr="00621A0F" w:rsidRDefault="0086763B" w:rsidP="002A4256">
      <w:pPr>
        <w:pStyle w:val="Nadpis1"/>
        <w:rPr>
          <w:rFonts w:asciiTheme="minorHAnsi" w:hAnsiTheme="minorHAnsi" w:cs="Arial"/>
          <w:bCs w:val="0"/>
          <w:sz w:val="22"/>
          <w:szCs w:val="22"/>
        </w:rPr>
      </w:pPr>
      <w:r w:rsidRPr="00621A0F">
        <w:rPr>
          <w:rFonts w:asciiTheme="minorHAnsi" w:hAnsiTheme="minorHAnsi" w:cs="Arial"/>
          <w:bCs w:val="0"/>
          <w:sz w:val="22"/>
          <w:szCs w:val="22"/>
        </w:rPr>
        <w:t>Předmět</w:t>
      </w:r>
      <w:r w:rsidR="001D2AD2">
        <w:rPr>
          <w:rFonts w:asciiTheme="minorHAnsi" w:hAnsiTheme="minorHAnsi" w:cs="Arial"/>
          <w:bCs w:val="0"/>
          <w:sz w:val="22"/>
          <w:szCs w:val="22"/>
          <w:lang w:val="cs-CZ"/>
        </w:rPr>
        <w:t xml:space="preserve"> a účel</w:t>
      </w:r>
      <w:r w:rsidRPr="00621A0F">
        <w:rPr>
          <w:rFonts w:asciiTheme="minorHAnsi" w:hAnsiTheme="minorHAnsi" w:cs="Arial"/>
          <w:bCs w:val="0"/>
          <w:sz w:val="22"/>
          <w:szCs w:val="22"/>
        </w:rPr>
        <w:t xml:space="preserve"> smlouvy</w:t>
      </w:r>
    </w:p>
    <w:p w14:paraId="04C4E104" w14:textId="77777777" w:rsidR="00621A0F" w:rsidRPr="00621A0F" w:rsidRDefault="00621A0F" w:rsidP="00621A0F">
      <w:pPr>
        <w:rPr>
          <w:rFonts w:asciiTheme="minorHAnsi" w:hAnsiTheme="minorHAnsi"/>
          <w:sz w:val="22"/>
          <w:szCs w:val="22"/>
          <w:lang w:val="x-none" w:eastAsia="x-none"/>
        </w:rPr>
      </w:pPr>
    </w:p>
    <w:p w14:paraId="3319970D" w14:textId="6163490B" w:rsidR="0030732F" w:rsidRDefault="00961758" w:rsidP="006414FD">
      <w:pPr>
        <w:pStyle w:val="Odstavecseseznamem"/>
        <w:numPr>
          <w:ilvl w:val="0"/>
          <w:numId w:val="16"/>
        </w:numPr>
        <w:spacing w:after="80"/>
        <w:ind w:left="357" w:hanging="357"/>
        <w:contextualSpacing w:val="0"/>
        <w:jc w:val="both"/>
        <w:rPr>
          <w:rFonts w:asciiTheme="minorHAnsi" w:hAnsiTheme="minorHAnsi" w:cs="Arial"/>
          <w:sz w:val="22"/>
          <w:szCs w:val="22"/>
        </w:rPr>
      </w:pPr>
      <w:r w:rsidRPr="00E5656B">
        <w:rPr>
          <w:rFonts w:asciiTheme="minorHAnsi" w:hAnsiTheme="minorHAnsi" w:cs="Arial"/>
          <w:sz w:val="22"/>
          <w:szCs w:val="22"/>
        </w:rPr>
        <w:t xml:space="preserve">Objednatel je akciovou společností, jejímž jediným akcionářem je Moravskoslezský kraj a která byla založena </w:t>
      </w:r>
      <w:r w:rsidR="00071F79">
        <w:rPr>
          <w:rFonts w:asciiTheme="minorHAnsi" w:hAnsiTheme="minorHAnsi" w:cs="Arial"/>
          <w:sz w:val="22"/>
          <w:szCs w:val="22"/>
        </w:rPr>
        <w:t xml:space="preserve">za </w:t>
      </w:r>
      <w:r w:rsidRPr="00E5656B">
        <w:rPr>
          <w:rFonts w:asciiTheme="minorHAnsi" w:hAnsiTheme="minorHAnsi" w:cs="Arial"/>
          <w:sz w:val="22"/>
          <w:szCs w:val="22"/>
        </w:rPr>
        <w:t xml:space="preserve">účelem podpory rozvoje regionu a svými činnostmi naplňuje roli servisní organizace Moravskoslezského kraje. </w:t>
      </w:r>
    </w:p>
    <w:p w14:paraId="687302E3" w14:textId="2E4DB43C" w:rsidR="00F14757" w:rsidRPr="0030732F" w:rsidRDefault="00961758" w:rsidP="006414FD">
      <w:pPr>
        <w:pStyle w:val="Odstavecseseznamem"/>
        <w:numPr>
          <w:ilvl w:val="0"/>
          <w:numId w:val="16"/>
        </w:numPr>
        <w:spacing w:after="80"/>
        <w:ind w:left="357" w:hanging="357"/>
        <w:contextualSpacing w:val="0"/>
        <w:jc w:val="both"/>
        <w:rPr>
          <w:rFonts w:asciiTheme="minorHAnsi" w:hAnsiTheme="minorHAnsi" w:cs="Arial"/>
          <w:sz w:val="22"/>
          <w:szCs w:val="22"/>
        </w:rPr>
      </w:pPr>
      <w:r w:rsidRPr="00E5656B">
        <w:rPr>
          <w:rFonts w:asciiTheme="minorHAnsi" w:hAnsiTheme="minorHAnsi" w:cs="Arial"/>
          <w:sz w:val="22"/>
          <w:szCs w:val="22"/>
        </w:rPr>
        <w:t>Účelem této</w:t>
      </w:r>
      <w:r w:rsidR="00DA1802">
        <w:rPr>
          <w:rFonts w:asciiTheme="minorHAnsi" w:hAnsiTheme="minorHAnsi" w:cs="Arial"/>
          <w:sz w:val="22"/>
          <w:szCs w:val="22"/>
        </w:rPr>
        <w:t xml:space="preserve"> rámcové</w:t>
      </w:r>
      <w:r w:rsidRPr="00E5656B">
        <w:rPr>
          <w:rFonts w:asciiTheme="minorHAnsi" w:hAnsiTheme="minorHAnsi" w:cs="Arial"/>
          <w:sz w:val="22"/>
          <w:szCs w:val="22"/>
        </w:rPr>
        <w:t xml:space="preserve"> smlouvy je</w:t>
      </w:r>
      <w:r w:rsidR="007664D1">
        <w:rPr>
          <w:rFonts w:asciiTheme="minorHAnsi" w:hAnsiTheme="minorHAnsi" w:cs="Arial"/>
          <w:sz w:val="22"/>
          <w:szCs w:val="22"/>
        </w:rPr>
        <w:t xml:space="preserve"> dosažení</w:t>
      </w:r>
      <w:r w:rsidRPr="00E5656B">
        <w:rPr>
          <w:rFonts w:asciiTheme="minorHAnsi" w:hAnsiTheme="minorHAnsi" w:cs="Arial"/>
          <w:sz w:val="22"/>
          <w:szCs w:val="22"/>
        </w:rPr>
        <w:t xml:space="preserve"> </w:t>
      </w:r>
      <w:r w:rsidR="00F14757" w:rsidRPr="0030732F">
        <w:rPr>
          <w:rFonts w:asciiTheme="minorHAnsi" w:hAnsiTheme="minorHAnsi" w:cs="Arial"/>
          <w:sz w:val="22"/>
          <w:szCs w:val="22"/>
        </w:rPr>
        <w:t xml:space="preserve">pozitivního vnímání </w:t>
      </w:r>
      <w:r w:rsidR="00FE7832">
        <w:rPr>
          <w:rFonts w:asciiTheme="minorHAnsi" w:hAnsiTheme="minorHAnsi" w:cs="Arial"/>
          <w:sz w:val="22"/>
          <w:szCs w:val="22"/>
        </w:rPr>
        <w:t xml:space="preserve">přípravy strategických průmyslových zón </w:t>
      </w:r>
      <w:r w:rsidR="00AE791D">
        <w:rPr>
          <w:rFonts w:asciiTheme="minorHAnsi" w:hAnsiTheme="minorHAnsi" w:cs="Arial"/>
          <w:sz w:val="22"/>
          <w:szCs w:val="22"/>
        </w:rPr>
        <w:t xml:space="preserve">a strategických projektů Moravskoslezského kraje </w:t>
      </w:r>
      <w:r w:rsidR="00F14757" w:rsidRPr="0030732F">
        <w:rPr>
          <w:rFonts w:asciiTheme="minorHAnsi" w:hAnsiTheme="minorHAnsi" w:cs="Arial"/>
          <w:sz w:val="22"/>
          <w:szCs w:val="22"/>
        </w:rPr>
        <w:t>(dále také Projekt</w:t>
      </w:r>
      <w:r w:rsidR="00FE7832">
        <w:rPr>
          <w:rFonts w:asciiTheme="minorHAnsi" w:hAnsiTheme="minorHAnsi" w:cs="Arial"/>
          <w:sz w:val="22"/>
          <w:szCs w:val="22"/>
        </w:rPr>
        <w:t>y</w:t>
      </w:r>
      <w:r w:rsidR="00F14757" w:rsidRPr="0030732F">
        <w:rPr>
          <w:rFonts w:asciiTheme="minorHAnsi" w:hAnsiTheme="minorHAnsi" w:cs="Arial"/>
          <w:sz w:val="22"/>
          <w:szCs w:val="22"/>
        </w:rPr>
        <w:t xml:space="preserve"> nebo projekt</w:t>
      </w:r>
      <w:r w:rsidR="00FE7832">
        <w:rPr>
          <w:rFonts w:asciiTheme="minorHAnsi" w:hAnsiTheme="minorHAnsi" w:cs="Arial"/>
          <w:sz w:val="22"/>
          <w:szCs w:val="22"/>
        </w:rPr>
        <w:t>y</w:t>
      </w:r>
      <w:r w:rsidR="00F14757" w:rsidRPr="0030732F">
        <w:rPr>
          <w:rFonts w:asciiTheme="minorHAnsi" w:hAnsiTheme="minorHAnsi" w:cs="Arial"/>
          <w:sz w:val="22"/>
          <w:szCs w:val="22"/>
        </w:rPr>
        <w:t>) v řadách široké veřejnosti</w:t>
      </w:r>
      <w:r w:rsidR="00F053A6">
        <w:rPr>
          <w:rFonts w:asciiTheme="minorHAnsi" w:hAnsiTheme="minorHAnsi" w:cs="Arial"/>
          <w:sz w:val="22"/>
          <w:szCs w:val="22"/>
        </w:rPr>
        <w:t>.</w:t>
      </w:r>
      <w:r w:rsidR="00F14757" w:rsidRPr="0030732F">
        <w:rPr>
          <w:rFonts w:asciiTheme="minorHAnsi" w:hAnsiTheme="minorHAnsi" w:cs="Arial"/>
          <w:sz w:val="22"/>
          <w:szCs w:val="22"/>
        </w:rPr>
        <w:t xml:space="preserve"> </w:t>
      </w:r>
    </w:p>
    <w:p w14:paraId="22C57A65" w14:textId="4315CD6B" w:rsidR="00AC4587" w:rsidRDefault="0086763B" w:rsidP="006414FD">
      <w:pPr>
        <w:pStyle w:val="Odstavecseseznamem"/>
        <w:numPr>
          <w:ilvl w:val="0"/>
          <w:numId w:val="16"/>
        </w:numPr>
        <w:spacing w:after="80"/>
        <w:ind w:left="357" w:hanging="357"/>
        <w:contextualSpacing w:val="0"/>
        <w:jc w:val="both"/>
        <w:rPr>
          <w:rFonts w:asciiTheme="minorHAnsi" w:hAnsiTheme="minorHAnsi" w:cs="Arial"/>
          <w:sz w:val="22"/>
          <w:szCs w:val="22"/>
        </w:rPr>
      </w:pPr>
      <w:r w:rsidRPr="00AC4587">
        <w:rPr>
          <w:rFonts w:asciiTheme="minorHAnsi" w:hAnsiTheme="minorHAnsi" w:cs="Arial"/>
          <w:sz w:val="22"/>
          <w:szCs w:val="22"/>
        </w:rPr>
        <w:t>Předmětem této</w:t>
      </w:r>
      <w:r w:rsidR="00F47977">
        <w:rPr>
          <w:rFonts w:asciiTheme="minorHAnsi" w:hAnsiTheme="minorHAnsi" w:cs="Arial"/>
          <w:sz w:val="22"/>
          <w:szCs w:val="22"/>
        </w:rPr>
        <w:t xml:space="preserve"> rámcové</w:t>
      </w:r>
      <w:r w:rsidRPr="00AC4587">
        <w:rPr>
          <w:rFonts w:asciiTheme="minorHAnsi" w:hAnsiTheme="minorHAnsi" w:cs="Arial"/>
          <w:sz w:val="22"/>
          <w:szCs w:val="22"/>
        </w:rPr>
        <w:t xml:space="preserve"> smlouvy je sjednání podmínek, za kterých bude </w:t>
      </w:r>
      <w:r w:rsidR="00621A0F" w:rsidRPr="00AC4587">
        <w:rPr>
          <w:rFonts w:asciiTheme="minorHAnsi" w:hAnsiTheme="minorHAnsi" w:cs="Arial"/>
          <w:sz w:val="22"/>
          <w:szCs w:val="22"/>
        </w:rPr>
        <w:t xml:space="preserve">poskytovatel </w:t>
      </w:r>
      <w:r w:rsidR="00600849">
        <w:rPr>
          <w:rFonts w:asciiTheme="minorHAnsi" w:hAnsiTheme="minorHAnsi" w:cs="Arial"/>
          <w:sz w:val="22"/>
          <w:szCs w:val="22"/>
        </w:rPr>
        <w:t xml:space="preserve">průběžně </w:t>
      </w:r>
      <w:r w:rsidR="00621A0F" w:rsidRPr="00AC4587">
        <w:rPr>
          <w:rFonts w:asciiTheme="minorHAnsi" w:hAnsiTheme="minorHAnsi" w:cs="Arial"/>
          <w:sz w:val="22"/>
          <w:szCs w:val="22"/>
        </w:rPr>
        <w:t>poskytovat objednateli</w:t>
      </w:r>
      <w:r w:rsidR="009465CA">
        <w:rPr>
          <w:rFonts w:asciiTheme="minorHAnsi" w:hAnsiTheme="minorHAnsi" w:cs="Arial"/>
          <w:sz w:val="22"/>
          <w:szCs w:val="22"/>
        </w:rPr>
        <w:t xml:space="preserve"> prostřednictvím aktivní mediální komunikace</w:t>
      </w:r>
      <w:r w:rsidR="00621A0F" w:rsidRPr="00AC4587">
        <w:rPr>
          <w:rFonts w:asciiTheme="minorHAnsi" w:hAnsiTheme="minorHAnsi" w:cs="Arial"/>
          <w:sz w:val="22"/>
          <w:szCs w:val="22"/>
        </w:rPr>
        <w:t xml:space="preserve"> </w:t>
      </w:r>
      <w:r w:rsidR="00600849">
        <w:rPr>
          <w:rFonts w:asciiTheme="minorHAnsi" w:hAnsiTheme="minorHAnsi" w:cs="Arial"/>
          <w:sz w:val="22"/>
          <w:szCs w:val="22"/>
        </w:rPr>
        <w:t>plnění uvedené</w:t>
      </w:r>
      <w:r w:rsidR="00621A0F" w:rsidRPr="00AC4587">
        <w:rPr>
          <w:rFonts w:asciiTheme="minorHAnsi" w:hAnsiTheme="minorHAnsi" w:cs="Arial"/>
          <w:sz w:val="22"/>
          <w:szCs w:val="22"/>
        </w:rPr>
        <w:t xml:space="preserve"> v čl. II. této</w:t>
      </w:r>
      <w:r w:rsidR="00F47977">
        <w:rPr>
          <w:rFonts w:asciiTheme="minorHAnsi" w:hAnsiTheme="minorHAnsi" w:cs="Arial"/>
          <w:sz w:val="22"/>
          <w:szCs w:val="22"/>
        </w:rPr>
        <w:t xml:space="preserve"> rámcové</w:t>
      </w:r>
      <w:r w:rsidR="00621A0F" w:rsidRPr="00AC4587">
        <w:rPr>
          <w:rFonts w:asciiTheme="minorHAnsi" w:hAnsiTheme="minorHAnsi" w:cs="Arial"/>
          <w:sz w:val="22"/>
          <w:szCs w:val="22"/>
        </w:rPr>
        <w:t xml:space="preserve"> smlouvy</w:t>
      </w:r>
      <w:r w:rsidR="00AC4587" w:rsidRPr="00AC4587">
        <w:rPr>
          <w:rFonts w:asciiTheme="minorHAnsi" w:hAnsiTheme="minorHAnsi" w:cs="Arial"/>
          <w:sz w:val="22"/>
          <w:szCs w:val="22"/>
        </w:rPr>
        <w:t xml:space="preserve"> a objednatel bude poskytovateli platit za poskytnutí tohoto plnění </w:t>
      </w:r>
      <w:r w:rsidR="00707E6B">
        <w:rPr>
          <w:rFonts w:asciiTheme="minorHAnsi" w:hAnsiTheme="minorHAnsi" w:cs="Arial"/>
          <w:sz w:val="22"/>
          <w:szCs w:val="22"/>
        </w:rPr>
        <w:t>stanovenou cenu</w:t>
      </w:r>
      <w:r w:rsidR="00621A0F" w:rsidRPr="00AC4587">
        <w:rPr>
          <w:rFonts w:asciiTheme="minorHAnsi" w:hAnsiTheme="minorHAnsi" w:cs="Arial"/>
          <w:sz w:val="22"/>
          <w:szCs w:val="22"/>
        </w:rPr>
        <w:t>.</w:t>
      </w:r>
      <w:r w:rsidR="00E22090" w:rsidRPr="00AC4587">
        <w:rPr>
          <w:rFonts w:asciiTheme="minorHAnsi" w:hAnsiTheme="minorHAnsi" w:cs="Arial"/>
          <w:sz w:val="22"/>
          <w:szCs w:val="22"/>
        </w:rPr>
        <w:t xml:space="preserve"> </w:t>
      </w:r>
    </w:p>
    <w:p w14:paraId="7230A429" w14:textId="4930EB4B" w:rsidR="00AC4587" w:rsidRDefault="00E22090" w:rsidP="00E22090">
      <w:pPr>
        <w:pStyle w:val="Odstavecseseznamem"/>
        <w:numPr>
          <w:ilvl w:val="0"/>
          <w:numId w:val="16"/>
        </w:numPr>
        <w:jc w:val="both"/>
        <w:rPr>
          <w:rFonts w:asciiTheme="minorHAnsi" w:hAnsiTheme="minorHAnsi" w:cs="Arial"/>
          <w:sz w:val="22"/>
          <w:szCs w:val="22"/>
        </w:rPr>
      </w:pPr>
      <w:r w:rsidRPr="00AC4587">
        <w:rPr>
          <w:rFonts w:asciiTheme="minorHAnsi" w:hAnsiTheme="minorHAnsi" w:cs="Arial"/>
          <w:sz w:val="22"/>
          <w:szCs w:val="22"/>
        </w:rPr>
        <w:t>Tato rámcová smlouva vymezuje základní podmínky spolupráce mezi poskytovatelem a objednatelem, podmínky a předmět dílčího plnění budou konkretizovány způsobem uvedeným v</w:t>
      </w:r>
      <w:r w:rsidR="00BF2A22">
        <w:rPr>
          <w:rFonts w:asciiTheme="minorHAnsi" w:hAnsiTheme="minorHAnsi" w:cs="Arial"/>
          <w:sz w:val="22"/>
          <w:szCs w:val="22"/>
        </w:rPr>
        <w:t> </w:t>
      </w:r>
      <w:r w:rsidRPr="00AC4587">
        <w:rPr>
          <w:rFonts w:asciiTheme="minorHAnsi" w:hAnsiTheme="minorHAnsi" w:cs="Arial"/>
          <w:sz w:val="22"/>
          <w:szCs w:val="22"/>
        </w:rPr>
        <w:t>této</w:t>
      </w:r>
      <w:r w:rsidR="00BF2A22">
        <w:rPr>
          <w:rFonts w:asciiTheme="minorHAnsi" w:hAnsiTheme="minorHAnsi" w:cs="Arial"/>
          <w:sz w:val="22"/>
          <w:szCs w:val="22"/>
        </w:rPr>
        <w:t xml:space="preserve"> rámcové</w:t>
      </w:r>
      <w:r w:rsidRPr="00AC4587">
        <w:rPr>
          <w:rFonts w:asciiTheme="minorHAnsi" w:hAnsiTheme="minorHAnsi" w:cs="Arial"/>
          <w:sz w:val="22"/>
          <w:szCs w:val="22"/>
        </w:rPr>
        <w:t xml:space="preserve"> smlouvě při objednávce dílčího plnění. </w:t>
      </w:r>
    </w:p>
    <w:p w14:paraId="03D5373C" w14:textId="77777777" w:rsidR="00FD3F08" w:rsidRDefault="00FD3F08" w:rsidP="00621A0F">
      <w:pPr>
        <w:pStyle w:val="Nadpis1"/>
        <w:ind w:left="357"/>
        <w:rPr>
          <w:rFonts w:asciiTheme="minorHAnsi" w:hAnsiTheme="minorHAnsi" w:cs="Arial"/>
          <w:bCs w:val="0"/>
          <w:sz w:val="22"/>
          <w:szCs w:val="22"/>
          <w:lang w:val="cs-CZ"/>
        </w:rPr>
      </w:pPr>
    </w:p>
    <w:p w14:paraId="538DB79C" w14:textId="77777777" w:rsidR="008C6ED9" w:rsidRDefault="00621A0F" w:rsidP="00621A0F">
      <w:pPr>
        <w:pStyle w:val="Nadpis1"/>
        <w:ind w:left="357"/>
        <w:rPr>
          <w:rFonts w:asciiTheme="minorHAnsi" w:hAnsiTheme="minorHAnsi" w:cs="Arial"/>
          <w:bCs w:val="0"/>
          <w:sz w:val="22"/>
          <w:szCs w:val="22"/>
        </w:rPr>
      </w:pPr>
      <w:r>
        <w:rPr>
          <w:rFonts w:asciiTheme="minorHAnsi" w:hAnsiTheme="minorHAnsi" w:cs="Arial"/>
          <w:bCs w:val="0"/>
          <w:sz w:val="22"/>
          <w:szCs w:val="22"/>
          <w:lang w:val="cs-CZ"/>
        </w:rPr>
        <w:t>I</w:t>
      </w:r>
      <w:proofErr w:type="spellStart"/>
      <w:r w:rsidRPr="00621A0F">
        <w:rPr>
          <w:rFonts w:asciiTheme="minorHAnsi" w:hAnsiTheme="minorHAnsi" w:cs="Arial"/>
          <w:bCs w:val="0"/>
          <w:sz w:val="22"/>
          <w:szCs w:val="22"/>
        </w:rPr>
        <w:t>I</w:t>
      </w:r>
      <w:proofErr w:type="spellEnd"/>
      <w:r w:rsidRPr="00621A0F">
        <w:rPr>
          <w:rFonts w:asciiTheme="minorHAnsi" w:hAnsiTheme="minorHAnsi" w:cs="Arial"/>
          <w:bCs w:val="0"/>
          <w:sz w:val="22"/>
          <w:szCs w:val="22"/>
        </w:rPr>
        <w:t>.</w:t>
      </w:r>
    </w:p>
    <w:p w14:paraId="25B4A35C" w14:textId="445387CE" w:rsidR="00621A0F" w:rsidRPr="00621A0F" w:rsidRDefault="00621A0F" w:rsidP="00621A0F">
      <w:pPr>
        <w:pStyle w:val="Nadpis1"/>
        <w:ind w:left="357"/>
        <w:rPr>
          <w:rFonts w:asciiTheme="minorHAnsi" w:hAnsiTheme="minorHAnsi" w:cs="Arial"/>
          <w:bCs w:val="0"/>
          <w:sz w:val="22"/>
          <w:szCs w:val="22"/>
          <w:lang w:val="cs-CZ"/>
        </w:rPr>
      </w:pPr>
      <w:r w:rsidRPr="00621A0F">
        <w:rPr>
          <w:rFonts w:asciiTheme="minorHAnsi" w:hAnsiTheme="minorHAnsi" w:cs="Arial"/>
          <w:bCs w:val="0"/>
          <w:sz w:val="22"/>
          <w:szCs w:val="22"/>
        </w:rPr>
        <w:t xml:space="preserve">Předmět </w:t>
      </w:r>
      <w:r>
        <w:rPr>
          <w:rFonts w:asciiTheme="minorHAnsi" w:hAnsiTheme="minorHAnsi" w:cs="Arial"/>
          <w:bCs w:val="0"/>
          <w:sz w:val="22"/>
          <w:szCs w:val="22"/>
          <w:lang w:val="cs-CZ"/>
        </w:rPr>
        <w:t>plnění poskytovatele</w:t>
      </w:r>
    </w:p>
    <w:p w14:paraId="1DEBBA7E" w14:textId="77777777" w:rsidR="00621A0F" w:rsidRDefault="00621A0F" w:rsidP="00621A0F">
      <w:pPr>
        <w:jc w:val="both"/>
        <w:rPr>
          <w:rFonts w:asciiTheme="minorHAnsi" w:hAnsiTheme="minorHAnsi" w:cs="Arial"/>
          <w:sz w:val="22"/>
          <w:szCs w:val="22"/>
        </w:rPr>
      </w:pPr>
    </w:p>
    <w:p w14:paraId="4A1955ED" w14:textId="15704879" w:rsidR="004A35E1" w:rsidRPr="00E32FEA" w:rsidRDefault="00CE648C" w:rsidP="61DBC39D">
      <w:pPr>
        <w:pStyle w:val="Odstavecseseznamem"/>
        <w:numPr>
          <w:ilvl w:val="0"/>
          <w:numId w:val="28"/>
        </w:numPr>
        <w:spacing w:after="80"/>
        <w:ind w:hanging="357"/>
        <w:jc w:val="both"/>
        <w:rPr>
          <w:rFonts w:asciiTheme="minorHAnsi" w:hAnsiTheme="minorHAnsi" w:cs="Arial"/>
          <w:sz w:val="22"/>
          <w:szCs w:val="22"/>
        </w:rPr>
      </w:pPr>
      <w:bookmarkStart w:id="0" w:name="_Hlk167995905"/>
      <w:r w:rsidRPr="61DBC39D">
        <w:rPr>
          <w:rFonts w:asciiTheme="minorHAnsi" w:hAnsiTheme="minorHAnsi" w:cs="Arial"/>
          <w:sz w:val="22"/>
          <w:szCs w:val="22"/>
        </w:rPr>
        <w:t xml:space="preserve">Poskytovatel se zavazuje, že pro </w:t>
      </w:r>
      <w:r w:rsidR="00FC0C10" w:rsidRPr="61DBC39D">
        <w:rPr>
          <w:rFonts w:asciiTheme="minorHAnsi" w:hAnsiTheme="minorHAnsi" w:cs="Arial"/>
          <w:sz w:val="22"/>
          <w:szCs w:val="22"/>
        </w:rPr>
        <w:t>objednatele</w:t>
      </w:r>
      <w:r w:rsidR="793BC381" w:rsidRPr="61DBC39D">
        <w:rPr>
          <w:rFonts w:asciiTheme="minorHAnsi" w:hAnsiTheme="minorHAnsi" w:cs="Arial"/>
          <w:sz w:val="22"/>
          <w:szCs w:val="22"/>
        </w:rPr>
        <w:t>,</w:t>
      </w:r>
      <w:r w:rsidR="00FC0C10" w:rsidRPr="61DBC39D">
        <w:rPr>
          <w:rFonts w:asciiTheme="minorHAnsi" w:hAnsiTheme="minorHAnsi" w:cs="Arial"/>
          <w:sz w:val="22"/>
          <w:szCs w:val="22"/>
        </w:rPr>
        <w:t xml:space="preserve"> </w:t>
      </w:r>
      <w:r w:rsidR="00F02E50" w:rsidRPr="61DBC39D">
        <w:rPr>
          <w:rFonts w:asciiTheme="minorHAnsi" w:hAnsiTheme="minorHAnsi" w:cs="Arial"/>
          <w:sz w:val="22"/>
          <w:szCs w:val="22"/>
        </w:rPr>
        <w:t xml:space="preserve">v souladu </w:t>
      </w:r>
      <w:r w:rsidR="001F292C" w:rsidRPr="61DBC39D">
        <w:rPr>
          <w:rFonts w:asciiTheme="minorHAnsi" w:hAnsiTheme="minorHAnsi" w:cs="Arial"/>
          <w:sz w:val="22"/>
          <w:szCs w:val="22"/>
        </w:rPr>
        <w:t>s účelem</w:t>
      </w:r>
      <w:r w:rsidR="00F02E50" w:rsidRPr="61DBC39D">
        <w:rPr>
          <w:rFonts w:asciiTheme="minorHAnsi" w:hAnsiTheme="minorHAnsi" w:cs="Arial"/>
          <w:sz w:val="22"/>
          <w:szCs w:val="22"/>
        </w:rPr>
        <w:t xml:space="preserve"> vyjádřeným v čl. I. této</w:t>
      </w:r>
      <w:r w:rsidR="00DA1802" w:rsidRPr="61DBC39D">
        <w:rPr>
          <w:rFonts w:asciiTheme="minorHAnsi" w:hAnsiTheme="minorHAnsi" w:cs="Arial"/>
          <w:sz w:val="22"/>
          <w:szCs w:val="22"/>
        </w:rPr>
        <w:t xml:space="preserve"> rámcové</w:t>
      </w:r>
      <w:r w:rsidR="00F02E50" w:rsidRPr="61DBC39D">
        <w:rPr>
          <w:rFonts w:asciiTheme="minorHAnsi" w:hAnsiTheme="minorHAnsi" w:cs="Arial"/>
          <w:sz w:val="22"/>
          <w:szCs w:val="22"/>
        </w:rPr>
        <w:t xml:space="preserve"> smlouvy</w:t>
      </w:r>
      <w:r w:rsidR="0C2D31B0" w:rsidRPr="61DBC39D">
        <w:rPr>
          <w:rFonts w:asciiTheme="minorHAnsi" w:hAnsiTheme="minorHAnsi" w:cs="Arial"/>
          <w:sz w:val="22"/>
          <w:szCs w:val="22"/>
        </w:rPr>
        <w:t>,</w:t>
      </w:r>
      <w:r w:rsidR="00F02E50" w:rsidRPr="61DBC39D">
        <w:rPr>
          <w:rFonts w:asciiTheme="minorHAnsi" w:hAnsiTheme="minorHAnsi" w:cs="Arial"/>
          <w:sz w:val="22"/>
          <w:szCs w:val="22"/>
        </w:rPr>
        <w:t xml:space="preserve"> </w:t>
      </w:r>
      <w:r w:rsidR="008E7F81" w:rsidRPr="61DBC39D">
        <w:rPr>
          <w:rFonts w:asciiTheme="minorHAnsi" w:hAnsiTheme="minorHAnsi" w:cs="Arial"/>
          <w:sz w:val="22"/>
          <w:szCs w:val="22"/>
        </w:rPr>
        <w:t xml:space="preserve">bude vykonávat činnosti uvedené v dalších odstavcích tohoto článku </w:t>
      </w:r>
      <w:r w:rsidR="00624789" w:rsidRPr="61DBC39D">
        <w:rPr>
          <w:rFonts w:asciiTheme="minorHAnsi" w:hAnsiTheme="minorHAnsi" w:cs="Arial"/>
          <w:sz w:val="22"/>
          <w:szCs w:val="22"/>
        </w:rPr>
        <w:t xml:space="preserve">směřující k tomu, </w:t>
      </w:r>
      <w:r w:rsidR="008E7F81" w:rsidRPr="61DBC39D">
        <w:rPr>
          <w:rFonts w:asciiTheme="minorHAnsi" w:hAnsiTheme="minorHAnsi" w:cs="Arial"/>
          <w:sz w:val="22"/>
          <w:szCs w:val="22"/>
        </w:rPr>
        <w:t xml:space="preserve">aby </w:t>
      </w:r>
      <w:r w:rsidR="001140DD" w:rsidRPr="61DBC39D">
        <w:rPr>
          <w:rFonts w:asciiTheme="minorHAnsi" w:hAnsiTheme="minorHAnsi" w:cs="Arial"/>
          <w:sz w:val="22"/>
          <w:szCs w:val="22"/>
        </w:rPr>
        <w:t>bylo a</w:t>
      </w:r>
      <w:r w:rsidR="004B678D" w:rsidRPr="61DBC39D">
        <w:rPr>
          <w:rFonts w:asciiTheme="minorHAnsi" w:hAnsiTheme="minorHAnsi" w:cstheme="minorBidi"/>
          <w:color w:val="000000" w:themeColor="text1"/>
          <w:sz w:val="22"/>
          <w:szCs w:val="22"/>
        </w:rPr>
        <w:t xml:space="preserve">ktivní komunikací </w:t>
      </w:r>
      <w:r w:rsidR="009C7323" w:rsidRPr="61DBC39D">
        <w:rPr>
          <w:rFonts w:asciiTheme="minorHAnsi" w:hAnsiTheme="minorHAnsi" w:cstheme="minorBidi"/>
          <w:color w:val="000000" w:themeColor="text1"/>
          <w:sz w:val="22"/>
          <w:szCs w:val="22"/>
        </w:rPr>
        <w:t>dosaženo</w:t>
      </w:r>
      <w:r w:rsidR="004B678D" w:rsidRPr="61DBC39D">
        <w:rPr>
          <w:rFonts w:asciiTheme="minorHAnsi" w:hAnsiTheme="minorHAnsi" w:cstheme="minorBidi"/>
          <w:color w:val="000000" w:themeColor="text1"/>
          <w:sz w:val="22"/>
          <w:szCs w:val="22"/>
        </w:rPr>
        <w:t xml:space="preserve"> pozitivní</w:t>
      </w:r>
      <w:r w:rsidR="00E32FEA">
        <w:rPr>
          <w:rFonts w:asciiTheme="minorHAnsi" w:hAnsiTheme="minorHAnsi" w:cstheme="minorBidi"/>
          <w:color w:val="000000" w:themeColor="text1"/>
          <w:sz w:val="22"/>
          <w:szCs w:val="22"/>
        </w:rPr>
        <w:t>ho</w:t>
      </w:r>
      <w:r w:rsidR="004B678D" w:rsidRPr="61DBC39D">
        <w:rPr>
          <w:rFonts w:asciiTheme="minorHAnsi" w:hAnsiTheme="minorHAnsi" w:cstheme="minorBidi"/>
          <w:color w:val="000000" w:themeColor="text1"/>
          <w:sz w:val="22"/>
          <w:szCs w:val="22"/>
        </w:rPr>
        <w:t xml:space="preserve"> vnímání </w:t>
      </w:r>
      <w:r w:rsidR="001F292C">
        <w:rPr>
          <w:rFonts w:asciiTheme="minorHAnsi" w:hAnsiTheme="minorHAnsi" w:cstheme="minorBidi"/>
          <w:color w:val="000000" w:themeColor="text1"/>
          <w:sz w:val="22"/>
          <w:szCs w:val="22"/>
        </w:rPr>
        <w:t>projektů</w:t>
      </w:r>
      <w:r w:rsidR="001F292C" w:rsidRPr="61DBC39D">
        <w:rPr>
          <w:rFonts w:asciiTheme="minorHAnsi" w:hAnsiTheme="minorHAnsi" w:cstheme="minorBidi"/>
          <w:color w:val="000000" w:themeColor="text1"/>
          <w:sz w:val="22"/>
          <w:szCs w:val="22"/>
        </w:rPr>
        <w:t xml:space="preserve"> v</w:t>
      </w:r>
      <w:r w:rsidR="004B678D" w:rsidRPr="61DBC39D">
        <w:rPr>
          <w:rFonts w:asciiTheme="minorHAnsi" w:hAnsiTheme="minorHAnsi" w:cstheme="minorBidi"/>
          <w:color w:val="000000" w:themeColor="text1"/>
          <w:sz w:val="22"/>
          <w:szCs w:val="22"/>
        </w:rPr>
        <w:t> řadách široké veřejnosti</w:t>
      </w:r>
      <w:r w:rsidR="00230BEC" w:rsidRPr="61DBC39D">
        <w:rPr>
          <w:rFonts w:asciiTheme="minorHAnsi" w:hAnsiTheme="minorHAnsi" w:cstheme="minorBidi"/>
          <w:color w:val="000000" w:themeColor="text1"/>
          <w:sz w:val="22"/>
          <w:szCs w:val="22"/>
        </w:rPr>
        <w:t xml:space="preserve"> a k tomuto bude:</w:t>
      </w:r>
      <w:r w:rsidR="004B678D" w:rsidRPr="61DBC39D">
        <w:rPr>
          <w:rFonts w:asciiTheme="minorHAnsi" w:hAnsiTheme="minorHAnsi" w:cstheme="minorBidi"/>
          <w:color w:val="000000" w:themeColor="text1"/>
          <w:sz w:val="22"/>
          <w:szCs w:val="22"/>
        </w:rPr>
        <w:t xml:space="preserve"> </w:t>
      </w:r>
    </w:p>
    <w:p w14:paraId="7353E015" w14:textId="63440E5E" w:rsidR="00C70835" w:rsidRDefault="004073FE">
      <w:pPr>
        <w:pStyle w:val="Odstavecseseznamem"/>
        <w:numPr>
          <w:ilvl w:val="0"/>
          <w:numId w:val="31"/>
        </w:numPr>
        <w:spacing w:after="80"/>
        <w:jc w:val="both"/>
        <w:rPr>
          <w:rFonts w:asciiTheme="minorHAnsi" w:hAnsiTheme="minorHAnsi" w:cs="Arial"/>
          <w:sz w:val="22"/>
          <w:szCs w:val="22"/>
        </w:rPr>
      </w:pPr>
      <w:r>
        <w:rPr>
          <w:rFonts w:asciiTheme="minorHAnsi" w:hAnsiTheme="minorHAnsi" w:cs="Arial"/>
          <w:sz w:val="22"/>
          <w:szCs w:val="22"/>
        </w:rPr>
        <w:t>zajišťovat včasnou komunikaci k aktuálně řešeným projektům,</w:t>
      </w:r>
    </w:p>
    <w:p w14:paraId="4B6B5F65" w14:textId="444F42C7" w:rsidR="00E32FEA" w:rsidRDefault="005169EF">
      <w:pPr>
        <w:pStyle w:val="Odstavecseseznamem"/>
        <w:numPr>
          <w:ilvl w:val="0"/>
          <w:numId w:val="31"/>
        </w:numPr>
        <w:spacing w:after="80"/>
        <w:jc w:val="both"/>
        <w:rPr>
          <w:rFonts w:asciiTheme="minorHAnsi" w:hAnsiTheme="minorHAnsi" w:cs="Arial"/>
          <w:sz w:val="22"/>
          <w:szCs w:val="22"/>
        </w:rPr>
      </w:pPr>
      <w:r>
        <w:rPr>
          <w:rFonts w:asciiTheme="minorHAnsi" w:hAnsiTheme="minorHAnsi" w:cs="Arial"/>
          <w:sz w:val="22"/>
          <w:szCs w:val="22"/>
        </w:rPr>
        <w:t xml:space="preserve">vytvářet pozitivní mediální obraz jednotlivých projektů tak, aby byly danou cílovou </w:t>
      </w:r>
      <w:r w:rsidR="001F292C">
        <w:rPr>
          <w:rFonts w:asciiTheme="minorHAnsi" w:hAnsiTheme="minorHAnsi" w:cs="Arial"/>
          <w:sz w:val="22"/>
          <w:szCs w:val="22"/>
        </w:rPr>
        <w:t>skupinou vnímány</w:t>
      </w:r>
      <w:r>
        <w:rPr>
          <w:rFonts w:asciiTheme="minorHAnsi" w:hAnsiTheme="minorHAnsi" w:cs="Arial"/>
          <w:sz w:val="22"/>
          <w:szCs w:val="22"/>
        </w:rPr>
        <w:t xml:space="preserve"> kladně, popř. neutrálně,</w:t>
      </w:r>
    </w:p>
    <w:p w14:paraId="50BF2851" w14:textId="3CEB97DC" w:rsidR="005169EF" w:rsidRDefault="005169EF">
      <w:pPr>
        <w:pStyle w:val="Odstavecseseznamem"/>
        <w:numPr>
          <w:ilvl w:val="0"/>
          <w:numId w:val="31"/>
        </w:numPr>
        <w:spacing w:after="80"/>
        <w:jc w:val="both"/>
        <w:rPr>
          <w:rFonts w:asciiTheme="minorHAnsi" w:hAnsiTheme="minorHAnsi" w:cs="Arial"/>
          <w:sz w:val="22"/>
          <w:szCs w:val="22"/>
        </w:rPr>
      </w:pPr>
      <w:r>
        <w:rPr>
          <w:rFonts w:asciiTheme="minorHAnsi" w:hAnsiTheme="minorHAnsi" w:cs="Arial"/>
          <w:sz w:val="22"/>
          <w:szCs w:val="22"/>
        </w:rPr>
        <w:lastRenderedPageBreak/>
        <w:t xml:space="preserve">mírnit </w:t>
      </w:r>
      <w:proofErr w:type="gramStart"/>
      <w:r>
        <w:rPr>
          <w:rFonts w:asciiTheme="minorHAnsi" w:hAnsiTheme="minorHAnsi" w:cs="Arial"/>
          <w:sz w:val="22"/>
          <w:szCs w:val="22"/>
        </w:rPr>
        <w:t>případné  obavy</w:t>
      </w:r>
      <w:proofErr w:type="gramEnd"/>
      <w:r>
        <w:rPr>
          <w:rFonts w:asciiTheme="minorHAnsi" w:hAnsiTheme="minorHAnsi" w:cs="Arial"/>
          <w:sz w:val="22"/>
          <w:szCs w:val="22"/>
        </w:rPr>
        <w:t xml:space="preserve"> veřejnosti spojené s realizací projektů, </w:t>
      </w:r>
    </w:p>
    <w:p w14:paraId="23C194F9" w14:textId="58F3A4CD" w:rsidR="00704F5F" w:rsidRDefault="00704F5F">
      <w:pPr>
        <w:pStyle w:val="Odstavecseseznamem"/>
        <w:numPr>
          <w:ilvl w:val="0"/>
          <w:numId w:val="31"/>
        </w:numPr>
        <w:spacing w:after="80"/>
        <w:jc w:val="both"/>
        <w:rPr>
          <w:rFonts w:asciiTheme="minorHAnsi" w:hAnsiTheme="minorHAnsi" w:cs="Arial"/>
          <w:sz w:val="22"/>
          <w:szCs w:val="22"/>
        </w:rPr>
      </w:pPr>
      <w:r>
        <w:rPr>
          <w:rFonts w:asciiTheme="minorHAnsi" w:hAnsiTheme="minorHAnsi" w:cs="Arial"/>
          <w:sz w:val="22"/>
          <w:szCs w:val="22"/>
        </w:rPr>
        <w:t>průběžně vyhledávat potenciálně negativní témata a připravovat včasné reakce,</w:t>
      </w:r>
    </w:p>
    <w:p w14:paraId="42C3795D" w14:textId="77777777" w:rsidR="00961E9F" w:rsidRPr="004A35E1" w:rsidRDefault="00961E9F" w:rsidP="00961E9F">
      <w:pPr>
        <w:pStyle w:val="Odstavecseseznamem"/>
        <w:numPr>
          <w:ilvl w:val="0"/>
          <w:numId w:val="31"/>
        </w:numPr>
        <w:spacing w:after="80"/>
        <w:jc w:val="both"/>
        <w:rPr>
          <w:rFonts w:asciiTheme="minorHAnsi" w:hAnsiTheme="minorHAnsi" w:cs="Arial"/>
          <w:sz w:val="22"/>
          <w:szCs w:val="22"/>
        </w:rPr>
      </w:pPr>
      <w:r>
        <w:rPr>
          <w:rFonts w:asciiTheme="minorHAnsi" w:hAnsiTheme="minorHAnsi" w:cs="Arial"/>
          <w:sz w:val="22"/>
          <w:szCs w:val="22"/>
        </w:rPr>
        <w:t xml:space="preserve">definovat potenciální rizika projektů a připravovat k nim krizovou komunikaci. </w:t>
      </w:r>
    </w:p>
    <w:p w14:paraId="75A74570" w14:textId="2867735E" w:rsidR="005169EF" w:rsidRDefault="005169EF">
      <w:pPr>
        <w:pStyle w:val="Odstavecseseznamem"/>
        <w:numPr>
          <w:ilvl w:val="0"/>
          <w:numId w:val="31"/>
        </w:numPr>
        <w:spacing w:after="80"/>
        <w:jc w:val="both"/>
        <w:rPr>
          <w:rFonts w:asciiTheme="minorHAnsi" w:hAnsiTheme="minorHAnsi" w:cs="Arial"/>
          <w:sz w:val="22"/>
          <w:szCs w:val="22"/>
        </w:rPr>
      </w:pPr>
      <w:r>
        <w:rPr>
          <w:rFonts w:asciiTheme="minorHAnsi" w:hAnsiTheme="minorHAnsi" w:cs="Arial"/>
          <w:sz w:val="22"/>
          <w:szCs w:val="22"/>
        </w:rPr>
        <w:t>sledovat veřejné mínění ohledně konkrétních projektů a na základě získaných dat připravovat adekvátní komunikační strategii,</w:t>
      </w:r>
    </w:p>
    <w:p w14:paraId="46981D69" w14:textId="7E6158E9" w:rsidR="00B5319B" w:rsidRPr="001C7581" w:rsidRDefault="001C7581" w:rsidP="00653F9D">
      <w:pPr>
        <w:pStyle w:val="Odstavecseseznamem"/>
        <w:numPr>
          <w:ilvl w:val="0"/>
          <w:numId w:val="28"/>
        </w:numPr>
        <w:spacing w:before="120"/>
        <w:ind w:left="363" w:hanging="357"/>
        <w:contextualSpacing w:val="0"/>
        <w:jc w:val="both"/>
        <w:rPr>
          <w:rFonts w:asciiTheme="minorHAnsi" w:hAnsiTheme="minorHAnsi" w:cs="Arial"/>
          <w:sz w:val="22"/>
          <w:szCs w:val="22"/>
        </w:rPr>
      </w:pPr>
      <w:r>
        <w:rPr>
          <w:rFonts w:asciiTheme="minorHAnsi" w:hAnsiTheme="minorHAnsi" w:cs="Arial"/>
          <w:sz w:val="22"/>
          <w:szCs w:val="22"/>
        </w:rPr>
        <w:t>Cílovými</w:t>
      </w:r>
      <w:r w:rsidR="000035CB">
        <w:rPr>
          <w:rFonts w:asciiTheme="minorHAnsi" w:hAnsiTheme="minorHAnsi" w:cs="Arial"/>
          <w:sz w:val="22"/>
          <w:szCs w:val="22"/>
        </w:rPr>
        <w:t xml:space="preserve"> </w:t>
      </w:r>
      <w:r w:rsidR="001F292C">
        <w:rPr>
          <w:rFonts w:asciiTheme="minorHAnsi" w:hAnsiTheme="minorHAnsi" w:cs="Arial"/>
          <w:sz w:val="22"/>
          <w:szCs w:val="22"/>
        </w:rPr>
        <w:t>skupinami jsou</w:t>
      </w:r>
      <w:r w:rsidR="000035CB">
        <w:rPr>
          <w:rFonts w:asciiTheme="minorHAnsi" w:hAnsiTheme="minorHAnsi" w:cs="Arial"/>
          <w:sz w:val="22"/>
          <w:szCs w:val="22"/>
        </w:rPr>
        <w:t xml:space="preserve">: </w:t>
      </w:r>
      <w:r>
        <w:rPr>
          <w:rFonts w:asciiTheme="minorHAnsi" w:hAnsiTheme="minorHAnsi" w:cs="Arial"/>
          <w:sz w:val="22"/>
          <w:szCs w:val="22"/>
        </w:rPr>
        <w:t xml:space="preserve"> </w:t>
      </w:r>
    </w:p>
    <w:p w14:paraId="39490D86" w14:textId="016F988A" w:rsidR="004B678D" w:rsidRPr="00436EC6" w:rsidRDefault="00436EC6" w:rsidP="00653F9D">
      <w:pPr>
        <w:pStyle w:val="Odstavecseseznamem"/>
        <w:numPr>
          <w:ilvl w:val="1"/>
          <w:numId w:val="28"/>
        </w:numPr>
        <w:ind w:hanging="357"/>
        <w:contextualSpacing w:val="0"/>
        <w:jc w:val="both"/>
        <w:rPr>
          <w:rFonts w:asciiTheme="minorHAnsi" w:hAnsiTheme="minorHAnsi" w:cs="Arial"/>
          <w:sz w:val="22"/>
          <w:szCs w:val="22"/>
        </w:rPr>
      </w:pPr>
      <w:r>
        <w:rPr>
          <w:rFonts w:asciiTheme="minorHAnsi" w:hAnsiTheme="minorHAnsi" w:cs="Arial"/>
          <w:sz w:val="22"/>
          <w:szCs w:val="22"/>
        </w:rPr>
        <w:t>o</w:t>
      </w:r>
      <w:r w:rsidR="004B678D" w:rsidRPr="00436EC6">
        <w:rPr>
          <w:rFonts w:asciiTheme="minorHAnsi" w:hAnsiTheme="minorHAnsi" w:cs="Arial"/>
          <w:sz w:val="22"/>
          <w:szCs w:val="22"/>
        </w:rPr>
        <w:t>byvatelé</w:t>
      </w:r>
      <w:r w:rsidR="00D5252A">
        <w:rPr>
          <w:rFonts w:asciiTheme="minorHAnsi" w:hAnsiTheme="minorHAnsi" w:cs="Arial"/>
          <w:sz w:val="22"/>
          <w:szCs w:val="22"/>
        </w:rPr>
        <w:t xml:space="preserve"> dotčených obcí</w:t>
      </w:r>
      <w:r w:rsidR="00071F79">
        <w:rPr>
          <w:rFonts w:asciiTheme="minorHAnsi" w:hAnsiTheme="minorHAnsi" w:cs="Arial"/>
          <w:sz w:val="22"/>
          <w:szCs w:val="22"/>
        </w:rPr>
        <w:t>,</w:t>
      </w:r>
    </w:p>
    <w:p w14:paraId="429896BC" w14:textId="17435F8E" w:rsidR="004B678D" w:rsidRPr="00436EC6" w:rsidRDefault="00AD0481" w:rsidP="00653F9D">
      <w:pPr>
        <w:pStyle w:val="Odstavecseseznamem"/>
        <w:numPr>
          <w:ilvl w:val="1"/>
          <w:numId w:val="28"/>
        </w:numPr>
        <w:ind w:hanging="357"/>
        <w:contextualSpacing w:val="0"/>
        <w:jc w:val="both"/>
        <w:rPr>
          <w:rFonts w:asciiTheme="minorHAnsi" w:hAnsiTheme="minorHAnsi" w:cs="Arial"/>
          <w:sz w:val="22"/>
          <w:szCs w:val="22"/>
        </w:rPr>
      </w:pPr>
      <w:r>
        <w:rPr>
          <w:rFonts w:asciiTheme="minorHAnsi" w:hAnsiTheme="minorHAnsi" w:cs="Arial"/>
          <w:sz w:val="22"/>
          <w:szCs w:val="22"/>
        </w:rPr>
        <w:t>š</w:t>
      </w:r>
      <w:r w:rsidR="004B678D" w:rsidRPr="00436EC6">
        <w:rPr>
          <w:rFonts w:asciiTheme="minorHAnsi" w:hAnsiTheme="minorHAnsi" w:cs="Arial"/>
          <w:sz w:val="22"/>
          <w:szCs w:val="22"/>
        </w:rPr>
        <w:t>iroká veřejnost v MSK a ČR</w:t>
      </w:r>
      <w:r>
        <w:rPr>
          <w:rFonts w:asciiTheme="minorHAnsi" w:hAnsiTheme="minorHAnsi" w:cs="Arial"/>
          <w:sz w:val="22"/>
          <w:szCs w:val="22"/>
        </w:rPr>
        <w:t>,</w:t>
      </w:r>
    </w:p>
    <w:p w14:paraId="72DB87F4" w14:textId="01E1F310" w:rsidR="004B678D" w:rsidRPr="00436EC6" w:rsidRDefault="00AD0481" w:rsidP="00653F9D">
      <w:pPr>
        <w:pStyle w:val="Odstavecseseznamem"/>
        <w:numPr>
          <w:ilvl w:val="1"/>
          <w:numId w:val="28"/>
        </w:numPr>
        <w:ind w:hanging="357"/>
        <w:contextualSpacing w:val="0"/>
        <w:jc w:val="both"/>
        <w:rPr>
          <w:rFonts w:asciiTheme="minorHAnsi" w:hAnsiTheme="minorHAnsi" w:cs="Arial"/>
          <w:sz w:val="22"/>
          <w:szCs w:val="22"/>
        </w:rPr>
      </w:pPr>
      <w:r>
        <w:rPr>
          <w:rFonts w:asciiTheme="minorHAnsi" w:hAnsiTheme="minorHAnsi" w:cs="Arial"/>
          <w:sz w:val="22"/>
          <w:szCs w:val="22"/>
        </w:rPr>
        <w:t>z</w:t>
      </w:r>
      <w:r w:rsidR="004B678D" w:rsidRPr="00436EC6">
        <w:rPr>
          <w:rFonts w:asciiTheme="minorHAnsi" w:hAnsiTheme="minorHAnsi" w:cs="Arial"/>
          <w:sz w:val="22"/>
          <w:szCs w:val="22"/>
        </w:rPr>
        <w:t>astupitelé</w:t>
      </w:r>
      <w:r>
        <w:rPr>
          <w:rFonts w:asciiTheme="minorHAnsi" w:hAnsiTheme="minorHAnsi" w:cs="Arial"/>
          <w:sz w:val="22"/>
          <w:szCs w:val="22"/>
        </w:rPr>
        <w:t xml:space="preserve"> </w:t>
      </w:r>
      <w:r w:rsidR="00D5252A">
        <w:rPr>
          <w:rFonts w:asciiTheme="minorHAnsi" w:hAnsiTheme="minorHAnsi" w:cs="Arial"/>
          <w:sz w:val="22"/>
          <w:szCs w:val="22"/>
        </w:rPr>
        <w:t>dotčen</w:t>
      </w:r>
      <w:r w:rsidR="00071F79">
        <w:rPr>
          <w:rFonts w:asciiTheme="minorHAnsi" w:hAnsiTheme="minorHAnsi" w:cs="Arial"/>
          <w:sz w:val="22"/>
          <w:szCs w:val="22"/>
        </w:rPr>
        <w:t>ých</w:t>
      </w:r>
      <w:r w:rsidR="00D5252A">
        <w:rPr>
          <w:rFonts w:asciiTheme="minorHAnsi" w:hAnsiTheme="minorHAnsi" w:cs="Arial"/>
          <w:sz w:val="22"/>
          <w:szCs w:val="22"/>
        </w:rPr>
        <w:t xml:space="preserve"> obc</w:t>
      </w:r>
      <w:r w:rsidR="00071F79">
        <w:rPr>
          <w:rFonts w:asciiTheme="minorHAnsi" w:hAnsiTheme="minorHAnsi" w:cs="Arial"/>
          <w:sz w:val="22"/>
          <w:szCs w:val="22"/>
        </w:rPr>
        <w:t>í,</w:t>
      </w:r>
      <w:r w:rsidR="004B678D" w:rsidRPr="00436EC6">
        <w:rPr>
          <w:rFonts w:asciiTheme="minorHAnsi" w:hAnsiTheme="minorHAnsi" w:cs="Arial"/>
          <w:sz w:val="22"/>
          <w:szCs w:val="22"/>
        </w:rPr>
        <w:t xml:space="preserve"> </w:t>
      </w:r>
    </w:p>
    <w:p w14:paraId="6AFB9DCA" w14:textId="6949E6F6" w:rsidR="004B678D" w:rsidRPr="00436EC6" w:rsidRDefault="00B4027F" w:rsidP="00653F9D">
      <w:pPr>
        <w:pStyle w:val="Odstavecseseznamem"/>
        <w:numPr>
          <w:ilvl w:val="1"/>
          <w:numId w:val="28"/>
        </w:numPr>
        <w:ind w:hanging="357"/>
        <w:contextualSpacing w:val="0"/>
        <w:jc w:val="both"/>
        <w:rPr>
          <w:rFonts w:asciiTheme="minorHAnsi" w:hAnsiTheme="minorHAnsi" w:cs="Arial"/>
          <w:sz w:val="22"/>
          <w:szCs w:val="22"/>
        </w:rPr>
      </w:pPr>
      <w:r>
        <w:rPr>
          <w:rFonts w:asciiTheme="minorHAnsi" w:hAnsiTheme="minorHAnsi" w:cs="Arial"/>
          <w:sz w:val="22"/>
          <w:szCs w:val="22"/>
        </w:rPr>
        <w:t xml:space="preserve">vedoucí představitelé samospráv </w:t>
      </w:r>
      <w:r w:rsidR="00D5252A">
        <w:rPr>
          <w:rFonts w:asciiTheme="minorHAnsi" w:hAnsiTheme="minorHAnsi" w:cs="Arial"/>
          <w:sz w:val="22"/>
          <w:szCs w:val="22"/>
        </w:rPr>
        <w:t>dotčených obcích</w:t>
      </w:r>
      <w:r w:rsidR="00071F79">
        <w:rPr>
          <w:rFonts w:asciiTheme="minorHAnsi" w:hAnsiTheme="minorHAnsi" w:cs="Arial"/>
          <w:sz w:val="22"/>
          <w:szCs w:val="22"/>
        </w:rPr>
        <w:t>.</w:t>
      </w:r>
      <w:r w:rsidR="00D5252A">
        <w:rPr>
          <w:rFonts w:asciiTheme="minorHAnsi" w:hAnsiTheme="minorHAnsi" w:cs="Arial"/>
          <w:sz w:val="22"/>
          <w:szCs w:val="22"/>
        </w:rPr>
        <w:t xml:space="preserve"> </w:t>
      </w:r>
    </w:p>
    <w:p w14:paraId="48C20292" w14:textId="532E687F" w:rsidR="004B678D" w:rsidRDefault="004B678D" w:rsidP="00653F9D">
      <w:pPr>
        <w:ind w:left="426"/>
        <w:jc w:val="both"/>
        <w:rPr>
          <w:rFonts w:asciiTheme="minorHAnsi" w:hAnsiTheme="minorHAnsi" w:cs="Arial"/>
          <w:sz w:val="22"/>
          <w:szCs w:val="22"/>
        </w:rPr>
      </w:pPr>
      <w:r w:rsidRPr="00B4027F">
        <w:rPr>
          <w:rFonts w:asciiTheme="minorHAnsi" w:hAnsiTheme="minorHAnsi" w:cs="Arial"/>
          <w:sz w:val="22"/>
          <w:szCs w:val="22"/>
        </w:rPr>
        <w:t xml:space="preserve">Jmenované cílové skupiny jsou vždy podskupinou široké veřejnosti, pokud </w:t>
      </w:r>
      <w:r w:rsidR="00682DDE">
        <w:rPr>
          <w:rFonts w:asciiTheme="minorHAnsi" w:hAnsiTheme="minorHAnsi" w:cs="Arial"/>
          <w:sz w:val="22"/>
          <w:szCs w:val="22"/>
        </w:rPr>
        <w:t>je tedy</w:t>
      </w:r>
      <w:r w:rsidRPr="00B4027F">
        <w:rPr>
          <w:rFonts w:asciiTheme="minorHAnsi" w:hAnsiTheme="minorHAnsi" w:cs="Arial"/>
          <w:sz w:val="22"/>
          <w:szCs w:val="22"/>
        </w:rPr>
        <w:t xml:space="preserve"> míř</w:t>
      </w:r>
      <w:r w:rsidR="00682DDE">
        <w:rPr>
          <w:rFonts w:asciiTheme="minorHAnsi" w:hAnsiTheme="minorHAnsi" w:cs="Arial"/>
          <w:sz w:val="22"/>
          <w:szCs w:val="22"/>
        </w:rPr>
        <w:t>eno</w:t>
      </w:r>
      <w:r w:rsidRPr="00B4027F">
        <w:rPr>
          <w:rFonts w:asciiTheme="minorHAnsi" w:hAnsiTheme="minorHAnsi" w:cs="Arial"/>
          <w:sz w:val="22"/>
          <w:szCs w:val="22"/>
        </w:rPr>
        <w:t xml:space="preserve"> na širokou veřejnost, automaticky </w:t>
      </w:r>
      <w:r w:rsidR="00682DDE">
        <w:rPr>
          <w:rFonts w:asciiTheme="minorHAnsi" w:hAnsiTheme="minorHAnsi" w:cs="Arial"/>
          <w:sz w:val="22"/>
          <w:szCs w:val="22"/>
        </w:rPr>
        <w:t>budou oslovovány</w:t>
      </w:r>
      <w:r w:rsidRPr="00B4027F">
        <w:rPr>
          <w:rFonts w:asciiTheme="minorHAnsi" w:hAnsiTheme="minorHAnsi" w:cs="Arial"/>
          <w:sz w:val="22"/>
          <w:szCs w:val="22"/>
        </w:rPr>
        <w:t xml:space="preserve"> i tyto skupiny. </w:t>
      </w:r>
      <w:r w:rsidR="00682DDE">
        <w:rPr>
          <w:rFonts w:asciiTheme="minorHAnsi" w:hAnsiTheme="minorHAnsi" w:cs="Arial"/>
          <w:sz w:val="22"/>
          <w:szCs w:val="22"/>
        </w:rPr>
        <w:t>U</w:t>
      </w:r>
      <w:r w:rsidRPr="00B4027F">
        <w:rPr>
          <w:rFonts w:asciiTheme="minorHAnsi" w:hAnsiTheme="minorHAnsi" w:cs="Arial"/>
          <w:sz w:val="22"/>
          <w:szCs w:val="22"/>
        </w:rPr>
        <w:t xml:space="preserve">rčité komunikační aktivity </w:t>
      </w:r>
      <w:r w:rsidR="00682DDE">
        <w:rPr>
          <w:rFonts w:asciiTheme="minorHAnsi" w:hAnsiTheme="minorHAnsi" w:cs="Arial"/>
          <w:sz w:val="22"/>
          <w:szCs w:val="22"/>
        </w:rPr>
        <w:t xml:space="preserve">pak budou </w:t>
      </w:r>
      <w:r w:rsidR="00BE6C24">
        <w:rPr>
          <w:rFonts w:asciiTheme="minorHAnsi" w:hAnsiTheme="minorHAnsi" w:cs="Arial"/>
          <w:sz w:val="22"/>
          <w:szCs w:val="22"/>
        </w:rPr>
        <w:t>zaměřovány</w:t>
      </w:r>
      <w:r w:rsidRPr="00B4027F">
        <w:rPr>
          <w:rFonts w:asciiTheme="minorHAnsi" w:hAnsiTheme="minorHAnsi" w:cs="Arial"/>
          <w:sz w:val="22"/>
          <w:szCs w:val="22"/>
        </w:rPr>
        <w:t xml:space="preserve"> na konkrétní cílové skupiny, např. </w:t>
      </w:r>
      <w:proofErr w:type="spellStart"/>
      <w:r w:rsidRPr="00B4027F">
        <w:rPr>
          <w:rFonts w:asciiTheme="minorHAnsi" w:hAnsiTheme="minorHAnsi" w:cs="Arial"/>
          <w:sz w:val="22"/>
          <w:szCs w:val="22"/>
        </w:rPr>
        <w:t>leaflet</w:t>
      </w:r>
      <w:proofErr w:type="spellEnd"/>
      <w:r w:rsidRPr="00B4027F">
        <w:rPr>
          <w:rFonts w:asciiTheme="minorHAnsi" w:hAnsiTheme="minorHAnsi" w:cs="Arial"/>
          <w:sz w:val="22"/>
          <w:szCs w:val="22"/>
        </w:rPr>
        <w:t xml:space="preserve"> pro obyvatele obcí. </w:t>
      </w:r>
    </w:p>
    <w:bookmarkEnd w:id="0"/>
    <w:p w14:paraId="40D4399D" w14:textId="7BC6FC41" w:rsidR="003C000F" w:rsidRPr="0090336D" w:rsidRDefault="0090336D" w:rsidP="00653F9D">
      <w:pPr>
        <w:pStyle w:val="Odstavecseseznamem"/>
        <w:numPr>
          <w:ilvl w:val="0"/>
          <w:numId w:val="28"/>
        </w:numPr>
        <w:spacing w:before="120"/>
        <w:ind w:left="363" w:hanging="357"/>
        <w:jc w:val="both"/>
        <w:rPr>
          <w:rFonts w:asciiTheme="minorHAnsi" w:hAnsiTheme="minorHAnsi" w:cs="Arial"/>
          <w:sz w:val="22"/>
          <w:szCs w:val="22"/>
        </w:rPr>
      </w:pPr>
      <w:r w:rsidRPr="56FFD08F">
        <w:rPr>
          <w:rFonts w:asciiTheme="minorHAnsi" w:hAnsiTheme="minorHAnsi" w:cs="Arial"/>
          <w:sz w:val="22"/>
          <w:szCs w:val="22"/>
        </w:rPr>
        <w:t>Poskytovatel bude v souladu s touto rámcovou smlouvou vykonávat</w:t>
      </w:r>
      <w:r w:rsidR="005B7EE1" w:rsidRPr="56FFD08F">
        <w:rPr>
          <w:rFonts w:asciiTheme="minorHAnsi" w:hAnsiTheme="minorHAnsi" w:cs="Arial"/>
          <w:sz w:val="22"/>
          <w:szCs w:val="22"/>
        </w:rPr>
        <w:t xml:space="preserve"> </w:t>
      </w:r>
      <w:r w:rsidR="00A70B6E" w:rsidRPr="00852FBC">
        <w:rPr>
          <w:rFonts w:asciiTheme="minorHAnsi" w:hAnsiTheme="minorHAnsi" w:cs="Arial"/>
          <w:b/>
          <w:bCs/>
          <w:sz w:val="22"/>
          <w:szCs w:val="22"/>
        </w:rPr>
        <w:t>pravidelně</w:t>
      </w:r>
      <w:r w:rsidR="00437BA3">
        <w:rPr>
          <w:rFonts w:asciiTheme="minorHAnsi" w:hAnsiTheme="minorHAnsi" w:cs="Arial"/>
          <w:sz w:val="22"/>
          <w:szCs w:val="22"/>
        </w:rPr>
        <w:t xml:space="preserve"> </w:t>
      </w:r>
      <w:r w:rsidRPr="56FFD08F">
        <w:rPr>
          <w:rFonts w:asciiTheme="minorHAnsi" w:hAnsiTheme="minorHAnsi" w:cs="Arial"/>
          <w:sz w:val="22"/>
          <w:szCs w:val="22"/>
        </w:rPr>
        <w:t>tyto činnosti:</w:t>
      </w:r>
    </w:p>
    <w:p w14:paraId="785B0BBA" w14:textId="6ED2DC83" w:rsidR="004B678D" w:rsidRPr="00B92155" w:rsidRDefault="00B92155" w:rsidP="00653F9D">
      <w:pPr>
        <w:pStyle w:val="Odstavecseseznamem"/>
        <w:numPr>
          <w:ilvl w:val="1"/>
          <w:numId w:val="28"/>
        </w:numPr>
        <w:ind w:hanging="357"/>
        <w:contextualSpacing w:val="0"/>
        <w:jc w:val="both"/>
        <w:rPr>
          <w:rFonts w:asciiTheme="minorHAnsi" w:hAnsiTheme="minorHAnsi" w:cs="Arial"/>
          <w:sz w:val="22"/>
          <w:szCs w:val="22"/>
        </w:rPr>
      </w:pPr>
      <w:r>
        <w:rPr>
          <w:rFonts w:asciiTheme="minorHAnsi" w:hAnsiTheme="minorHAnsi" w:cs="Arial"/>
          <w:sz w:val="22"/>
          <w:szCs w:val="22"/>
        </w:rPr>
        <w:t>p</w:t>
      </w:r>
      <w:r w:rsidR="004B678D" w:rsidRPr="00B92155">
        <w:rPr>
          <w:rFonts w:asciiTheme="minorHAnsi" w:hAnsiTheme="minorHAnsi" w:cs="Arial"/>
          <w:sz w:val="22"/>
          <w:szCs w:val="22"/>
        </w:rPr>
        <w:t>ravideln</w:t>
      </w:r>
      <w:r w:rsidR="00A36D35">
        <w:rPr>
          <w:rFonts w:asciiTheme="minorHAnsi" w:hAnsiTheme="minorHAnsi" w:cs="Arial"/>
          <w:sz w:val="22"/>
          <w:szCs w:val="22"/>
        </w:rPr>
        <w:t>é</w:t>
      </w:r>
      <w:r w:rsidR="004B678D" w:rsidRPr="00B92155">
        <w:rPr>
          <w:rFonts w:asciiTheme="minorHAnsi" w:hAnsiTheme="minorHAnsi" w:cs="Arial"/>
          <w:sz w:val="22"/>
          <w:szCs w:val="22"/>
        </w:rPr>
        <w:t xml:space="preserve"> </w:t>
      </w:r>
      <w:r w:rsidR="00437BA3">
        <w:rPr>
          <w:rFonts w:asciiTheme="minorHAnsi" w:hAnsiTheme="minorHAnsi" w:cs="Arial"/>
          <w:sz w:val="22"/>
          <w:szCs w:val="22"/>
        </w:rPr>
        <w:t xml:space="preserve">měsíční </w:t>
      </w:r>
      <w:r w:rsidR="004B678D" w:rsidRPr="00B92155">
        <w:rPr>
          <w:rFonts w:asciiTheme="minorHAnsi" w:hAnsiTheme="minorHAnsi" w:cs="Arial"/>
          <w:sz w:val="22"/>
          <w:szCs w:val="22"/>
        </w:rPr>
        <w:t xml:space="preserve">reportování a informování </w:t>
      </w:r>
      <w:r>
        <w:rPr>
          <w:rFonts w:asciiTheme="minorHAnsi" w:hAnsiTheme="minorHAnsi" w:cs="Arial"/>
          <w:sz w:val="22"/>
          <w:szCs w:val="22"/>
        </w:rPr>
        <w:t>objednatel</w:t>
      </w:r>
      <w:r w:rsidR="0042241E">
        <w:rPr>
          <w:rFonts w:asciiTheme="minorHAnsi" w:hAnsiTheme="minorHAnsi" w:cs="Arial"/>
          <w:sz w:val="22"/>
          <w:szCs w:val="22"/>
        </w:rPr>
        <w:t>e</w:t>
      </w:r>
      <w:r w:rsidR="004B678D" w:rsidRPr="00B92155">
        <w:rPr>
          <w:rFonts w:asciiTheme="minorHAnsi" w:hAnsiTheme="minorHAnsi" w:cs="Arial"/>
          <w:sz w:val="22"/>
          <w:szCs w:val="22"/>
        </w:rPr>
        <w:t xml:space="preserve"> a partnerů projekt</w:t>
      </w:r>
      <w:r w:rsidR="00A80A7C">
        <w:rPr>
          <w:rFonts w:asciiTheme="minorHAnsi" w:hAnsiTheme="minorHAnsi" w:cs="Arial"/>
          <w:sz w:val="22"/>
          <w:szCs w:val="22"/>
        </w:rPr>
        <w:t>ů</w:t>
      </w:r>
      <w:r w:rsidR="00D147C2">
        <w:rPr>
          <w:rFonts w:asciiTheme="minorHAnsi" w:hAnsiTheme="minorHAnsi" w:cs="Arial"/>
          <w:sz w:val="22"/>
          <w:szCs w:val="22"/>
        </w:rPr>
        <w:t xml:space="preserve"> o skutečnostech relevantních pro řešené projekty</w:t>
      </w:r>
      <w:r w:rsidR="0042241E">
        <w:rPr>
          <w:rFonts w:asciiTheme="minorHAnsi" w:hAnsiTheme="minorHAnsi" w:cs="Arial"/>
          <w:sz w:val="22"/>
          <w:szCs w:val="22"/>
        </w:rPr>
        <w:t>,</w:t>
      </w:r>
    </w:p>
    <w:p w14:paraId="57DDCF1D" w14:textId="05393012" w:rsidR="004B678D" w:rsidRPr="00B92155" w:rsidRDefault="004D7BFB" w:rsidP="00653F9D">
      <w:pPr>
        <w:pStyle w:val="Odstavecseseznamem"/>
        <w:numPr>
          <w:ilvl w:val="1"/>
          <w:numId w:val="28"/>
        </w:numPr>
        <w:ind w:hanging="357"/>
        <w:contextualSpacing w:val="0"/>
        <w:jc w:val="both"/>
        <w:rPr>
          <w:rFonts w:asciiTheme="minorHAnsi" w:hAnsiTheme="minorHAnsi" w:cs="Arial"/>
          <w:sz w:val="22"/>
          <w:szCs w:val="22"/>
        </w:rPr>
      </w:pPr>
      <w:r>
        <w:rPr>
          <w:rFonts w:asciiTheme="minorHAnsi" w:hAnsiTheme="minorHAnsi" w:cs="Arial"/>
          <w:sz w:val="22"/>
          <w:szCs w:val="22"/>
        </w:rPr>
        <w:t xml:space="preserve">pravidelný </w:t>
      </w:r>
      <w:r w:rsidR="00437BA3">
        <w:rPr>
          <w:rFonts w:asciiTheme="minorHAnsi" w:hAnsiTheme="minorHAnsi" w:cs="Arial"/>
          <w:sz w:val="22"/>
          <w:szCs w:val="22"/>
        </w:rPr>
        <w:t xml:space="preserve">měsíční </w:t>
      </w:r>
      <w:r w:rsidR="004B678D" w:rsidRPr="00B92155">
        <w:rPr>
          <w:rFonts w:asciiTheme="minorHAnsi" w:hAnsiTheme="minorHAnsi" w:cs="Arial"/>
          <w:sz w:val="22"/>
          <w:szCs w:val="22"/>
        </w:rPr>
        <w:t>monitoring medií a sociálních sítí, reporty, hodnocení mediálního obrazu a hodnocení mediálních výstupů</w:t>
      </w:r>
      <w:r w:rsidR="00E27D75">
        <w:rPr>
          <w:rFonts w:asciiTheme="minorHAnsi" w:hAnsiTheme="minorHAnsi" w:cs="Arial"/>
          <w:sz w:val="22"/>
          <w:szCs w:val="22"/>
        </w:rPr>
        <w:t xml:space="preserve"> </w:t>
      </w:r>
      <w:r w:rsidR="008E3D5B">
        <w:rPr>
          <w:rFonts w:asciiTheme="minorHAnsi" w:hAnsiTheme="minorHAnsi" w:cs="Arial"/>
          <w:sz w:val="22"/>
          <w:szCs w:val="22"/>
        </w:rPr>
        <w:t>(reporty/hodnocení na měsíční bázi)</w:t>
      </w:r>
      <w:r w:rsidR="00644EBE">
        <w:rPr>
          <w:rFonts w:asciiTheme="minorHAnsi" w:hAnsiTheme="minorHAnsi" w:cs="Arial"/>
          <w:sz w:val="22"/>
          <w:szCs w:val="22"/>
        </w:rPr>
        <w:t>,</w:t>
      </w:r>
    </w:p>
    <w:p w14:paraId="735F5EC7" w14:textId="7F8E5215" w:rsidR="004B678D" w:rsidRPr="00B92155" w:rsidRDefault="007B4CFB" w:rsidP="00653F9D">
      <w:pPr>
        <w:pStyle w:val="Odstavecseseznamem"/>
        <w:numPr>
          <w:ilvl w:val="1"/>
          <w:numId w:val="28"/>
        </w:numPr>
        <w:ind w:hanging="357"/>
        <w:contextualSpacing w:val="0"/>
        <w:jc w:val="both"/>
        <w:rPr>
          <w:rFonts w:asciiTheme="minorHAnsi" w:hAnsiTheme="minorHAnsi" w:cs="Arial"/>
          <w:sz w:val="22"/>
          <w:szCs w:val="22"/>
        </w:rPr>
      </w:pPr>
      <w:r>
        <w:rPr>
          <w:rFonts w:asciiTheme="minorHAnsi" w:hAnsiTheme="minorHAnsi" w:cs="Arial"/>
          <w:sz w:val="22"/>
          <w:szCs w:val="22"/>
        </w:rPr>
        <w:t>okamžité upozornění v případě závažných informací nebo v případech krizové komunikace,</w:t>
      </w:r>
    </w:p>
    <w:p w14:paraId="2CC3F0EE" w14:textId="5125779D" w:rsidR="004B678D" w:rsidRPr="00B92155" w:rsidRDefault="00644EBE" w:rsidP="00653F9D">
      <w:pPr>
        <w:pStyle w:val="Odstavecseseznamem"/>
        <w:numPr>
          <w:ilvl w:val="1"/>
          <w:numId w:val="28"/>
        </w:numPr>
        <w:ind w:hanging="357"/>
        <w:contextualSpacing w:val="0"/>
        <w:jc w:val="both"/>
        <w:rPr>
          <w:rFonts w:asciiTheme="minorHAnsi" w:hAnsiTheme="minorHAnsi" w:cs="Arial"/>
          <w:sz w:val="22"/>
          <w:szCs w:val="22"/>
        </w:rPr>
      </w:pPr>
      <w:r>
        <w:rPr>
          <w:rFonts w:asciiTheme="minorHAnsi" w:hAnsiTheme="minorHAnsi" w:cs="Arial"/>
          <w:sz w:val="22"/>
          <w:szCs w:val="22"/>
        </w:rPr>
        <w:t>t</w:t>
      </w:r>
      <w:r w:rsidR="004B678D" w:rsidRPr="00B92155">
        <w:rPr>
          <w:rFonts w:asciiTheme="minorHAnsi" w:hAnsiTheme="minorHAnsi" w:cs="Arial"/>
          <w:sz w:val="22"/>
          <w:szCs w:val="22"/>
        </w:rPr>
        <w:t>rvalá angažovanost při sledování okolností souvisejících s předmětem smlouvy</w:t>
      </w:r>
      <w:r w:rsidR="00EA1D73">
        <w:rPr>
          <w:rFonts w:asciiTheme="minorHAnsi" w:hAnsiTheme="minorHAnsi" w:cs="Arial"/>
          <w:sz w:val="22"/>
          <w:szCs w:val="22"/>
        </w:rPr>
        <w:t xml:space="preserve"> a</w:t>
      </w:r>
      <w:r w:rsidR="004B678D" w:rsidRPr="00B92155">
        <w:rPr>
          <w:rFonts w:asciiTheme="minorHAnsi" w:hAnsiTheme="minorHAnsi" w:cs="Arial"/>
          <w:sz w:val="22"/>
          <w:szCs w:val="22"/>
        </w:rPr>
        <w:t xml:space="preserve"> prováděnými aktivitami</w:t>
      </w:r>
      <w:r w:rsidR="00E33834">
        <w:rPr>
          <w:rFonts w:asciiTheme="minorHAnsi" w:hAnsiTheme="minorHAnsi" w:cs="Arial"/>
          <w:sz w:val="22"/>
          <w:szCs w:val="22"/>
        </w:rPr>
        <w:t>,</w:t>
      </w:r>
      <w:r w:rsidR="004B678D" w:rsidRPr="00B92155">
        <w:rPr>
          <w:rFonts w:asciiTheme="minorHAnsi" w:hAnsiTheme="minorHAnsi" w:cs="Arial"/>
          <w:sz w:val="22"/>
          <w:szCs w:val="22"/>
        </w:rPr>
        <w:t xml:space="preserve"> </w:t>
      </w:r>
    </w:p>
    <w:p w14:paraId="73FE9F04" w14:textId="035EF6BE" w:rsidR="004B678D" w:rsidRPr="00B92155" w:rsidRDefault="00644EBE" w:rsidP="00653F9D">
      <w:pPr>
        <w:pStyle w:val="Odstavecseseznamem"/>
        <w:numPr>
          <w:ilvl w:val="1"/>
          <w:numId w:val="28"/>
        </w:numPr>
        <w:ind w:hanging="357"/>
        <w:contextualSpacing w:val="0"/>
        <w:jc w:val="both"/>
        <w:rPr>
          <w:rFonts w:asciiTheme="minorHAnsi" w:hAnsiTheme="minorHAnsi" w:cs="Arial"/>
          <w:sz w:val="22"/>
          <w:szCs w:val="22"/>
        </w:rPr>
      </w:pPr>
      <w:r>
        <w:rPr>
          <w:rFonts w:asciiTheme="minorHAnsi" w:hAnsiTheme="minorHAnsi" w:cs="Arial"/>
          <w:sz w:val="22"/>
          <w:szCs w:val="22"/>
        </w:rPr>
        <w:t>s</w:t>
      </w:r>
      <w:r w:rsidR="004B678D" w:rsidRPr="00B92155">
        <w:rPr>
          <w:rFonts w:asciiTheme="minorHAnsi" w:hAnsiTheme="minorHAnsi" w:cs="Arial"/>
          <w:sz w:val="22"/>
          <w:szCs w:val="22"/>
        </w:rPr>
        <w:t>ledování a hodnocení všech vnějších okolností důležitých pro projekt</w:t>
      </w:r>
      <w:r w:rsidR="00A80A7C">
        <w:rPr>
          <w:rFonts w:asciiTheme="minorHAnsi" w:hAnsiTheme="minorHAnsi" w:cs="Arial"/>
          <w:sz w:val="22"/>
          <w:szCs w:val="22"/>
        </w:rPr>
        <w:t>y</w:t>
      </w:r>
      <w:r w:rsidR="0067066A">
        <w:rPr>
          <w:rFonts w:asciiTheme="minorHAnsi" w:hAnsiTheme="minorHAnsi" w:cs="Arial"/>
          <w:sz w:val="22"/>
          <w:szCs w:val="22"/>
        </w:rPr>
        <w:t>,</w:t>
      </w:r>
    </w:p>
    <w:p w14:paraId="283D616E" w14:textId="11EFD981" w:rsidR="00437BA3" w:rsidRDefault="002E7749" w:rsidP="00653F9D">
      <w:pPr>
        <w:pStyle w:val="Odstavecseseznamem"/>
        <w:numPr>
          <w:ilvl w:val="1"/>
          <w:numId w:val="28"/>
        </w:numPr>
        <w:spacing w:after="240"/>
        <w:ind w:hanging="357"/>
        <w:jc w:val="both"/>
        <w:rPr>
          <w:rFonts w:asciiTheme="minorHAnsi" w:hAnsiTheme="minorHAnsi" w:cs="Arial"/>
          <w:sz w:val="22"/>
          <w:szCs w:val="22"/>
        </w:rPr>
      </w:pPr>
      <w:r>
        <w:rPr>
          <w:rFonts w:asciiTheme="minorHAnsi" w:hAnsiTheme="minorHAnsi" w:cs="Arial"/>
          <w:sz w:val="22"/>
          <w:szCs w:val="22"/>
        </w:rPr>
        <w:t>pravidel</w:t>
      </w:r>
      <w:r w:rsidR="006D1D7C">
        <w:rPr>
          <w:rFonts w:asciiTheme="minorHAnsi" w:hAnsiTheme="minorHAnsi" w:cs="Arial"/>
          <w:sz w:val="22"/>
          <w:szCs w:val="22"/>
        </w:rPr>
        <w:t>ný report jednotlivě za všechny sledované projekty (osobně, min. 1x měsíčně)</w:t>
      </w:r>
      <w:r w:rsidR="008F121F">
        <w:rPr>
          <w:rFonts w:asciiTheme="minorHAnsi" w:hAnsiTheme="minorHAnsi" w:cs="Arial"/>
          <w:sz w:val="22"/>
          <w:szCs w:val="22"/>
        </w:rPr>
        <w:t>.</w:t>
      </w:r>
    </w:p>
    <w:p w14:paraId="5E9B73C5" w14:textId="77777777" w:rsidR="00E93857" w:rsidRDefault="00E93857" w:rsidP="00653F9D">
      <w:pPr>
        <w:pStyle w:val="Odstavecseseznamem"/>
        <w:ind w:left="1080"/>
        <w:jc w:val="both"/>
      </w:pPr>
    </w:p>
    <w:p w14:paraId="36A92A88" w14:textId="26365973" w:rsidR="00334881" w:rsidRDefault="00482105" w:rsidP="00653F9D">
      <w:pPr>
        <w:pStyle w:val="Odstavecseseznamem"/>
        <w:numPr>
          <w:ilvl w:val="0"/>
          <w:numId w:val="28"/>
        </w:numPr>
        <w:spacing w:before="240" w:after="80"/>
        <w:jc w:val="both"/>
        <w:rPr>
          <w:rFonts w:asciiTheme="minorHAnsi" w:hAnsiTheme="minorHAnsi" w:cs="Arial"/>
          <w:sz w:val="22"/>
          <w:szCs w:val="22"/>
        </w:rPr>
      </w:pPr>
      <w:r>
        <w:rPr>
          <w:rFonts w:asciiTheme="minorHAnsi" w:hAnsiTheme="minorHAnsi" w:cs="Arial"/>
          <w:sz w:val="22"/>
          <w:szCs w:val="22"/>
        </w:rPr>
        <w:t xml:space="preserve">Poskytovatel bude v souladu s touto rámcovou smlouvou </w:t>
      </w:r>
      <w:r w:rsidR="00E93857">
        <w:rPr>
          <w:rFonts w:asciiTheme="minorHAnsi" w:hAnsiTheme="minorHAnsi" w:cs="Arial"/>
          <w:sz w:val="22"/>
          <w:szCs w:val="22"/>
        </w:rPr>
        <w:t xml:space="preserve">dále </w:t>
      </w:r>
      <w:r>
        <w:rPr>
          <w:rFonts w:asciiTheme="minorHAnsi" w:hAnsiTheme="minorHAnsi" w:cs="Arial"/>
          <w:sz w:val="22"/>
          <w:szCs w:val="22"/>
        </w:rPr>
        <w:t>vykonávat</w:t>
      </w:r>
      <w:r w:rsidR="008160D1">
        <w:rPr>
          <w:rFonts w:asciiTheme="minorHAnsi" w:hAnsiTheme="minorHAnsi" w:cs="Arial"/>
          <w:sz w:val="22"/>
          <w:szCs w:val="22"/>
        </w:rPr>
        <w:t xml:space="preserve"> </w:t>
      </w:r>
      <w:r w:rsidR="0076012D" w:rsidRPr="00852FBC">
        <w:rPr>
          <w:rFonts w:asciiTheme="minorHAnsi" w:hAnsiTheme="minorHAnsi" w:cs="Arial"/>
          <w:b/>
          <w:bCs/>
          <w:sz w:val="22"/>
          <w:szCs w:val="22"/>
        </w:rPr>
        <w:t xml:space="preserve">s ohledem na aktuální situaci a potřeby </w:t>
      </w:r>
      <w:r w:rsidR="00C366F1">
        <w:rPr>
          <w:rFonts w:asciiTheme="minorHAnsi" w:hAnsiTheme="minorHAnsi" w:cs="Arial"/>
          <w:b/>
          <w:bCs/>
          <w:sz w:val="22"/>
          <w:szCs w:val="22"/>
        </w:rPr>
        <w:t xml:space="preserve">a po předchozí dohodě s </w:t>
      </w:r>
      <w:r w:rsidR="0076012D" w:rsidRPr="00852FBC">
        <w:rPr>
          <w:rFonts w:asciiTheme="minorHAnsi" w:hAnsiTheme="minorHAnsi" w:cs="Arial"/>
          <w:b/>
          <w:bCs/>
          <w:sz w:val="22"/>
          <w:szCs w:val="22"/>
        </w:rPr>
        <w:t>objednatele</w:t>
      </w:r>
      <w:r w:rsidR="00C366F1">
        <w:rPr>
          <w:rFonts w:asciiTheme="minorHAnsi" w:hAnsiTheme="minorHAnsi" w:cs="Arial"/>
          <w:b/>
          <w:bCs/>
          <w:sz w:val="22"/>
          <w:szCs w:val="22"/>
        </w:rPr>
        <w:t>m</w:t>
      </w:r>
      <w:r w:rsidR="0076012D">
        <w:rPr>
          <w:rFonts w:asciiTheme="minorHAnsi" w:hAnsiTheme="minorHAnsi" w:cs="Arial"/>
          <w:sz w:val="22"/>
          <w:szCs w:val="22"/>
        </w:rPr>
        <w:t xml:space="preserve"> tyto činnosti:</w:t>
      </w:r>
    </w:p>
    <w:p w14:paraId="6F3DB3AD" w14:textId="709B70CC" w:rsidR="006F541D" w:rsidRDefault="006F541D" w:rsidP="56FFD08F">
      <w:pPr>
        <w:pStyle w:val="Odstavecseseznamem"/>
        <w:numPr>
          <w:ilvl w:val="1"/>
          <w:numId w:val="28"/>
        </w:numPr>
        <w:spacing w:after="80"/>
        <w:ind w:hanging="357"/>
        <w:jc w:val="both"/>
        <w:rPr>
          <w:rFonts w:asciiTheme="minorHAnsi" w:hAnsiTheme="minorHAnsi" w:cs="Arial"/>
          <w:sz w:val="22"/>
          <w:szCs w:val="22"/>
        </w:rPr>
      </w:pPr>
      <w:r>
        <w:rPr>
          <w:rFonts w:asciiTheme="minorHAnsi" w:hAnsiTheme="minorHAnsi" w:cs="Arial"/>
          <w:sz w:val="22"/>
          <w:szCs w:val="22"/>
        </w:rPr>
        <w:t>Strategick</w:t>
      </w:r>
      <w:r w:rsidR="008C7F34">
        <w:rPr>
          <w:rFonts w:asciiTheme="minorHAnsi" w:hAnsiTheme="minorHAnsi" w:cs="Arial"/>
          <w:sz w:val="22"/>
          <w:szCs w:val="22"/>
        </w:rPr>
        <w:t xml:space="preserve">é vedení </w:t>
      </w:r>
      <w:r>
        <w:rPr>
          <w:rFonts w:asciiTheme="minorHAnsi" w:hAnsiTheme="minorHAnsi" w:cs="Arial"/>
          <w:sz w:val="22"/>
          <w:szCs w:val="22"/>
        </w:rPr>
        <w:t>komunikace</w:t>
      </w:r>
      <w:r w:rsidR="00370D96">
        <w:rPr>
          <w:rFonts w:asciiTheme="minorHAnsi" w:hAnsiTheme="minorHAnsi" w:cs="Arial"/>
          <w:sz w:val="22"/>
          <w:szCs w:val="22"/>
        </w:rPr>
        <w:t>:</w:t>
      </w:r>
    </w:p>
    <w:p w14:paraId="187486D6" w14:textId="3A49C40F" w:rsidR="008C7F34" w:rsidRDefault="00370D96" w:rsidP="008C7F34">
      <w:pPr>
        <w:pStyle w:val="Odstavecseseznamem"/>
        <w:numPr>
          <w:ilvl w:val="2"/>
          <w:numId w:val="28"/>
        </w:numPr>
        <w:spacing w:after="80"/>
        <w:jc w:val="both"/>
        <w:rPr>
          <w:rFonts w:asciiTheme="minorHAnsi" w:hAnsiTheme="minorHAnsi" w:cs="Arial"/>
          <w:sz w:val="22"/>
          <w:szCs w:val="22"/>
        </w:rPr>
      </w:pPr>
      <w:r>
        <w:rPr>
          <w:rFonts w:asciiTheme="minorHAnsi" w:hAnsiTheme="minorHAnsi" w:cs="Arial"/>
          <w:sz w:val="22"/>
          <w:szCs w:val="22"/>
        </w:rPr>
        <w:t>p</w:t>
      </w:r>
      <w:r w:rsidR="008C7F34">
        <w:rPr>
          <w:rFonts w:asciiTheme="minorHAnsi" w:hAnsiTheme="minorHAnsi" w:cs="Arial"/>
          <w:sz w:val="22"/>
          <w:szCs w:val="22"/>
        </w:rPr>
        <w:t>říprava komunikačních strategií pro jednotlivé cílové skupiny</w:t>
      </w:r>
      <w:r>
        <w:rPr>
          <w:rFonts w:asciiTheme="minorHAnsi" w:hAnsiTheme="minorHAnsi" w:cs="Arial"/>
          <w:sz w:val="22"/>
          <w:szCs w:val="22"/>
        </w:rPr>
        <w:t>,</w:t>
      </w:r>
    </w:p>
    <w:p w14:paraId="647D194F" w14:textId="59963880" w:rsidR="00A951C8" w:rsidRDefault="00370D96" w:rsidP="008C7F34">
      <w:pPr>
        <w:pStyle w:val="Odstavecseseznamem"/>
        <w:numPr>
          <w:ilvl w:val="2"/>
          <w:numId w:val="28"/>
        </w:numPr>
        <w:spacing w:after="80"/>
        <w:jc w:val="both"/>
        <w:rPr>
          <w:rFonts w:asciiTheme="minorHAnsi" w:hAnsiTheme="minorHAnsi" w:cs="Arial"/>
          <w:sz w:val="22"/>
          <w:szCs w:val="22"/>
        </w:rPr>
      </w:pPr>
      <w:r>
        <w:rPr>
          <w:rFonts w:asciiTheme="minorHAnsi" w:hAnsiTheme="minorHAnsi" w:cs="Arial"/>
          <w:sz w:val="22"/>
          <w:szCs w:val="22"/>
        </w:rPr>
        <w:t>p</w:t>
      </w:r>
      <w:r w:rsidR="00A951C8">
        <w:rPr>
          <w:rFonts w:asciiTheme="minorHAnsi" w:hAnsiTheme="minorHAnsi" w:cs="Arial"/>
          <w:sz w:val="22"/>
          <w:szCs w:val="22"/>
        </w:rPr>
        <w:t>lánování strategických kroků, jednání s</w:t>
      </w:r>
      <w:r w:rsidR="00CB080D">
        <w:rPr>
          <w:rFonts w:asciiTheme="minorHAnsi" w:hAnsiTheme="minorHAnsi" w:cs="Arial"/>
          <w:sz w:val="22"/>
          <w:szCs w:val="22"/>
        </w:rPr>
        <w:t> </w:t>
      </w:r>
      <w:r w:rsidR="00E73641">
        <w:rPr>
          <w:rFonts w:asciiTheme="minorHAnsi" w:hAnsiTheme="minorHAnsi" w:cs="Arial"/>
          <w:sz w:val="22"/>
          <w:szCs w:val="22"/>
        </w:rPr>
        <w:t>objednatelem</w:t>
      </w:r>
      <w:r w:rsidR="00CB080D">
        <w:rPr>
          <w:rFonts w:asciiTheme="minorHAnsi" w:hAnsiTheme="minorHAnsi" w:cs="Arial"/>
          <w:sz w:val="22"/>
          <w:szCs w:val="22"/>
        </w:rPr>
        <w:t>, MSK</w:t>
      </w:r>
      <w:r w:rsidR="00E73641">
        <w:rPr>
          <w:rFonts w:asciiTheme="minorHAnsi" w:hAnsiTheme="minorHAnsi" w:cs="Arial"/>
          <w:sz w:val="22"/>
          <w:szCs w:val="22"/>
        </w:rPr>
        <w:t xml:space="preserve"> a partnery projekt</w:t>
      </w:r>
      <w:r w:rsidR="00992E62">
        <w:rPr>
          <w:rFonts w:asciiTheme="minorHAnsi" w:hAnsiTheme="minorHAnsi" w:cs="Arial"/>
          <w:sz w:val="22"/>
          <w:szCs w:val="22"/>
        </w:rPr>
        <w:t>ů</w:t>
      </w:r>
      <w:r>
        <w:rPr>
          <w:rFonts w:asciiTheme="minorHAnsi" w:hAnsiTheme="minorHAnsi" w:cs="Arial"/>
          <w:sz w:val="22"/>
          <w:szCs w:val="22"/>
        </w:rPr>
        <w:t>.</w:t>
      </w:r>
    </w:p>
    <w:p w14:paraId="044366AD" w14:textId="307E6B33" w:rsidR="00E73641" w:rsidRDefault="00E73641" w:rsidP="00E73641">
      <w:pPr>
        <w:pStyle w:val="Odstavecseseznamem"/>
        <w:numPr>
          <w:ilvl w:val="1"/>
          <w:numId w:val="28"/>
        </w:numPr>
        <w:spacing w:after="80"/>
        <w:jc w:val="both"/>
        <w:rPr>
          <w:rFonts w:asciiTheme="minorHAnsi" w:hAnsiTheme="minorHAnsi" w:cs="Arial"/>
          <w:sz w:val="22"/>
          <w:szCs w:val="22"/>
        </w:rPr>
      </w:pPr>
      <w:r>
        <w:rPr>
          <w:rFonts w:asciiTheme="minorHAnsi" w:hAnsiTheme="minorHAnsi" w:cs="Arial"/>
          <w:sz w:val="22"/>
          <w:szCs w:val="22"/>
        </w:rPr>
        <w:t>Copywriting</w:t>
      </w:r>
      <w:r w:rsidR="00370D96">
        <w:rPr>
          <w:rFonts w:asciiTheme="minorHAnsi" w:hAnsiTheme="minorHAnsi" w:cs="Arial"/>
          <w:sz w:val="22"/>
          <w:szCs w:val="22"/>
        </w:rPr>
        <w:t>:</w:t>
      </w:r>
    </w:p>
    <w:p w14:paraId="63480D69" w14:textId="70C95520" w:rsidR="00E73641" w:rsidRDefault="00370D96" w:rsidP="00E73641">
      <w:pPr>
        <w:pStyle w:val="Odstavecseseznamem"/>
        <w:numPr>
          <w:ilvl w:val="2"/>
          <w:numId w:val="28"/>
        </w:numPr>
        <w:spacing w:after="80"/>
        <w:jc w:val="both"/>
        <w:rPr>
          <w:rFonts w:asciiTheme="minorHAnsi" w:hAnsiTheme="minorHAnsi" w:cs="Arial"/>
          <w:sz w:val="22"/>
          <w:szCs w:val="22"/>
        </w:rPr>
      </w:pPr>
      <w:r>
        <w:rPr>
          <w:rFonts w:asciiTheme="minorHAnsi" w:hAnsiTheme="minorHAnsi" w:cs="Arial"/>
          <w:sz w:val="22"/>
          <w:szCs w:val="22"/>
        </w:rPr>
        <w:t>p</w:t>
      </w:r>
      <w:r w:rsidR="00E73641">
        <w:rPr>
          <w:rFonts w:asciiTheme="minorHAnsi" w:hAnsiTheme="minorHAnsi" w:cs="Arial"/>
          <w:sz w:val="22"/>
          <w:szCs w:val="22"/>
        </w:rPr>
        <w:t>říprava a rozesílání tiskových zpráv</w:t>
      </w:r>
      <w:r>
        <w:rPr>
          <w:rFonts w:asciiTheme="minorHAnsi" w:hAnsiTheme="minorHAnsi" w:cs="Arial"/>
          <w:sz w:val="22"/>
          <w:szCs w:val="22"/>
        </w:rPr>
        <w:t>,</w:t>
      </w:r>
    </w:p>
    <w:p w14:paraId="18647063" w14:textId="0DC1AC10" w:rsidR="00E73641" w:rsidRDefault="00370D96" w:rsidP="00E73641">
      <w:pPr>
        <w:pStyle w:val="Odstavecseseznamem"/>
        <w:numPr>
          <w:ilvl w:val="2"/>
          <w:numId w:val="28"/>
        </w:numPr>
        <w:spacing w:after="80"/>
        <w:jc w:val="both"/>
        <w:rPr>
          <w:rFonts w:asciiTheme="minorHAnsi" w:hAnsiTheme="minorHAnsi" w:cs="Arial"/>
          <w:sz w:val="22"/>
          <w:szCs w:val="22"/>
        </w:rPr>
      </w:pPr>
      <w:r>
        <w:rPr>
          <w:rFonts w:asciiTheme="minorHAnsi" w:hAnsiTheme="minorHAnsi" w:cs="Arial"/>
          <w:sz w:val="22"/>
          <w:szCs w:val="22"/>
        </w:rPr>
        <w:t>p</w:t>
      </w:r>
      <w:r w:rsidR="00E73641">
        <w:rPr>
          <w:rFonts w:asciiTheme="minorHAnsi" w:hAnsiTheme="minorHAnsi" w:cs="Arial"/>
          <w:sz w:val="22"/>
          <w:szCs w:val="22"/>
        </w:rPr>
        <w:t xml:space="preserve">říprava zásadních reakcí, projevů a prezentací pro </w:t>
      </w:r>
      <w:r>
        <w:rPr>
          <w:rFonts w:asciiTheme="minorHAnsi" w:hAnsiTheme="minorHAnsi" w:cs="Arial"/>
          <w:sz w:val="22"/>
          <w:szCs w:val="22"/>
        </w:rPr>
        <w:t xml:space="preserve">objednatele a </w:t>
      </w:r>
      <w:r w:rsidR="00E73641">
        <w:rPr>
          <w:rFonts w:asciiTheme="minorHAnsi" w:hAnsiTheme="minorHAnsi" w:cs="Arial"/>
          <w:sz w:val="22"/>
          <w:szCs w:val="22"/>
        </w:rPr>
        <w:t>představitele MSK</w:t>
      </w:r>
      <w:r>
        <w:rPr>
          <w:rFonts w:asciiTheme="minorHAnsi" w:hAnsiTheme="minorHAnsi" w:cs="Arial"/>
          <w:sz w:val="22"/>
          <w:szCs w:val="22"/>
        </w:rPr>
        <w:t>,</w:t>
      </w:r>
    </w:p>
    <w:p w14:paraId="72061CA1" w14:textId="6476B9C4" w:rsidR="00370D96" w:rsidRDefault="00370D96" w:rsidP="00E73641">
      <w:pPr>
        <w:pStyle w:val="Odstavecseseznamem"/>
        <w:numPr>
          <w:ilvl w:val="2"/>
          <w:numId w:val="28"/>
        </w:numPr>
        <w:spacing w:after="80"/>
        <w:jc w:val="both"/>
        <w:rPr>
          <w:rFonts w:asciiTheme="minorHAnsi" w:hAnsiTheme="minorHAnsi" w:cs="Arial"/>
          <w:sz w:val="22"/>
          <w:szCs w:val="22"/>
        </w:rPr>
      </w:pPr>
      <w:r>
        <w:rPr>
          <w:rFonts w:asciiTheme="minorHAnsi" w:hAnsiTheme="minorHAnsi" w:cs="Arial"/>
          <w:sz w:val="22"/>
          <w:szCs w:val="22"/>
        </w:rPr>
        <w:t>příprava redakčních materiálů pro média a sociální sítě,</w:t>
      </w:r>
    </w:p>
    <w:p w14:paraId="3B35C5FC" w14:textId="6F0A859F" w:rsidR="00370D96" w:rsidRDefault="00370D96" w:rsidP="00E73641">
      <w:pPr>
        <w:pStyle w:val="Odstavecseseznamem"/>
        <w:numPr>
          <w:ilvl w:val="2"/>
          <w:numId w:val="28"/>
        </w:numPr>
        <w:spacing w:after="80"/>
        <w:jc w:val="both"/>
        <w:rPr>
          <w:rFonts w:asciiTheme="minorHAnsi" w:hAnsiTheme="minorHAnsi" w:cs="Arial"/>
          <w:sz w:val="22"/>
          <w:szCs w:val="22"/>
        </w:rPr>
      </w:pPr>
      <w:r>
        <w:rPr>
          <w:rFonts w:asciiTheme="minorHAnsi" w:hAnsiTheme="minorHAnsi" w:cs="Arial"/>
          <w:sz w:val="22"/>
          <w:szCs w:val="22"/>
        </w:rPr>
        <w:t>příprava aktualit a dalšího obsahu pro webové stránky,</w:t>
      </w:r>
    </w:p>
    <w:p w14:paraId="37D99E72" w14:textId="070C131C" w:rsidR="00370D96" w:rsidRDefault="00370D96" w:rsidP="00E73641">
      <w:pPr>
        <w:pStyle w:val="Odstavecseseznamem"/>
        <w:numPr>
          <w:ilvl w:val="2"/>
          <w:numId w:val="28"/>
        </w:numPr>
        <w:spacing w:after="80"/>
        <w:jc w:val="both"/>
        <w:rPr>
          <w:rFonts w:asciiTheme="minorHAnsi" w:hAnsiTheme="minorHAnsi" w:cs="Arial"/>
          <w:sz w:val="22"/>
          <w:szCs w:val="22"/>
        </w:rPr>
      </w:pPr>
      <w:r>
        <w:rPr>
          <w:rFonts w:asciiTheme="minorHAnsi" w:hAnsiTheme="minorHAnsi" w:cs="Arial"/>
          <w:sz w:val="22"/>
          <w:szCs w:val="22"/>
        </w:rPr>
        <w:t>příprava a průběžná aktualizace Q&amp;A o nové skutečnosti.</w:t>
      </w:r>
    </w:p>
    <w:p w14:paraId="420AE3C2" w14:textId="7C275E3A" w:rsidR="00370D96" w:rsidRDefault="00370D96" w:rsidP="00370D96">
      <w:pPr>
        <w:pStyle w:val="Odstavecseseznamem"/>
        <w:numPr>
          <w:ilvl w:val="1"/>
          <w:numId w:val="28"/>
        </w:numPr>
        <w:spacing w:after="80"/>
        <w:jc w:val="both"/>
        <w:rPr>
          <w:rFonts w:asciiTheme="minorHAnsi" w:hAnsiTheme="minorHAnsi" w:cs="Arial"/>
          <w:sz w:val="22"/>
          <w:szCs w:val="22"/>
        </w:rPr>
      </w:pPr>
      <w:r>
        <w:rPr>
          <w:rFonts w:asciiTheme="minorHAnsi" w:hAnsiTheme="minorHAnsi" w:cs="Arial"/>
          <w:sz w:val="22"/>
          <w:szCs w:val="22"/>
        </w:rPr>
        <w:t>Konzultační činnost:</w:t>
      </w:r>
    </w:p>
    <w:p w14:paraId="1E635BCB" w14:textId="0067FB27" w:rsidR="00370D96" w:rsidRDefault="00370D96" w:rsidP="00370D96">
      <w:pPr>
        <w:pStyle w:val="Odstavecseseznamem"/>
        <w:numPr>
          <w:ilvl w:val="2"/>
          <w:numId w:val="28"/>
        </w:numPr>
        <w:spacing w:after="80"/>
        <w:jc w:val="both"/>
        <w:rPr>
          <w:rFonts w:asciiTheme="minorHAnsi" w:hAnsiTheme="minorHAnsi" w:cs="Arial"/>
          <w:sz w:val="22"/>
          <w:szCs w:val="22"/>
        </w:rPr>
      </w:pPr>
      <w:r>
        <w:rPr>
          <w:rFonts w:asciiTheme="minorHAnsi" w:hAnsiTheme="minorHAnsi" w:cs="Arial"/>
          <w:sz w:val="22"/>
          <w:szCs w:val="22"/>
        </w:rPr>
        <w:t>odborné posouzení chystaných prezentačních výstupů a materiálů, které budou k projektům zveřejňovány,</w:t>
      </w:r>
    </w:p>
    <w:p w14:paraId="550550C6" w14:textId="2BB98A85" w:rsidR="00370D96" w:rsidRDefault="00370D96" w:rsidP="00370D96">
      <w:pPr>
        <w:pStyle w:val="Odstavecseseznamem"/>
        <w:numPr>
          <w:ilvl w:val="2"/>
          <w:numId w:val="28"/>
        </w:numPr>
        <w:spacing w:after="80"/>
        <w:jc w:val="both"/>
        <w:rPr>
          <w:rFonts w:asciiTheme="minorHAnsi" w:hAnsiTheme="minorHAnsi" w:cs="Arial"/>
          <w:sz w:val="22"/>
          <w:szCs w:val="22"/>
        </w:rPr>
      </w:pPr>
      <w:r>
        <w:rPr>
          <w:rFonts w:asciiTheme="minorHAnsi" w:hAnsiTheme="minorHAnsi" w:cs="Arial"/>
          <w:sz w:val="22"/>
          <w:szCs w:val="22"/>
        </w:rPr>
        <w:t>poskytování zpětné vazby na mediální výstupy zúčastněných aktérů.</w:t>
      </w:r>
    </w:p>
    <w:p w14:paraId="17D7FBC5" w14:textId="2E822CA9" w:rsidR="00370D96" w:rsidRDefault="00370D96" w:rsidP="00370D96">
      <w:pPr>
        <w:pStyle w:val="Odstavecseseznamem"/>
        <w:numPr>
          <w:ilvl w:val="1"/>
          <w:numId w:val="28"/>
        </w:numPr>
        <w:spacing w:after="80"/>
        <w:jc w:val="both"/>
        <w:rPr>
          <w:rFonts w:asciiTheme="minorHAnsi" w:hAnsiTheme="minorHAnsi" w:cs="Arial"/>
          <w:sz w:val="22"/>
          <w:szCs w:val="22"/>
        </w:rPr>
      </w:pPr>
      <w:r>
        <w:rPr>
          <w:rFonts w:asciiTheme="minorHAnsi" w:hAnsiTheme="minorHAnsi" w:cs="Arial"/>
          <w:sz w:val="22"/>
          <w:szCs w:val="22"/>
        </w:rPr>
        <w:t>Reprezentativní a koordinační činnost:</w:t>
      </w:r>
    </w:p>
    <w:p w14:paraId="7C19CDB5" w14:textId="6F67E4AE" w:rsidR="00370D96" w:rsidRDefault="00370D96" w:rsidP="00370D96">
      <w:pPr>
        <w:pStyle w:val="Odstavecseseznamem"/>
        <w:numPr>
          <w:ilvl w:val="2"/>
          <w:numId w:val="28"/>
        </w:numPr>
        <w:spacing w:after="80"/>
        <w:jc w:val="both"/>
        <w:rPr>
          <w:rFonts w:asciiTheme="minorHAnsi" w:hAnsiTheme="minorHAnsi" w:cs="Arial"/>
          <w:sz w:val="22"/>
          <w:szCs w:val="22"/>
        </w:rPr>
      </w:pPr>
      <w:r>
        <w:rPr>
          <w:rFonts w:asciiTheme="minorHAnsi" w:hAnsiTheme="minorHAnsi" w:cs="Arial"/>
          <w:sz w:val="22"/>
          <w:szCs w:val="22"/>
        </w:rPr>
        <w:t>jednání jménem objednatele s novináři a publicisty</w:t>
      </w:r>
      <w:r w:rsidR="00C726AD">
        <w:rPr>
          <w:rFonts w:asciiTheme="minorHAnsi" w:hAnsiTheme="minorHAnsi" w:cs="Arial"/>
          <w:sz w:val="22"/>
          <w:szCs w:val="22"/>
        </w:rPr>
        <w:t>,</w:t>
      </w:r>
    </w:p>
    <w:p w14:paraId="79455818" w14:textId="76CDEB32" w:rsidR="008C4DE3" w:rsidRDefault="008C4DE3" w:rsidP="00370D96">
      <w:pPr>
        <w:pStyle w:val="Odstavecseseznamem"/>
        <w:numPr>
          <w:ilvl w:val="2"/>
          <w:numId w:val="28"/>
        </w:numPr>
        <w:spacing w:after="80"/>
        <w:jc w:val="both"/>
        <w:rPr>
          <w:rFonts w:asciiTheme="minorHAnsi" w:hAnsiTheme="minorHAnsi" w:cs="Arial"/>
          <w:sz w:val="22"/>
          <w:szCs w:val="22"/>
        </w:rPr>
      </w:pPr>
      <w:r>
        <w:rPr>
          <w:rFonts w:asciiTheme="minorHAnsi" w:hAnsiTheme="minorHAnsi" w:cs="Arial"/>
          <w:sz w:val="22"/>
          <w:szCs w:val="22"/>
        </w:rPr>
        <w:t>zastupování objednatele při jednání s cílovými skupinami nebo při konání prezentačních akcí</w:t>
      </w:r>
      <w:r w:rsidR="00C726AD">
        <w:rPr>
          <w:rFonts w:asciiTheme="minorHAnsi" w:hAnsiTheme="minorHAnsi" w:cs="Arial"/>
          <w:sz w:val="22"/>
          <w:szCs w:val="22"/>
        </w:rPr>
        <w:t>,</w:t>
      </w:r>
    </w:p>
    <w:p w14:paraId="2B3CAEF8" w14:textId="03FA5E73" w:rsidR="00C726AD" w:rsidRDefault="009405E5" w:rsidP="00370D96">
      <w:pPr>
        <w:pStyle w:val="Odstavecseseznamem"/>
        <w:numPr>
          <w:ilvl w:val="2"/>
          <w:numId w:val="28"/>
        </w:numPr>
        <w:spacing w:after="80"/>
        <w:jc w:val="both"/>
        <w:rPr>
          <w:rFonts w:asciiTheme="minorHAnsi" w:hAnsiTheme="minorHAnsi" w:cs="Arial"/>
          <w:sz w:val="22"/>
          <w:szCs w:val="22"/>
        </w:rPr>
      </w:pPr>
      <w:r>
        <w:rPr>
          <w:rFonts w:asciiTheme="minorHAnsi" w:hAnsiTheme="minorHAnsi" w:cs="Arial"/>
          <w:sz w:val="22"/>
          <w:szCs w:val="22"/>
        </w:rPr>
        <w:t>k</w:t>
      </w:r>
      <w:r w:rsidR="00C726AD">
        <w:rPr>
          <w:rFonts w:asciiTheme="minorHAnsi" w:hAnsiTheme="minorHAnsi" w:cs="Arial"/>
          <w:sz w:val="22"/>
          <w:szCs w:val="22"/>
        </w:rPr>
        <w:t>oordinace komunikačních činností objednatele</w:t>
      </w:r>
      <w:r>
        <w:rPr>
          <w:rFonts w:asciiTheme="minorHAnsi" w:hAnsiTheme="minorHAnsi" w:cs="Arial"/>
          <w:sz w:val="22"/>
          <w:szCs w:val="22"/>
        </w:rPr>
        <w:t>, partnerů projekt</w:t>
      </w:r>
      <w:r w:rsidR="00F13DC6">
        <w:rPr>
          <w:rFonts w:asciiTheme="minorHAnsi" w:hAnsiTheme="minorHAnsi" w:cs="Arial"/>
          <w:sz w:val="22"/>
          <w:szCs w:val="22"/>
        </w:rPr>
        <w:t>ů</w:t>
      </w:r>
      <w:r>
        <w:rPr>
          <w:rFonts w:asciiTheme="minorHAnsi" w:hAnsiTheme="minorHAnsi" w:cs="Arial"/>
          <w:sz w:val="22"/>
          <w:szCs w:val="22"/>
        </w:rPr>
        <w:t xml:space="preserve"> a dotčených orgánů státní správy a samospráv.</w:t>
      </w:r>
    </w:p>
    <w:p w14:paraId="10471353" w14:textId="0F56B676" w:rsidR="004967D0" w:rsidRDefault="004967D0" w:rsidP="004967D0">
      <w:pPr>
        <w:pStyle w:val="Odstavecseseznamem"/>
        <w:numPr>
          <w:ilvl w:val="1"/>
          <w:numId w:val="28"/>
        </w:numPr>
        <w:spacing w:after="80"/>
        <w:jc w:val="both"/>
        <w:rPr>
          <w:rFonts w:asciiTheme="minorHAnsi" w:hAnsiTheme="minorHAnsi" w:cs="Arial"/>
          <w:sz w:val="22"/>
          <w:szCs w:val="22"/>
        </w:rPr>
      </w:pPr>
      <w:r>
        <w:rPr>
          <w:rFonts w:asciiTheme="minorHAnsi" w:hAnsiTheme="minorHAnsi" w:cs="Arial"/>
          <w:sz w:val="22"/>
          <w:szCs w:val="22"/>
        </w:rPr>
        <w:t>Mediální trénink:</w:t>
      </w:r>
    </w:p>
    <w:p w14:paraId="4DD3113E" w14:textId="37061900" w:rsidR="004967D0" w:rsidRDefault="00073A9C" w:rsidP="004967D0">
      <w:pPr>
        <w:pStyle w:val="Odstavecseseznamem"/>
        <w:numPr>
          <w:ilvl w:val="2"/>
          <w:numId w:val="28"/>
        </w:numPr>
        <w:spacing w:after="80"/>
        <w:jc w:val="both"/>
        <w:rPr>
          <w:rFonts w:asciiTheme="minorHAnsi" w:hAnsiTheme="minorHAnsi" w:cs="Arial"/>
          <w:sz w:val="22"/>
          <w:szCs w:val="22"/>
        </w:rPr>
      </w:pPr>
      <w:r>
        <w:rPr>
          <w:rFonts w:asciiTheme="minorHAnsi" w:hAnsiTheme="minorHAnsi" w:cs="Arial"/>
          <w:sz w:val="22"/>
          <w:szCs w:val="22"/>
        </w:rPr>
        <w:t>z</w:t>
      </w:r>
      <w:r w:rsidR="004967D0">
        <w:rPr>
          <w:rFonts w:asciiTheme="minorHAnsi" w:hAnsiTheme="minorHAnsi" w:cs="Arial"/>
          <w:sz w:val="22"/>
          <w:szCs w:val="22"/>
        </w:rPr>
        <w:t>ajištění přípravy účastníků zásadních veřejných, televizních a rozhlasových vystoupení,</w:t>
      </w:r>
    </w:p>
    <w:p w14:paraId="7042E5B9" w14:textId="7FF9E9D1" w:rsidR="004967D0" w:rsidRDefault="00073A9C" w:rsidP="00653F9D">
      <w:pPr>
        <w:pStyle w:val="Odstavecseseznamem"/>
        <w:numPr>
          <w:ilvl w:val="2"/>
          <w:numId w:val="28"/>
        </w:numPr>
        <w:spacing w:before="240" w:after="80"/>
        <w:jc w:val="both"/>
        <w:rPr>
          <w:rFonts w:asciiTheme="minorHAnsi" w:hAnsiTheme="minorHAnsi" w:cs="Arial"/>
          <w:sz w:val="22"/>
          <w:szCs w:val="22"/>
        </w:rPr>
      </w:pPr>
      <w:r>
        <w:rPr>
          <w:rFonts w:asciiTheme="minorHAnsi" w:hAnsiTheme="minorHAnsi" w:cs="Arial"/>
          <w:sz w:val="22"/>
          <w:szCs w:val="22"/>
        </w:rPr>
        <w:t>n</w:t>
      </w:r>
      <w:r w:rsidR="004967D0">
        <w:rPr>
          <w:rFonts w:asciiTheme="minorHAnsi" w:hAnsiTheme="minorHAnsi" w:cs="Arial"/>
          <w:sz w:val="22"/>
          <w:szCs w:val="22"/>
        </w:rPr>
        <w:t>ácvik krizové</w:t>
      </w:r>
      <w:r>
        <w:rPr>
          <w:rFonts w:asciiTheme="minorHAnsi" w:hAnsiTheme="minorHAnsi" w:cs="Arial"/>
          <w:sz w:val="22"/>
          <w:szCs w:val="22"/>
        </w:rPr>
        <w:t xml:space="preserve"> komunikace v podmínkách televizního studia.</w:t>
      </w:r>
    </w:p>
    <w:p w14:paraId="5CF2998D" w14:textId="67CD958C" w:rsidR="002A3398" w:rsidRPr="00E23C15" w:rsidRDefault="00664AF8" w:rsidP="00653F9D">
      <w:pPr>
        <w:pStyle w:val="Odstavecseseznamem"/>
        <w:numPr>
          <w:ilvl w:val="0"/>
          <w:numId w:val="28"/>
        </w:numPr>
        <w:spacing w:before="240"/>
        <w:rPr>
          <w:rFonts w:asciiTheme="minorHAnsi" w:hAnsiTheme="minorHAnsi" w:cstheme="minorHAnsi"/>
          <w:color w:val="000000" w:themeColor="text1"/>
          <w:sz w:val="22"/>
          <w:szCs w:val="22"/>
        </w:rPr>
      </w:pPr>
      <w:r>
        <w:rPr>
          <w:rFonts w:asciiTheme="minorHAnsi" w:hAnsiTheme="minorHAnsi" w:cs="Arial"/>
          <w:sz w:val="22"/>
          <w:szCs w:val="22"/>
        </w:rPr>
        <w:t xml:space="preserve">Za </w:t>
      </w:r>
      <w:r w:rsidR="002A3398" w:rsidRPr="00E23C15">
        <w:rPr>
          <w:rFonts w:asciiTheme="minorHAnsi" w:hAnsiTheme="minorHAnsi" w:cstheme="minorHAnsi"/>
          <w:color w:val="000000" w:themeColor="text1"/>
          <w:sz w:val="22"/>
          <w:szCs w:val="22"/>
        </w:rPr>
        <w:t xml:space="preserve">objednatele je pověřen s poskytovatelem po celou dobu trvání smlouvy jednat: </w:t>
      </w:r>
    </w:p>
    <w:p w14:paraId="61F9A424" w14:textId="28C9EE37" w:rsidR="002A3398" w:rsidRDefault="001F292C" w:rsidP="002A3398">
      <w:pPr>
        <w:pStyle w:val="Odstavecseseznamem"/>
        <w:numPr>
          <w:ilvl w:val="1"/>
          <w:numId w:val="28"/>
        </w:numPr>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xxx</w:t>
      </w:r>
      <w:proofErr w:type="spellEnd"/>
    </w:p>
    <w:p w14:paraId="655FA065" w14:textId="02431F45" w:rsidR="00664AF8" w:rsidRPr="00E23C15" w:rsidRDefault="001F292C" w:rsidP="002A3398">
      <w:pPr>
        <w:pStyle w:val="Odstavecseseznamem"/>
        <w:numPr>
          <w:ilvl w:val="1"/>
          <w:numId w:val="28"/>
        </w:numPr>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xxx</w:t>
      </w:r>
      <w:proofErr w:type="spellEnd"/>
    </w:p>
    <w:p w14:paraId="3FC95422" w14:textId="77777777" w:rsidR="002A3398" w:rsidRPr="00E23C15" w:rsidRDefault="002A3398" w:rsidP="002A3398">
      <w:pPr>
        <w:pStyle w:val="Odstavecseseznamem"/>
        <w:numPr>
          <w:ilvl w:val="0"/>
          <w:numId w:val="28"/>
        </w:numPr>
        <w:rPr>
          <w:rFonts w:asciiTheme="minorHAnsi" w:hAnsiTheme="minorHAnsi" w:cstheme="minorHAnsi"/>
          <w:color w:val="000000" w:themeColor="text1"/>
          <w:sz w:val="22"/>
          <w:szCs w:val="22"/>
        </w:rPr>
      </w:pPr>
      <w:r w:rsidRPr="00E23C15">
        <w:rPr>
          <w:rFonts w:asciiTheme="minorHAnsi" w:hAnsiTheme="minorHAnsi" w:cstheme="minorHAnsi"/>
          <w:color w:val="000000" w:themeColor="text1"/>
          <w:sz w:val="22"/>
          <w:szCs w:val="22"/>
        </w:rPr>
        <w:lastRenderedPageBreak/>
        <w:t xml:space="preserve">Za </w:t>
      </w:r>
      <w:proofErr w:type="gramStart"/>
      <w:r w:rsidRPr="00E23C15">
        <w:rPr>
          <w:rFonts w:asciiTheme="minorHAnsi" w:hAnsiTheme="minorHAnsi" w:cstheme="minorHAnsi"/>
          <w:color w:val="000000" w:themeColor="text1"/>
          <w:sz w:val="22"/>
          <w:szCs w:val="22"/>
        </w:rPr>
        <w:t>poskytovatele  je</w:t>
      </w:r>
      <w:proofErr w:type="gramEnd"/>
      <w:r w:rsidRPr="00E23C15">
        <w:rPr>
          <w:rFonts w:asciiTheme="minorHAnsi" w:hAnsiTheme="minorHAnsi" w:cstheme="minorHAnsi"/>
          <w:color w:val="000000" w:themeColor="text1"/>
          <w:sz w:val="22"/>
          <w:szCs w:val="22"/>
        </w:rPr>
        <w:t xml:space="preserve"> pověřen s objednatelem po celou dobu trvání smlouvy jednat:</w:t>
      </w:r>
    </w:p>
    <w:p w14:paraId="29AD8241" w14:textId="3201FE8B" w:rsidR="002A3398" w:rsidRPr="00E23C15" w:rsidRDefault="001F292C" w:rsidP="002A3398">
      <w:pPr>
        <w:pStyle w:val="Odstavecseseznamem"/>
        <w:numPr>
          <w:ilvl w:val="1"/>
          <w:numId w:val="28"/>
        </w:numPr>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xxx</w:t>
      </w:r>
      <w:proofErr w:type="spellEnd"/>
    </w:p>
    <w:p w14:paraId="006AD2A8" w14:textId="6E1083E5" w:rsidR="002A3398" w:rsidRDefault="001F292C" w:rsidP="002A3398">
      <w:pPr>
        <w:pStyle w:val="Odstavecseseznamem"/>
        <w:numPr>
          <w:ilvl w:val="1"/>
          <w:numId w:val="28"/>
        </w:numPr>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xxx</w:t>
      </w:r>
      <w:proofErr w:type="spellEnd"/>
    </w:p>
    <w:p w14:paraId="1F100FAD" w14:textId="77777777" w:rsidR="002A3398" w:rsidRDefault="002A3398" w:rsidP="002A3398">
      <w:pPr>
        <w:pStyle w:val="Odstavecseseznamem"/>
        <w:ind w:left="1080"/>
        <w:rPr>
          <w:rFonts w:asciiTheme="minorHAnsi" w:hAnsiTheme="minorHAnsi" w:cstheme="minorHAnsi"/>
          <w:color w:val="000000" w:themeColor="text1"/>
          <w:sz w:val="22"/>
          <w:szCs w:val="22"/>
        </w:rPr>
      </w:pPr>
    </w:p>
    <w:p w14:paraId="2C3BF1F0" w14:textId="77777777" w:rsidR="002A3398" w:rsidRDefault="002A3398" w:rsidP="002A3398">
      <w:pPr>
        <w:pStyle w:val="Odstavecseseznamem"/>
        <w:ind w:left="1080"/>
        <w:rPr>
          <w:rFonts w:asciiTheme="minorHAnsi" w:hAnsiTheme="minorHAnsi" w:cstheme="minorHAnsi"/>
          <w:color w:val="000000" w:themeColor="text1"/>
          <w:sz w:val="22"/>
          <w:szCs w:val="22"/>
        </w:rPr>
      </w:pPr>
    </w:p>
    <w:p w14:paraId="29D58A51" w14:textId="77777777" w:rsidR="00283AF7" w:rsidRDefault="0086763B" w:rsidP="00621A0F">
      <w:pPr>
        <w:pStyle w:val="Nadpis1"/>
        <w:rPr>
          <w:rFonts w:asciiTheme="minorHAnsi" w:hAnsiTheme="minorHAnsi" w:cs="Arial"/>
          <w:bCs w:val="0"/>
          <w:kern w:val="0"/>
          <w:sz w:val="22"/>
          <w:szCs w:val="22"/>
          <w:lang w:val="cs-CZ" w:eastAsia="cs-CZ"/>
        </w:rPr>
      </w:pPr>
      <w:r w:rsidRPr="00621A0F">
        <w:rPr>
          <w:rFonts w:asciiTheme="minorHAnsi" w:hAnsiTheme="minorHAnsi" w:cs="Arial"/>
          <w:bCs w:val="0"/>
          <w:kern w:val="0"/>
          <w:sz w:val="22"/>
          <w:szCs w:val="22"/>
          <w:lang w:val="cs-CZ" w:eastAsia="cs-CZ"/>
        </w:rPr>
        <w:t>III.</w:t>
      </w:r>
    </w:p>
    <w:p w14:paraId="5A32442F" w14:textId="0B6481D5" w:rsidR="0086763B" w:rsidRDefault="0086763B" w:rsidP="00621A0F">
      <w:pPr>
        <w:pStyle w:val="Nadpis1"/>
        <w:rPr>
          <w:rFonts w:asciiTheme="minorHAnsi" w:hAnsiTheme="minorHAnsi" w:cs="Arial"/>
          <w:bCs w:val="0"/>
          <w:kern w:val="0"/>
          <w:sz w:val="22"/>
          <w:szCs w:val="22"/>
          <w:lang w:val="cs-CZ" w:eastAsia="cs-CZ"/>
        </w:rPr>
      </w:pPr>
      <w:r w:rsidRPr="00621A0F">
        <w:rPr>
          <w:rFonts w:asciiTheme="minorHAnsi" w:hAnsiTheme="minorHAnsi" w:cs="Arial"/>
          <w:bCs w:val="0"/>
          <w:kern w:val="0"/>
          <w:sz w:val="22"/>
          <w:szCs w:val="22"/>
          <w:lang w:val="cs-CZ" w:eastAsia="cs-CZ"/>
        </w:rPr>
        <w:t xml:space="preserve">Způsob </w:t>
      </w:r>
      <w:r w:rsidR="002914DA">
        <w:rPr>
          <w:rFonts w:asciiTheme="minorHAnsi" w:hAnsiTheme="minorHAnsi" w:cs="Arial"/>
          <w:bCs w:val="0"/>
          <w:kern w:val="0"/>
          <w:sz w:val="22"/>
          <w:szCs w:val="22"/>
          <w:lang w:val="cs-CZ" w:eastAsia="cs-CZ"/>
        </w:rPr>
        <w:t>sjednávání dílčího plnění</w:t>
      </w:r>
    </w:p>
    <w:p w14:paraId="556EB66F" w14:textId="77777777" w:rsidR="00E22090" w:rsidRPr="00E22090" w:rsidRDefault="00E22090" w:rsidP="00E22090"/>
    <w:p w14:paraId="5C3B6EAF" w14:textId="2A044253" w:rsidR="00CD7CC3" w:rsidRDefault="00CD7CC3" w:rsidP="00CD7CC3">
      <w:pPr>
        <w:pStyle w:val="Odstavecseseznamem"/>
        <w:numPr>
          <w:ilvl w:val="0"/>
          <w:numId w:val="20"/>
        </w:numPr>
        <w:spacing w:after="80"/>
        <w:ind w:left="357" w:hanging="357"/>
        <w:jc w:val="both"/>
        <w:rPr>
          <w:rFonts w:asciiTheme="minorHAnsi" w:hAnsiTheme="minorHAnsi" w:cs="Arial"/>
          <w:i/>
          <w:iCs/>
          <w:sz w:val="22"/>
          <w:szCs w:val="22"/>
        </w:rPr>
      </w:pPr>
      <w:r>
        <w:rPr>
          <w:rFonts w:asciiTheme="minorHAnsi" w:hAnsiTheme="minorHAnsi" w:cs="Arial"/>
          <w:sz w:val="22"/>
          <w:szCs w:val="22"/>
        </w:rPr>
        <w:t xml:space="preserve">Poskytovatel bude plnění dle čl. II. bodu 3 této smlouvy poskytovat pravidelně po celou dobu trvání rámcové smlouvy bez nutnosti dílčích objednávek objednatele. </w:t>
      </w:r>
    </w:p>
    <w:p w14:paraId="6053C55F" w14:textId="6D4C976D" w:rsidR="00802B29" w:rsidRDefault="002914DA">
      <w:pPr>
        <w:pStyle w:val="Odstavecseseznamem"/>
        <w:numPr>
          <w:ilvl w:val="0"/>
          <w:numId w:val="20"/>
        </w:numPr>
        <w:spacing w:after="80"/>
        <w:ind w:left="357" w:hanging="357"/>
        <w:jc w:val="both"/>
        <w:rPr>
          <w:rFonts w:asciiTheme="minorHAnsi" w:hAnsiTheme="minorHAnsi" w:cs="Arial"/>
          <w:i/>
          <w:iCs/>
          <w:sz w:val="22"/>
          <w:szCs w:val="22"/>
        </w:rPr>
      </w:pPr>
      <w:r w:rsidRPr="56FFD08F">
        <w:rPr>
          <w:rFonts w:asciiTheme="minorHAnsi" w:hAnsiTheme="minorHAnsi" w:cs="Arial"/>
          <w:sz w:val="22"/>
          <w:szCs w:val="22"/>
        </w:rPr>
        <w:t>Poskytovatel</w:t>
      </w:r>
      <w:r w:rsidR="0086763B" w:rsidRPr="56FFD08F">
        <w:rPr>
          <w:rFonts w:asciiTheme="minorHAnsi" w:hAnsiTheme="minorHAnsi" w:cs="Arial"/>
          <w:sz w:val="22"/>
          <w:szCs w:val="22"/>
        </w:rPr>
        <w:t xml:space="preserve"> bude </w:t>
      </w:r>
      <w:r w:rsidRPr="56FFD08F">
        <w:rPr>
          <w:rFonts w:asciiTheme="minorHAnsi" w:hAnsiTheme="minorHAnsi" w:cs="Arial"/>
          <w:sz w:val="22"/>
          <w:szCs w:val="22"/>
        </w:rPr>
        <w:t xml:space="preserve">plnění dle čl. II. </w:t>
      </w:r>
      <w:r w:rsidR="00E10845">
        <w:rPr>
          <w:rFonts w:asciiTheme="minorHAnsi" w:hAnsiTheme="minorHAnsi" w:cs="Arial"/>
          <w:sz w:val="22"/>
          <w:szCs w:val="22"/>
        </w:rPr>
        <w:t xml:space="preserve">bodu 4 </w:t>
      </w:r>
      <w:r w:rsidRPr="56FFD08F">
        <w:rPr>
          <w:rFonts w:asciiTheme="minorHAnsi" w:hAnsiTheme="minorHAnsi" w:cs="Arial"/>
          <w:sz w:val="22"/>
          <w:szCs w:val="22"/>
        </w:rPr>
        <w:t>této smlouvy poskytovat</w:t>
      </w:r>
      <w:r w:rsidR="0086763B" w:rsidRPr="56FFD08F">
        <w:rPr>
          <w:rFonts w:asciiTheme="minorHAnsi" w:hAnsiTheme="minorHAnsi" w:cs="Arial"/>
          <w:sz w:val="22"/>
          <w:szCs w:val="22"/>
        </w:rPr>
        <w:t xml:space="preserve"> na základě </w:t>
      </w:r>
      <w:r w:rsidR="00D73AD3" w:rsidRPr="56FFD08F">
        <w:rPr>
          <w:rFonts w:asciiTheme="minorHAnsi" w:hAnsiTheme="minorHAnsi" w:cs="Arial"/>
          <w:sz w:val="22"/>
          <w:szCs w:val="22"/>
        </w:rPr>
        <w:t>dílčích objednávek</w:t>
      </w:r>
      <w:r w:rsidR="0086763B" w:rsidRPr="56FFD08F">
        <w:rPr>
          <w:rFonts w:asciiTheme="minorHAnsi" w:hAnsiTheme="minorHAnsi" w:cs="Arial"/>
          <w:sz w:val="22"/>
          <w:szCs w:val="22"/>
        </w:rPr>
        <w:t xml:space="preserve"> objednavatele k poskytnutí plnění (dále také jen "objednávky dílčího plnění" nebo "objednávky") dle této rámcové smlouvy a dle aktuální potřeby </w:t>
      </w:r>
      <w:r w:rsidRPr="56FFD08F">
        <w:rPr>
          <w:rFonts w:asciiTheme="minorHAnsi" w:hAnsiTheme="minorHAnsi" w:cs="Arial"/>
          <w:sz w:val="22"/>
          <w:szCs w:val="22"/>
        </w:rPr>
        <w:t>objednatele</w:t>
      </w:r>
      <w:r w:rsidR="0086763B" w:rsidRPr="56FFD08F">
        <w:rPr>
          <w:rFonts w:asciiTheme="minorHAnsi" w:hAnsiTheme="minorHAnsi" w:cs="Arial"/>
          <w:sz w:val="22"/>
          <w:szCs w:val="22"/>
        </w:rPr>
        <w:t>.</w:t>
      </w:r>
      <w:r w:rsidR="00B73CF4" w:rsidRPr="56FFD08F">
        <w:rPr>
          <w:rFonts w:asciiTheme="minorHAnsi" w:hAnsiTheme="minorHAnsi" w:cs="Arial"/>
          <w:sz w:val="22"/>
          <w:szCs w:val="22"/>
        </w:rPr>
        <w:t xml:space="preserve"> </w:t>
      </w:r>
      <w:r w:rsidR="7BC60DFE" w:rsidRPr="56FFD08F">
        <w:rPr>
          <w:rFonts w:asciiTheme="minorHAnsi" w:hAnsiTheme="minorHAnsi" w:cs="Arial"/>
          <w:sz w:val="22"/>
          <w:szCs w:val="22"/>
        </w:rPr>
        <w:t>Objednávky budou poskytovateli zadávány prostřednictvím em</w:t>
      </w:r>
      <w:r w:rsidR="20B8A0BD" w:rsidRPr="56FFD08F">
        <w:rPr>
          <w:rFonts w:asciiTheme="minorHAnsi" w:hAnsiTheme="minorHAnsi" w:cs="Arial"/>
          <w:sz w:val="22"/>
          <w:szCs w:val="22"/>
        </w:rPr>
        <w:t>a</w:t>
      </w:r>
      <w:r w:rsidR="7BC60DFE" w:rsidRPr="56FFD08F">
        <w:rPr>
          <w:rFonts w:asciiTheme="minorHAnsi" w:hAnsiTheme="minorHAnsi" w:cs="Arial"/>
          <w:sz w:val="22"/>
          <w:szCs w:val="22"/>
        </w:rPr>
        <w:t xml:space="preserve">ilu na emailovou </w:t>
      </w:r>
      <w:r w:rsidR="7BC60DFE" w:rsidRPr="3D711CCD">
        <w:rPr>
          <w:rFonts w:asciiTheme="minorHAnsi" w:hAnsiTheme="minorHAnsi" w:cs="Arial"/>
          <w:sz w:val="22"/>
          <w:szCs w:val="22"/>
        </w:rPr>
        <w:t xml:space="preserve">adresu </w:t>
      </w:r>
      <w:proofErr w:type="spellStart"/>
      <w:r w:rsidR="001F292C">
        <w:t>xxx</w:t>
      </w:r>
      <w:proofErr w:type="spellEnd"/>
      <w:r w:rsidR="3A95346C" w:rsidRPr="56FFD08F">
        <w:rPr>
          <w:rFonts w:asciiTheme="minorHAnsi" w:hAnsiTheme="minorHAnsi" w:cs="Arial"/>
          <w:i/>
          <w:iCs/>
          <w:sz w:val="22"/>
          <w:szCs w:val="22"/>
        </w:rPr>
        <w:t xml:space="preserve"> </w:t>
      </w:r>
    </w:p>
    <w:p w14:paraId="7D1E780F" w14:textId="76001A0B" w:rsidR="0086763B" w:rsidRPr="005B16AE" w:rsidRDefault="002914DA" w:rsidP="004C3993">
      <w:pPr>
        <w:pStyle w:val="Odstavecseseznamem"/>
        <w:numPr>
          <w:ilvl w:val="0"/>
          <w:numId w:val="20"/>
        </w:numPr>
        <w:spacing w:after="80"/>
        <w:ind w:left="357" w:hanging="357"/>
        <w:contextualSpacing w:val="0"/>
        <w:jc w:val="both"/>
        <w:rPr>
          <w:rFonts w:asciiTheme="minorHAnsi" w:hAnsiTheme="minorHAnsi" w:cs="Arial"/>
          <w:sz w:val="22"/>
          <w:szCs w:val="22"/>
        </w:rPr>
      </w:pPr>
      <w:r w:rsidRPr="56FFD08F">
        <w:rPr>
          <w:rFonts w:asciiTheme="minorHAnsi" w:hAnsiTheme="minorHAnsi" w:cs="Arial"/>
          <w:sz w:val="22"/>
          <w:szCs w:val="22"/>
        </w:rPr>
        <w:t>Poskytovatel</w:t>
      </w:r>
      <w:r w:rsidR="0086763B" w:rsidRPr="56FFD08F">
        <w:rPr>
          <w:rFonts w:asciiTheme="minorHAnsi" w:hAnsiTheme="minorHAnsi" w:cs="Arial"/>
          <w:sz w:val="22"/>
          <w:szCs w:val="22"/>
        </w:rPr>
        <w:t xml:space="preserve"> je povinen potvrdit objednavateli převzetí jeho objednávky</w:t>
      </w:r>
      <w:r w:rsidRPr="56FFD08F">
        <w:rPr>
          <w:rFonts w:asciiTheme="minorHAnsi" w:hAnsiTheme="minorHAnsi" w:cs="Arial"/>
          <w:sz w:val="22"/>
          <w:szCs w:val="22"/>
        </w:rPr>
        <w:t xml:space="preserve"> vždy</w:t>
      </w:r>
      <w:r w:rsidR="0086763B" w:rsidRPr="56FFD08F">
        <w:rPr>
          <w:rFonts w:asciiTheme="minorHAnsi" w:hAnsiTheme="minorHAnsi" w:cs="Arial"/>
          <w:sz w:val="22"/>
          <w:szCs w:val="22"/>
        </w:rPr>
        <w:t xml:space="preserve"> nejpozději do 2 pracovních dnů. </w:t>
      </w:r>
    </w:p>
    <w:p w14:paraId="08D47790" w14:textId="4B38C733" w:rsidR="002914DA" w:rsidRPr="00621A0F" w:rsidRDefault="002914DA" w:rsidP="0091351C">
      <w:pPr>
        <w:pStyle w:val="Odstavecseseznamem"/>
        <w:numPr>
          <w:ilvl w:val="0"/>
          <w:numId w:val="20"/>
        </w:numPr>
        <w:spacing w:after="80"/>
        <w:ind w:left="357" w:hanging="357"/>
        <w:contextualSpacing w:val="0"/>
        <w:jc w:val="both"/>
        <w:rPr>
          <w:rFonts w:asciiTheme="minorHAnsi" w:hAnsiTheme="minorHAnsi" w:cs="Arial"/>
          <w:sz w:val="22"/>
          <w:szCs w:val="22"/>
        </w:rPr>
      </w:pPr>
      <w:r w:rsidRPr="56FFD08F">
        <w:rPr>
          <w:rFonts w:asciiTheme="minorHAnsi" w:hAnsiTheme="minorHAnsi" w:cs="Arial"/>
          <w:sz w:val="22"/>
          <w:szCs w:val="22"/>
        </w:rPr>
        <w:t xml:space="preserve">Objednávky dílčího plnění a jejich potvrzení poskytovatelem bude prováděno písemně nebo prostřednictvím e-mailu. </w:t>
      </w:r>
    </w:p>
    <w:p w14:paraId="61345EAD" w14:textId="77777777" w:rsidR="00EB4CF8" w:rsidRPr="00621A0F" w:rsidRDefault="00EB4CF8" w:rsidP="00621A0F">
      <w:pPr>
        <w:pStyle w:val="Zkladntext"/>
        <w:rPr>
          <w:rFonts w:asciiTheme="minorHAnsi" w:hAnsiTheme="minorHAnsi" w:cs="Arial"/>
          <w:sz w:val="22"/>
          <w:szCs w:val="22"/>
        </w:rPr>
      </w:pPr>
    </w:p>
    <w:p w14:paraId="46253603" w14:textId="77777777" w:rsidR="00283AF7" w:rsidRDefault="0086763B" w:rsidP="00621A0F">
      <w:pPr>
        <w:pStyle w:val="Zkladntext"/>
        <w:jc w:val="center"/>
        <w:rPr>
          <w:rFonts w:asciiTheme="minorHAnsi" w:hAnsiTheme="minorHAnsi" w:cs="Arial"/>
          <w:b/>
          <w:bCs/>
          <w:sz w:val="22"/>
          <w:szCs w:val="22"/>
        </w:rPr>
      </w:pPr>
      <w:r w:rsidRPr="00621A0F">
        <w:rPr>
          <w:rFonts w:asciiTheme="minorHAnsi" w:hAnsiTheme="minorHAnsi" w:cs="Arial"/>
          <w:b/>
          <w:bCs/>
          <w:sz w:val="22"/>
          <w:szCs w:val="22"/>
        </w:rPr>
        <w:t>IV.</w:t>
      </w:r>
    </w:p>
    <w:p w14:paraId="67321CBF" w14:textId="1D5E4FB9" w:rsidR="0086763B" w:rsidRPr="00621A0F" w:rsidRDefault="0086763B" w:rsidP="00621A0F">
      <w:pPr>
        <w:pStyle w:val="Zkladntext"/>
        <w:jc w:val="center"/>
        <w:rPr>
          <w:rFonts w:asciiTheme="minorHAnsi" w:hAnsiTheme="minorHAnsi" w:cs="Arial"/>
          <w:b/>
          <w:bCs/>
          <w:sz w:val="22"/>
          <w:szCs w:val="22"/>
        </w:rPr>
      </w:pPr>
      <w:r w:rsidRPr="00621A0F">
        <w:rPr>
          <w:rFonts w:asciiTheme="minorHAnsi" w:hAnsiTheme="minorHAnsi" w:cs="Arial"/>
          <w:b/>
          <w:bCs/>
          <w:sz w:val="22"/>
          <w:szCs w:val="22"/>
        </w:rPr>
        <w:t>Doba účinnosti rámcové smlouvy</w:t>
      </w:r>
    </w:p>
    <w:p w14:paraId="74F8EE7B" w14:textId="77777777" w:rsidR="00307D31" w:rsidRDefault="00307D31" w:rsidP="00621A0F">
      <w:pPr>
        <w:jc w:val="both"/>
        <w:rPr>
          <w:rFonts w:asciiTheme="minorHAnsi" w:hAnsiTheme="minorHAnsi" w:cs="Arial"/>
          <w:sz w:val="22"/>
          <w:szCs w:val="22"/>
        </w:rPr>
      </w:pPr>
    </w:p>
    <w:p w14:paraId="0885CA9E" w14:textId="07750877" w:rsidR="0086763B" w:rsidRPr="00621A0F" w:rsidRDefault="0086763B" w:rsidP="00621A0F">
      <w:pPr>
        <w:jc w:val="both"/>
        <w:rPr>
          <w:rFonts w:asciiTheme="minorHAnsi" w:hAnsiTheme="minorHAnsi" w:cs="Arial"/>
          <w:sz w:val="22"/>
          <w:szCs w:val="22"/>
        </w:rPr>
      </w:pPr>
      <w:r w:rsidRPr="00621A0F">
        <w:rPr>
          <w:rFonts w:asciiTheme="minorHAnsi" w:hAnsiTheme="minorHAnsi" w:cs="Arial"/>
          <w:sz w:val="22"/>
          <w:szCs w:val="22"/>
        </w:rPr>
        <w:t xml:space="preserve">Tato rámcová smlouva je uzavírána na dobu určitou ode dne uzavření této smlouvy do </w:t>
      </w:r>
      <w:r w:rsidR="00D31FBD">
        <w:rPr>
          <w:rFonts w:asciiTheme="minorHAnsi" w:hAnsiTheme="minorHAnsi" w:cs="Arial"/>
          <w:sz w:val="22"/>
          <w:szCs w:val="22"/>
        </w:rPr>
        <w:t>31</w:t>
      </w:r>
      <w:r w:rsidRPr="00621A0F">
        <w:rPr>
          <w:rFonts w:asciiTheme="minorHAnsi" w:hAnsiTheme="minorHAnsi" w:cs="Arial"/>
          <w:sz w:val="22"/>
          <w:szCs w:val="22"/>
        </w:rPr>
        <w:t>.</w:t>
      </w:r>
      <w:r w:rsidR="00437BA3">
        <w:rPr>
          <w:rFonts w:asciiTheme="minorHAnsi" w:hAnsiTheme="minorHAnsi" w:cs="Arial"/>
          <w:sz w:val="22"/>
          <w:szCs w:val="22"/>
        </w:rPr>
        <w:t xml:space="preserve"> </w:t>
      </w:r>
      <w:r w:rsidRPr="00621A0F">
        <w:rPr>
          <w:rFonts w:asciiTheme="minorHAnsi" w:hAnsiTheme="minorHAnsi" w:cs="Arial"/>
          <w:sz w:val="22"/>
          <w:szCs w:val="22"/>
        </w:rPr>
        <w:t>1</w:t>
      </w:r>
      <w:r w:rsidR="00BD0C05">
        <w:rPr>
          <w:rFonts w:asciiTheme="minorHAnsi" w:hAnsiTheme="minorHAnsi" w:cs="Arial"/>
          <w:sz w:val="22"/>
          <w:szCs w:val="22"/>
        </w:rPr>
        <w:t>2</w:t>
      </w:r>
      <w:r w:rsidR="001747FB">
        <w:rPr>
          <w:rFonts w:asciiTheme="minorHAnsi" w:hAnsiTheme="minorHAnsi" w:cs="Arial"/>
          <w:sz w:val="22"/>
          <w:szCs w:val="22"/>
        </w:rPr>
        <w:t xml:space="preserve">. </w:t>
      </w:r>
      <w:r w:rsidRPr="00621A0F">
        <w:rPr>
          <w:rFonts w:asciiTheme="minorHAnsi" w:hAnsiTheme="minorHAnsi" w:cs="Arial"/>
          <w:sz w:val="22"/>
          <w:szCs w:val="22"/>
        </w:rPr>
        <w:t>20</w:t>
      </w:r>
      <w:r w:rsidR="00855293">
        <w:rPr>
          <w:rFonts w:asciiTheme="minorHAnsi" w:hAnsiTheme="minorHAnsi" w:cs="Arial"/>
          <w:sz w:val="22"/>
          <w:szCs w:val="22"/>
        </w:rPr>
        <w:t>2</w:t>
      </w:r>
      <w:r w:rsidR="003E6639">
        <w:rPr>
          <w:rFonts w:asciiTheme="minorHAnsi" w:hAnsiTheme="minorHAnsi" w:cs="Arial"/>
          <w:sz w:val="22"/>
          <w:szCs w:val="22"/>
        </w:rPr>
        <w:t>5</w:t>
      </w:r>
      <w:r w:rsidRPr="00621A0F">
        <w:rPr>
          <w:rFonts w:asciiTheme="minorHAnsi" w:hAnsiTheme="minorHAnsi" w:cs="Arial"/>
          <w:sz w:val="22"/>
          <w:szCs w:val="22"/>
        </w:rPr>
        <w:t>.</w:t>
      </w:r>
    </w:p>
    <w:p w14:paraId="31210304" w14:textId="77777777" w:rsidR="00EB4CF8" w:rsidRPr="00621A0F" w:rsidRDefault="00EB4CF8" w:rsidP="00621A0F">
      <w:pPr>
        <w:jc w:val="both"/>
        <w:rPr>
          <w:rFonts w:asciiTheme="minorHAnsi" w:hAnsiTheme="minorHAnsi" w:cs="Arial"/>
          <w:bCs/>
          <w:sz w:val="22"/>
          <w:szCs w:val="22"/>
        </w:rPr>
      </w:pPr>
    </w:p>
    <w:p w14:paraId="12895974" w14:textId="77777777" w:rsidR="00283AF7" w:rsidRDefault="0086763B" w:rsidP="00B73CF4">
      <w:pPr>
        <w:pStyle w:val="Nadpis1"/>
        <w:rPr>
          <w:rFonts w:asciiTheme="minorHAnsi" w:hAnsiTheme="minorHAnsi" w:cs="Arial"/>
          <w:bCs w:val="0"/>
          <w:kern w:val="0"/>
          <w:sz w:val="22"/>
          <w:szCs w:val="22"/>
          <w:lang w:val="cs-CZ" w:eastAsia="cs-CZ"/>
        </w:rPr>
      </w:pPr>
      <w:r w:rsidRPr="00B73CF4">
        <w:rPr>
          <w:rFonts w:asciiTheme="minorHAnsi" w:hAnsiTheme="minorHAnsi" w:cs="Arial"/>
          <w:bCs w:val="0"/>
          <w:kern w:val="0"/>
          <w:sz w:val="22"/>
          <w:szCs w:val="22"/>
          <w:lang w:val="cs-CZ" w:eastAsia="cs-CZ"/>
        </w:rPr>
        <w:t>V.</w:t>
      </w:r>
    </w:p>
    <w:p w14:paraId="3E6D1AEA" w14:textId="400ECADD" w:rsidR="003276C8" w:rsidRPr="00B73CF4" w:rsidRDefault="0086763B" w:rsidP="00B73CF4">
      <w:pPr>
        <w:pStyle w:val="Nadpis1"/>
        <w:rPr>
          <w:rFonts w:asciiTheme="minorHAnsi" w:hAnsiTheme="minorHAnsi" w:cs="Arial"/>
          <w:bCs w:val="0"/>
          <w:kern w:val="0"/>
          <w:sz w:val="22"/>
          <w:szCs w:val="22"/>
          <w:lang w:val="cs-CZ" w:eastAsia="cs-CZ"/>
        </w:rPr>
      </w:pPr>
      <w:r w:rsidRPr="00B73CF4">
        <w:rPr>
          <w:rFonts w:asciiTheme="minorHAnsi" w:hAnsiTheme="minorHAnsi" w:cs="Arial"/>
          <w:bCs w:val="0"/>
          <w:kern w:val="0"/>
          <w:sz w:val="22"/>
          <w:szCs w:val="22"/>
          <w:lang w:val="cs-CZ" w:eastAsia="cs-CZ"/>
        </w:rPr>
        <w:t xml:space="preserve">Cena </w:t>
      </w:r>
      <w:r w:rsidR="00B73CF4">
        <w:rPr>
          <w:rFonts w:asciiTheme="minorHAnsi" w:hAnsiTheme="minorHAnsi" w:cs="Arial"/>
          <w:bCs w:val="0"/>
          <w:kern w:val="0"/>
          <w:sz w:val="22"/>
          <w:szCs w:val="22"/>
          <w:lang w:val="cs-CZ" w:eastAsia="cs-CZ"/>
        </w:rPr>
        <w:t>za poskytnuté plnění</w:t>
      </w:r>
      <w:r w:rsidRPr="00B73CF4">
        <w:rPr>
          <w:rFonts w:asciiTheme="minorHAnsi" w:hAnsiTheme="minorHAnsi" w:cs="Arial"/>
          <w:bCs w:val="0"/>
          <w:kern w:val="0"/>
          <w:sz w:val="22"/>
          <w:szCs w:val="22"/>
          <w:lang w:val="cs-CZ" w:eastAsia="cs-CZ"/>
        </w:rPr>
        <w:t xml:space="preserve"> a platební podmínky</w:t>
      </w:r>
    </w:p>
    <w:p w14:paraId="7AAE562D" w14:textId="77777777" w:rsidR="003276C8" w:rsidRPr="00621A0F" w:rsidRDefault="003276C8" w:rsidP="00621A0F">
      <w:pPr>
        <w:jc w:val="both"/>
        <w:rPr>
          <w:rFonts w:asciiTheme="minorHAnsi" w:hAnsiTheme="minorHAnsi" w:cs="Arial"/>
          <w:bCs/>
          <w:sz w:val="22"/>
          <w:szCs w:val="22"/>
        </w:rPr>
      </w:pPr>
    </w:p>
    <w:p w14:paraId="020ADB7F" w14:textId="378FB8A9" w:rsidR="00437BA3" w:rsidRPr="00653F9D" w:rsidRDefault="00437BA3" w:rsidP="00267978">
      <w:pPr>
        <w:pStyle w:val="Odstavecseseznamem"/>
        <w:numPr>
          <w:ilvl w:val="0"/>
          <w:numId w:val="17"/>
        </w:numPr>
        <w:spacing w:after="160" w:line="259" w:lineRule="auto"/>
        <w:jc w:val="both"/>
        <w:rPr>
          <w:rFonts w:asciiTheme="minorHAnsi" w:hAnsiTheme="minorHAnsi" w:cstheme="minorHAnsi"/>
          <w:sz w:val="22"/>
          <w:szCs w:val="22"/>
        </w:rPr>
      </w:pPr>
      <w:r w:rsidRPr="00437BA3">
        <w:rPr>
          <w:rFonts w:asciiTheme="minorHAnsi" w:hAnsiTheme="minorHAnsi" w:cstheme="minorHAnsi"/>
          <w:sz w:val="22"/>
          <w:szCs w:val="22"/>
        </w:rPr>
        <w:t xml:space="preserve">Činnosti uvedené </w:t>
      </w:r>
      <w:r>
        <w:rPr>
          <w:rFonts w:asciiTheme="minorHAnsi" w:hAnsiTheme="minorHAnsi" w:cstheme="minorHAnsi"/>
          <w:sz w:val="22"/>
          <w:szCs w:val="22"/>
        </w:rPr>
        <w:t xml:space="preserve">v </w:t>
      </w:r>
      <w:r>
        <w:rPr>
          <w:rFonts w:asciiTheme="minorHAnsi" w:hAnsiTheme="minorHAnsi" w:cs="Arial"/>
          <w:sz w:val="22"/>
          <w:szCs w:val="22"/>
        </w:rPr>
        <w:t xml:space="preserve">čl. II. bodu 3 této smlouvy </w:t>
      </w:r>
      <w:r w:rsidRPr="00437BA3">
        <w:rPr>
          <w:rFonts w:asciiTheme="minorHAnsi" w:hAnsiTheme="minorHAnsi" w:cstheme="minorHAnsi"/>
          <w:sz w:val="22"/>
          <w:szCs w:val="22"/>
        </w:rPr>
        <w:t>provádí</w:t>
      </w:r>
      <w:r>
        <w:rPr>
          <w:rFonts w:asciiTheme="minorHAnsi" w:hAnsiTheme="minorHAnsi" w:cstheme="minorHAnsi"/>
          <w:sz w:val="22"/>
          <w:szCs w:val="22"/>
        </w:rPr>
        <w:t xml:space="preserve"> pracovník poskytovatele </w:t>
      </w:r>
      <w:r w:rsidR="00267978">
        <w:rPr>
          <w:rFonts w:asciiTheme="minorHAnsi" w:hAnsiTheme="minorHAnsi" w:cstheme="minorHAnsi"/>
          <w:sz w:val="22"/>
          <w:szCs w:val="22"/>
        </w:rPr>
        <w:t xml:space="preserve">– </w:t>
      </w:r>
      <w:r w:rsidRPr="00437BA3">
        <w:rPr>
          <w:rFonts w:asciiTheme="minorHAnsi" w:hAnsiTheme="minorHAnsi" w:cstheme="minorHAnsi"/>
          <w:b/>
          <w:bCs/>
          <w:sz w:val="22"/>
          <w:szCs w:val="22"/>
        </w:rPr>
        <w:t>Analytik</w:t>
      </w:r>
      <w:r w:rsidR="00267978" w:rsidRPr="00653F9D">
        <w:rPr>
          <w:rFonts w:asciiTheme="minorHAnsi" w:hAnsiTheme="minorHAnsi" w:cstheme="minorHAnsi"/>
          <w:sz w:val="22"/>
          <w:szCs w:val="22"/>
        </w:rPr>
        <w:t>. Jedná se o</w:t>
      </w:r>
      <w:r w:rsidR="00267978">
        <w:rPr>
          <w:rFonts w:asciiTheme="minorHAnsi" w:hAnsiTheme="minorHAnsi" w:cstheme="minorHAnsi"/>
          <w:b/>
          <w:bCs/>
          <w:sz w:val="22"/>
          <w:szCs w:val="22"/>
        </w:rPr>
        <w:t xml:space="preserve"> </w:t>
      </w:r>
      <w:r w:rsidRPr="00437BA3">
        <w:rPr>
          <w:rFonts w:asciiTheme="minorHAnsi" w:hAnsiTheme="minorHAnsi" w:cstheme="minorHAnsi"/>
          <w:sz w:val="22"/>
          <w:szCs w:val="22"/>
        </w:rPr>
        <w:t>práce s monitorovacími softwary, 24/7 sledování zveřejněných zpráv, vypracování reportů a kvantitativních i kvalitativních analýz</w:t>
      </w:r>
      <w:r w:rsidR="00267978">
        <w:rPr>
          <w:rFonts w:asciiTheme="minorHAnsi" w:hAnsiTheme="minorHAnsi" w:cstheme="minorHAnsi"/>
          <w:sz w:val="22"/>
          <w:szCs w:val="22"/>
        </w:rPr>
        <w:t xml:space="preserve"> v ro</w:t>
      </w:r>
      <w:r w:rsidRPr="00653F9D">
        <w:rPr>
          <w:rFonts w:asciiTheme="minorHAnsi" w:hAnsiTheme="minorHAnsi" w:cstheme="minorHAnsi"/>
          <w:sz w:val="22"/>
          <w:szCs w:val="22"/>
        </w:rPr>
        <w:t>zsah</w:t>
      </w:r>
      <w:r w:rsidR="00267978">
        <w:rPr>
          <w:rFonts w:asciiTheme="minorHAnsi" w:hAnsiTheme="minorHAnsi" w:cstheme="minorHAnsi"/>
          <w:sz w:val="22"/>
          <w:szCs w:val="22"/>
        </w:rPr>
        <w:t>u</w:t>
      </w:r>
      <w:r w:rsidRPr="00653F9D">
        <w:rPr>
          <w:rFonts w:asciiTheme="minorHAnsi" w:hAnsiTheme="minorHAnsi" w:cstheme="minorHAnsi"/>
          <w:sz w:val="22"/>
          <w:szCs w:val="22"/>
        </w:rPr>
        <w:t xml:space="preserve"> 20 hodin měsíčně</w:t>
      </w:r>
      <w:r w:rsidR="00267978">
        <w:rPr>
          <w:rFonts w:asciiTheme="minorHAnsi" w:hAnsiTheme="minorHAnsi" w:cstheme="minorHAnsi"/>
          <w:sz w:val="22"/>
          <w:szCs w:val="22"/>
        </w:rPr>
        <w:t>.</w:t>
      </w:r>
    </w:p>
    <w:p w14:paraId="7593388D" w14:textId="1FAC0EAD" w:rsidR="00437BA3" w:rsidRPr="00437BA3" w:rsidRDefault="00437BA3" w:rsidP="00653F9D">
      <w:pPr>
        <w:pStyle w:val="Odstavecseseznamem"/>
        <w:spacing w:after="160" w:line="259" w:lineRule="auto"/>
        <w:ind w:left="360"/>
        <w:jc w:val="both"/>
        <w:rPr>
          <w:rFonts w:asciiTheme="minorHAnsi" w:hAnsiTheme="minorHAnsi" w:cstheme="minorHAnsi"/>
          <w:b/>
          <w:bCs/>
          <w:sz w:val="22"/>
          <w:szCs w:val="22"/>
        </w:rPr>
      </w:pPr>
      <w:r w:rsidRPr="00653F9D">
        <w:rPr>
          <w:rFonts w:asciiTheme="minorHAnsi" w:hAnsiTheme="minorHAnsi" w:cstheme="minorHAnsi"/>
          <w:sz w:val="22"/>
          <w:szCs w:val="22"/>
        </w:rPr>
        <w:t xml:space="preserve">Cena za služby uvedené </w:t>
      </w:r>
      <w:r w:rsidRPr="00437BA3">
        <w:rPr>
          <w:rFonts w:asciiTheme="minorHAnsi" w:hAnsiTheme="minorHAnsi" w:cs="Arial"/>
          <w:sz w:val="22"/>
          <w:szCs w:val="22"/>
        </w:rPr>
        <w:t>čl. II. bodu 3 této smlouvy</w:t>
      </w:r>
      <w:r w:rsidRPr="00653F9D">
        <w:rPr>
          <w:rFonts w:asciiTheme="minorHAnsi" w:hAnsiTheme="minorHAnsi" w:cstheme="minorHAnsi"/>
          <w:sz w:val="22"/>
          <w:szCs w:val="22"/>
        </w:rPr>
        <w:t xml:space="preserve"> je stanovena na</w:t>
      </w:r>
      <w:r w:rsidRPr="00437BA3">
        <w:rPr>
          <w:rFonts w:asciiTheme="minorHAnsi" w:hAnsiTheme="minorHAnsi" w:cstheme="minorHAnsi"/>
          <w:b/>
          <w:bCs/>
          <w:sz w:val="22"/>
          <w:szCs w:val="22"/>
        </w:rPr>
        <w:t xml:space="preserve"> 18 000,- Kč</w:t>
      </w:r>
      <w:r>
        <w:rPr>
          <w:rFonts w:asciiTheme="minorHAnsi" w:hAnsiTheme="minorHAnsi" w:cstheme="minorHAnsi"/>
          <w:b/>
          <w:bCs/>
          <w:sz w:val="22"/>
          <w:szCs w:val="22"/>
        </w:rPr>
        <w:t xml:space="preserve"> bez DPH</w:t>
      </w:r>
      <w:r w:rsidR="00267978">
        <w:rPr>
          <w:rFonts w:asciiTheme="minorHAnsi" w:hAnsiTheme="minorHAnsi" w:cstheme="minorHAnsi"/>
          <w:b/>
          <w:bCs/>
          <w:sz w:val="22"/>
          <w:szCs w:val="22"/>
        </w:rPr>
        <w:t xml:space="preserve"> měsíčně</w:t>
      </w:r>
      <w:r>
        <w:rPr>
          <w:rFonts w:asciiTheme="minorHAnsi" w:hAnsiTheme="minorHAnsi" w:cstheme="minorHAnsi"/>
          <w:b/>
          <w:bCs/>
          <w:sz w:val="22"/>
          <w:szCs w:val="22"/>
        </w:rPr>
        <w:t>.</w:t>
      </w:r>
    </w:p>
    <w:p w14:paraId="769DD123" w14:textId="77777777" w:rsidR="00437BA3" w:rsidRDefault="00437BA3" w:rsidP="00653F9D">
      <w:pPr>
        <w:pStyle w:val="Odstavecseseznamem"/>
        <w:ind w:left="360"/>
        <w:jc w:val="both"/>
        <w:rPr>
          <w:rFonts w:asciiTheme="minorHAnsi" w:hAnsiTheme="minorHAnsi" w:cs="Arial"/>
          <w:sz w:val="22"/>
          <w:szCs w:val="22"/>
        </w:rPr>
      </w:pPr>
    </w:p>
    <w:p w14:paraId="274A0657" w14:textId="2F9808FE" w:rsidR="00704ED8" w:rsidRDefault="002046BF" w:rsidP="00B73CF4">
      <w:pPr>
        <w:pStyle w:val="Odstavecseseznamem"/>
        <w:numPr>
          <w:ilvl w:val="0"/>
          <w:numId w:val="17"/>
        </w:numPr>
        <w:jc w:val="both"/>
        <w:rPr>
          <w:rFonts w:asciiTheme="minorHAnsi" w:hAnsiTheme="minorHAnsi" w:cs="Arial"/>
          <w:sz w:val="22"/>
          <w:szCs w:val="22"/>
        </w:rPr>
      </w:pPr>
      <w:r>
        <w:rPr>
          <w:rFonts w:asciiTheme="minorHAnsi" w:hAnsiTheme="minorHAnsi" w:cs="Arial"/>
          <w:sz w:val="22"/>
          <w:szCs w:val="22"/>
        </w:rPr>
        <w:t>Objednatel se zavazuje ze jednotlivé dílčí plnění poskytnuté poskyt</w:t>
      </w:r>
      <w:r w:rsidR="0023545C">
        <w:rPr>
          <w:rFonts w:asciiTheme="minorHAnsi" w:hAnsiTheme="minorHAnsi" w:cs="Arial"/>
          <w:sz w:val="22"/>
          <w:szCs w:val="22"/>
        </w:rPr>
        <w:t>o</w:t>
      </w:r>
      <w:r>
        <w:rPr>
          <w:rFonts w:asciiTheme="minorHAnsi" w:hAnsiTheme="minorHAnsi" w:cs="Arial"/>
          <w:sz w:val="22"/>
          <w:szCs w:val="22"/>
        </w:rPr>
        <w:t>vatelem zaplatit poskytovateli</w:t>
      </w:r>
      <w:r w:rsidR="00704ED8">
        <w:rPr>
          <w:rFonts w:asciiTheme="minorHAnsi" w:hAnsiTheme="minorHAnsi" w:cs="Arial"/>
          <w:sz w:val="22"/>
          <w:szCs w:val="22"/>
        </w:rPr>
        <w:t xml:space="preserve"> </w:t>
      </w:r>
      <w:r w:rsidR="00646EC6">
        <w:rPr>
          <w:rFonts w:asciiTheme="minorHAnsi" w:hAnsiTheme="minorHAnsi" w:cs="Arial"/>
          <w:sz w:val="22"/>
          <w:szCs w:val="22"/>
        </w:rPr>
        <w:t xml:space="preserve">cenu </w:t>
      </w:r>
      <w:r w:rsidR="00A817C0">
        <w:rPr>
          <w:rFonts w:asciiTheme="minorHAnsi" w:hAnsiTheme="minorHAnsi" w:cs="Arial"/>
          <w:sz w:val="22"/>
          <w:szCs w:val="22"/>
        </w:rPr>
        <w:t>stanovenou za každou započatou hodinu p</w:t>
      </w:r>
      <w:r w:rsidR="007068B8">
        <w:rPr>
          <w:rFonts w:asciiTheme="minorHAnsi" w:hAnsiTheme="minorHAnsi" w:cs="Arial"/>
          <w:sz w:val="22"/>
          <w:szCs w:val="22"/>
        </w:rPr>
        <w:t>oskytování služeb dle těchto smluvních sazeb:</w:t>
      </w:r>
    </w:p>
    <w:p w14:paraId="4026A93D" w14:textId="77777777" w:rsidR="00704ED8" w:rsidRDefault="00704ED8" w:rsidP="00704ED8">
      <w:pPr>
        <w:pStyle w:val="Odstavecseseznamem"/>
        <w:ind w:left="360"/>
        <w:jc w:val="both"/>
        <w:rPr>
          <w:rFonts w:asciiTheme="minorHAnsi" w:hAnsiTheme="minorHAnsi" w:cs="Arial"/>
          <w:sz w:val="22"/>
          <w:szCs w:val="22"/>
        </w:rPr>
      </w:pPr>
    </w:p>
    <w:tbl>
      <w:tblPr>
        <w:tblW w:w="5000" w:type="pct"/>
        <w:tblCellMar>
          <w:left w:w="0" w:type="dxa"/>
          <w:right w:w="0" w:type="dxa"/>
        </w:tblCellMar>
        <w:tblLook w:val="04A0" w:firstRow="1" w:lastRow="0" w:firstColumn="1" w:lastColumn="0" w:noHBand="0" w:noVBand="1"/>
      </w:tblPr>
      <w:tblGrid>
        <w:gridCol w:w="4674"/>
        <w:gridCol w:w="5076"/>
      </w:tblGrid>
      <w:tr w:rsidR="004E4631" w14:paraId="28B59963" w14:textId="77777777" w:rsidTr="004E4631">
        <w:trPr>
          <w:trHeight w:val="518"/>
        </w:trPr>
        <w:tc>
          <w:tcPr>
            <w:tcW w:w="5000" w:type="pct"/>
            <w:gridSpan w:val="2"/>
            <w:tcBorders>
              <w:top w:val="single" w:sz="12" w:space="0" w:color="7F7F7F"/>
              <w:left w:val="single" w:sz="12" w:space="0" w:color="7F7F7F"/>
              <w:bottom w:val="single" w:sz="12" w:space="0" w:color="7F7F7F"/>
              <w:right w:val="single" w:sz="12" w:space="0" w:color="7F7F7F"/>
            </w:tcBorders>
            <w:shd w:val="clear" w:color="auto" w:fill="94B0BA"/>
            <w:tcMar>
              <w:top w:w="0" w:type="dxa"/>
              <w:left w:w="70" w:type="dxa"/>
              <w:bottom w:w="0" w:type="dxa"/>
              <w:right w:w="70" w:type="dxa"/>
            </w:tcMar>
            <w:vAlign w:val="center"/>
            <w:hideMark/>
          </w:tcPr>
          <w:p w14:paraId="066696D8" w14:textId="5A89B92D" w:rsidR="004E4631" w:rsidRPr="009A3DFB" w:rsidRDefault="004E4631">
            <w:pPr>
              <w:spacing w:line="360" w:lineRule="auto"/>
              <w:jc w:val="center"/>
              <w:rPr>
                <w:rFonts w:asciiTheme="minorHAnsi" w:hAnsiTheme="minorHAnsi" w:cstheme="minorHAnsi"/>
                <w:b/>
                <w:bCs/>
                <w:color w:val="000000"/>
                <w:sz w:val="22"/>
                <w:szCs w:val="22"/>
              </w:rPr>
            </w:pPr>
            <w:r w:rsidRPr="009A3DFB">
              <w:rPr>
                <w:rFonts w:asciiTheme="minorHAnsi" w:hAnsiTheme="minorHAnsi" w:cstheme="minorHAnsi"/>
                <w:b/>
                <w:bCs/>
                <w:color w:val="000000"/>
                <w:sz w:val="22"/>
                <w:szCs w:val="22"/>
              </w:rPr>
              <w:t>Ceník hodinových sazeb pracovníků agentury SILVER B.C. v roce 202</w:t>
            </w:r>
            <w:r w:rsidR="00524A60">
              <w:rPr>
                <w:rFonts w:asciiTheme="minorHAnsi" w:hAnsiTheme="minorHAnsi" w:cstheme="minorHAnsi"/>
                <w:b/>
                <w:bCs/>
                <w:color w:val="000000"/>
                <w:sz w:val="22"/>
                <w:szCs w:val="22"/>
              </w:rPr>
              <w:t>5</w:t>
            </w:r>
            <w:r w:rsidR="007C3944">
              <w:rPr>
                <w:rFonts w:asciiTheme="minorHAnsi" w:hAnsiTheme="minorHAnsi" w:cstheme="minorHAnsi"/>
                <w:b/>
                <w:bCs/>
                <w:color w:val="000000"/>
                <w:sz w:val="22"/>
                <w:szCs w:val="22"/>
              </w:rPr>
              <w:t xml:space="preserve"> v Kč</w:t>
            </w:r>
          </w:p>
        </w:tc>
      </w:tr>
      <w:tr w:rsidR="004E4631" w14:paraId="163394E1" w14:textId="77777777" w:rsidTr="004E4631">
        <w:trPr>
          <w:trHeight w:val="413"/>
        </w:trPr>
        <w:tc>
          <w:tcPr>
            <w:tcW w:w="2397" w:type="pct"/>
            <w:tcBorders>
              <w:top w:val="nil"/>
              <w:left w:val="single" w:sz="12" w:space="0" w:color="7F7F7F"/>
              <w:bottom w:val="single" w:sz="8" w:space="0" w:color="7F7F7F"/>
              <w:right w:val="single" w:sz="12" w:space="0" w:color="7F7F7F"/>
            </w:tcBorders>
            <w:tcMar>
              <w:top w:w="0" w:type="dxa"/>
              <w:left w:w="70" w:type="dxa"/>
              <w:bottom w:w="0" w:type="dxa"/>
              <w:right w:w="70" w:type="dxa"/>
            </w:tcMar>
            <w:vAlign w:val="center"/>
            <w:hideMark/>
          </w:tcPr>
          <w:p w14:paraId="59CA384A" w14:textId="77777777" w:rsidR="004E4631" w:rsidRPr="009A3DFB" w:rsidRDefault="004E4631">
            <w:pPr>
              <w:rPr>
                <w:rFonts w:asciiTheme="minorHAnsi" w:hAnsiTheme="minorHAnsi" w:cstheme="minorHAnsi"/>
                <w:b/>
                <w:bCs/>
                <w:color w:val="000000"/>
                <w:sz w:val="22"/>
                <w:szCs w:val="22"/>
              </w:rPr>
            </w:pPr>
            <w:r w:rsidRPr="009A3DFB">
              <w:rPr>
                <w:rFonts w:asciiTheme="minorHAnsi" w:hAnsiTheme="minorHAnsi" w:cstheme="minorHAnsi"/>
                <w:b/>
                <w:bCs/>
                <w:color w:val="000000"/>
                <w:sz w:val="22"/>
                <w:szCs w:val="22"/>
              </w:rPr>
              <w:t xml:space="preserve">Asistent </w:t>
            </w:r>
          </w:p>
        </w:tc>
        <w:tc>
          <w:tcPr>
            <w:tcW w:w="2603" w:type="pct"/>
            <w:tcBorders>
              <w:top w:val="nil"/>
              <w:left w:val="nil"/>
              <w:bottom w:val="single" w:sz="8" w:space="0" w:color="7F7F7F"/>
              <w:right w:val="single" w:sz="12" w:space="0" w:color="7F7F7F"/>
            </w:tcBorders>
            <w:tcMar>
              <w:top w:w="0" w:type="dxa"/>
              <w:left w:w="70" w:type="dxa"/>
              <w:bottom w:w="0" w:type="dxa"/>
              <w:right w:w="70" w:type="dxa"/>
            </w:tcMar>
            <w:vAlign w:val="center"/>
            <w:hideMark/>
          </w:tcPr>
          <w:p w14:paraId="3DDE5A1B" w14:textId="7091CBC3" w:rsidR="004E4631" w:rsidRPr="009A3DFB" w:rsidRDefault="004E4631" w:rsidP="006578B3">
            <w:pPr>
              <w:jc w:val="right"/>
              <w:rPr>
                <w:rFonts w:asciiTheme="minorHAnsi" w:hAnsiTheme="minorHAnsi" w:cstheme="minorHAnsi"/>
                <w:color w:val="000000"/>
                <w:sz w:val="22"/>
                <w:szCs w:val="22"/>
              </w:rPr>
            </w:pPr>
            <w:r w:rsidRPr="009A3DFB">
              <w:rPr>
                <w:rFonts w:asciiTheme="minorHAnsi" w:hAnsiTheme="minorHAnsi" w:cstheme="minorHAnsi"/>
                <w:color w:val="000000"/>
                <w:sz w:val="22"/>
                <w:szCs w:val="22"/>
              </w:rPr>
              <w:t xml:space="preserve">700,-  </w:t>
            </w:r>
          </w:p>
        </w:tc>
      </w:tr>
      <w:tr w:rsidR="004E4631" w14:paraId="5F734A57" w14:textId="77777777" w:rsidTr="004E4631">
        <w:trPr>
          <w:trHeight w:val="404"/>
        </w:trPr>
        <w:tc>
          <w:tcPr>
            <w:tcW w:w="2397" w:type="pct"/>
            <w:tcBorders>
              <w:top w:val="nil"/>
              <w:left w:val="single" w:sz="12" w:space="0" w:color="7F7F7F"/>
              <w:bottom w:val="single" w:sz="8" w:space="0" w:color="7F7F7F"/>
              <w:right w:val="single" w:sz="12" w:space="0" w:color="7F7F7F"/>
            </w:tcBorders>
            <w:tcMar>
              <w:top w:w="0" w:type="dxa"/>
              <w:left w:w="70" w:type="dxa"/>
              <w:bottom w:w="0" w:type="dxa"/>
              <w:right w:w="70" w:type="dxa"/>
            </w:tcMar>
            <w:vAlign w:val="center"/>
            <w:hideMark/>
          </w:tcPr>
          <w:p w14:paraId="53E331C3" w14:textId="2442DE92" w:rsidR="004E4631" w:rsidRPr="009A3DFB" w:rsidRDefault="00B23A63">
            <w:pPr>
              <w:rPr>
                <w:rFonts w:asciiTheme="minorHAnsi" w:hAnsiTheme="minorHAnsi" w:cstheme="minorHAnsi"/>
                <w:color w:val="000000"/>
                <w:sz w:val="22"/>
                <w:szCs w:val="22"/>
              </w:rPr>
            </w:pPr>
            <w:r>
              <w:rPr>
                <w:rFonts w:asciiTheme="minorHAnsi" w:hAnsiTheme="minorHAnsi" w:cstheme="minorHAnsi"/>
                <w:b/>
                <w:bCs/>
                <w:color w:val="000000"/>
                <w:sz w:val="22"/>
                <w:szCs w:val="22"/>
              </w:rPr>
              <w:t>Analytik</w:t>
            </w:r>
            <w:r w:rsidR="004E4631" w:rsidRPr="009A3DFB">
              <w:rPr>
                <w:rFonts w:asciiTheme="minorHAnsi" w:hAnsiTheme="minorHAnsi" w:cstheme="minorHAnsi"/>
                <w:color w:val="000000"/>
                <w:sz w:val="22"/>
                <w:szCs w:val="22"/>
              </w:rPr>
              <w:t>/</w:t>
            </w:r>
            <w:r w:rsidR="004E4631" w:rsidRPr="009A3DFB">
              <w:rPr>
                <w:rFonts w:asciiTheme="minorHAnsi" w:hAnsiTheme="minorHAnsi" w:cstheme="minorHAnsi"/>
                <w:b/>
                <w:bCs/>
                <w:color w:val="000000"/>
                <w:sz w:val="22"/>
                <w:szCs w:val="22"/>
              </w:rPr>
              <w:t xml:space="preserve"> </w:t>
            </w:r>
            <w:r w:rsidR="004E4631" w:rsidRPr="009A3DFB">
              <w:rPr>
                <w:rFonts w:asciiTheme="minorHAnsi" w:hAnsiTheme="minorHAnsi" w:cstheme="minorHAnsi"/>
                <w:color w:val="000000"/>
                <w:sz w:val="22"/>
                <w:szCs w:val="22"/>
              </w:rPr>
              <w:t>práce s monitorovacími softwary, 24/7 sledování zveřejněných zpráv</w:t>
            </w:r>
            <w:r w:rsidR="00041060">
              <w:rPr>
                <w:rFonts w:asciiTheme="minorHAnsi" w:hAnsiTheme="minorHAnsi" w:cstheme="minorHAnsi"/>
                <w:color w:val="000000"/>
                <w:sz w:val="22"/>
                <w:szCs w:val="22"/>
              </w:rPr>
              <w:t>, reporty, hodnocení</w:t>
            </w:r>
          </w:p>
        </w:tc>
        <w:tc>
          <w:tcPr>
            <w:tcW w:w="2603" w:type="pct"/>
            <w:tcBorders>
              <w:top w:val="nil"/>
              <w:left w:val="nil"/>
              <w:bottom w:val="single" w:sz="8" w:space="0" w:color="7F7F7F"/>
              <w:right w:val="single" w:sz="12" w:space="0" w:color="7F7F7F"/>
            </w:tcBorders>
            <w:tcMar>
              <w:top w:w="0" w:type="dxa"/>
              <w:left w:w="70" w:type="dxa"/>
              <w:bottom w:w="0" w:type="dxa"/>
              <w:right w:w="70" w:type="dxa"/>
            </w:tcMar>
            <w:vAlign w:val="center"/>
            <w:hideMark/>
          </w:tcPr>
          <w:p w14:paraId="4DF8DE41" w14:textId="77777777" w:rsidR="004E4631" w:rsidRPr="009A3DFB" w:rsidRDefault="004E4631" w:rsidP="006578B3">
            <w:pPr>
              <w:jc w:val="right"/>
              <w:rPr>
                <w:rFonts w:asciiTheme="minorHAnsi" w:hAnsiTheme="minorHAnsi" w:cstheme="minorHAnsi"/>
                <w:color w:val="000000"/>
                <w:sz w:val="22"/>
                <w:szCs w:val="22"/>
              </w:rPr>
            </w:pPr>
            <w:r w:rsidRPr="009A3DFB">
              <w:rPr>
                <w:rFonts w:asciiTheme="minorHAnsi" w:hAnsiTheme="minorHAnsi" w:cstheme="minorHAnsi"/>
                <w:color w:val="000000"/>
                <w:sz w:val="22"/>
                <w:szCs w:val="22"/>
              </w:rPr>
              <w:t>900,-</w:t>
            </w:r>
          </w:p>
        </w:tc>
      </w:tr>
      <w:tr w:rsidR="004E4631" w14:paraId="0951F1BF" w14:textId="77777777" w:rsidTr="004E4631">
        <w:trPr>
          <w:trHeight w:val="404"/>
        </w:trPr>
        <w:tc>
          <w:tcPr>
            <w:tcW w:w="2397" w:type="pct"/>
            <w:tcBorders>
              <w:top w:val="nil"/>
              <w:left w:val="single" w:sz="12" w:space="0" w:color="7F7F7F"/>
              <w:bottom w:val="single" w:sz="8" w:space="0" w:color="7F7F7F"/>
              <w:right w:val="single" w:sz="12" w:space="0" w:color="7F7F7F"/>
            </w:tcBorders>
            <w:tcMar>
              <w:top w:w="0" w:type="dxa"/>
              <w:left w:w="70" w:type="dxa"/>
              <w:bottom w:w="0" w:type="dxa"/>
              <w:right w:w="70" w:type="dxa"/>
            </w:tcMar>
            <w:vAlign w:val="center"/>
            <w:hideMark/>
          </w:tcPr>
          <w:p w14:paraId="64F7C691" w14:textId="77777777" w:rsidR="004E4631" w:rsidRPr="009A3DFB" w:rsidRDefault="004E4631">
            <w:pPr>
              <w:rPr>
                <w:rFonts w:asciiTheme="minorHAnsi" w:hAnsiTheme="minorHAnsi" w:cstheme="minorHAnsi"/>
                <w:b/>
                <w:bCs/>
                <w:color w:val="000000"/>
                <w:sz w:val="22"/>
                <w:szCs w:val="22"/>
              </w:rPr>
            </w:pPr>
            <w:proofErr w:type="spellStart"/>
            <w:r w:rsidRPr="009A3DFB">
              <w:rPr>
                <w:rFonts w:asciiTheme="minorHAnsi" w:hAnsiTheme="minorHAnsi" w:cstheme="minorHAnsi"/>
                <w:b/>
                <w:bCs/>
                <w:color w:val="000000"/>
                <w:sz w:val="22"/>
                <w:szCs w:val="22"/>
              </w:rPr>
              <w:t>Production</w:t>
            </w:r>
            <w:proofErr w:type="spellEnd"/>
            <w:r w:rsidRPr="009A3DFB">
              <w:rPr>
                <w:rFonts w:asciiTheme="minorHAnsi" w:hAnsiTheme="minorHAnsi" w:cstheme="minorHAnsi"/>
                <w:b/>
                <w:bCs/>
                <w:color w:val="000000"/>
                <w:sz w:val="22"/>
                <w:szCs w:val="22"/>
              </w:rPr>
              <w:t xml:space="preserve"> manager </w:t>
            </w:r>
          </w:p>
        </w:tc>
        <w:tc>
          <w:tcPr>
            <w:tcW w:w="2603" w:type="pct"/>
            <w:tcBorders>
              <w:top w:val="nil"/>
              <w:left w:val="nil"/>
              <w:bottom w:val="single" w:sz="8" w:space="0" w:color="7F7F7F"/>
              <w:right w:val="single" w:sz="12" w:space="0" w:color="7F7F7F"/>
            </w:tcBorders>
            <w:tcMar>
              <w:top w:w="0" w:type="dxa"/>
              <w:left w:w="70" w:type="dxa"/>
              <w:bottom w:w="0" w:type="dxa"/>
              <w:right w:w="70" w:type="dxa"/>
            </w:tcMar>
            <w:vAlign w:val="center"/>
            <w:hideMark/>
          </w:tcPr>
          <w:p w14:paraId="10899626" w14:textId="77777777" w:rsidR="004E4631" w:rsidRPr="009A3DFB" w:rsidRDefault="004E4631" w:rsidP="006578B3">
            <w:pPr>
              <w:jc w:val="right"/>
              <w:rPr>
                <w:rFonts w:asciiTheme="minorHAnsi" w:hAnsiTheme="minorHAnsi" w:cstheme="minorHAnsi"/>
                <w:color w:val="000000"/>
                <w:sz w:val="22"/>
                <w:szCs w:val="22"/>
              </w:rPr>
            </w:pPr>
            <w:r w:rsidRPr="009A3DFB">
              <w:rPr>
                <w:rFonts w:asciiTheme="minorHAnsi" w:hAnsiTheme="minorHAnsi" w:cstheme="minorHAnsi"/>
                <w:color w:val="000000"/>
                <w:sz w:val="22"/>
                <w:szCs w:val="22"/>
              </w:rPr>
              <w:t>1 000,-</w:t>
            </w:r>
          </w:p>
        </w:tc>
      </w:tr>
      <w:tr w:rsidR="004E4631" w14:paraId="2F376324" w14:textId="77777777" w:rsidTr="004E4631">
        <w:trPr>
          <w:trHeight w:val="404"/>
        </w:trPr>
        <w:tc>
          <w:tcPr>
            <w:tcW w:w="2397" w:type="pct"/>
            <w:tcBorders>
              <w:top w:val="nil"/>
              <w:left w:val="single" w:sz="12" w:space="0" w:color="7F7F7F"/>
              <w:bottom w:val="single" w:sz="8" w:space="0" w:color="7F7F7F"/>
              <w:right w:val="single" w:sz="12" w:space="0" w:color="7F7F7F"/>
            </w:tcBorders>
            <w:tcMar>
              <w:top w:w="0" w:type="dxa"/>
              <w:left w:w="70" w:type="dxa"/>
              <w:bottom w:w="0" w:type="dxa"/>
              <w:right w:w="70" w:type="dxa"/>
            </w:tcMar>
            <w:vAlign w:val="center"/>
            <w:hideMark/>
          </w:tcPr>
          <w:p w14:paraId="27B3D9DF" w14:textId="77777777" w:rsidR="004E4631" w:rsidRPr="009A3DFB" w:rsidRDefault="004E4631">
            <w:pPr>
              <w:rPr>
                <w:rFonts w:asciiTheme="minorHAnsi" w:hAnsiTheme="minorHAnsi" w:cstheme="minorHAnsi"/>
                <w:b/>
                <w:bCs/>
                <w:color w:val="000000"/>
                <w:sz w:val="22"/>
                <w:szCs w:val="22"/>
              </w:rPr>
            </w:pPr>
            <w:r w:rsidRPr="009A3DFB">
              <w:rPr>
                <w:rFonts w:asciiTheme="minorHAnsi" w:hAnsiTheme="minorHAnsi" w:cstheme="minorHAnsi"/>
                <w:b/>
                <w:bCs/>
                <w:color w:val="000000"/>
                <w:sz w:val="22"/>
                <w:szCs w:val="22"/>
              </w:rPr>
              <w:t>Copywriter, korektor</w:t>
            </w:r>
          </w:p>
        </w:tc>
        <w:tc>
          <w:tcPr>
            <w:tcW w:w="2603" w:type="pct"/>
            <w:tcBorders>
              <w:top w:val="nil"/>
              <w:left w:val="nil"/>
              <w:bottom w:val="single" w:sz="8" w:space="0" w:color="7F7F7F"/>
              <w:right w:val="single" w:sz="12" w:space="0" w:color="7F7F7F"/>
            </w:tcBorders>
            <w:tcMar>
              <w:top w:w="0" w:type="dxa"/>
              <w:left w:w="70" w:type="dxa"/>
              <w:bottom w:w="0" w:type="dxa"/>
              <w:right w:w="70" w:type="dxa"/>
            </w:tcMar>
            <w:vAlign w:val="center"/>
            <w:hideMark/>
          </w:tcPr>
          <w:p w14:paraId="39B9FD4E" w14:textId="77777777" w:rsidR="004E4631" w:rsidRPr="009A3DFB" w:rsidRDefault="004E4631" w:rsidP="006578B3">
            <w:pPr>
              <w:jc w:val="right"/>
              <w:rPr>
                <w:rFonts w:asciiTheme="minorHAnsi" w:hAnsiTheme="minorHAnsi" w:cstheme="minorHAnsi"/>
                <w:color w:val="000000"/>
                <w:sz w:val="22"/>
                <w:szCs w:val="22"/>
              </w:rPr>
            </w:pPr>
            <w:r w:rsidRPr="009A3DFB">
              <w:rPr>
                <w:rFonts w:asciiTheme="minorHAnsi" w:hAnsiTheme="minorHAnsi" w:cstheme="minorHAnsi"/>
                <w:color w:val="000000"/>
                <w:sz w:val="22"/>
                <w:szCs w:val="22"/>
              </w:rPr>
              <w:t>1 300,-</w:t>
            </w:r>
          </w:p>
        </w:tc>
      </w:tr>
      <w:tr w:rsidR="004E4631" w14:paraId="5C899829" w14:textId="77777777" w:rsidTr="004E4631">
        <w:trPr>
          <w:trHeight w:val="404"/>
        </w:trPr>
        <w:tc>
          <w:tcPr>
            <w:tcW w:w="2397" w:type="pct"/>
            <w:tcBorders>
              <w:top w:val="nil"/>
              <w:left w:val="single" w:sz="12" w:space="0" w:color="7F7F7F"/>
              <w:bottom w:val="single" w:sz="8" w:space="0" w:color="7F7F7F"/>
              <w:right w:val="single" w:sz="12" w:space="0" w:color="7F7F7F"/>
            </w:tcBorders>
            <w:tcMar>
              <w:top w:w="0" w:type="dxa"/>
              <w:left w:w="70" w:type="dxa"/>
              <w:bottom w:w="0" w:type="dxa"/>
              <w:right w:w="70" w:type="dxa"/>
            </w:tcMar>
            <w:vAlign w:val="center"/>
            <w:hideMark/>
          </w:tcPr>
          <w:p w14:paraId="7AE332B1" w14:textId="34613BB7" w:rsidR="004E4631" w:rsidRPr="009A3DFB" w:rsidRDefault="004E4631">
            <w:pPr>
              <w:rPr>
                <w:rFonts w:asciiTheme="minorHAnsi" w:hAnsiTheme="minorHAnsi" w:cstheme="minorHAnsi"/>
                <w:color w:val="000000"/>
                <w:sz w:val="22"/>
                <w:szCs w:val="22"/>
              </w:rPr>
            </w:pPr>
            <w:r w:rsidRPr="009A3DFB">
              <w:rPr>
                <w:rFonts w:asciiTheme="minorHAnsi" w:hAnsiTheme="minorHAnsi" w:cstheme="minorHAnsi"/>
                <w:b/>
                <w:bCs/>
                <w:color w:val="000000"/>
                <w:sz w:val="22"/>
                <w:szCs w:val="22"/>
              </w:rPr>
              <w:t>Medi</w:t>
            </w:r>
            <w:r w:rsidR="00BC19D7">
              <w:rPr>
                <w:rFonts w:asciiTheme="minorHAnsi" w:hAnsiTheme="minorHAnsi" w:cstheme="minorHAnsi"/>
                <w:b/>
                <w:bCs/>
                <w:color w:val="000000"/>
                <w:sz w:val="22"/>
                <w:szCs w:val="22"/>
              </w:rPr>
              <w:t>ální konzultant</w:t>
            </w:r>
            <w:r w:rsidRPr="009A3DFB">
              <w:rPr>
                <w:rFonts w:asciiTheme="minorHAnsi" w:hAnsiTheme="minorHAnsi" w:cstheme="minorHAnsi"/>
                <w:color w:val="000000"/>
                <w:sz w:val="22"/>
                <w:szCs w:val="22"/>
              </w:rPr>
              <w:t xml:space="preserve"> / analýza obsahu zveřejněných informací, rešeršní činnosti, reakce na dotazy medií</w:t>
            </w:r>
          </w:p>
        </w:tc>
        <w:tc>
          <w:tcPr>
            <w:tcW w:w="2603" w:type="pct"/>
            <w:tcBorders>
              <w:top w:val="nil"/>
              <w:left w:val="nil"/>
              <w:bottom w:val="single" w:sz="8" w:space="0" w:color="7F7F7F"/>
              <w:right w:val="single" w:sz="12" w:space="0" w:color="7F7F7F"/>
            </w:tcBorders>
            <w:tcMar>
              <w:top w:w="0" w:type="dxa"/>
              <w:left w:w="70" w:type="dxa"/>
              <w:bottom w:w="0" w:type="dxa"/>
              <w:right w:w="70" w:type="dxa"/>
            </w:tcMar>
            <w:vAlign w:val="center"/>
            <w:hideMark/>
          </w:tcPr>
          <w:p w14:paraId="791CAF9A" w14:textId="77777777" w:rsidR="004E4631" w:rsidRPr="009A3DFB" w:rsidRDefault="004E4631" w:rsidP="006578B3">
            <w:pPr>
              <w:jc w:val="right"/>
              <w:rPr>
                <w:rFonts w:asciiTheme="minorHAnsi" w:hAnsiTheme="minorHAnsi" w:cstheme="minorHAnsi"/>
                <w:color w:val="000000"/>
                <w:sz w:val="22"/>
                <w:szCs w:val="22"/>
              </w:rPr>
            </w:pPr>
            <w:r w:rsidRPr="009A3DFB">
              <w:rPr>
                <w:rFonts w:asciiTheme="minorHAnsi" w:hAnsiTheme="minorHAnsi" w:cstheme="minorHAnsi"/>
                <w:color w:val="000000"/>
                <w:sz w:val="22"/>
                <w:szCs w:val="22"/>
              </w:rPr>
              <w:t>1 300,-</w:t>
            </w:r>
          </w:p>
        </w:tc>
      </w:tr>
      <w:tr w:rsidR="004E4631" w14:paraId="166CF0AF" w14:textId="77777777" w:rsidTr="004E4631">
        <w:trPr>
          <w:trHeight w:val="404"/>
        </w:trPr>
        <w:tc>
          <w:tcPr>
            <w:tcW w:w="2397" w:type="pct"/>
            <w:tcBorders>
              <w:top w:val="nil"/>
              <w:left w:val="single" w:sz="12" w:space="0" w:color="7F7F7F"/>
              <w:bottom w:val="single" w:sz="8" w:space="0" w:color="7F7F7F"/>
              <w:right w:val="single" w:sz="12" w:space="0" w:color="7F7F7F"/>
            </w:tcBorders>
            <w:tcMar>
              <w:top w:w="0" w:type="dxa"/>
              <w:left w:w="70" w:type="dxa"/>
              <w:bottom w:w="0" w:type="dxa"/>
              <w:right w:w="70" w:type="dxa"/>
            </w:tcMar>
            <w:vAlign w:val="center"/>
            <w:hideMark/>
          </w:tcPr>
          <w:p w14:paraId="259F486B" w14:textId="113CA98F" w:rsidR="004E4631" w:rsidRPr="009A3DFB" w:rsidRDefault="004E4631">
            <w:pPr>
              <w:rPr>
                <w:rFonts w:asciiTheme="minorHAnsi" w:hAnsiTheme="minorHAnsi" w:cstheme="minorHAnsi"/>
                <w:color w:val="000000"/>
                <w:sz w:val="22"/>
                <w:szCs w:val="22"/>
              </w:rPr>
            </w:pPr>
            <w:r w:rsidRPr="009A3DFB">
              <w:rPr>
                <w:rFonts w:asciiTheme="minorHAnsi" w:hAnsiTheme="minorHAnsi" w:cstheme="minorHAnsi"/>
                <w:b/>
                <w:bCs/>
                <w:color w:val="000000"/>
                <w:sz w:val="22"/>
                <w:szCs w:val="22"/>
              </w:rPr>
              <w:t>PR specialist</w:t>
            </w:r>
            <w:r w:rsidR="00BC19D7">
              <w:rPr>
                <w:rFonts w:asciiTheme="minorHAnsi" w:hAnsiTheme="minorHAnsi" w:cstheme="minorHAnsi"/>
                <w:b/>
                <w:bCs/>
                <w:color w:val="000000"/>
                <w:sz w:val="22"/>
                <w:szCs w:val="22"/>
              </w:rPr>
              <w:t>a</w:t>
            </w:r>
            <w:r w:rsidRPr="009A3DFB">
              <w:rPr>
                <w:rFonts w:asciiTheme="minorHAnsi" w:hAnsiTheme="minorHAnsi" w:cstheme="minorHAnsi"/>
                <w:b/>
                <w:bCs/>
                <w:color w:val="000000"/>
                <w:sz w:val="22"/>
                <w:szCs w:val="22"/>
              </w:rPr>
              <w:t xml:space="preserve">, </w:t>
            </w:r>
            <w:r w:rsidR="00BC19D7">
              <w:rPr>
                <w:rFonts w:asciiTheme="minorHAnsi" w:hAnsiTheme="minorHAnsi" w:cstheme="minorHAnsi"/>
                <w:b/>
                <w:bCs/>
                <w:color w:val="000000"/>
                <w:sz w:val="22"/>
                <w:szCs w:val="22"/>
              </w:rPr>
              <w:t>mluvčí</w:t>
            </w:r>
            <w:r w:rsidR="00BC19D7" w:rsidRPr="009A3DFB">
              <w:rPr>
                <w:rFonts w:asciiTheme="minorHAnsi" w:hAnsiTheme="minorHAnsi" w:cstheme="minorHAnsi"/>
                <w:b/>
                <w:bCs/>
                <w:color w:val="000000"/>
                <w:sz w:val="22"/>
                <w:szCs w:val="22"/>
              </w:rPr>
              <w:t xml:space="preserve"> </w:t>
            </w:r>
            <w:r w:rsidRPr="009A3DFB">
              <w:rPr>
                <w:rFonts w:asciiTheme="minorHAnsi" w:hAnsiTheme="minorHAnsi" w:cstheme="minorHAnsi"/>
                <w:color w:val="000000"/>
                <w:sz w:val="22"/>
                <w:szCs w:val="22"/>
              </w:rPr>
              <w:t>/ zastupování při jednání s médii a veřejností</w:t>
            </w:r>
            <w:r w:rsidR="007910AF">
              <w:rPr>
                <w:rFonts w:asciiTheme="minorHAnsi" w:hAnsiTheme="minorHAnsi" w:cstheme="minorHAnsi"/>
                <w:color w:val="000000"/>
                <w:sz w:val="22"/>
                <w:szCs w:val="22"/>
              </w:rPr>
              <w:t>/ vedení mediálního tréninku</w:t>
            </w:r>
          </w:p>
        </w:tc>
        <w:tc>
          <w:tcPr>
            <w:tcW w:w="2603" w:type="pct"/>
            <w:tcBorders>
              <w:top w:val="nil"/>
              <w:left w:val="nil"/>
              <w:bottom w:val="single" w:sz="8" w:space="0" w:color="7F7F7F"/>
              <w:right w:val="single" w:sz="12" w:space="0" w:color="7F7F7F"/>
            </w:tcBorders>
            <w:tcMar>
              <w:top w:w="0" w:type="dxa"/>
              <w:left w:w="70" w:type="dxa"/>
              <w:bottom w:w="0" w:type="dxa"/>
              <w:right w:w="70" w:type="dxa"/>
            </w:tcMar>
            <w:vAlign w:val="center"/>
            <w:hideMark/>
          </w:tcPr>
          <w:p w14:paraId="6AA9FD72" w14:textId="77777777" w:rsidR="004E4631" w:rsidRPr="009A3DFB" w:rsidRDefault="004E4631" w:rsidP="006578B3">
            <w:pPr>
              <w:jc w:val="right"/>
              <w:rPr>
                <w:rFonts w:asciiTheme="minorHAnsi" w:hAnsiTheme="minorHAnsi" w:cstheme="minorHAnsi"/>
                <w:color w:val="000000"/>
                <w:sz w:val="22"/>
                <w:szCs w:val="22"/>
              </w:rPr>
            </w:pPr>
            <w:r w:rsidRPr="009A3DFB">
              <w:rPr>
                <w:rFonts w:asciiTheme="minorHAnsi" w:hAnsiTheme="minorHAnsi" w:cstheme="minorHAnsi"/>
                <w:color w:val="000000"/>
                <w:sz w:val="22"/>
                <w:szCs w:val="22"/>
              </w:rPr>
              <w:t>1 800,-</w:t>
            </w:r>
          </w:p>
        </w:tc>
      </w:tr>
      <w:tr w:rsidR="004E4631" w14:paraId="4C015F0C" w14:textId="77777777" w:rsidTr="004E4631">
        <w:trPr>
          <w:trHeight w:val="404"/>
        </w:trPr>
        <w:tc>
          <w:tcPr>
            <w:tcW w:w="2397" w:type="pct"/>
            <w:tcBorders>
              <w:top w:val="nil"/>
              <w:left w:val="single" w:sz="12" w:space="0" w:color="7F7F7F"/>
              <w:bottom w:val="single" w:sz="8" w:space="0" w:color="7F7F7F"/>
              <w:right w:val="single" w:sz="12" w:space="0" w:color="7F7F7F"/>
            </w:tcBorders>
            <w:tcMar>
              <w:top w:w="0" w:type="dxa"/>
              <w:left w:w="70" w:type="dxa"/>
              <w:bottom w:w="0" w:type="dxa"/>
              <w:right w:w="70" w:type="dxa"/>
            </w:tcMar>
            <w:vAlign w:val="center"/>
            <w:hideMark/>
          </w:tcPr>
          <w:p w14:paraId="6C5A1D1F" w14:textId="77777777" w:rsidR="004E4631" w:rsidRPr="009A3DFB" w:rsidRDefault="004E4631">
            <w:pPr>
              <w:rPr>
                <w:rFonts w:asciiTheme="minorHAnsi" w:hAnsiTheme="minorHAnsi" w:cstheme="minorHAnsi"/>
                <w:color w:val="000000"/>
                <w:sz w:val="22"/>
                <w:szCs w:val="22"/>
              </w:rPr>
            </w:pPr>
            <w:r w:rsidRPr="009A3DFB">
              <w:rPr>
                <w:rFonts w:asciiTheme="minorHAnsi" w:hAnsiTheme="minorHAnsi" w:cstheme="minorHAnsi"/>
                <w:b/>
                <w:bCs/>
                <w:color w:val="000000"/>
                <w:sz w:val="22"/>
                <w:szCs w:val="22"/>
              </w:rPr>
              <w:lastRenderedPageBreak/>
              <w:t xml:space="preserve">Public </w:t>
            </w:r>
            <w:proofErr w:type="spellStart"/>
            <w:r w:rsidRPr="009A3DFB">
              <w:rPr>
                <w:rFonts w:asciiTheme="minorHAnsi" w:hAnsiTheme="minorHAnsi" w:cstheme="minorHAnsi"/>
                <w:b/>
                <w:bCs/>
                <w:color w:val="000000"/>
                <w:sz w:val="22"/>
                <w:szCs w:val="22"/>
              </w:rPr>
              <w:t>affairs</w:t>
            </w:r>
            <w:proofErr w:type="spellEnd"/>
            <w:r w:rsidRPr="009A3DFB">
              <w:rPr>
                <w:rFonts w:asciiTheme="minorHAnsi" w:hAnsiTheme="minorHAnsi" w:cstheme="minorHAnsi"/>
                <w:b/>
                <w:bCs/>
                <w:color w:val="000000"/>
                <w:sz w:val="22"/>
                <w:szCs w:val="22"/>
              </w:rPr>
              <w:t xml:space="preserve"> reprezentant </w:t>
            </w:r>
            <w:r w:rsidRPr="009A3DFB">
              <w:rPr>
                <w:rFonts w:asciiTheme="minorHAnsi" w:hAnsiTheme="minorHAnsi" w:cstheme="minorHAnsi"/>
                <w:color w:val="000000"/>
                <w:sz w:val="22"/>
                <w:szCs w:val="22"/>
              </w:rPr>
              <w:t>/ supervize komunikační strategie, klíčová jednání s médii a partnery projektu</w:t>
            </w:r>
          </w:p>
        </w:tc>
        <w:tc>
          <w:tcPr>
            <w:tcW w:w="2603" w:type="pct"/>
            <w:tcBorders>
              <w:top w:val="nil"/>
              <w:left w:val="nil"/>
              <w:bottom w:val="single" w:sz="8" w:space="0" w:color="7F7F7F"/>
              <w:right w:val="single" w:sz="12" w:space="0" w:color="7F7F7F"/>
            </w:tcBorders>
            <w:tcMar>
              <w:top w:w="0" w:type="dxa"/>
              <w:left w:w="70" w:type="dxa"/>
              <w:bottom w:w="0" w:type="dxa"/>
              <w:right w:w="70" w:type="dxa"/>
            </w:tcMar>
            <w:vAlign w:val="center"/>
            <w:hideMark/>
          </w:tcPr>
          <w:p w14:paraId="581C2D44" w14:textId="77777777" w:rsidR="004E4631" w:rsidRPr="009A3DFB" w:rsidRDefault="004E4631" w:rsidP="006578B3">
            <w:pPr>
              <w:jc w:val="right"/>
              <w:rPr>
                <w:rFonts w:asciiTheme="minorHAnsi" w:hAnsiTheme="minorHAnsi" w:cstheme="minorHAnsi"/>
                <w:color w:val="000000"/>
                <w:sz w:val="22"/>
                <w:szCs w:val="22"/>
              </w:rPr>
            </w:pPr>
            <w:r w:rsidRPr="009A3DFB">
              <w:rPr>
                <w:rFonts w:asciiTheme="minorHAnsi" w:hAnsiTheme="minorHAnsi" w:cstheme="minorHAnsi"/>
                <w:color w:val="000000"/>
                <w:sz w:val="22"/>
                <w:szCs w:val="22"/>
              </w:rPr>
              <w:t>2 100,-</w:t>
            </w:r>
          </w:p>
        </w:tc>
      </w:tr>
      <w:tr w:rsidR="007910AF" w14:paraId="34EC3884" w14:textId="77777777" w:rsidTr="00653F9D">
        <w:trPr>
          <w:trHeight w:val="404"/>
        </w:trPr>
        <w:tc>
          <w:tcPr>
            <w:tcW w:w="2397" w:type="pct"/>
            <w:tcBorders>
              <w:top w:val="nil"/>
              <w:left w:val="single" w:sz="12" w:space="0" w:color="7F7F7F"/>
              <w:bottom w:val="single" w:sz="8" w:space="0" w:color="7F7F7F"/>
              <w:right w:val="single" w:sz="12" w:space="0" w:color="7F7F7F"/>
            </w:tcBorders>
            <w:shd w:val="clear" w:color="auto" w:fill="FFFFFF" w:themeFill="background1"/>
            <w:tcMar>
              <w:top w:w="0" w:type="dxa"/>
              <w:left w:w="70" w:type="dxa"/>
              <w:bottom w:w="0" w:type="dxa"/>
              <w:right w:w="70" w:type="dxa"/>
            </w:tcMar>
            <w:vAlign w:val="center"/>
          </w:tcPr>
          <w:p w14:paraId="4D054A92" w14:textId="5F4A8889" w:rsidR="007910AF" w:rsidRPr="009A3DFB" w:rsidRDefault="006578B3">
            <w:pPr>
              <w:rPr>
                <w:rFonts w:asciiTheme="minorHAnsi" w:hAnsiTheme="minorHAnsi" w:cstheme="minorHAnsi"/>
                <w:b/>
                <w:bCs/>
                <w:color w:val="000000"/>
                <w:sz w:val="22"/>
                <w:szCs w:val="22"/>
              </w:rPr>
            </w:pPr>
            <w:r>
              <w:rPr>
                <w:rFonts w:asciiTheme="minorHAnsi" w:hAnsiTheme="minorHAnsi" w:cstheme="minorHAnsi"/>
                <w:b/>
                <w:bCs/>
                <w:color w:val="000000"/>
                <w:sz w:val="22"/>
                <w:szCs w:val="22"/>
              </w:rPr>
              <w:t>TV studio – pronájem profesionálního TV studia pro potřeby mediálního tréninku</w:t>
            </w:r>
          </w:p>
        </w:tc>
        <w:tc>
          <w:tcPr>
            <w:tcW w:w="2603" w:type="pct"/>
            <w:tcBorders>
              <w:top w:val="nil"/>
              <w:left w:val="nil"/>
              <w:bottom w:val="single" w:sz="8" w:space="0" w:color="7F7F7F"/>
              <w:right w:val="single" w:sz="12" w:space="0" w:color="7F7F7F"/>
            </w:tcBorders>
            <w:shd w:val="clear" w:color="auto" w:fill="FFFFFF" w:themeFill="background1"/>
            <w:tcMar>
              <w:top w:w="0" w:type="dxa"/>
              <w:left w:w="70" w:type="dxa"/>
              <w:bottom w:w="0" w:type="dxa"/>
              <w:right w:w="70" w:type="dxa"/>
            </w:tcMar>
            <w:vAlign w:val="center"/>
          </w:tcPr>
          <w:p w14:paraId="5F0A9B14" w14:textId="793F962C" w:rsidR="007910AF" w:rsidRPr="009A3DFB" w:rsidRDefault="006578B3" w:rsidP="006578B3">
            <w:pPr>
              <w:jc w:val="right"/>
              <w:rPr>
                <w:rFonts w:asciiTheme="minorHAnsi" w:hAnsiTheme="minorHAnsi" w:cstheme="minorHAnsi"/>
                <w:color w:val="000000"/>
                <w:sz w:val="22"/>
                <w:szCs w:val="22"/>
              </w:rPr>
            </w:pPr>
            <w:r>
              <w:rPr>
                <w:rFonts w:asciiTheme="minorHAnsi" w:hAnsiTheme="minorHAnsi" w:cstheme="minorHAnsi"/>
                <w:color w:val="000000"/>
                <w:sz w:val="22"/>
                <w:szCs w:val="22"/>
              </w:rPr>
              <w:t>3 500,- /1 hod</w:t>
            </w:r>
          </w:p>
        </w:tc>
      </w:tr>
      <w:tr w:rsidR="004E4631" w14:paraId="31A6F93A" w14:textId="77777777" w:rsidTr="00653F9D">
        <w:trPr>
          <w:trHeight w:val="404"/>
        </w:trPr>
        <w:tc>
          <w:tcPr>
            <w:tcW w:w="2397" w:type="pct"/>
            <w:tcBorders>
              <w:top w:val="nil"/>
              <w:left w:val="single" w:sz="12" w:space="0" w:color="7F7F7F"/>
              <w:bottom w:val="single" w:sz="8" w:space="0" w:color="7F7F7F"/>
              <w:right w:val="single" w:sz="12" w:space="0" w:color="7F7F7F"/>
            </w:tcBorders>
            <w:shd w:val="clear" w:color="auto" w:fill="D9D9D9" w:themeFill="background1" w:themeFillShade="D9"/>
            <w:tcMar>
              <w:top w:w="0" w:type="dxa"/>
              <w:left w:w="70" w:type="dxa"/>
              <w:bottom w:w="0" w:type="dxa"/>
              <w:right w:w="70" w:type="dxa"/>
            </w:tcMar>
            <w:vAlign w:val="center"/>
          </w:tcPr>
          <w:p w14:paraId="6BA824ED" w14:textId="77777777" w:rsidR="004E4631" w:rsidRPr="009A3DFB" w:rsidRDefault="004E4631">
            <w:pPr>
              <w:rPr>
                <w:rFonts w:asciiTheme="minorHAnsi" w:hAnsiTheme="minorHAnsi" w:cstheme="minorHAnsi"/>
                <w:color w:val="000000"/>
                <w:sz w:val="22"/>
                <w:szCs w:val="22"/>
              </w:rPr>
            </w:pPr>
          </w:p>
        </w:tc>
        <w:tc>
          <w:tcPr>
            <w:tcW w:w="2603" w:type="pct"/>
            <w:tcBorders>
              <w:top w:val="nil"/>
              <w:left w:val="nil"/>
              <w:bottom w:val="single" w:sz="8" w:space="0" w:color="7F7F7F"/>
              <w:right w:val="single" w:sz="12" w:space="0" w:color="7F7F7F"/>
            </w:tcBorders>
            <w:shd w:val="clear" w:color="auto" w:fill="D9D9D9" w:themeFill="background1" w:themeFillShade="D9"/>
            <w:tcMar>
              <w:top w:w="0" w:type="dxa"/>
              <w:left w:w="70" w:type="dxa"/>
              <w:bottom w:w="0" w:type="dxa"/>
              <w:right w:w="70" w:type="dxa"/>
            </w:tcMar>
            <w:vAlign w:val="center"/>
            <w:hideMark/>
          </w:tcPr>
          <w:p w14:paraId="2C9D8293" w14:textId="77777777" w:rsidR="004E4631" w:rsidRPr="009A3DFB" w:rsidRDefault="004E4631" w:rsidP="006578B3">
            <w:pPr>
              <w:jc w:val="right"/>
              <w:rPr>
                <w:rFonts w:asciiTheme="minorHAnsi" w:hAnsiTheme="minorHAnsi" w:cstheme="minorHAnsi"/>
                <w:b/>
                <w:bCs/>
                <w:color w:val="000000"/>
                <w:sz w:val="22"/>
                <w:szCs w:val="22"/>
              </w:rPr>
            </w:pPr>
            <w:r w:rsidRPr="009A3DFB">
              <w:rPr>
                <w:rFonts w:asciiTheme="minorHAnsi" w:hAnsiTheme="minorHAnsi" w:cstheme="minorHAnsi"/>
                <w:b/>
                <w:bCs/>
                <w:color w:val="000000"/>
                <w:sz w:val="22"/>
                <w:szCs w:val="22"/>
              </w:rPr>
              <w:t>Ceny uvedeny bez DPH</w:t>
            </w:r>
          </w:p>
        </w:tc>
      </w:tr>
    </w:tbl>
    <w:p w14:paraId="2987EC32" w14:textId="77777777" w:rsidR="004E4631" w:rsidRDefault="004E4631" w:rsidP="004E4631">
      <w:pPr>
        <w:spacing w:line="252" w:lineRule="auto"/>
        <w:jc w:val="both"/>
        <w:rPr>
          <w:color w:val="000000"/>
        </w:rPr>
      </w:pPr>
    </w:p>
    <w:p w14:paraId="71E67918" w14:textId="6EE6F810" w:rsidR="00980A95" w:rsidRDefault="0086763B" w:rsidP="00BE0EC9">
      <w:pPr>
        <w:pStyle w:val="Odstavecseseznamem"/>
        <w:numPr>
          <w:ilvl w:val="0"/>
          <w:numId w:val="17"/>
        </w:numPr>
        <w:spacing w:after="80"/>
        <w:ind w:left="357" w:hanging="357"/>
        <w:contextualSpacing w:val="0"/>
        <w:jc w:val="both"/>
        <w:rPr>
          <w:rFonts w:asciiTheme="minorHAnsi" w:hAnsiTheme="minorHAnsi" w:cs="Arial"/>
          <w:sz w:val="22"/>
          <w:szCs w:val="22"/>
        </w:rPr>
      </w:pPr>
      <w:r w:rsidRPr="00B73CF4">
        <w:rPr>
          <w:rFonts w:asciiTheme="minorHAnsi" w:hAnsiTheme="minorHAnsi" w:cs="Arial"/>
          <w:sz w:val="22"/>
          <w:szCs w:val="22"/>
        </w:rPr>
        <w:t>Cena dílčího plnění bude stanovena</w:t>
      </w:r>
      <w:r w:rsidR="00A13618">
        <w:rPr>
          <w:rFonts w:asciiTheme="minorHAnsi" w:hAnsiTheme="minorHAnsi" w:cs="Arial"/>
          <w:sz w:val="22"/>
          <w:szCs w:val="22"/>
        </w:rPr>
        <w:t xml:space="preserve"> vždy měsíčně zpětně</w:t>
      </w:r>
      <w:r w:rsidR="00087E91">
        <w:rPr>
          <w:rFonts w:asciiTheme="minorHAnsi" w:hAnsiTheme="minorHAnsi" w:cs="Arial"/>
          <w:sz w:val="22"/>
          <w:szCs w:val="22"/>
        </w:rPr>
        <w:t xml:space="preserve"> podle skutečného rozsahu pos</w:t>
      </w:r>
      <w:r w:rsidR="00A13618">
        <w:rPr>
          <w:rFonts w:asciiTheme="minorHAnsi" w:hAnsiTheme="minorHAnsi" w:cs="Arial"/>
          <w:sz w:val="22"/>
          <w:szCs w:val="22"/>
        </w:rPr>
        <w:t>kytovatelem</w:t>
      </w:r>
      <w:r w:rsidR="00087E91">
        <w:rPr>
          <w:rFonts w:asciiTheme="minorHAnsi" w:hAnsiTheme="minorHAnsi" w:cs="Arial"/>
          <w:sz w:val="22"/>
          <w:szCs w:val="22"/>
        </w:rPr>
        <w:t xml:space="preserve"> poskytnutých</w:t>
      </w:r>
      <w:r w:rsidR="00A13618">
        <w:rPr>
          <w:rFonts w:asciiTheme="minorHAnsi" w:hAnsiTheme="minorHAnsi" w:cs="Arial"/>
          <w:sz w:val="22"/>
          <w:szCs w:val="22"/>
        </w:rPr>
        <w:t xml:space="preserve"> služeb</w:t>
      </w:r>
      <w:r w:rsidR="00087E91">
        <w:rPr>
          <w:rFonts w:asciiTheme="minorHAnsi" w:hAnsiTheme="minorHAnsi" w:cs="Arial"/>
          <w:sz w:val="22"/>
          <w:szCs w:val="22"/>
        </w:rPr>
        <w:t xml:space="preserve"> </w:t>
      </w:r>
      <w:r w:rsidR="0019511C">
        <w:rPr>
          <w:rFonts w:asciiTheme="minorHAnsi" w:hAnsiTheme="minorHAnsi" w:cs="Arial"/>
          <w:sz w:val="22"/>
          <w:szCs w:val="22"/>
        </w:rPr>
        <w:t>na základě</w:t>
      </w:r>
      <w:r w:rsidR="00980A95">
        <w:rPr>
          <w:rFonts w:asciiTheme="minorHAnsi" w:hAnsiTheme="minorHAnsi" w:cs="Arial"/>
          <w:sz w:val="22"/>
          <w:szCs w:val="22"/>
        </w:rPr>
        <w:t xml:space="preserve"> výkazu služeb poskytnutých poskytovatelem</w:t>
      </w:r>
      <w:r w:rsidR="00404AA5">
        <w:rPr>
          <w:rFonts w:asciiTheme="minorHAnsi" w:hAnsiTheme="minorHAnsi" w:cs="Arial"/>
          <w:sz w:val="22"/>
          <w:szCs w:val="22"/>
        </w:rPr>
        <w:t>, který poskytovatel předloží objednateli vždy do 5 pracovních dnů po skončení kalendářního měsíce</w:t>
      </w:r>
      <w:r w:rsidR="0088303F">
        <w:rPr>
          <w:rFonts w:asciiTheme="minorHAnsi" w:hAnsiTheme="minorHAnsi" w:cs="Arial"/>
          <w:sz w:val="22"/>
          <w:szCs w:val="22"/>
        </w:rPr>
        <w:t>, a který bude odsouhlasen objednatelem</w:t>
      </w:r>
      <w:r w:rsidR="00404AA5">
        <w:rPr>
          <w:rFonts w:asciiTheme="minorHAnsi" w:hAnsiTheme="minorHAnsi" w:cs="Arial"/>
          <w:sz w:val="22"/>
          <w:szCs w:val="22"/>
        </w:rPr>
        <w:t>.</w:t>
      </w:r>
      <w:r w:rsidR="00337518">
        <w:rPr>
          <w:rFonts w:asciiTheme="minorHAnsi" w:hAnsiTheme="minorHAnsi" w:cs="Arial"/>
          <w:sz w:val="22"/>
          <w:szCs w:val="22"/>
        </w:rPr>
        <w:t xml:space="preserve"> Tímto dojde k převzetí dílčího plnění objednatelem.</w:t>
      </w:r>
      <w:r w:rsidR="00404AA5">
        <w:rPr>
          <w:rFonts w:asciiTheme="minorHAnsi" w:hAnsiTheme="minorHAnsi" w:cs="Arial"/>
          <w:sz w:val="22"/>
          <w:szCs w:val="22"/>
        </w:rPr>
        <w:t xml:space="preserve"> </w:t>
      </w:r>
      <w:r w:rsidR="004A099E">
        <w:rPr>
          <w:rFonts w:asciiTheme="minorHAnsi" w:hAnsiTheme="minorHAnsi" w:cs="Arial"/>
          <w:sz w:val="22"/>
          <w:szCs w:val="22"/>
        </w:rPr>
        <w:t xml:space="preserve"> </w:t>
      </w:r>
      <w:r w:rsidR="0019511C">
        <w:rPr>
          <w:rFonts w:asciiTheme="minorHAnsi" w:hAnsiTheme="minorHAnsi" w:cs="Arial"/>
          <w:sz w:val="22"/>
          <w:szCs w:val="22"/>
        </w:rPr>
        <w:t xml:space="preserve"> </w:t>
      </w:r>
    </w:p>
    <w:p w14:paraId="017491AB" w14:textId="2014CFAF" w:rsidR="0086763B" w:rsidRPr="00B73CF4" w:rsidRDefault="0086763B" w:rsidP="00BE0EC9">
      <w:pPr>
        <w:pStyle w:val="Odstavecseseznamem"/>
        <w:numPr>
          <w:ilvl w:val="0"/>
          <w:numId w:val="17"/>
        </w:numPr>
        <w:spacing w:after="80"/>
        <w:ind w:left="357" w:hanging="357"/>
        <w:contextualSpacing w:val="0"/>
        <w:jc w:val="both"/>
        <w:rPr>
          <w:rFonts w:asciiTheme="minorHAnsi" w:hAnsiTheme="minorHAnsi" w:cs="Arial"/>
          <w:sz w:val="22"/>
          <w:szCs w:val="22"/>
        </w:rPr>
      </w:pPr>
      <w:r w:rsidRPr="00B73CF4">
        <w:rPr>
          <w:rFonts w:asciiTheme="minorHAnsi" w:hAnsiTheme="minorHAnsi" w:cs="Arial"/>
          <w:sz w:val="22"/>
          <w:szCs w:val="22"/>
        </w:rPr>
        <w:t xml:space="preserve">Takto stanovená cena dílčího plnění zahrnuje veškeré práce či související služby, nezbytné pro kvalitní provedení plnění. Tato cena je stanovena jako cena nejvýše přípustná, kterou není možno překročit. Překročení stanovené ceny dílčího plnění je možné pouze za podmínky, že po podpisu smlouvy a před termínem </w:t>
      </w:r>
      <w:r w:rsidR="00B73CF4">
        <w:rPr>
          <w:rFonts w:asciiTheme="minorHAnsi" w:hAnsiTheme="minorHAnsi" w:cs="Arial"/>
          <w:sz w:val="22"/>
          <w:szCs w:val="22"/>
        </w:rPr>
        <w:t>poskytnutí dílčího plnění</w:t>
      </w:r>
      <w:r w:rsidRPr="00B73CF4">
        <w:rPr>
          <w:rFonts w:asciiTheme="minorHAnsi" w:hAnsiTheme="minorHAnsi" w:cs="Arial"/>
          <w:sz w:val="22"/>
          <w:szCs w:val="22"/>
        </w:rPr>
        <w:t xml:space="preserve"> dojde ke změnám sazeb DPH.</w:t>
      </w:r>
    </w:p>
    <w:p w14:paraId="0934536F" w14:textId="0CF759EA" w:rsidR="0086763B" w:rsidRPr="00621A0F" w:rsidRDefault="0086763B" w:rsidP="56FFD08F">
      <w:pPr>
        <w:pStyle w:val="Odstavecseseznamem"/>
        <w:numPr>
          <w:ilvl w:val="0"/>
          <w:numId w:val="17"/>
        </w:numPr>
        <w:spacing w:after="80"/>
        <w:ind w:left="357" w:hanging="357"/>
        <w:jc w:val="both"/>
        <w:rPr>
          <w:rFonts w:asciiTheme="minorHAnsi" w:hAnsiTheme="minorHAnsi" w:cs="Arial"/>
          <w:sz w:val="22"/>
          <w:szCs w:val="22"/>
        </w:rPr>
      </w:pPr>
      <w:r w:rsidRPr="56FFD08F">
        <w:rPr>
          <w:rFonts w:asciiTheme="minorHAnsi" w:hAnsiTheme="minorHAnsi" w:cs="Arial"/>
          <w:sz w:val="22"/>
          <w:szCs w:val="22"/>
        </w:rPr>
        <w:t>Celkový součet úhrad objednavatele za plnění poskytnut</w:t>
      </w:r>
      <w:r w:rsidR="005C004B" w:rsidRPr="56FFD08F">
        <w:rPr>
          <w:rFonts w:asciiTheme="minorHAnsi" w:hAnsiTheme="minorHAnsi" w:cs="Arial"/>
          <w:sz w:val="22"/>
          <w:szCs w:val="22"/>
        </w:rPr>
        <w:t>é</w:t>
      </w:r>
      <w:r w:rsidRPr="56FFD08F">
        <w:rPr>
          <w:rFonts w:asciiTheme="minorHAnsi" w:hAnsiTheme="minorHAnsi" w:cs="Arial"/>
          <w:sz w:val="22"/>
          <w:szCs w:val="22"/>
        </w:rPr>
        <w:t xml:space="preserve"> na základě této rámcové smlouvy po dobu její účinnosti nepřesáhne tuto částku:</w:t>
      </w:r>
      <w:r w:rsidR="007C1B63" w:rsidRPr="56FFD08F">
        <w:rPr>
          <w:rFonts w:asciiTheme="minorHAnsi" w:hAnsiTheme="minorHAnsi" w:cs="Arial"/>
          <w:sz w:val="22"/>
          <w:szCs w:val="22"/>
        </w:rPr>
        <w:t xml:space="preserve"> </w:t>
      </w:r>
      <w:r w:rsidR="00692B08">
        <w:rPr>
          <w:rFonts w:asciiTheme="minorHAnsi" w:hAnsiTheme="minorHAnsi" w:cs="Arial"/>
          <w:b/>
          <w:bCs/>
          <w:sz w:val="22"/>
          <w:szCs w:val="22"/>
        </w:rPr>
        <w:t>30</w:t>
      </w:r>
      <w:r w:rsidR="00692B08" w:rsidRPr="00CB7DD0">
        <w:rPr>
          <w:rFonts w:asciiTheme="minorHAnsi" w:hAnsiTheme="minorHAnsi" w:cs="Arial"/>
          <w:b/>
          <w:bCs/>
          <w:sz w:val="22"/>
          <w:szCs w:val="22"/>
        </w:rPr>
        <w:t>0 </w:t>
      </w:r>
      <w:r w:rsidR="00CD0CA3" w:rsidRPr="00CB7DD0">
        <w:rPr>
          <w:rFonts w:asciiTheme="minorHAnsi" w:hAnsiTheme="minorHAnsi" w:cs="Arial"/>
          <w:b/>
          <w:bCs/>
          <w:sz w:val="22"/>
          <w:szCs w:val="22"/>
        </w:rPr>
        <w:t xml:space="preserve">000,- </w:t>
      </w:r>
      <w:r w:rsidR="007C1B63" w:rsidRPr="00CB7DD0">
        <w:rPr>
          <w:rFonts w:asciiTheme="minorHAnsi" w:hAnsiTheme="minorHAnsi" w:cs="Arial"/>
          <w:b/>
          <w:bCs/>
          <w:sz w:val="22"/>
          <w:szCs w:val="22"/>
        </w:rPr>
        <w:t>Kč (bez DPH).</w:t>
      </w:r>
      <w:r w:rsidR="001A06A8" w:rsidRPr="00CB7DD0">
        <w:rPr>
          <w:rFonts w:asciiTheme="minorHAnsi" w:hAnsiTheme="minorHAnsi" w:cs="Arial"/>
          <w:sz w:val="22"/>
          <w:szCs w:val="22"/>
        </w:rPr>
        <w:t xml:space="preserve"> Objednatel si vyhrazuje právo nezadat požadované </w:t>
      </w:r>
      <w:r w:rsidR="001A06A8">
        <w:rPr>
          <w:rFonts w:asciiTheme="minorHAnsi" w:hAnsiTheme="minorHAnsi" w:cs="Arial"/>
          <w:sz w:val="22"/>
          <w:szCs w:val="22"/>
        </w:rPr>
        <w:t>činnosti</w:t>
      </w:r>
      <w:r w:rsidR="001A06A8" w:rsidRPr="00CB7DD0">
        <w:rPr>
          <w:rFonts w:asciiTheme="minorHAnsi" w:hAnsiTheme="minorHAnsi" w:cs="Arial"/>
          <w:sz w:val="22"/>
          <w:szCs w:val="22"/>
        </w:rPr>
        <w:t xml:space="preserve"> v plném rozsahu uvedené částky.</w:t>
      </w:r>
    </w:p>
    <w:p w14:paraId="07C1CBFA" w14:textId="5F92BB56" w:rsidR="0086763B" w:rsidRPr="00621A0F" w:rsidRDefault="0086763B" w:rsidP="00CB7DD0">
      <w:pPr>
        <w:pStyle w:val="Odstavecseseznamem"/>
        <w:numPr>
          <w:ilvl w:val="0"/>
          <w:numId w:val="17"/>
        </w:numPr>
        <w:spacing w:before="240" w:after="80"/>
        <w:ind w:left="357" w:hanging="357"/>
        <w:contextualSpacing w:val="0"/>
        <w:jc w:val="both"/>
        <w:rPr>
          <w:rFonts w:asciiTheme="minorHAnsi" w:hAnsiTheme="minorHAnsi" w:cs="Arial"/>
          <w:sz w:val="22"/>
          <w:szCs w:val="22"/>
        </w:rPr>
      </w:pPr>
      <w:r w:rsidRPr="00621A0F">
        <w:rPr>
          <w:rFonts w:asciiTheme="minorHAnsi" w:hAnsiTheme="minorHAnsi" w:cs="Arial"/>
          <w:sz w:val="22"/>
          <w:szCs w:val="22"/>
        </w:rPr>
        <w:t xml:space="preserve">Podkladem pro úhradu ceny jednotlivých dílčích plnění budou faktury vydané </w:t>
      </w:r>
      <w:r w:rsidR="00B73CF4">
        <w:rPr>
          <w:rFonts w:asciiTheme="minorHAnsi" w:hAnsiTheme="minorHAnsi" w:cs="Arial"/>
          <w:sz w:val="22"/>
          <w:szCs w:val="22"/>
        </w:rPr>
        <w:t>poskytovatelem</w:t>
      </w:r>
      <w:r w:rsidRPr="00621A0F">
        <w:rPr>
          <w:rFonts w:asciiTheme="minorHAnsi" w:hAnsiTheme="minorHAnsi" w:cs="Arial"/>
          <w:sz w:val="22"/>
          <w:szCs w:val="22"/>
        </w:rPr>
        <w:t>, které budou mít náležitosti daňového dokladu dle § 28 zákona č. 235/2004 Sb., o dani z přidané hodnoty, ve znění pozdějších předpisů.</w:t>
      </w:r>
      <w:r w:rsidR="00B63CD1">
        <w:rPr>
          <w:rFonts w:asciiTheme="minorHAnsi" w:hAnsiTheme="minorHAnsi" w:cs="Arial"/>
          <w:sz w:val="22"/>
          <w:szCs w:val="22"/>
        </w:rPr>
        <w:t xml:space="preserve"> Přílohou této faktury musí být výkaz služeb poskytnutých posk</w:t>
      </w:r>
      <w:r w:rsidR="00BE0EC9">
        <w:rPr>
          <w:rFonts w:asciiTheme="minorHAnsi" w:hAnsiTheme="minorHAnsi" w:cs="Arial"/>
          <w:sz w:val="22"/>
          <w:szCs w:val="22"/>
        </w:rPr>
        <w:t>y</w:t>
      </w:r>
      <w:r w:rsidR="00B63CD1">
        <w:rPr>
          <w:rFonts w:asciiTheme="minorHAnsi" w:hAnsiTheme="minorHAnsi" w:cs="Arial"/>
          <w:sz w:val="22"/>
          <w:szCs w:val="22"/>
        </w:rPr>
        <w:t>tovatelem odsouhlasený objednatelem</w:t>
      </w:r>
      <w:r w:rsidR="00BE0EC9">
        <w:rPr>
          <w:rFonts w:asciiTheme="minorHAnsi" w:hAnsiTheme="minorHAnsi" w:cs="Arial"/>
          <w:sz w:val="22"/>
          <w:szCs w:val="22"/>
        </w:rPr>
        <w:t>.</w:t>
      </w:r>
      <w:r w:rsidR="00B63CD1">
        <w:rPr>
          <w:rFonts w:asciiTheme="minorHAnsi" w:hAnsiTheme="minorHAnsi" w:cs="Arial"/>
          <w:sz w:val="22"/>
          <w:szCs w:val="22"/>
        </w:rPr>
        <w:t xml:space="preserve">  </w:t>
      </w:r>
    </w:p>
    <w:p w14:paraId="30BAE361" w14:textId="1B29C4A9" w:rsidR="0086763B" w:rsidRPr="00621A0F" w:rsidRDefault="0086763B" w:rsidP="00BE0EC9">
      <w:pPr>
        <w:pStyle w:val="Odstavecseseznamem"/>
        <w:numPr>
          <w:ilvl w:val="0"/>
          <w:numId w:val="17"/>
        </w:numPr>
        <w:spacing w:after="80"/>
        <w:ind w:left="357" w:hanging="357"/>
        <w:contextualSpacing w:val="0"/>
        <w:jc w:val="both"/>
        <w:rPr>
          <w:rFonts w:asciiTheme="minorHAnsi" w:hAnsiTheme="minorHAnsi" w:cs="Arial"/>
          <w:sz w:val="22"/>
          <w:szCs w:val="22"/>
        </w:rPr>
      </w:pPr>
      <w:r w:rsidRPr="00621A0F">
        <w:rPr>
          <w:rFonts w:asciiTheme="minorHAnsi" w:hAnsiTheme="minorHAnsi" w:cs="Arial"/>
          <w:sz w:val="22"/>
          <w:szCs w:val="22"/>
        </w:rPr>
        <w:t xml:space="preserve">Lhůta splatnosti faktury činí 14 kalendářních dnů ode dne jejího doručení objednateli. </w:t>
      </w:r>
    </w:p>
    <w:p w14:paraId="1ACC2830" w14:textId="41928643" w:rsidR="0086763B" w:rsidRDefault="0086763B" w:rsidP="00BE0EC9">
      <w:pPr>
        <w:pStyle w:val="Odstavecseseznamem"/>
        <w:numPr>
          <w:ilvl w:val="0"/>
          <w:numId w:val="17"/>
        </w:numPr>
        <w:spacing w:after="80"/>
        <w:ind w:left="357" w:hanging="357"/>
        <w:contextualSpacing w:val="0"/>
        <w:jc w:val="both"/>
        <w:rPr>
          <w:rFonts w:asciiTheme="minorHAnsi" w:hAnsiTheme="minorHAnsi" w:cs="Arial"/>
          <w:sz w:val="22"/>
          <w:szCs w:val="22"/>
        </w:rPr>
      </w:pPr>
      <w:r w:rsidRPr="00621A0F">
        <w:rPr>
          <w:rFonts w:asciiTheme="minorHAnsi" w:hAnsiTheme="minorHAnsi" w:cs="Arial"/>
          <w:sz w:val="22"/>
          <w:szCs w:val="22"/>
        </w:rPr>
        <w:t xml:space="preserve">Nebude-li faktura obsahovat některou povinnou nebo dohodnutou náležitost nebo bude chybně vyúčtována cena nebo DPH, je objednatel oprávněn fakturu před uplynutím lhůty splatnosti vrátit druhé smluvní straně k provedení opravy s vyznačením důvodu vrácení. </w:t>
      </w:r>
      <w:r w:rsidR="00B73CF4">
        <w:rPr>
          <w:rFonts w:asciiTheme="minorHAnsi" w:hAnsiTheme="minorHAnsi" w:cs="Arial"/>
          <w:sz w:val="22"/>
          <w:szCs w:val="22"/>
        </w:rPr>
        <w:t>Poskytovatel</w:t>
      </w:r>
      <w:r w:rsidRPr="00621A0F">
        <w:rPr>
          <w:rFonts w:asciiTheme="minorHAnsi" w:hAnsiTheme="minorHAnsi" w:cs="Arial"/>
          <w:sz w:val="22"/>
          <w:szCs w:val="22"/>
        </w:rPr>
        <w:t xml:space="preserve"> provede opravu vystavením nové faktury. Vrácením vadné faktury </w:t>
      </w:r>
      <w:r w:rsidR="00B73CF4">
        <w:rPr>
          <w:rFonts w:asciiTheme="minorHAnsi" w:hAnsiTheme="minorHAnsi" w:cs="Arial"/>
          <w:sz w:val="22"/>
          <w:szCs w:val="22"/>
        </w:rPr>
        <w:t>poskytovateli</w:t>
      </w:r>
      <w:r w:rsidRPr="00621A0F">
        <w:rPr>
          <w:rFonts w:asciiTheme="minorHAnsi" w:hAnsiTheme="minorHAnsi" w:cs="Arial"/>
          <w:sz w:val="22"/>
          <w:szCs w:val="22"/>
        </w:rPr>
        <w:t xml:space="preserve"> přestává běžet původní lhůta splatnosti. Nová lhůta splatnosti běží ode dne doručení nové faktury objednateli.</w:t>
      </w:r>
    </w:p>
    <w:p w14:paraId="7B98E993" w14:textId="77777777" w:rsidR="00FF149A" w:rsidRPr="00621A0F" w:rsidRDefault="00FF149A" w:rsidP="00FF149A">
      <w:pPr>
        <w:pStyle w:val="Odstavecseseznamem"/>
        <w:ind w:left="360"/>
        <w:jc w:val="both"/>
        <w:rPr>
          <w:rFonts w:asciiTheme="minorHAnsi" w:hAnsiTheme="minorHAnsi" w:cs="Arial"/>
          <w:sz w:val="22"/>
          <w:szCs w:val="22"/>
        </w:rPr>
      </w:pPr>
    </w:p>
    <w:p w14:paraId="692CD092" w14:textId="77777777" w:rsidR="00167A37" w:rsidRDefault="0086763B" w:rsidP="00167A37">
      <w:pPr>
        <w:pStyle w:val="Nadpis1"/>
        <w:rPr>
          <w:rFonts w:asciiTheme="minorHAnsi" w:hAnsiTheme="minorHAnsi" w:cs="Arial"/>
          <w:bCs w:val="0"/>
          <w:sz w:val="22"/>
          <w:szCs w:val="22"/>
        </w:rPr>
      </w:pPr>
      <w:r w:rsidRPr="00621A0F">
        <w:rPr>
          <w:rFonts w:asciiTheme="minorHAnsi" w:hAnsiTheme="minorHAnsi" w:cs="Arial"/>
          <w:bCs w:val="0"/>
          <w:sz w:val="22"/>
          <w:szCs w:val="22"/>
        </w:rPr>
        <w:t>VI.</w:t>
      </w:r>
    </w:p>
    <w:p w14:paraId="252E6A11" w14:textId="7EE66E92" w:rsidR="0086763B" w:rsidRPr="00621A0F" w:rsidRDefault="0086763B" w:rsidP="00167A37">
      <w:pPr>
        <w:pStyle w:val="Nadpis1"/>
        <w:rPr>
          <w:rFonts w:asciiTheme="minorHAnsi" w:hAnsiTheme="minorHAnsi" w:cs="Arial"/>
          <w:bCs w:val="0"/>
          <w:sz w:val="22"/>
          <w:szCs w:val="22"/>
        </w:rPr>
      </w:pPr>
      <w:r w:rsidRPr="00621A0F">
        <w:rPr>
          <w:rFonts w:asciiTheme="minorHAnsi" w:hAnsiTheme="minorHAnsi" w:cs="Arial"/>
          <w:bCs w:val="0"/>
          <w:sz w:val="22"/>
          <w:szCs w:val="22"/>
        </w:rPr>
        <w:t>Další smluvní podmínky</w:t>
      </w:r>
    </w:p>
    <w:p w14:paraId="1CB011D0" w14:textId="77777777" w:rsidR="00286FB9" w:rsidRDefault="00286FB9" w:rsidP="00621A0F">
      <w:pPr>
        <w:jc w:val="both"/>
        <w:rPr>
          <w:rFonts w:asciiTheme="minorHAnsi" w:hAnsiTheme="minorHAnsi" w:cs="Arial"/>
          <w:sz w:val="22"/>
          <w:szCs w:val="22"/>
        </w:rPr>
      </w:pPr>
    </w:p>
    <w:p w14:paraId="7B2FE46E" w14:textId="52372112" w:rsidR="003858AC" w:rsidRDefault="003858AC" w:rsidP="009144D6">
      <w:pPr>
        <w:pStyle w:val="Odstavecseseznamem"/>
        <w:numPr>
          <w:ilvl w:val="0"/>
          <w:numId w:val="21"/>
        </w:numPr>
        <w:spacing w:after="80"/>
        <w:ind w:left="357" w:hanging="357"/>
        <w:contextualSpacing w:val="0"/>
        <w:jc w:val="both"/>
        <w:rPr>
          <w:rFonts w:asciiTheme="minorHAnsi" w:hAnsiTheme="minorHAnsi" w:cs="Arial"/>
          <w:sz w:val="22"/>
          <w:szCs w:val="22"/>
        </w:rPr>
      </w:pPr>
      <w:r w:rsidRPr="003858AC">
        <w:rPr>
          <w:rFonts w:asciiTheme="minorHAnsi" w:hAnsiTheme="minorHAnsi" w:cs="Arial"/>
          <w:sz w:val="22"/>
          <w:szCs w:val="22"/>
        </w:rPr>
        <w:t>Poskytovatel</w:t>
      </w:r>
      <w:r w:rsidR="0086763B" w:rsidRPr="003858AC">
        <w:rPr>
          <w:rFonts w:asciiTheme="minorHAnsi" w:hAnsiTheme="minorHAnsi" w:cs="Arial"/>
          <w:sz w:val="22"/>
          <w:szCs w:val="22"/>
        </w:rPr>
        <w:t xml:space="preserve"> je při </w:t>
      </w:r>
      <w:r w:rsidRPr="003858AC">
        <w:rPr>
          <w:rFonts w:asciiTheme="minorHAnsi" w:hAnsiTheme="minorHAnsi" w:cs="Arial"/>
          <w:sz w:val="22"/>
          <w:szCs w:val="22"/>
        </w:rPr>
        <w:t>poskytování plnění dle této smlouvy</w:t>
      </w:r>
      <w:r w:rsidR="0086763B" w:rsidRPr="003858AC">
        <w:rPr>
          <w:rFonts w:asciiTheme="minorHAnsi" w:hAnsiTheme="minorHAnsi" w:cs="Arial"/>
          <w:sz w:val="22"/>
          <w:szCs w:val="22"/>
        </w:rPr>
        <w:t xml:space="preserve"> vázán pokyny objednatele.</w:t>
      </w:r>
    </w:p>
    <w:p w14:paraId="63147312" w14:textId="77777777" w:rsidR="003858AC" w:rsidRDefault="003858AC" w:rsidP="009144D6">
      <w:pPr>
        <w:pStyle w:val="Odstavecseseznamem"/>
        <w:numPr>
          <w:ilvl w:val="0"/>
          <w:numId w:val="21"/>
        </w:numPr>
        <w:spacing w:after="80"/>
        <w:ind w:left="357" w:hanging="357"/>
        <w:contextualSpacing w:val="0"/>
        <w:jc w:val="both"/>
        <w:rPr>
          <w:rFonts w:asciiTheme="minorHAnsi" w:hAnsiTheme="minorHAnsi" w:cs="Arial"/>
          <w:sz w:val="22"/>
          <w:szCs w:val="22"/>
        </w:rPr>
      </w:pPr>
      <w:r>
        <w:rPr>
          <w:rFonts w:asciiTheme="minorHAnsi" w:hAnsiTheme="minorHAnsi" w:cs="Arial"/>
          <w:sz w:val="22"/>
          <w:szCs w:val="22"/>
        </w:rPr>
        <w:t>Plnění musí být poskytovatelem poskytnuto vždy bezvadně.</w:t>
      </w:r>
      <w:r w:rsidR="0086763B" w:rsidRPr="003858AC">
        <w:rPr>
          <w:rFonts w:asciiTheme="minorHAnsi" w:hAnsiTheme="minorHAnsi" w:cs="Arial"/>
          <w:sz w:val="22"/>
          <w:szCs w:val="22"/>
        </w:rPr>
        <w:t xml:space="preserve"> V případě vad </w:t>
      </w:r>
      <w:r>
        <w:rPr>
          <w:rFonts w:asciiTheme="minorHAnsi" w:hAnsiTheme="minorHAnsi" w:cs="Arial"/>
          <w:sz w:val="22"/>
          <w:szCs w:val="22"/>
        </w:rPr>
        <w:t>plnění</w:t>
      </w:r>
      <w:r w:rsidR="0086763B" w:rsidRPr="003858AC">
        <w:rPr>
          <w:rFonts w:asciiTheme="minorHAnsi" w:hAnsiTheme="minorHAnsi" w:cs="Arial"/>
          <w:sz w:val="22"/>
          <w:szCs w:val="22"/>
        </w:rPr>
        <w:t xml:space="preserve"> není objednatel povinen od </w:t>
      </w:r>
      <w:r>
        <w:rPr>
          <w:rFonts w:asciiTheme="minorHAnsi" w:hAnsiTheme="minorHAnsi" w:cs="Arial"/>
          <w:sz w:val="22"/>
          <w:szCs w:val="22"/>
        </w:rPr>
        <w:t>poskytovatele</w:t>
      </w:r>
      <w:r w:rsidR="0086763B" w:rsidRPr="003858AC">
        <w:rPr>
          <w:rFonts w:asciiTheme="minorHAnsi" w:hAnsiTheme="minorHAnsi" w:cs="Arial"/>
          <w:sz w:val="22"/>
          <w:szCs w:val="22"/>
        </w:rPr>
        <w:t xml:space="preserve"> převzít tu část</w:t>
      </w:r>
      <w:r>
        <w:rPr>
          <w:rFonts w:asciiTheme="minorHAnsi" w:hAnsiTheme="minorHAnsi" w:cs="Arial"/>
          <w:sz w:val="22"/>
          <w:szCs w:val="22"/>
        </w:rPr>
        <w:t xml:space="preserve"> plnění</w:t>
      </w:r>
      <w:r w:rsidR="0086763B" w:rsidRPr="003858AC">
        <w:rPr>
          <w:rFonts w:asciiTheme="minorHAnsi" w:hAnsiTheme="minorHAnsi" w:cs="Arial"/>
          <w:sz w:val="22"/>
          <w:szCs w:val="22"/>
        </w:rPr>
        <w:t>, která není bez jakýchkoliv vad.</w:t>
      </w:r>
    </w:p>
    <w:p w14:paraId="70811AA8" w14:textId="77777777" w:rsidR="003858AC" w:rsidRDefault="003858AC" w:rsidP="009144D6">
      <w:pPr>
        <w:pStyle w:val="Odstavecseseznamem"/>
        <w:numPr>
          <w:ilvl w:val="0"/>
          <w:numId w:val="21"/>
        </w:numPr>
        <w:spacing w:after="80"/>
        <w:ind w:left="357" w:hanging="357"/>
        <w:contextualSpacing w:val="0"/>
        <w:jc w:val="both"/>
        <w:rPr>
          <w:rFonts w:asciiTheme="minorHAnsi" w:hAnsiTheme="minorHAnsi" w:cs="Arial"/>
          <w:sz w:val="22"/>
          <w:szCs w:val="22"/>
        </w:rPr>
      </w:pPr>
      <w:r>
        <w:rPr>
          <w:rFonts w:asciiTheme="minorHAnsi" w:hAnsiTheme="minorHAnsi" w:cs="Arial"/>
          <w:sz w:val="22"/>
          <w:szCs w:val="22"/>
        </w:rPr>
        <w:t>Poskytovatel a objednatel jsou si povinni</w:t>
      </w:r>
      <w:r w:rsidR="0086763B" w:rsidRPr="003858AC">
        <w:rPr>
          <w:rFonts w:asciiTheme="minorHAnsi" w:hAnsiTheme="minorHAnsi" w:cs="Arial"/>
          <w:sz w:val="22"/>
          <w:szCs w:val="22"/>
        </w:rPr>
        <w:t xml:space="preserve"> poskytovat součinnost nezbytnou k řádnému </w:t>
      </w:r>
      <w:r>
        <w:rPr>
          <w:rFonts w:asciiTheme="minorHAnsi" w:hAnsiTheme="minorHAnsi" w:cs="Arial"/>
          <w:sz w:val="22"/>
          <w:szCs w:val="22"/>
        </w:rPr>
        <w:t>plnění smlouvy</w:t>
      </w:r>
      <w:r w:rsidR="0086763B" w:rsidRPr="003858AC">
        <w:rPr>
          <w:rFonts w:asciiTheme="minorHAnsi" w:hAnsiTheme="minorHAnsi" w:cs="Arial"/>
          <w:sz w:val="22"/>
          <w:szCs w:val="22"/>
        </w:rPr>
        <w:t>.</w:t>
      </w:r>
    </w:p>
    <w:p w14:paraId="398BC88C" w14:textId="2CC36D88" w:rsidR="00AC7AE8" w:rsidRDefault="0086763B" w:rsidP="56FFD08F">
      <w:pPr>
        <w:pStyle w:val="Odstavecseseznamem"/>
        <w:numPr>
          <w:ilvl w:val="0"/>
          <w:numId w:val="21"/>
        </w:numPr>
        <w:spacing w:after="80"/>
        <w:ind w:left="357" w:hanging="357"/>
        <w:jc w:val="both"/>
        <w:rPr>
          <w:rFonts w:asciiTheme="minorHAnsi" w:hAnsiTheme="minorHAnsi" w:cs="Arial"/>
          <w:sz w:val="22"/>
          <w:szCs w:val="22"/>
        </w:rPr>
      </w:pPr>
      <w:r w:rsidRPr="56FFD08F">
        <w:rPr>
          <w:rFonts w:asciiTheme="minorHAnsi" w:hAnsiTheme="minorHAnsi" w:cs="Arial"/>
          <w:sz w:val="22"/>
          <w:szCs w:val="22"/>
        </w:rPr>
        <w:t xml:space="preserve">Místem předání plnění (místem splnění závazku </w:t>
      </w:r>
      <w:r w:rsidR="003858AC" w:rsidRPr="56FFD08F">
        <w:rPr>
          <w:rFonts w:asciiTheme="minorHAnsi" w:hAnsiTheme="minorHAnsi" w:cs="Arial"/>
          <w:sz w:val="22"/>
          <w:szCs w:val="22"/>
        </w:rPr>
        <w:t>poskytovatele</w:t>
      </w:r>
      <w:r w:rsidRPr="56FFD08F">
        <w:rPr>
          <w:rFonts w:asciiTheme="minorHAnsi" w:hAnsiTheme="minorHAnsi" w:cs="Arial"/>
          <w:sz w:val="22"/>
          <w:szCs w:val="22"/>
        </w:rPr>
        <w:t>) je sídlo objednatele na ul. Na Jízdárně 7/1245, 702 00 Ostrava</w:t>
      </w:r>
      <w:r w:rsidR="02B39ABA" w:rsidRPr="56FFD08F">
        <w:rPr>
          <w:rFonts w:asciiTheme="minorHAnsi" w:hAnsiTheme="minorHAnsi" w:cs="Arial"/>
          <w:sz w:val="22"/>
          <w:szCs w:val="22"/>
        </w:rPr>
        <w:t xml:space="preserve"> nebo jiné místo dle domluvy s objednatelem</w:t>
      </w:r>
      <w:r w:rsidRPr="56FFD08F">
        <w:rPr>
          <w:rFonts w:asciiTheme="minorHAnsi" w:hAnsiTheme="minorHAnsi" w:cs="Arial"/>
          <w:sz w:val="22"/>
          <w:szCs w:val="22"/>
        </w:rPr>
        <w:t>.</w:t>
      </w:r>
    </w:p>
    <w:p w14:paraId="04965D68" w14:textId="72A8A0AF" w:rsidR="00DF46F0" w:rsidRDefault="00DF46F0" w:rsidP="00621A0F">
      <w:pPr>
        <w:pStyle w:val="Nadpis1"/>
        <w:ind w:left="720"/>
        <w:rPr>
          <w:rFonts w:asciiTheme="minorHAnsi" w:hAnsiTheme="minorHAnsi" w:cs="Arial"/>
          <w:bCs w:val="0"/>
          <w:sz w:val="22"/>
          <w:szCs w:val="22"/>
        </w:rPr>
      </w:pPr>
    </w:p>
    <w:p w14:paraId="1851A755" w14:textId="2A7A0A9E" w:rsidR="00167A37" w:rsidRDefault="0086763B" w:rsidP="00167A37">
      <w:pPr>
        <w:pStyle w:val="Nadpis1"/>
        <w:rPr>
          <w:rFonts w:asciiTheme="minorHAnsi" w:hAnsiTheme="minorHAnsi" w:cs="Arial"/>
          <w:bCs w:val="0"/>
          <w:sz w:val="22"/>
          <w:szCs w:val="22"/>
        </w:rPr>
      </w:pPr>
      <w:r w:rsidRPr="00621A0F">
        <w:rPr>
          <w:rFonts w:asciiTheme="minorHAnsi" w:hAnsiTheme="minorHAnsi" w:cs="Arial"/>
          <w:bCs w:val="0"/>
          <w:sz w:val="22"/>
          <w:szCs w:val="22"/>
        </w:rPr>
        <w:t>VII.</w:t>
      </w:r>
    </w:p>
    <w:p w14:paraId="07D34EBB" w14:textId="75214499" w:rsidR="0086763B" w:rsidRDefault="0086763B" w:rsidP="00167A37">
      <w:pPr>
        <w:pStyle w:val="Nadpis1"/>
        <w:rPr>
          <w:rFonts w:asciiTheme="minorHAnsi" w:hAnsiTheme="minorHAnsi" w:cs="Arial"/>
          <w:bCs w:val="0"/>
          <w:sz w:val="22"/>
          <w:szCs w:val="22"/>
        </w:rPr>
      </w:pPr>
      <w:r w:rsidRPr="00621A0F">
        <w:rPr>
          <w:rFonts w:asciiTheme="minorHAnsi" w:hAnsiTheme="minorHAnsi" w:cs="Arial"/>
          <w:bCs w:val="0"/>
          <w:sz w:val="22"/>
          <w:szCs w:val="22"/>
        </w:rPr>
        <w:t>Sankce</w:t>
      </w:r>
    </w:p>
    <w:p w14:paraId="79D66070" w14:textId="77777777" w:rsidR="00AC7AE8" w:rsidRPr="00AC7AE8" w:rsidRDefault="00AC7AE8" w:rsidP="00AC7AE8">
      <w:pPr>
        <w:rPr>
          <w:lang w:val="x-none" w:eastAsia="x-none"/>
        </w:rPr>
      </w:pPr>
    </w:p>
    <w:p w14:paraId="508015B4" w14:textId="77DED990" w:rsidR="0086763B" w:rsidRPr="00FF149A" w:rsidRDefault="0086763B" w:rsidP="00D23D39">
      <w:pPr>
        <w:pStyle w:val="Odstavecseseznamem"/>
        <w:numPr>
          <w:ilvl w:val="0"/>
          <w:numId w:val="22"/>
        </w:numPr>
        <w:spacing w:after="80"/>
        <w:ind w:left="357" w:hanging="357"/>
        <w:contextualSpacing w:val="0"/>
        <w:jc w:val="both"/>
        <w:rPr>
          <w:rFonts w:asciiTheme="minorHAnsi" w:hAnsiTheme="minorHAnsi" w:cs="Arial"/>
          <w:sz w:val="22"/>
          <w:szCs w:val="22"/>
        </w:rPr>
      </w:pPr>
      <w:r w:rsidRPr="00FF149A">
        <w:rPr>
          <w:rFonts w:asciiTheme="minorHAnsi" w:hAnsiTheme="minorHAnsi" w:cs="Arial"/>
          <w:sz w:val="22"/>
          <w:szCs w:val="22"/>
        </w:rPr>
        <w:t xml:space="preserve">V případě prodlení s plněním povinnosti </w:t>
      </w:r>
      <w:r w:rsidR="00AC7AE8" w:rsidRPr="00FF149A">
        <w:rPr>
          <w:rFonts w:asciiTheme="minorHAnsi" w:hAnsiTheme="minorHAnsi" w:cs="Arial"/>
          <w:sz w:val="22"/>
          <w:szCs w:val="22"/>
        </w:rPr>
        <w:t>poskytovatele</w:t>
      </w:r>
      <w:r w:rsidRPr="00FF149A">
        <w:rPr>
          <w:rFonts w:asciiTheme="minorHAnsi" w:hAnsiTheme="minorHAnsi" w:cs="Arial"/>
          <w:sz w:val="22"/>
          <w:szCs w:val="22"/>
        </w:rPr>
        <w:t xml:space="preserve"> </w:t>
      </w:r>
      <w:r w:rsidR="00AC7AE8" w:rsidRPr="00FF149A">
        <w:rPr>
          <w:rFonts w:asciiTheme="minorHAnsi" w:hAnsiTheme="minorHAnsi" w:cs="Arial"/>
          <w:sz w:val="22"/>
          <w:szCs w:val="22"/>
        </w:rPr>
        <w:t>poskytnout</w:t>
      </w:r>
      <w:r w:rsidR="00A00D94">
        <w:rPr>
          <w:rFonts w:asciiTheme="minorHAnsi" w:hAnsiTheme="minorHAnsi" w:cs="Arial"/>
          <w:sz w:val="22"/>
          <w:szCs w:val="22"/>
        </w:rPr>
        <w:t xml:space="preserve"> dílčí</w:t>
      </w:r>
      <w:r w:rsidRPr="00FF149A">
        <w:rPr>
          <w:rFonts w:asciiTheme="minorHAnsi" w:hAnsiTheme="minorHAnsi" w:cs="Arial"/>
          <w:sz w:val="22"/>
          <w:szCs w:val="22"/>
        </w:rPr>
        <w:t xml:space="preserve"> </w:t>
      </w:r>
      <w:r w:rsidR="00AC7AE8" w:rsidRPr="00FF149A">
        <w:rPr>
          <w:rFonts w:asciiTheme="minorHAnsi" w:hAnsiTheme="minorHAnsi" w:cs="Arial"/>
          <w:sz w:val="22"/>
          <w:szCs w:val="22"/>
        </w:rPr>
        <w:t xml:space="preserve">plnění řádně a </w:t>
      </w:r>
      <w:r w:rsidRPr="00FF149A">
        <w:rPr>
          <w:rFonts w:asciiTheme="minorHAnsi" w:hAnsiTheme="minorHAnsi" w:cs="Arial"/>
          <w:sz w:val="22"/>
          <w:szCs w:val="22"/>
        </w:rPr>
        <w:t xml:space="preserve">včas, je </w:t>
      </w:r>
      <w:r w:rsidR="00AC7AE8" w:rsidRPr="00FF149A">
        <w:rPr>
          <w:rFonts w:asciiTheme="minorHAnsi" w:hAnsiTheme="minorHAnsi" w:cs="Arial"/>
          <w:sz w:val="22"/>
          <w:szCs w:val="22"/>
        </w:rPr>
        <w:t>poskytovatel</w:t>
      </w:r>
      <w:r w:rsidRPr="00FF149A">
        <w:rPr>
          <w:rFonts w:asciiTheme="minorHAnsi" w:hAnsiTheme="minorHAnsi" w:cs="Arial"/>
          <w:sz w:val="22"/>
          <w:szCs w:val="22"/>
        </w:rPr>
        <w:t xml:space="preserve"> povinen zaplatit objednateli smluvní pokutu ve výši </w:t>
      </w:r>
      <w:r w:rsidR="00532238">
        <w:rPr>
          <w:rFonts w:asciiTheme="minorHAnsi" w:hAnsiTheme="minorHAnsi" w:cs="Arial"/>
          <w:sz w:val="22"/>
          <w:szCs w:val="22"/>
        </w:rPr>
        <w:t>500,- Kč za každý den prodlení s plněním této povinnosti</w:t>
      </w:r>
      <w:r w:rsidRPr="00FF149A">
        <w:rPr>
          <w:rFonts w:asciiTheme="minorHAnsi" w:hAnsiTheme="minorHAnsi" w:cs="Arial"/>
          <w:sz w:val="22"/>
          <w:szCs w:val="22"/>
        </w:rPr>
        <w:t>. Tím není dotčen ani omezen nárok na náhradu škody.</w:t>
      </w:r>
    </w:p>
    <w:p w14:paraId="1CB3967B" w14:textId="3ACD840F" w:rsidR="00EB4CF8" w:rsidRPr="00653F9D" w:rsidRDefault="00FF149A" w:rsidP="00653F9D">
      <w:pPr>
        <w:pStyle w:val="Odstavecseseznamem"/>
        <w:numPr>
          <w:ilvl w:val="0"/>
          <w:numId w:val="22"/>
        </w:numPr>
        <w:spacing w:after="80"/>
        <w:ind w:left="357" w:hanging="357"/>
        <w:contextualSpacing w:val="0"/>
        <w:jc w:val="both"/>
        <w:rPr>
          <w:rFonts w:asciiTheme="minorHAnsi" w:hAnsiTheme="minorHAnsi" w:cs="Arial"/>
          <w:sz w:val="22"/>
          <w:szCs w:val="22"/>
        </w:rPr>
      </w:pPr>
      <w:r w:rsidRPr="00FF149A">
        <w:rPr>
          <w:rFonts w:asciiTheme="minorHAnsi" w:hAnsiTheme="minorHAnsi" w:cs="Arial"/>
          <w:sz w:val="22"/>
          <w:szCs w:val="22"/>
        </w:rPr>
        <w:t>V případě, že poskytovatel opakovaně nebo podstatným způsobem poruší své povinnosti stanovené touto smlouvou, je objednatel oprávněn od této smlouvy odstoupit.</w:t>
      </w:r>
    </w:p>
    <w:p w14:paraId="2115F7F1" w14:textId="77777777" w:rsidR="00167A37" w:rsidRDefault="0086763B" w:rsidP="00621A0F">
      <w:pPr>
        <w:pStyle w:val="Nadpis1"/>
        <w:ind w:left="357"/>
        <w:rPr>
          <w:rFonts w:asciiTheme="minorHAnsi" w:hAnsiTheme="minorHAnsi" w:cs="Arial"/>
          <w:bCs w:val="0"/>
          <w:sz w:val="22"/>
          <w:szCs w:val="22"/>
        </w:rPr>
      </w:pPr>
      <w:r w:rsidRPr="00621A0F">
        <w:rPr>
          <w:rFonts w:asciiTheme="minorHAnsi" w:hAnsiTheme="minorHAnsi" w:cs="Arial"/>
          <w:bCs w:val="0"/>
          <w:sz w:val="22"/>
          <w:szCs w:val="22"/>
        </w:rPr>
        <w:lastRenderedPageBreak/>
        <w:t>VIII.</w:t>
      </w:r>
    </w:p>
    <w:p w14:paraId="5CCD75F4" w14:textId="4C457E95" w:rsidR="0086763B" w:rsidRDefault="0086763B" w:rsidP="00621A0F">
      <w:pPr>
        <w:pStyle w:val="Nadpis1"/>
        <w:ind w:left="357"/>
        <w:rPr>
          <w:rFonts w:asciiTheme="minorHAnsi" w:hAnsiTheme="minorHAnsi" w:cs="Arial"/>
          <w:bCs w:val="0"/>
          <w:sz w:val="22"/>
          <w:szCs w:val="22"/>
        </w:rPr>
      </w:pPr>
      <w:r w:rsidRPr="00621A0F">
        <w:rPr>
          <w:rFonts w:asciiTheme="minorHAnsi" w:hAnsiTheme="minorHAnsi" w:cs="Arial"/>
          <w:bCs w:val="0"/>
          <w:sz w:val="22"/>
          <w:szCs w:val="22"/>
        </w:rPr>
        <w:t>Závěrečná ustanovení</w:t>
      </w:r>
    </w:p>
    <w:p w14:paraId="01BAE677" w14:textId="77777777" w:rsidR="00AC7AE8" w:rsidRPr="00AC7AE8" w:rsidRDefault="00AC7AE8" w:rsidP="00AC7AE8">
      <w:pPr>
        <w:rPr>
          <w:lang w:val="x-none" w:eastAsia="x-none"/>
        </w:rPr>
      </w:pPr>
    </w:p>
    <w:p w14:paraId="5132EA21" w14:textId="20197E45" w:rsidR="0086763B" w:rsidRPr="00317D07" w:rsidRDefault="0086763B" w:rsidP="000C624B">
      <w:pPr>
        <w:pStyle w:val="Odstavecseseznamem"/>
        <w:numPr>
          <w:ilvl w:val="0"/>
          <w:numId w:val="24"/>
        </w:numPr>
        <w:spacing w:after="80"/>
        <w:ind w:left="357" w:hanging="357"/>
        <w:contextualSpacing w:val="0"/>
        <w:jc w:val="both"/>
        <w:rPr>
          <w:rFonts w:asciiTheme="minorHAnsi" w:hAnsiTheme="minorHAnsi" w:cs="Arial"/>
          <w:sz w:val="22"/>
          <w:szCs w:val="22"/>
        </w:rPr>
      </w:pPr>
      <w:r w:rsidRPr="00317D07">
        <w:rPr>
          <w:rFonts w:asciiTheme="minorHAnsi" w:hAnsiTheme="minorHAnsi" w:cs="Arial"/>
          <w:sz w:val="22"/>
          <w:szCs w:val="22"/>
        </w:rPr>
        <w:t xml:space="preserve">Pro vztahy neupravené touto smlouvou platí ustanovení </w:t>
      </w:r>
      <w:r w:rsidR="00AC7AE8" w:rsidRPr="00317D07">
        <w:rPr>
          <w:rFonts w:asciiTheme="minorHAnsi" w:hAnsiTheme="minorHAnsi" w:cs="Arial"/>
          <w:sz w:val="22"/>
          <w:szCs w:val="22"/>
        </w:rPr>
        <w:t>obecně závazných právních předpisů</w:t>
      </w:r>
      <w:r w:rsidRPr="00317D07">
        <w:rPr>
          <w:rFonts w:asciiTheme="minorHAnsi" w:hAnsiTheme="minorHAnsi" w:cs="Arial"/>
          <w:sz w:val="22"/>
          <w:szCs w:val="22"/>
        </w:rPr>
        <w:t xml:space="preserve">. </w:t>
      </w:r>
    </w:p>
    <w:p w14:paraId="31B4DBC8" w14:textId="12743FCA" w:rsidR="0024639C" w:rsidRPr="00DA6D27" w:rsidRDefault="0086763B" w:rsidP="001C3F24">
      <w:pPr>
        <w:pStyle w:val="Odstavecseseznamem"/>
        <w:numPr>
          <w:ilvl w:val="0"/>
          <w:numId w:val="24"/>
        </w:numPr>
        <w:spacing w:after="80"/>
        <w:ind w:left="357" w:hanging="357"/>
        <w:contextualSpacing w:val="0"/>
        <w:jc w:val="both"/>
        <w:rPr>
          <w:rFonts w:asciiTheme="minorHAnsi" w:hAnsiTheme="minorHAnsi" w:cs="Arial"/>
          <w:sz w:val="22"/>
          <w:szCs w:val="22"/>
        </w:rPr>
      </w:pPr>
      <w:r w:rsidRPr="00317D07">
        <w:rPr>
          <w:rFonts w:asciiTheme="minorHAnsi" w:hAnsiTheme="minorHAnsi" w:cs="Arial"/>
          <w:sz w:val="22"/>
          <w:szCs w:val="22"/>
        </w:rPr>
        <w:t>Tato smlouva je vyhotovena ve dvou</w:t>
      </w:r>
      <w:r w:rsidR="001C3F24">
        <w:rPr>
          <w:rFonts w:asciiTheme="minorHAnsi" w:hAnsiTheme="minorHAnsi" w:cs="Arial"/>
          <w:sz w:val="22"/>
          <w:szCs w:val="22"/>
        </w:rPr>
        <w:t xml:space="preserve"> (2)</w:t>
      </w:r>
      <w:r w:rsidRPr="00317D07">
        <w:rPr>
          <w:rFonts w:asciiTheme="minorHAnsi" w:hAnsiTheme="minorHAnsi" w:cs="Arial"/>
          <w:sz w:val="22"/>
          <w:szCs w:val="22"/>
        </w:rPr>
        <w:t xml:space="preserve"> stejnopisech</w:t>
      </w:r>
      <w:r w:rsidR="001C3F24">
        <w:rPr>
          <w:rFonts w:asciiTheme="minorHAnsi" w:hAnsiTheme="minorHAnsi" w:cs="Arial"/>
          <w:sz w:val="22"/>
          <w:szCs w:val="22"/>
        </w:rPr>
        <w:t xml:space="preserve">, z nichž objednatel i poskytovatel obdrží každý jeden (1) stejnopis vlastnoručně podepsané </w:t>
      </w:r>
      <w:proofErr w:type="spellStart"/>
      <w:r w:rsidR="001C3F24">
        <w:rPr>
          <w:rFonts w:asciiTheme="minorHAnsi" w:hAnsiTheme="minorHAnsi" w:cs="Arial"/>
          <w:sz w:val="22"/>
          <w:szCs w:val="22"/>
        </w:rPr>
        <w:t>opravněnými</w:t>
      </w:r>
      <w:proofErr w:type="spellEnd"/>
      <w:r w:rsidR="001C3F24">
        <w:rPr>
          <w:rFonts w:asciiTheme="minorHAnsi" w:hAnsiTheme="minorHAnsi" w:cs="Arial"/>
          <w:sz w:val="22"/>
          <w:szCs w:val="22"/>
        </w:rPr>
        <w:t xml:space="preserve"> zástupci obou smluvních stran.</w:t>
      </w:r>
      <w:r w:rsidRPr="00317D07">
        <w:rPr>
          <w:rFonts w:asciiTheme="minorHAnsi" w:hAnsiTheme="minorHAnsi" w:cs="Arial"/>
          <w:sz w:val="22"/>
          <w:szCs w:val="22"/>
        </w:rPr>
        <w:t xml:space="preserve"> </w:t>
      </w:r>
      <w:r w:rsidR="00DA6D27">
        <w:rPr>
          <w:rFonts w:asciiTheme="minorHAnsi" w:hAnsiTheme="minorHAnsi" w:cs="Arial"/>
          <w:sz w:val="22"/>
          <w:szCs w:val="22"/>
        </w:rPr>
        <w:t xml:space="preserve">Ujednání předchozí věty neplatí, je-li smlouva vyhotovena v elektronické podobě v jediném elektronickém vyhotovení, které bude podepsáno, resp. opatřeno </w:t>
      </w:r>
      <w:proofErr w:type="spellStart"/>
      <w:r w:rsidR="00DA6D27">
        <w:rPr>
          <w:rFonts w:asciiTheme="minorHAnsi" w:hAnsiTheme="minorHAnsi" w:cs="Arial"/>
          <w:sz w:val="22"/>
          <w:szCs w:val="22"/>
        </w:rPr>
        <w:t>kvalifikovými</w:t>
      </w:r>
      <w:proofErr w:type="spellEnd"/>
      <w:r w:rsidR="00DA6D27">
        <w:rPr>
          <w:rFonts w:asciiTheme="minorHAnsi" w:hAnsiTheme="minorHAnsi" w:cs="Arial"/>
          <w:sz w:val="22"/>
          <w:szCs w:val="22"/>
        </w:rPr>
        <w:t xml:space="preserve"> elektronickými podpisy oprávněných zástupců obou smluvních stran.</w:t>
      </w:r>
    </w:p>
    <w:p w14:paraId="0A4876C3" w14:textId="77777777" w:rsidR="00061426" w:rsidRPr="00061426" w:rsidRDefault="00061426" w:rsidP="000C624B">
      <w:pPr>
        <w:pStyle w:val="Odstavecseseznamem"/>
        <w:numPr>
          <w:ilvl w:val="0"/>
          <w:numId w:val="24"/>
        </w:numPr>
        <w:spacing w:after="80"/>
        <w:ind w:left="357" w:hanging="357"/>
        <w:contextualSpacing w:val="0"/>
        <w:jc w:val="both"/>
        <w:rPr>
          <w:rFonts w:asciiTheme="minorHAnsi" w:hAnsiTheme="minorHAnsi" w:cs="Arial"/>
          <w:sz w:val="22"/>
          <w:szCs w:val="22"/>
        </w:rPr>
      </w:pPr>
      <w:r w:rsidRPr="00061426">
        <w:rPr>
          <w:rFonts w:asciiTheme="minorHAnsi" w:hAnsiTheme="minorHAnsi" w:cs="Arial"/>
          <w:sz w:val="22"/>
          <w:szCs w:val="22"/>
        </w:rPr>
        <w:t xml:space="preserve">Tato smlouva nabývá platnosti dnem podpisu oběma smluvními stranami a účinnosti dnem jejího uveřejnění v registru smluv zřízeném na základě zákona č. 340/2015 Sb., o registru smluv, v platném znění, jehož správcem je Ministerstvo vnitra ČR. Objednatel se zavazuje k uveřejnění této smlouvy v registru smluv postupem dle § 5 zákona o registru smluv bez zbytečného dokladu po jejím uzavření. </w:t>
      </w:r>
    </w:p>
    <w:p w14:paraId="7967482A" w14:textId="77777777" w:rsidR="00061426" w:rsidRPr="00317D07" w:rsidRDefault="00061426" w:rsidP="00061426">
      <w:pPr>
        <w:pStyle w:val="Odstavecseseznamem"/>
        <w:ind w:left="360"/>
        <w:jc w:val="both"/>
        <w:rPr>
          <w:rFonts w:asciiTheme="minorHAnsi" w:hAnsiTheme="minorHAnsi" w:cs="Arial"/>
          <w:sz w:val="22"/>
          <w:szCs w:val="22"/>
        </w:rPr>
      </w:pPr>
    </w:p>
    <w:p w14:paraId="48848883" w14:textId="77777777" w:rsidR="00AC7AE8" w:rsidRPr="00621A0F" w:rsidRDefault="00AC7AE8" w:rsidP="00621A0F">
      <w:pPr>
        <w:jc w:val="both"/>
        <w:rPr>
          <w:rFonts w:asciiTheme="minorHAnsi" w:hAnsiTheme="minorHAnsi" w:cs="Arial"/>
          <w:sz w:val="22"/>
          <w:szCs w:val="22"/>
        </w:rPr>
      </w:pPr>
    </w:p>
    <w:p w14:paraId="46EF1A9F" w14:textId="77777777" w:rsidR="00841B49" w:rsidRPr="00621A0F" w:rsidRDefault="0086763B" w:rsidP="00841B49">
      <w:pPr>
        <w:rPr>
          <w:rFonts w:asciiTheme="minorHAnsi" w:hAnsiTheme="minorHAnsi" w:cs="Arial"/>
          <w:sz w:val="22"/>
          <w:szCs w:val="22"/>
        </w:rPr>
      </w:pPr>
      <w:r w:rsidRPr="00621A0F">
        <w:rPr>
          <w:rFonts w:asciiTheme="minorHAnsi" w:hAnsiTheme="minorHAnsi" w:cs="Arial"/>
          <w:sz w:val="22"/>
          <w:szCs w:val="22"/>
        </w:rPr>
        <w:t>V Ostravě dne _________________</w:t>
      </w:r>
      <w:r w:rsidR="00841B49">
        <w:rPr>
          <w:rFonts w:asciiTheme="minorHAnsi" w:hAnsiTheme="minorHAnsi" w:cs="Arial"/>
          <w:sz w:val="22"/>
          <w:szCs w:val="22"/>
        </w:rPr>
        <w:t>.</w:t>
      </w:r>
      <w:r w:rsidR="00841B49">
        <w:rPr>
          <w:rFonts w:asciiTheme="minorHAnsi" w:hAnsiTheme="minorHAnsi" w:cs="Arial"/>
          <w:sz w:val="22"/>
          <w:szCs w:val="22"/>
        </w:rPr>
        <w:tab/>
      </w:r>
      <w:r w:rsidR="00841B49">
        <w:rPr>
          <w:rFonts w:asciiTheme="minorHAnsi" w:hAnsiTheme="minorHAnsi" w:cs="Arial"/>
          <w:sz w:val="22"/>
          <w:szCs w:val="22"/>
        </w:rPr>
        <w:tab/>
      </w:r>
      <w:r w:rsidR="00841B49">
        <w:rPr>
          <w:rFonts w:asciiTheme="minorHAnsi" w:hAnsiTheme="minorHAnsi" w:cs="Arial"/>
          <w:sz w:val="22"/>
          <w:szCs w:val="22"/>
        </w:rPr>
        <w:tab/>
      </w:r>
      <w:r w:rsidR="00841B49">
        <w:rPr>
          <w:rFonts w:asciiTheme="minorHAnsi" w:hAnsiTheme="minorHAnsi" w:cs="Arial"/>
          <w:sz w:val="22"/>
          <w:szCs w:val="22"/>
        </w:rPr>
        <w:tab/>
      </w:r>
      <w:r w:rsidR="00841B49" w:rsidRPr="00621A0F">
        <w:rPr>
          <w:rFonts w:asciiTheme="minorHAnsi" w:hAnsiTheme="minorHAnsi" w:cs="Arial"/>
          <w:sz w:val="22"/>
          <w:szCs w:val="22"/>
        </w:rPr>
        <w:t>V Ostravě dne _________________</w:t>
      </w:r>
      <w:r w:rsidR="00841B49">
        <w:rPr>
          <w:rFonts w:asciiTheme="minorHAnsi" w:hAnsiTheme="minorHAnsi" w:cs="Arial"/>
          <w:sz w:val="22"/>
          <w:szCs w:val="22"/>
        </w:rPr>
        <w:t>.</w:t>
      </w:r>
    </w:p>
    <w:p w14:paraId="5327495A" w14:textId="77777777" w:rsidR="0086763B" w:rsidRDefault="0086763B" w:rsidP="00621A0F">
      <w:pPr>
        <w:rPr>
          <w:rFonts w:asciiTheme="minorHAnsi" w:hAnsiTheme="minorHAnsi" w:cs="Arial"/>
          <w:sz w:val="22"/>
          <w:szCs w:val="22"/>
        </w:rPr>
      </w:pPr>
    </w:p>
    <w:p w14:paraId="3D3D792E" w14:textId="79C5323D" w:rsidR="0087743D" w:rsidRPr="001676D5" w:rsidRDefault="0087743D" w:rsidP="0087743D">
      <w:pPr>
        <w:pStyle w:val="Zkladntext"/>
        <w:tabs>
          <w:tab w:val="left" w:pos="1418"/>
          <w:tab w:val="left" w:pos="2552"/>
        </w:tabs>
        <w:ind w:left="1418" w:hanging="1418"/>
        <w:jc w:val="left"/>
        <w:rPr>
          <w:rFonts w:asciiTheme="minorHAnsi" w:hAnsiTheme="minorHAnsi" w:cs="Arial"/>
          <w:b/>
          <w:bCs/>
          <w:sz w:val="22"/>
          <w:szCs w:val="22"/>
        </w:rPr>
      </w:pPr>
    </w:p>
    <w:p w14:paraId="1F75E408" w14:textId="77777777" w:rsidR="00AC7AE8" w:rsidRDefault="00AC7AE8" w:rsidP="00621A0F">
      <w:pPr>
        <w:rPr>
          <w:rFonts w:asciiTheme="minorHAnsi" w:hAnsiTheme="minorHAnsi" w:cs="Arial"/>
          <w:sz w:val="22"/>
          <w:szCs w:val="22"/>
        </w:rPr>
      </w:pPr>
    </w:p>
    <w:p w14:paraId="0F853EE3" w14:textId="77777777" w:rsidR="00142E31" w:rsidRPr="00621A0F" w:rsidRDefault="00142E31" w:rsidP="00621A0F">
      <w:pPr>
        <w:rPr>
          <w:rFonts w:asciiTheme="minorHAnsi" w:hAnsiTheme="minorHAnsi" w:cs="Arial"/>
          <w:sz w:val="22"/>
          <w:szCs w:val="22"/>
        </w:rPr>
      </w:pPr>
    </w:p>
    <w:p w14:paraId="2535E67A" w14:textId="3743F02A" w:rsidR="0086763B" w:rsidRPr="00621A0F" w:rsidRDefault="00DD2C6C" w:rsidP="00621A0F">
      <w:pPr>
        <w:rPr>
          <w:rFonts w:asciiTheme="minorHAnsi" w:hAnsiTheme="minorHAnsi" w:cs="Arial"/>
          <w:sz w:val="22"/>
          <w:szCs w:val="22"/>
        </w:rPr>
      </w:pPr>
      <w:r>
        <w:rPr>
          <w:rFonts w:asciiTheme="minorHAnsi" w:hAnsiTheme="minorHAnsi" w:cs="Arial"/>
          <w:sz w:val="22"/>
          <w:szCs w:val="22"/>
        </w:rPr>
        <w:t>__</w:t>
      </w:r>
      <w:r w:rsidR="00AC7AE8">
        <w:rPr>
          <w:rFonts w:asciiTheme="minorHAnsi" w:hAnsiTheme="minorHAnsi" w:cs="Arial"/>
          <w:sz w:val="22"/>
          <w:szCs w:val="22"/>
        </w:rPr>
        <w:t>____________________________</w:t>
      </w:r>
      <w:r w:rsidR="00965111">
        <w:rPr>
          <w:rFonts w:asciiTheme="minorHAnsi" w:hAnsiTheme="minorHAnsi" w:cs="Arial"/>
          <w:sz w:val="22"/>
          <w:szCs w:val="22"/>
        </w:rPr>
        <w:t>__________</w:t>
      </w:r>
      <w:r w:rsidR="00AC7AE8">
        <w:rPr>
          <w:rFonts w:asciiTheme="minorHAnsi" w:hAnsiTheme="minorHAnsi" w:cs="Arial"/>
          <w:sz w:val="22"/>
          <w:szCs w:val="22"/>
        </w:rPr>
        <w:tab/>
      </w:r>
      <w:r w:rsidR="00AC7AE8">
        <w:rPr>
          <w:rFonts w:asciiTheme="minorHAnsi" w:hAnsiTheme="minorHAnsi" w:cs="Arial"/>
          <w:sz w:val="22"/>
          <w:szCs w:val="22"/>
        </w:rPr>
        <w:tab/>
        <w:t>_</w:t>
      </w:r>
      <w:r>
        <w:rPr>
          <w:rFonts w:asciiTheme="minorHAnsi" w:hAnsiTheme="minorHAnsi" w:cs="Arial"/>
          <w:sz w:val="22"/>
          <w:szCs w:val="22"/>
        </w:rPr>
        <w:t>_________</w:t>
      </w:r>
      <w:r w:rsidR="00AC7AE8">
        <w:rPr>
          <w:rFonts w:asciiTheme="minorHAnsi" w:hAnsiTheme="minorHAnsi" w:cs="Arial"/>
          <w:sz w:val="22"/>
          <w:szCs w:val="22"/>
        </w:rPr>
        <w:t>___________________________</w:t>
      </w:r>
    </w:p>
    <w:p w14:paraId="3A02C5B4" w14:textId="0E38D94E" w:rsidR="00965111" w:rsidRPr="00DD2C6C" w:rsidRDefault="00965111" w:rsidP="00621A0F">
      <w:pPr>
        <w:rPr>
          <w:rFonts w:asciiTheme="minorHAnsi" w:hAnsiTheme="minorHAnsi" w:cs="Arial"/>
          <w:b/>
          <w:bCs/>
          <w:sz w:val="22"/>
          <w:szCs w:val="22"/>
        </w:rPr>
      </w:pPr>
      <w:r w:rsidRPr="00DD2C6C">
        <w:rPr>
          <w:rFonts w:asciiTheme="minorHAnsi" w:hAnsiTheme="minorHAnsi" w:cs="Arial"/>
          <w:b/>
          <w:bCs/>
          <w:sz w:val="22"/>
          <w:szCs w:val="22"/>
        </w:rPr>
        <w:t>Moravskoslezské Investice a Development, a.s.</w:t>
      </w:r>
      <w:r w:rsidR="00934868">
        <w:rPr>
          <w:rFonts w:asciiTheme="minorHAnsi" w:hAnsiTheme="minorHAnsi" w:cs="Arial"/>
          <w:b/>
          <w:bCs/>
          <w:sz w:val="22"/>
          <w:szCs w:val="22"/>
        </w:rPr>
        <w:tab/>
      </w:r>
      <w:r w:rsidR="00934868">
        <w:rPr>
          <w:rFonts w:asciiTheme="minorHAnsi" w:hAnsiTheme="minorHAnsi" w:cs="Arial"/>
          <w:b/>
          <w:bCs/>
          <w:sz w:val="22"/>
          <w:szCs w:val="22"/>
        </w:rPr>
        <w:tab/>
      </w:r>
      <w:r w:rsidR="00934868" w:rsidRPr="00B206E1">
        <w:rPr>
          <w:rFonts w:asciiTheme="minorHAnsi" w:hAnsiTheme="minorHAnsi" w:cs="Arial"/>
          <w:b/>
          <w:bCs/>
          <w:sz w:val="22"/>
          <w:szCs w:val="22"/>
        </w:rPr>
        <w:t>SILVER B.C., společnost s ručením omezeným</w:t>
      </w:r>
    </w:p>
    <w:p w14:paraId="1FD79590" w14:textId="101665B8" w:rsidR="0086763B" w:rsidRPr="00621A0F" w:rsidRDefault="00DD2C6C" w:rsidP="00621A0F">
      <w:pPr>
        <w:rPr>
          <w:rFonts w:asciiTheme="minorHAnsi" w:hAnsiTheme="minorHAnsi" w:cs="Arial"/>
          <w:sz w:val="22"/>
          <w:szCs w:val="22"/>
        </w:rPr>
      </w:pPr>
      <w:r>
        <w:rPr>
          <w:rFonts w:asciiTheme="minorHAnsi" w:hAnsiTheme="minorHAnsi" w:cs="Arial"/>
          <w:sz w:val="22"/>
          <w:szCs w:val="22"/>
        </w:rPr>
        <w:t xml:space="preserve"> </w:t>
      </w:r>
      <w:r w:rsidR="0087743D" w:rsidRPr="00621A0F">
        <w:rPr>
          <w:rFonts w:asciiTheme="minorHAnsi" w:hAnsiTheme="minorHAnsi" w:cs="Arial"/>
          <w:sz w:val="22"/>
          <w:szCs w:val="22"/>
        </w:rPr>
        <w:t>Ing. </w:t>
      </w:r>
      <w:r w:rsidR="0087743D">
        <w:rPr>
          <w:rFonts w:asciiTheme="minorHAnsi" w:hAnsiTheme="minorHAnsi" w:cs="Arial"/>
          <w:sz w:val="22"/>
          <w:szCs w:val="22"/>
        </w:rPr>
        <w:t>Václav Palička</w:t>
      </w:r>
      <w:r w:rsidR="00934868">
        <w:rPr>
          <w:rFonts w:asciiTheme="minorHAnsi" w:hAnsiTheme="minorHAnsi" w:cs="Arial"/>
          <w:sz w:val="22"/>
          <w:szCs w:val="22"/>
        </w:rPr>
        <w:t xml:space="preserve">, </w:t>
      </w:r>
      <w:r w:rsidR="0087743D" w:rsidRPr="00621A0F">
        <w:rPr>
          <w:rFonts w:asciiTheme="minorHAnsi" w:hAnsiTheme="minorHAnsi" w:cs="Arial"/>
          <w:sz w:val="22"/>
          <w:szCs w:val="22"/>
        </w:rPr>
        <w:t>předsed</w:t>
      </w:r>
      <w:r w:rsidR="0087743D">
        <w:rPr>
          <w:rFonts w:asciiTheme="minorHAnsi" w:hAnsiTheme="minorHAnsi" w:cs="Arial"/>
          <w:sz w:val="22"/>
          <w:szCs w:val="22"/>
        </w:rPr>
        <w:t>a</w:t>
      </w:r>
      <w:r w:rsidR="0087743D" w:rsidRPr="00621A0F">
        <w:rPr>
          <w:rFonts w:asciiTheme="minorHAnsi" w:hAnsiTheme="minorHAnsi" w:cs="Arial"/>
          <w:sz w:val="22"/>
          <w:szCs w:val="22"/>
        </w:rPr>
        <w:t xml:space="preserve"> představenstva</w:t>
      </w:r>
      <w:r w:rsidR="00934868">
        <w:rPr>
          <w:rFonts w:asciiTheme="minorHAnsi" w:hAnsiTheme="minorHAnsi" w:cs="Arial"/>
          <w:sz w:val="22"/>
          <w:szCs w:val="22"/>
        </w:rPr>
        <w:tab/>
      </w:r>
      <w:r w:rsidR="00934868">
        <w:rPr>
          <w:rFonts w:asciiTheme="minorHAnsi" w:hAnsiTheme="minorHAnsi" w:cs="Arial"/>
          <w:sz w:val="22"/>
          <w:szCs w:val="22"/>
        </w:rPr>
        <w:tab/>
      </w:r>
      <w:r w:rsidR="00934868">
        <w:rPr>
          <w:rFonts w:asciiTheme="minorHAnsi" w:hAnsiTheme="minorHAnsi" w:cs="Arial"/>
          <w:sz w:val="22"/>
          <w:szCs w:val="22"/>
        </w:rPr>
        <w:tab/>
      </w:r>
      <w:r w:rsidR="00934868">
        <w:rPr>
          <w:rStyle w:val="platne1"/>
          <w:rFonts w:asciiTheme="minorHAnsi" w:hAnsiTheme="minorHAnsi" w:cstheme="minorHAnsi"/>
          <w:sz w:val="22"/>
          <w:szCs w:val="22"/>
        </w:rPr>
        <w:t>Jindřich Vaněk, jednatel</w:t>
      </w:r>
    </w:p>
    <w:p w14:paraId="34E086F6" w14:textId="0E68643B" w:rsidR="00AC7AE8" w:rsidRDefault="0086763B" w:rsidP="00621A0F">
      <w:pPr>
        <w:rPr>
          <w:rFonts w:asciiTheme="minorHAnsi" w:hAnsiTheme="minorHAnsi" w:cs="Arial"/>
          <w:sz w:val="22"/>
          <w:szCs w:val="22"/>
        </w:rPr>
      </w:pPr>
      <w:r w:rsidRPr="00621A0F">
        <w:rPr>
          <w:rFonts w:asciiTheme="minorHAnsi" w:hAnsiTheme="minorHAnsi" w:cs="Arial"/>
          <w:sz w:val="22"/>
          <w:szCs w:val="22"/>
        </w:rPr>
        <w:t xml:space="preserve">      </w:t>
      </w:r>
    </w:p>
    <w:p w14:paraId="24A664AF" w14:textId="77777777" w:rsidR="00AC7AE8" w:rsidRDefault="00AC7AE8" w:rsidP="00621A0F">
      <w:pPr>
        <w:rPr>
          <w:rFonts w:asciiTheme="minorHAnsi" w:hAnsiTheme="minorHAnsi" w:cs="Arial"/>
          <w:sz w:val="22"/>
          <w:szCs w:val="22"/>
        </w:rPr>
      </w:pPr>
    </w:p>
    <w:p w14:paraId="10C2AC87" w14:textId="77777777" w:rsidR="00142E31" w:rsidRDefault="00142E31" w:rsidP="00621A0F">
      <w:pPr>
        <w:rPr>
          <w:rFonts w:asciiTheme="minorHAnsi" w:hAnsiTheme="minorHAnsi" w:cs="Arial"/>
          <w:sz w:val="22"/>
          <w:szCs w:val="22"/>
        </w:rPr>
      </w:pPr>
    </w:p>
    <w:p w14:paraId="20AB0E59" w14:textId="77777777" w:rsidR="00EB4CF8" w:rsidRPr="00621A0F" w:rsidRDefault="00EB4CF8" w:rsidP="00621A0F">
      <w:pPr>
        <w:rPr>
          <w:rFonts w:asciiTheme="minorHAnsi" w:hAnsiTheme="minorHAnsi" w:cs="Arial"/>
          <w:sz w:val="22"/>
          <w:szCs w:val="22"/>
        </w:rPr>
      </w:pPr>
    </w:p>
    <w:p w14:paraId="53B78162" w14:textId="511FB7A1" w:rsidR="007D77EB" w:rsidRDefault="007D77EB" w:rsidP="007D77EB">
      <w:pPr>
        <w:rPr>
          <w:rFonts w:asciiTheme="minorHAnsi" w:hAnsiTheme="minorHAnsi" w:cs="Arial"/>
          <w:sz w:val="22"/>
          <w:szCs w:val="22"/>
        </w:rPr>
      </w:pPr>
      <w:r>
        <w:rPr>
          <w:rFonts w:asciiTheme="minorHAnsi" w:hAnsiTheme="minorHAnsi" w:cs="Arial"/>
          <w:sz w:val="22"/>
          <w:szCs w:val="22"/>
        </w:rPr>
        <w:t>_</w:t>
      </w:r>
      <w:r w:rsidR="00DD2C6C">
        <w:rPr>
          <w:rFonts w:asciiTheme="minorHAnsi" w:hAnsiTheme="minorHAnsi" w:cs="Arial"/>
          <w:sz w:val="22"/>
          <w:szCs w:val="22"/>
        </w:rPr>
        <w:t>__</w:t>
      </w:r>
      <w:r>
        <w:rPr>
          <w:rFonts w:asciiTheme="minorHAnsi" w:hAnsiTheme="minorHAnsi" w:cs="Arial"/>
          <w:sz w:val="22"/>
          <w:szCs w:val="22"/>
        </w:rPr>
        <w:t>_____________________________________</w:t>
      </w:r>
    </w:p>
    <w:p w14:paraId="75DE9F76" w14:textId="77777777" w:rsidR="007D77EB" w:rsidRPr="00DD2C6C" w:rsidRDefault="007D77EB" w:rsidP="007D77EB">
      <w:pPr>
        <w:rPr>
          <w:rFonts w:asciiTheme="minorHAnsi" w:hAnsiTheme="minorHAnsi" w:cs="Arial"/>
          <w:b/>
          <w:bCs/>
          <w:sz w:val="22"/>
          <w:szCs w:val="22"/>
        </w:rPr>
      </w:pPr>
      <w:r w:rsidRPr="00DD2C6C">
        <w:rPr>
          <w:rFonts w:asciiTheme="minorHAnsi" w:hAnsiTheme="minorHAnsi" w:cs="Arial"/>
          <w:b/>
          <w:bCs/>
          <w:sz w:val="22"/>
          <w:szCs w:val="22"/>
        </w:rPr>
        <w:t>Moravskoslezské Investice a Development, a.s.</w:t>
      </w:r>
    </w:p>
    <w:p w14:paraId="27E0F72E" w14:textId="2AF8B9E2" w:rsidR="0086763B" w:rsidRPr="00621A0F" w:rsidRDefault="00692B08" w:rsidP="00621A0F">
      <w:pPr>
        <w:rPr>
          <w:rFonts w:asciiTheme="minorHAnsi" w:hAnsiTheme="minorHAnsi" w:cs="Arial"/>
          <w:sz w:val="22"/>
          <w:szCs w:val="22"/>
        </w:rPr>
      </w:pPr>
      <w:r>
        <w:rPr>
          <w:rFonts w:asciiTheme="minorHAnsi" w:hAnsiTheme="minorHAnsi" w:cs="Arial"/>
          <w:sz w:val="22"/>
          <w:szCs w:val="22"/>
        </w:rPr>
        <w:t>Ing</w:t>
      </w:r>
      <w:r w:rsidR="00012802">
        <w:rPr>
          <w:rFonts w:asciiTheme="minorHAnsi" w:hAnsiTheme="minorHAnsi" w:cs="Arial"/>
          <w:sz w:val="22"/>
          <w:szCs w:val="22"/>
        </w:rPr>
        <w:t>. Petr B</w:t>
      </w:r>
      <w:r>
        <w:rPr>
          <w:rFonts w:asciiTheme="minorHAnsi" w:hAnsiTheme="minorHAnsi" w:cs="Arial"/>
          <w:sz w:val="22"/>
          <w:szCs w:val="22"/>
        </w:rPr>
        <w:t>řezina</w:t>
      </w:r>
      <w:r w:rsidR="00934868">
        <w:rPr>
          <w:rFonts w:asciiTheme="minorHAnsi" w:hAnsiTheme="minorHAnsi" w:cs="Arial"/>
          <w:sz w:val="22"/>
          <w:szCs w:val="22"/>
        </w:rPr>
        <w:t>,</w:t>
      </w:r>
      <w:r>
        <w:rPr>
          <w:rFonts w:asciiTheme="minorHAnsi" w:hAnsiTheme="minorHAnsi" w:cs="Arial"/>
          <w:sz w:val="22"/>
          <w:szCs w:val="22"/>
        </w:rPr>
        <w:t xml:space="preserve"> člen</w:t>
      </w:r>
      <w:r w:rsidR="001D02F0">
        <w:rPr>
          <w:rFonts w:asciiTheme="minorHAnsi" w:hAnsiTheme="minorHAnsi" w:cs="Arial"/>
          <w:sz w:val="22"/>
          <w:szCs w:val="22"/>
        </w:rPr>
        <w:t xml:space="preserve"> </w:t>
      </w:r>
      <w:r w:rsidR="00012802" w:rsidRPr="00621A0F">
        <w:rPr>
          <w:rFonts w:asciiTheme="minorHAnsi" w:hAnsiTheme="minorHAnsi" w:cs="Arial"/>
          <w:sz w:val="22"/>
          <w:szCs w:val="22"/>
        </w:rPr>
        <w:t>představenstva</w:t>
      </w:r>
    </w:p>
    <w:sectPr w:rsidR="0086763B" w:rsidRPr="00621A0F" w:rsidSect="001676D5">
      <w:footerReference w:type="even" r:id="rId11"/>
      <w:footerReference w:type="default" r:id="rId12"/>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B3208" w14:textId="77777777" w:rsidR="00352316" w:rsidRDefault="00352316" w:rsidP="00213120">
      <w:r>
        <w:separator/>
      </w:r>
    </w:p>
  </w:endnote>
  <w:endnote w:type="continuationSeparator" w:id="0">
    <w:p w14:paraId="6E533124" w14:textId="77777777" w:rsidR="00352316" w:rsidRDefault="00352316" w:rsidP="00213120">
      <w:r>
        <w:continuationSeparator/>
      </w:r>
    </w:p>
  </w:endnote>
  <w:endnote w:type="continuationNotice" w:id="1">
    <w:p w14:paraId="44936DDE" w14:textId="77777777" w:rsidR="00352316" w:rsidRDefault="00352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quot;Times New Roman&quot;, serif">
    <w:charset w:val="00"/>
    <w:family w:val="roman"/>
    <w:pitch w:val="default"/>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726329859"/>
      <w:docPartObj>
        <w:docPartGallery w:val="Page Numbers (Bottom of Page)"/>
        <w:docPartUnique/>
      </w:docPartObj>
    </w:sdtPr>
    <w:sdtContent>
      <w:p w14:paraId="38ECAE08" w14:textId="42CFA828" w:rsidR="00C21519" w:rsidRDefault="00C21519" w:rsidP="00653F9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474339C" w14:textId="77777777" w:rsidR="00C21519" w:rsidRDefault="00C21519" w:rsidP="00653F9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297988923"/>
      <w:docPartObj>
        <w:docPartGallery w:val="Page Numbers (Bottom of Page)"/>
        <w:docPartUnique/>
      </w:docPartObj>
    </w:sdtPr>
    <w:sdtContent>
      <w:p w14:paraId="1C48B184" w14:textId="3198E12D" w:rsidR="00C21519" w:rsidRDefault="00C21519" w:rsidP="00653F9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07748616" w14:textId="77777777" w:rsidR="00C21519" w:rsidRDefault="00C21519" w:rsidP="00653F9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5F2F9" w14:textId="77777777" w:rsidR="00352316" w:rsidRDefault="00352316" w:rsidP="00213120">
      <w:r>
        <w:separator/>
      </w:r>
    </w:p>
  </w:footnote>
  <w:footnote w:type="continuationSeparator" w:id="0">
    <w:p w14:paraId="7DC569B4" w14:textId="77777777" w:rsidR="00352316" w:rsidRDefault="00352316" w:rsidP="00213120">
      <w:r>
        <w:continuationSeparator/>
      </w:r>
    </w:p>
  </w:footnote>
  <w:footnote w:type="continuationNotice" w:id="1">
    <w:p w14:paraId="3B04377C" w14:textId="77777777" w:rsidR="00352316" w:rsidRDefault="003523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83D"/>
    <w:multiLevelType w:val="hybridMultilevel"/>
    <w:tmpl w:val="71846D9E"/>
    <w:lvl w:ilvl="0" w:tplc="AC8609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F83BF4"/>
    <w:multiLevelType w:val="hybridMultilevel"/>
    <w:tmpl w:val="8910987E"/>
    <w:lvl w:ilvl="0" w:tplc="B81EDE90">
      <w:numFmt w:val="bullet"/>
      <w:lvlText w:val="-"/>
      <w:lvlJc w:val="left"/>
      <w:pPr>
        <w:tabs>
          <w:tab w:val="num" w:pos="1080"/>
        </w:tabs>
        <w:ind w:left="1080" w:hanging="360"/>
      </w:pPr>
      <w:rPr>
        <w:rFonts w:ascii="Tahoma" w:eastAsia="Calibri" w:hAnsi="Tahoma" w:cs="Tahoma"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0D6A04"/>
    <w:multiLevelType w:val="hybridMultilevel"/>
    <w:tmpl w:val="D31443C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EE4653F"/>
    <w:multiLevelType w:val="hybridMultilevel"/>
    <w:tmpl w:val="E5AEED7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232407A"/>
    <w:multiLevelType w:val="hybridMultilevel"/>
    <w:tmpl w:val="7AE63F56"/>
    <w:lvl w:ilvl="0" w:tplc="FFFFFFFF">
      <w:start w:val="1"/>
      <w:numFmt w:val="decimal"/>
      <w:lvlText w:val="%1)"/>
      <w:lvlJc w:val="left"/>
      <w:pPr>
        <w:ind w:left="360" w:hanging="360"/>
      </w:pPr>
    </w:lvl>
    <w:lvl w:ilvl="1" w:tplc="254E8F54">
      <w:start w:val="1"/>
      <w:numFmt w:val="lowerLetter"/>
      <w:lvlText w:val="%2."/>
      <w:lvlJc w:val="left"/>
      <w:pPr>
        <w:ind w:left="1080" w:hanging="360"/>
      </w:pPr>
      <w:rPr>
        <w:rFonts w:asciiTheme="minorHAnsi" w:hAnsiTheme="minorHAnsi" w:cstheme="minorHAnsi"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3891134"/>
    <w:multiLevelType w:val="hybridMultilevel"/>
    <w:tmpl w:val="6F4C561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715F8F4"/>
    <w:multiLevelType w:val="hybridMultilevel"/>
    <w:tmpl w:val="83408BB0"/>
    <w:lvl w:ilvl="0" w:tplc="61B85C5C">
      <w:start w:val="1"/>
      <w:numFmt w:val="bullet"/>
      <w:lvlText w:val="§"/>
      <w:lvlJc w:val="left"/>
      <w:pPr>
        <w:ind w:left="720" w:hanging="360"/>
      </w:pPr>
      <w:rPr>
        <w:rFonts w:ascii="&quot;Times New Roman&quot;, serif" w:hAnsi="&quot;Times New Roman&quot;, serif" w:hint="default"/>
      </w:rPr>
    </w:lvl>
    <w:lvl w:ilvl="1" w:tplc="A6F6CE22">
      <w:start w:val="1"/>
      <w:numFmt w:val="bullet"/>
      <w:lvlText w:val="o"/>
      <w:lvlJc w:val="left"/>
      <w:pPr>
        <w:ind w:left="1440" w:hanging="360"/>
      </w:pPr>
      <w:rPr>
        <w:rFonts w:ascii="Courier New" w:hAnsi="Courier New" w:hint="default"/>
      </w:rPr>
    </w:lvl>
    <w:lvl w:ilvl="2" w:tplc="87E002FE">
      <w:start w:val="1"/>
      <w:numFmt w:val="bullet"/>
      <w:lvlText w:val=""/>
      <w:lvlJc w:val="left"/>
      <w:pPr>
        <w:ind w:left="2160" w:hanging="360"/>
      </w:pPr>
      <w:rPr>
        <w:rFonts w:ascii="Wingdings" w:hAnsi="Wingdings" w:hint="default"/>
      </w:rPr>
    </w:lvl>
    <w:lvl w:ilvl="3" w:tplc="3A4CE58A">
      <w:start w:val="1"/>
      <w:numFmt w:val="bullet"/>
      <w:lvlText w:val=""/>
      <w:lvlJc w:val="left"/>
      <w:pPr>
        <w:ind w:left="2880" w:hanging="360"/>
      </w:pPr>
      <w:rPr>
        <w:rFonts w:ascii="Symbol" w:hAnsi="Symbol" w:hint="default"/>
      </w:rPr>
    </w:lvl>
    <w:lvl w:ilvl="4" w:tplc="9DFC6D38">
      <w:start w:val="1"/>
      <w:numFmt w:val="bullet"/>
      <w:lvlText w:val="o"/>
      <w:lvlJc w:val="left"/>
      <w:pPr>
        <w:ind w:left="3600" w:hanging="360"/>
      </w:pPr>
      <w:rPr>
        <w:rFonts w:ascii="Courier New" w:hAnsi="Courier New" w:hint="default"/>
      </w:rPr>
    </w:lvl>
    <w:lvl w:ilvl="5" w:tplc="567437EA">
      <w:start w:val="1"/>
      <w:numFmt w:val="bullet"/>
      <w:lvlText w:val=""/>
      <w:lvlJc w:val="left"/>
      <w:pPr>
        <w:ind w:left="4320" w:hanging="360"/>
      </w:pPr>
      <w:rPr>
        <w:rFonts w:ascii="Wingdings" w:hAnsi="Wingdings" w:hint="default"/>
      </w:rPr>
    </w:lvl>
    <w:lvl w:ilvl="6" w:tplc="7092FADC">
      <w:start w:val="1"/>
      <w:numFmt w:val="bullet"/>
      <w:lvlText w:val=""/>
      <w:lvlJc w:val="left"/>
      <w:pPr>
        <w:ind w:left="5040" w:hanging="360"/>
      </w:pPr>
      <w:rPr>
        <w:rFonts w:ascii="Symbol" w:hAnsi="Symbol" w:hint="default"/>
      </w:rPr>
    </w:lvl>
    <w:lvl w:ilvl="7" w:tplc="52E470B6">
      <w:start w:val="1"/>
      <w:numFmt w:val="bullet"/>
      <w:lvlText w:val="o"/>
      <w:lvlJc w:val="left"/>
      <w:pPr>
        <w:ind w:left="5760" w:hanging="360"/>
      </w:pPr>
      <w:rPr>
        <w:rFonts w:ascii="Courier New" w:hAnsi="Courier New" w:hint="default"/>
      </w:rPr>
    </w:lvl>
    <w:lvl w:ilvl="8" w:tplc="8EDAB4F6">
      <w:start w:val="1"/>
      <w:numFmt w:val="bullet"/>
      <w:lvlText w:val=""/>
      <w:lvlJc w:val="left"/>
      <w:pPr>
        <w:ind w:left="6480" w:hanging="360"/>
      </w:pPr>
      <w:rPr>
        <w:rFonts w:ascii="Wingdings" w:hAnsi="Wingdings" w:hint="default"/>
      </w:rPr>
    </w:lvl>
  </w:abstractNum>
  <w:abstractNum w:abstractNumId="7" w15:restartNumberingAfterBreak="0">
    <w:nsid w:val="17A55C3F"/>
    <w:multiLevelType w:val="hybridMultilevel"/>
    <w:tmpl w:val="5AAA8210"/>
    <w:lvl w:ilvl="0" w:tplc="59FEEECA">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15:restartNumberingAfterBreak="0">
    <w:nsid w:val="19336D40"/>
    <w:multiLevelType w:val="hybridMultilevel"/>
    <w:tmpl w:val="F3943B76"/>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B82006B"/>
    <w:multiLevelType w:val="hybridMultilevel"/>
    <w:tmpl w:val="F5624F2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BC22A45"/>
    <w:multiLevelType w:val="hybridMultilevel"/>
    <w:tmpl w:val="A392A44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B6765A"/>
    <w:multiLevelType w:val="hybridMultilevel"/>
    <w:tmpl w:val="ECEE27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2966E63"/>
    <w:multiLevelType w:val="hybridMultilevel"/>
    <w:tmpl w:val="D55CB320"/>
    <w:lvl w:ilvl="0" w:tplc="04050011">
      <w:start w:val="1"/>
      <w:numFmt w:val="decimal"/>
      <w:lvlText w:val="%1)"/>
      <w:lvlJc w:val="left"/>
      <w:pPr>
        <w:ind w:left="720" w:hanging="360"/>
      </w:pPr>
    </w:lvl>
    <w:lvl w:ilvl="1" w:tplc="68D67980">
      <w:start w:val="1"/>
      <w:numFmt w:val="lowerLetter"/>
      <w:lvlText w:val="%2)"/>
      <w:lvlJc w:val="left"/>
      <w:pPr>
        <w:ind w:left="1440" w:hanging="360"/>
      </w:pPr>
      <w:rPr>
        <w:rFonts w:ascii="Tahoma" w:eastAsiaTheme="minorHAnsi" w:hAnsi="Tahoma" w:cs="Tahoma"/>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583220D"/>
    <w:multiLevelType w:val="hybridMultilevel"/>
    <w:tmpl w:val="5AAA8210"/>
    <w:lvl w:ilvl="0" w:tplc="59FEEECA">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4" w15:restartNumberingAfterBreak="0">
    <w:nsid w:val="383F139B"/>
    <w:multiLevelType w:val="multilevel"/>
    <w:tmpl w:val="0405001D"/>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38FC53B4"/>
    <w:multiLevelType w:val="hybridMultilevel"/>
    <w:tmpl w:val="B30C5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E6267A"/>
    <w:multiLevelType w:val="multilevel"/>
    <w:tmpl w:val="882A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C7C3C"/>
    <w:multiLevelType w:val="hybridMultilevel"/>
    <w:tmpl w:val="A4583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0F346B"/>
    <w:multiLevelType w:val="hybridMultilevel"/>
    <w:tmpl w:val="2FFAF2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727C6B"/>
    <w:multiLevelType w:val="hybridMultilevel"/>
    <w:tmpl w:val="3B4E88D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3523F23"/>
    <w:multiLevelType w:val="multilevel"/>
    <w:tmpl w:val="705AA4D8"/>
    <w:lvl w:ilvl="0">
      <w:start w:val="1"/>
      <w:numFmt w:val="decimal"/>
      <w:lvlText w:val="III.%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1" w15:restartNumberingAfterBreak="0">
    <w:nsid w:val="5E8A1EC7"/>
    <w:multiLevelType w:val="hybridMultilevel"/>
    <w:tmpl w:val="D31C6B0C"/>
    <w:lvl w:ilvl="0" w:tplc="8C42295A">
      <w:numFmt w:val="bullet"/>
      <w:lvlText w:val="-"/>
      <w:lvlJc w:val="left"/>
      <w:pPr>
        <w:ind w:left="1080" w:hanging="360"/>
      </w:pPr>
      <w:rPr>
        <w:rFonts w:ascii="Tahoma" w:eastAsiaTheme="minorHAnsi"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4C51F48"/>
    <w:multiLevelType w:val="hybridMultilevel"/>
    <w:tmpl w:val="8C400542"/>
    <w:lvl w:ilvl="0" w:tplc="04050019">
      <w:start w:val="1"/>
      <w:numFmt w:val="lowerLetter"/>
      <w:lvlText w:val="%1."/>
      <w:lvlJc w:val="left"/>
      <w:pPr>
        <w:ind w:left="720" w:hanging="360"/>
      </w:pPr>
      <w:rPr>
        <w:rFonts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B2640B5"/>
    <w:multiLevelType w:val="hybridMultilevel"/>
    <w:tmpl w:val="8D8A787A"/>
    <w:lvl w:ilvl="0" w:tplc="5FE6786E">
      <w:start w:val="1"/>
      <w:numFmt w:val="bullet"/>
      <w:lvlText w:val="§"/>
      <w:lvlJc w:val="left"/>
      <w:pPr>
        <w:ind w:left="720" w:hanging="360"/>
      </w:pPr>
      <w:rPr>
        <w:rFonts w:ascii="&quot;Times New Roman&quot;, serif" w:hAnsi="&quot;Times New Roman&quot;, serif" w:hint="default"/>
      </w:rPr>
    </w:lvl>
    <w:lvl w:ilvl="1" w:tplc="97B8DF28">
      <w:start w:val="1"/>
      <w:numFmt w:val="bullet"/>
      <w:lvlText w:val="o"/>
      <w:lvlJc w:val="left"/>
      <w:pPr>
        <w:ind w:left="1440" w:hanging="360"/>
      </w:pPr>
      <w:rPr>
        <w:rFonts w:ascii="Courier New" w:hAnsi="Courier New" w:hint="default"/>
      </w:rPr>
    </w:lvl>
    <w:lvl w:ilvl="2" w:tplc="B53E8258">
      <w:start w:val="1"/>
      <w:numFmt w:val="bullet"/>
      <w:lvlText w:val=""/>
      <w:lvlJc w:val="left"/>
      <w:pPr>
        <w:ind w:left="2160" w:hanging="360"/>
      </w:pPr>
      <w:rPr>
        <w:rFonts w:ascii="Wingdings" w:hAnsi="Wingdings" w:hint="default"/>
      </w:rPr>
    </w:lvl>
    <w:lvl w:ilvl="3" w:tplc="F4CCE402">
      <w:start w:val="1"/>
      <w:numFmt w:val="bullet"/>
      <w:lvlText w:val=""/>
      <w:lvlJc w:val="left"/>
      <w:pPr>
        <w:ind w:left="2880" w:hanging="360"/>
      </w:pPr>
      <w:rPr>
        <w:rFonts w:ascii="Symbol" w:hAnsi="Symbol" w:hint="default"/>
      </w:rPr>
    </w:lvl>
    <w:lvl w:ilvl="4" w:tplc="AD088F9E">
      <w:start w:val="1"/>
      <w:numFmt w:val="bullet"/>
      <w:lvlText w:val="o"/>
      <w:lvlJc w:val="left"/>
      <w:pPr>
        <w:ind w:left="3600" w:hanging="360"/>
      </w:pPr>
      <w:rPr>
        <w:rFonts w:ascii="Courier New" w:hAnsi="Courier New" w:hint="default"/>
      </w:rPr>
    </w:lvl>
    <w:lvl w:ilvl="5" w:tplc="486A7B20">
      <w:start w:val="1"/>
      <w:numFmt w:val="bullet"/>
      <w:lvlText w:val=""/>
      <w:lvlJc w:val="left"/>
      <w:pPr>
        <w:ind w:left="4320" w:hanging="360"/>
      </w:pPr>
      <w:rPr>
        <w:rFonts w:ascii="Wingdings" w:hAnsi="Wingdings" w:hint="default"/>
      </w:rPr>
    </w:lvl>
    <w:lvl w:ilvl="6" w:tplc="F85A54A0">
      <w:start w:val="1"/>
      <w:numFmt w:val="bullet"/>
      <w:lvlText w:val=""/>
      <w:lvlJc w:val="left"/>
      <w:pPr>
        <w:ind w:left="5040" w:hanging="360"/>
      </w:pPr>
      <w:rPr>
        <w:rFonts w:ascii="Symbol" w:hAnsi="Symbol" w:hint="default"/>
      </w:rPr>
    </w:lvl>
    <w:lvl w:ilvl="7" w:tplc="EADCACA8">
      <w:start w:val="1"/>
      <w:numFmt w:val="bullet"/>
      <w:lvlText w:val="o"/>
      <w:lvlJc w:val="left"/>
      <w:pPr>
        <w:ind w:left="5760" w:hanging="360"/>
      </w:pPr>
      <w:rPr>
        <w:rFonts w:ascii="Courier New" w:hAnsi="Courier New" w:hint="default"/>
      </w:rPr>
    </w:lvl>
    <w:lvl w:ilvl="8" w:tplc="5F8ACAA6">
      <w:start w:val="1"/>
      <w:numFmt w:val="bullet"/>
      <w:lvlText w:val=""/>
      <w:lvlJc w:val="left"/>
      <w:pPr>
        <w:ind w:left="6480" w:hanging="360"/>
      </w:pPr>
      <w:rPr>
        <w:rFonts w:ascii="Wingdings" w:hAnsi="Wingdings" w:hint="default"/>
      </w:rPr>
    </w:lvl>
  </w:abstractNum>
  <w:abstractNum w:abstractNumId="24" w15:restartNumberingAfterBreak="0">
    <w:nsid w:val="6B450325"/>
    <w:multiLevelType w:val="hybridMultilevel"/>
    <w:tmpl w:val="BAB40CF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CD16670"/>
    <w:multiLevelType w:val="hybridMultilevel"/>
    <w:tmpl w:val="DD5832E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CDC77F9"/>
    <w:multiLevelType w:val="hybridMultilevel"/>
    <w:tmpl w:val="EA74FB74"/>
    <w:lvl w:ilvl="0" w:tplc="4524CD1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CEC684E"/>
    <w:multiLevelType w:val="hybridMultilevel"/>
    <w:tmpl w:val="EE42F33E"/>
    <w:lvl w:ilvl="0" w:tplc="35B60FEE">
      <w:start w:val="1"/>
      <w:numFmt w:val="decimal"/>
      <w:lvlText w:val="%1)"/>
      <w:lvlJc w:val="left"/>
      <w:pPr>
        <w:ind w:left="360" w:hanging="360"/>
      </w:pPr>
      <w:rPr>
        <w:rFonts w:hint="default"/>
        <w:i w:val="0"/>
        <w:i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07D0A05"/>
    <w:multiLevelType w:val="hybridMultilevel"/>
    <w:tmpl w:val="DF124692"/>
    <w:lvl w:ilvl="0" w:tplc="A15252CA">
      <w:start w:val="1"/>
      <w:numFmt w:val="bullet"/>
      <w:lvlText w:val="§"/>
      <w:lvlJc w:val="left"/>
      <w:pPr>
        <w:ind w:left="720" w:hanging="360"/>
      </w:pPr>
      <w:rPr>
        <w:rFonts w:ascii="&quot;Times New Roman&quot;, serif" w:hAnsi="&quot;Times New Roman&quot;, serif" w:hint="default"/>
      </w:rPr>
    </w:lvl>
    <w:lvl w:ilvl="1" w:tplc="6D06DDEC">
      <w:start w:val="1"/>
      <w:numFmt w:val="bullet"/>
      <w:lvlText w:val="o"/>
      <w:lvlJc w:val="left"/>
      <w:pPr>
        <w:ind w:left="1440" w:hanging="360"/>
      </w:pPr>
      <w:rPr>
        <w:rFonts w:ascii="Courier New" w:hAnsi="Courier New" w:hint="default"/>
      </w:rPr>
    </w:lvl>
    <w:lvl w:ilvl="2" w:tplc="5E322328">
      <w:start w:val="1"/>
      <w:numFmt w:val="bullet"/>
      <w:lvlText w:val=""/>
      <w:lvlJc w:val="left"/>
      <w:pPr>
        <w:ind w:left="2160" w:hanging="360"/>
      </w:pPr>
      <w:rPr>
        <w:rFonts w:ascii="Wingdings" w:hAnsi="Wingdings" w:hint="default"/>
      </w:rPr>
    </w:lvl>
    <w:lvl w:ilvl="3" w:tplc="33F83004">
      <w:start w:val="1"/>
      <w:numFmt w:val="bullet"/>
      <w:lvlText w:val=""/>
      <w:lvlJc w:val="left"/>
      <w:pPr>
        <w:ind w:left="2880" w:hanging="360"/>
      </w:pPr>
      <w:rPr>
        <w:rFonts w:ascii="Symbol" w:hAnsi="Symbol" w:hint="default"/>
      </w:rPr>
    </w:lvl>
    <w:lvl w:ilvl="4" w:tplc="94A28992">
      <w:start w:val="1"/>
      <w:numFmt w:val="bullet"/>
      <w:lvlText w:val="o"/>
      <w:lvlJc w:val="left"/>
      <w:pPr>
        <w:ind w:left="3600" w:hanging="360"/>
      </w:pPr>
      <w:rPr>
        <w:rFonts w:ascii="Courier New" w:hAnsi="Courier New" w:hint="default"/>
      </w:rPr>
    </w:lvl>
    <w:lvl w:ilvl="5" w:tplc="16DAEC00">
      <w:start w:val="1"/>
      <w:numFmt w:val="bullet"/>
      <w:lvlText w:val=""/>
      <w:lvlJc w:val="left"/>
      <w:pPr>
        <w:ind w:left="4320" w:hanging="360"/>
      </w:pPr>
      <w:rPr>
        <w:rFonts w:ascii="Wingdings" w:hAnsi="Wingdings" w:hint="default"/>
      </w:rPr>
    </w:lvl>
    <w:lvl w:ilvl="6" w:tplc="46466E50">
      <w:start w:val="1"/>
      <w:numFmt w:val="bullet"/>
      <w:lvlText w:val=""/>
      <w:lvlJc w:val="left"/>
      <w:pPr>
        <w:ind w:left="5040" w:hanging="360"/>
      </w:pPr>
      <w:rPr>
        <w:rFonts w:ascii="Symbol" w:hAnsi="Symbol" w:hint="default"/>
      </w:rPr>
    </w:lvl>
    <w:lvl w:ilvl="7" w:tplc="9392AF04">
      <w:start w:val="1"/>
      <w:numFmt w:val="bullet"/>
      <w:lvlText w:val="o"/>
      <w:lvlJc w:val="left"/>
      <w:pPr>
        <w:ind w:left="5760" w:hanging="360"/>
      </w:pPr>
      <w:rPr>
        <w:rFonts w:ascii="Courier New" w:hAnsi="Courier New" w:hint="default"/>
      </w:rPr>
    </w:lvl>
    <w:lvl w:ilvl="8" w:tplc="DBEC8704">
      <w:start w:val="1"/>
      <w:numFmt w:val="bullet"/>
      <w:lvlText w:val=""/>
      <w:lvlJc w:val="left"/>
      <w:pPr>
        <w:ind w:left="6480" w:hanging="360"/>
      </w:pPr>
      <w:rPr>
        <w:rFonts w:ascii="Wingdings" w:hAnsi="Wingdings" w:hint="default"/>
      </w:rPr>
    </w:lvl>
  </w:abstractNum>
  <w:num w:numId="1" w16cid:durableId="562066061">
    <w:abstractNumId w:val="23"/>
  </w:num>
  <w:num w:numId="2" w16cid:durableId="1737971326">
    <w:abstractNumId w:val="6"/>
  </w:num>
  <w:num w:numId="3" w16cid:durableId="1884631068">
    <w:abstractNumId w:val="28"/>
  </w:num>
  <w:num w:numId="4" w16cid:durableId="1711803839">
    <w:abstractNumId w:val="0"/>
  </w:num>
  <w:num w:numId="5" w16cid:durableId="619343955">
    <w:abstractNumId w:val="24"/>
  </w:num>
  <w:num w:numId="6" w16cid:durableId="1061370133">
    <w:abstractNumId w:val="15"/>
  </w:num>
  <w:num w:numId="7" w16cid:durableId="1300719514">
    <w:abstractNumId w:val="17"/>
  </w:num>
  <w:num w:numId="8" w16cid:durableId="1257791120">
    <w:abstractNumId w:val="25"/>
  </w:num>
  <w:num w:numId="9" w16cid:durableId="76679121">
    <w:abstractNumId w:val="21"/>
  </w:num>
  <w:num w:numId="10" w16cid:durableId="164445109">
    <w:abstractNumId w:val="1"/>
  </w:num>
  <w:num w:numId="11" w16cid:durableId="17126101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02398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2518542">
    <w:abstractNumId w:val="26"/>
  </w:num>
  <w:num w:numId="14" w16cid:durableId="714891543">
    <w:abstractNumId w:val="7"/>
  </w:num>
  <w:num w:numId="15" w16cid:durableId="1413508413">
    <w:abstractNumId w:val="13"/>
  </w:num>
  <w:num w:numId="16" w16cid:durableId="1888486983">
    <w:abstractNumId w:val="11"/>
  </w:num>
  <w:num w:numId="17" w16cid:durableId="149175943">
    <w:abstractNumId w:val="9"/>
  </w:num>
  <w:num w:numId="18" w16cid:durableId="796066687">
    <w:abstractNumId w:val="3"/>
  </w:num>
  <w:num w:numId="19" w16cid:durableId="376776831">
    <w:abstractNumId w:val="10"/>
  </w:num>
  <w:num w:numId="20" w16cid:durableId="506016233">
    <w:abstractNumId w:val="27"/>
  </w:num>
  <w:num w:numId="21" w16cid:durableId="865676742">
    <w:abstractNumId w:val="5"/>
  </w:num>
  <w:num w:numId="22" w16cid:durableId="855921121">
    <w:abstractNumId w:val="19"/>
  </w:num>
  <w:num w:numId="23" w16cid:durableId="1879513615">
    <w:abstractNumId w:val="18"/>
  </w:num>
  <w:num w:numId="24" w16cid:durableId="869100629">
    <w:abstractNumId w:val="2"/>
  </w:num>
  <w:num w:numId="25" w16cid:durableId="1617102178">
    <w:abstractNumId w:val="16"/>
  </w:num>
  <w:num w:numId="26" w16cid:durableId="1154638627">
    <w:abstractNumId w:val="14"/>
  </w:num>
  <w:num w:numId="27" w16cid:durableId="1583442085">
    <w:abstractNumId w:val="8"/>
  </w:num>
  <w:num w:numId="28" w16cid:durableId="1720393246">
    <w:abstractNumId w:val="4"/>
  </w:num>
  <w:num w:numId="29" w16cid:durableId="1121143304">
    <w:abstractNumId w:val="8"/>
  </w:num>
  <w:num w:numId="30" w16cid:durableId="216479714">
    <w:abstractNumId w:val="20"/>
  </w:num>
  <w:num w:numId="31" w16cid:durableId="9660800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63B"/>
    <w:rsid w:val="000035CB"/>
    <w:rsid w:val="0000581D"/>
    <w:rsid w:val="00010C85"/>
    <w:rsid w:val="00012802"/>
    <w:rsid w:val="0001355B"/>
    <w:rsid w:val="00041060"/>
    <w:rsid w:val="00061426"/>
    <w:rsid w:val="00071F79"/>
    <w:rsid w:val="00073A9C"/>
    <w:rsid w:val="00087E91"/>
    <w:rsid w:val="000B3B77"/>
    <w:rsid w:val="000C29C2"/>
    <w:rsid w:val="000C4487"/>
    <w:rsid w:val="000C624B"/>
    <w:rsid w:val="000D1B7D"/>
    <w:rsid w:val="000D2BC8"/>
    <w:rsid w:val="000F1BED"/>
    <w:rsid w:val="0010304D"/>
    <w:rsid w:val="001140DD"/>
    <w:rsid w:val="001225E3"/>
    <w:rsid w:val="0014190B"/>
    <w:rsid w:val="00142E31"/>
    <w:rsid w:val="00143188"/>
    <w:rsid w:val="001676D5"/>
    <w:rsid w:val="00167A37"/>
    <w:rsid w:val="001747FB"/>
    <w:rsid w:val="00177BC8"/>
    <w:rsid w:val="00183358"/>
    <w:rsid w:val="00183F4F"/>
    <w:rsid w:val="00185A3F"/>
    <w:rsid w:val="0019511C"/>
    <w:rsid w:val="001A06A8"/>
    <w:rsid w:val="001C3F24"/>
    <w:rsid w:val="001C7581"/>
    <w:rsid w:val="001D02F0"/>
    <w:rsid w:val="001D2AD2"/>
    <w:rsid w:val="001E451C"/>
    <w:rsid w:val="001E61B2"/>
    <w:rsid w:val="001F292C"/>
    <w:rsid w:val="002046BF"/>
    <w:rsid w:val="00213120"/>
    <w:rsid w:val="00230BEC"/>
    <w:rsid w:val="0023545C"/>
    <w:rsid w:val="002354B5"/>
    <w:rsid w:val="002429A7"/>
    <w:rsid w:val="0024639C"/>
    <w:rsid w:val="00261CF0"/>
    <w:rsid w:val="00267978"/>
    <w:rsid w:val="00283AF7"/>
    <w:rsid w:val="002853DE"/>
    <w:rsid w:val="00286FB9"/>
    <w:rsid w:val="002914DA"/>
    <w:rsid w:val="002A3398"/>
    <w:rsid w:val="002A4256"/>
    <w:rsid w:val="002E544C"/>
    <w:rsid w:val="002E7749"/>
    <w:rsid w:val="002F07FE"/>
    <w:rsid w:val="002F2239"/>
    <w:rsid w:val="0030732F"/>
    <w:rsid w:val="00307D31"/>
    <w:rsid w:val="00317D07"/>
    <w:rsid w:val="003276C8"/>
    <w:rsid w:val="00334881"/>
    <w:rsid w:val="00337518"/>
    <w:rsid w:val="00342431"/>
    <w:rsid w:val="00352316"/>
    <w:rsid w:val="00353E84"/>
    <w:rsid w:val="00365B0F"/>
    <w:rsid w:val="0036786A"/>
    <w:rsid w:val="00370D96"/>
    <w:rsid w:val="003764CA"/>
    <w:rsid w:val="003858AC"/>
    <w:rsid w:val="00385B31"/>
    <w:rsid w:val="003C000F"/>
    <w:rsid w:val="003D3EEA"/>
    <w:rsid w:val="003E25E6"/>
    <w:rsid w:val="003E6639"/>
    <w:rsid w:val="00404AA5"/>
    <w:rsid w:val="004073FE"/>
    <w:rsid w:val="0041339F"/>
    <w:rsid w:val="00415CDD"/>
    <w:rsid w:val="00416436"/>
    <w:rsid w:val="0042241E"/>
    <w:rsid w:val="00436EC6"/>
    <w:rsid w:val="00437BA3"/>
    <w:rsid w:val="00450903"/>
    <w:rsid w:val="00455121"/>
    <w:rsid w:val="00463175"/>
    <w:rsid w:val="00482105"/>
    <w:rsid w:val="00487A9A"/>
    <w:rsid w:val="004967D0"/>
    <w:rsid w:val="004A099E"/>
    <w:rsid w:val="004A110D"/>
    <w:rsid w:val="004A35E1"/>
    <w:rsid w:val="004B38C4"/>
    <w:rsid w:val="004B660E"/>
    <w:rsid w:val="004B678D"/>
    <w:rsid w:val="004D4470"/>
    <w:rsid w:val="004D7BFB"/>
    <w:rsid w:val="004E4631"/>
    <w:rsid w:val="004E51D5"/>
    <w:rsid w:val="004E7D1D"/>
    <w:rsid w:val="00502A0B"/>
    <w:rsid w:val="005169EF"/>
    <w:rsid w:val="00524A60"/>
    <w:rsid w:val="00532238"/>
    <w:rsid w:val="00533F86"/>
    <w:rsid w:val="00535A28"/>
    <w:rsid w:val="005408B5"/>
    <w:rsid w:val="00540EA9"/>
    <w:rsid w:val="00543B7A"/>
    <w:rsid w:val="00550E4B"/>
    <w:rsid w:val="005973EB"/>
    <w:rsid w:val="005B16AE"/>
    <w:rsid w:val="005B34A7"/>
    <w:rsid w:val="005B7D3E"/>
    <w:rsid w:val="005B7EE1"/>
    <w:rsid w:val="005C004B"/>
    <w:rsid w:val="005C06AE"/>
    <w:rsid w:val="005F779A"/>
    <w:rsid w:val="00600849"/>
    <w:rsid w:val="00604BFE"/>
    <w:rsid w:val="00616028"/>
    <w:rsid w:val="00621A0F"/>
    <w:rsid w:val="00624789"/>
    <w:rsid w:val="00627722"/>
    <w:rsid w:val="006414FD"/>
    <w:rsid w:val="00644EBE"/>
    <w:rsid w:val="00646EC6"/>
    <w:rsid w:val="00653F9D"/>
    <w:rsid w:val="006578B3"/>
    <w:rsid w:val="006629A3"/>
    <w:rsid w:val="00664AF8"/>
    <w:rsid w:val="00666B94"/>
    <w:rsid w:val="0067066A"/>
    <w:rsid w:val="00682DDE"/>
    <w:rsid w:val="00692B08"/>
    <w:rsid w:val="006937FD"/>
    <w:rsid w:val="006D1D7C"/>
    <w:rsid w:val="006D6B2F"/>
    <w:rsid w:val="006E2BAC"/>
    <w:rsid w:val="006F05C9"/>
    <w:rsid w:val="006F541D"/>
    <w:rsid w:val="00704ED8"/>
    <w:rsid w:val="00704F5F"/>
    <w:rsid w:val="007068B8"/>
    <w:rsid w:val="0070696A"/>
    <w:rsid w:val="00707E6B"/>
    <w:rsid w:val="007109F4"/>
    <w:rsid w:val="0076012D"/>
    <w:rsid w:val="007664D1"/>
    <w:rsid w:val="00783624"/>
    <w:rsid w:val="007910AF"/>
    <w:rsid w:val="007B4CFB"/>
    <w:rsid w:val="007C1B63"/>
    <w:rsid w:val="007C3944"/>
    <w:rsid w:val="007D77EB"/>
    <w:rsid w:val="007E0E4E"/>
    <w:rsid w:val="008010D0"/>
    <w:rsid w:val="00802B29"/>
    <w:rsid w:val="008160D1"/>
    <w:rsid w:val="00841B49"/>
    <w:rsid w:val="00852FBC"/>
    <w:rsid w:val="00855293"/>
    <w:rsid w:val="0086155C"/>
    <w:rsid w:val="0086177E"/>
    <w:rsid w:val="00862840"/>
    <w:rsid w:val="0086763B"/>
    <w:rsid w:val="00871FF2"/>
    <w:rsid w:val="0087743D"/>
    <w:rsid w:val="00880D97"/>
    <w:rsid w:val="0088303F"/>
    <w:rsid w:val="00890157"/>
    <w:rsid w:val="008A3B02"/>
    <w:rsid w:val="008B16A4"/>
    <w:rsid w:val="008B5FDA"/>
    <w:rsid w:val="008C11E4"/>
    <w:rsid w:val="008C4DE3"/>
    <w:rsid w:val="008C6ED9"/>
    <w:rsid w:val="008C7F34"/>
    <w:rsid w:val="008E3528"/>
    <w:rsid w:val="008E3D5B"/>
    <w:rsid w:val="008E7F81"/>
    <w:rsid w:val="008F121F"/>
    <w:rsid w:val="009007F4"/>
    <w:rsid w:val="0090336D"/>
    <w:rsid w:val="00910FFA"/>
    <w:rsid w:val="0091351C"/>
    <w:rsid w:val="009144D6"/>
    <w:rsid w:val="00934868"/>
    <w:rsid w:val="009405E5"/>
    <w:rsid w:val="009465CA"/>
    <w:rsid w:val="00961758"/>
    <w:rsid w:val="00961E9F"/>
    <w:rsid w:val="00965111"/>
    <w:rsid w:val="00980A95"/>
    <w:rsid w:val="00992E62"/>
    <w:rsid w:val="009A3DFB"/>
    <w:rsid w:val="009C7323"/>
    <w:rsid w:val="009E2209"/>
    <w:rsid w:val="00A00D94"/>
    <w:rsid w:val="00A11DE0"/>
    <w:rsid w:val="00A13618"/>
    <w:rsid w:val="00A14340"/>
    <w:rsid w:val="00A36D35"/>
    <w:rsid w:val="00A66104"/>
    <w:rsid w:val="00A6690E"/>
    <w:rsid w:val="00A70B6E"/>
    <w:rsid w:val="00A74993"/>
    <w:rsid w:val="00A80A7C"/>
    <w:rsid w:val="00A817C0"/>
    <w:rsid w:val="00A951C8"/>
    <w:rsid w:val="00AC4587"/>
    <w:rsid w:val="00AC7AE8"/>
    <w:rsid w:val="00AD0481"/>
    <w:rsid w:val="00AE791D"/>
    <w:rsid w:val="00AF798C"/>
    <w:rsid w:val="00B206E1"/>
    <w:rsid w:val="00B22145"/>
    <w:rsid w:val="00B23A63"/>
    <w:rsid w:val="00B3436D"/>
    <w:rsid w:val="00B37AD1"/>
    <w:rsid w:val="00B4027F"/>
    <w:rsid w:val="00B4494D"/>
    <w:rsid w:val="00B510D9"/>
    <w:rsid w:val="00B5319B"/>
    <w:rsid w:val="00B63CD1"/>
    <w:rsid w:val="00B73CF4"/>
    <w:rsid w:val="00B92155"/>
    <w:rsid w:val="00BA0AA8"/>
    <w:rsid w:val="00BC0762"/>
    <w:rsid w:val="00BC19D7"/>
    <w:rsid w:val="00BD0C05"/>
    <w:rsid w:val="00BE0EC9"/>
    <w:rsid w:val="00BE6C24"/>
    <w:rsid w:val="00BF0707"/>
    <w:rsid w:val="00BF2A22"/>
    <w:rsid w:val="00C068F7"/>
    <w:rsid w:val="00C21480"/>
    <w:rsid w:val="00C21519"/>
    <w:rsid w:val="00C27E2D"/>
    <w:rsid w:val="00C30D7B"/>
    <w:rsid w:val="00C366F1"/>
    <w:rsid w:val="00C60C50"/>
    <w:rsid w:val="00C70835"/>
    <w:rsid w:val="00C726AD"/>
    <w:rsid w:val="00C75525"/>
    <w:rsid w:val="00C82290"/>
    <w:rsid w:val="00C85DA3"/>
    <w:rsid w:val="00CB080D"/>
    <w:rsid w:val="00CB7DD0"/>
    <w:rsid w:val="00CD0CA3"/>
    <w:rsid w:val="00CD7CC3"/>
    <w:rsid w:val="00CE3D8B"/>
    <w:rsid w:val="00CE648C"/>
    <w:rsid w:val="00CE66DF"/>
    <w:rsid w:val="00D02388"/>
    <w:rsid w:val="00D147C2"/>
    <w:rsid w:val="00D23D39"/>
    <w:rsid w:val="00D31FBD"/>
    <w:rsid w:val="00D33DA4"/>
    <w:rsid w:val="00D452FD"/>
    <w:rsid w:val="00D5252A"/>
    <w:rsid w:val="00D60B43"/>
    <w:rsid w:val="00D73AD3"/>
    <w:rsid w:val="00D95CEB"/>
    <w:rsid w:val="00DA1802"/>
    <w:rsid w:val="00DA2125"/>
    <w:rsid w:val="00DA6D27"/>
    <w:rsid w:val="00DA7C20"/>
    <w:rsid w:val="00DC2AE1"/>
    <w:rsid w:val="00DC5AE9"/>
    <w:rsid w:val="00DD2C6C"/>
    <w:rsid w:val="00DD5BBB"/>
    <w:rsid w:val="00DD68B9"/>
    <w:rsid w:val="00DF2F73"/>
    <w:rsid w:val="00DF46F0"/>
    <w:rsid w:val="00E10845"/>
    <w:rsid w:val="00E22090"/>
    <w:rsid w:val="00E27D75"/>
    <w:rsid w:val="00E3285D"/>
    <w:rsid w:val="00E32FEA"/>
    <w:rsid w:val="00E33834"/>
    <w:rsid w:val="00E478F4"/>
    <w:rsid w:val="00E5656B"/>
    <w:rsid w:val="00E62DA1"/>
    <w:rsid w:val="00E73641"/>
    <w:rsid w:val="00E831FD"/>
    <w:rsid w:val="00E93857"/>
    <w:rsid w:val="00E964AD"/>
    <w:rsid w:val="00E97FA5"/>
    <w:rsid w:val="00EA1D73"/>
    <w:rsid w:val="00EB4CF8"/>
    <w:rsid w:val="00EE17A5"/>
    <w:rsid w:val="00EE35B6"/>
    <w:rsid w:val="00EF024E"/>
    <w:rsid w:val="00EF0CDF"/>
    <w:rsid w:val="00F02E50"/>
    <w:rsid w:val="00F053A6"/>
    <w:rsid w:val="00F13DC6"/>
    <w:rsid w:val="00F14757"/>
    <w:rsid w:val="00F47977"/>
    <w:rsid w:val="00F633EA"/>
    <w:rsid w:val="00F65EAE"/>
    <w:rsid w:val="00FA7273"/>
    <w:rsid w:val="00FC0C10"/>
    <w:rsid w:val="00FC4562"/>
    <w:rsid w:val="00FD1184"/>
    <w:rsid w:val="00FD13E2"/>
    <w:rsid w:val="00FD17D9"/>
    <w:rsid w:val="00FD3F08"/>
    <w:rsid w:val="00FE14F8"/>
    <w:rsid w:val="00FE7832"/>
    <w:rsid w:val="00FF149A"/>
    <w:rsid w:val="0245305C"/>
    <w:rsid w:val="02B39ABA"/>
    <w:rsid w:val="031EE682"/>
    <w:rsid w:val="04743050"/>
    <w:rsid w:val="0AED3D7A"/>
    <w:rsid w:val="0BFEE3D1"/>
    <w:rsid w:val="0C2D31B0"/>
    <w:rsid w:val="0CE662DE"/>
    <w:rsid w:val="10D80420"/>
    <w:rsid w:val="10E39A21"/>
    <w:rsid w:val="141B3AE3"/>
    <w:rsid w:val="159C115E"/>
    <w:rsid w:val="1A790EBF"/>
    <w:rsid w:val="1A7EE666"/>
    <w:rsid w:val="1B0E9680"/>
    <w:rsid w:val="1D0DE242"/>
    <w:rsid w:val="20B8A0BD"/>
    <w:rsid w:val="272EB709"/>
    <w:rsid w:val="27E5A362"/>
    <w:rsid w:val="2CB22320"/>
    <w:rsid w:val="2EA74588"/>
    <w:rsid w:val="324A96CC"/>
    <w:rsid w:val="336D244F"/>
    <w:rsid w:val="3A7004B4"/>
    <w:rsid w:val="3A95346C"/>
    <w:rsid w:val="3BEF3CF1"/>
    <w:rsid w:val="3D711CCD"/>
    <w:rsid w:val="3DF9993E"/>
    <w:rsid w:val="4215A42A"/>
    <w:rsid w:val="4B8AB183"/>
    <w:rsid w:val="50D1DCE0"/>
    <w:rsid w:val="56FFD08F"/>
    <w:rsid w:val="57C5BD9C"/>
    <w:rsid w:val="5885A0BC"/>
    <w:rsid w:val="5B9FD53A"/>
    <w:rsid w:val="5F36A9A2"/>
    <w:rsid w:val="61DBC39D"/>
    <w:rsid w:val="64F5FB91"/>
    <w:rsid w:val="6936605B"/>
    <w:rsid w:val="6959F2EB"/>
    <w:rsid w:val="6AF5C34C"/>
    <w:rsid w:val="6EF1FE70"/>
    <w:rsid w:val="70CE440F"/>
    <w:rsid w:val="752A310D"/>
    <w:rsid w:val="78BA76EB"/>
    <w:rsid w:val="793BC381"/>
    <w:rsid w:val="7990B0CB"/>
    <w:rsid w:val="7B13D49C"/>
    <w:rsid w:val="7BC60DFE"/>
    <w:rsid w:val="7D8DE80E"/>
    <w:rsid w:val="7F8744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4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76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6763B"/>
    <w:pPr>
      <w:keepNext/>
      <w:jc w:val="center"/>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6763B"/>
    <w:rPr>
      <w:rFonts w:ascii="Cambria" w:eastAsia="Times New Roman" w:hAnsi="Cambria" w:cs="Times New Roman"/>
      <w:b/>
      <w:bCs/>
      <w:kern w:val="32"/>
      <w:sz w:val="32"/>
      <w:szCs w:val="32"/>
      <w:lang w:val="x-none" w:eastAsia="x-none"/>
    </w:rPr>
  </w:style>
  <w:style w:type="paragraph" w:styleId="Zkladntext">
    <w:name w:val="Body Text"/>
    <w:basedOn w:val="Normln"/>
    <w:link w:val="ZkladntextChar"/>
    <w:uiPriority w:val="99"/>
    <w:rsid w:val="0086763B"/>
    <w:pPr>
      <w:jc w:val="both"/>
    </w:pPr>
    <w:rPr>
      <w:lang w:val="x-none" w:eastAsia="x-none"/>
    </w:rPr>
  </w:style>
  <w:style w:type="character" w:customStyle="1" w:styleId="ZkladntextChar">
    <w:name w:val="Základní text Char"/>
    <w:basedOn w:val="Standardnpsmoodstavce"/>
    <w:link w:val="Zkladntext"/>
    <w:uiPriority w:val="99"/>
    <w:rsid w:val="0086763B"/>
    <w:rPr>
      <w:rFonts w:ascii="Times New Roman" w:eastAsia="Times New Roman" w:hAnsi="Times New Roman" w:cs="Times New Roman"/>
      <w:sz w:val="24"/>
      <w:szCs w:val="24"/>
      <w:lang w:val="x-none" w:eastAsia="x-none"/>
    </w:rPr>
  </w:style>
  <w:style w:type="character" w:customStyle="1" w:styleId="platne1">
    <w:name w:val="platne1"/>
    <w:rsid w:val="0086763B"/>
    <w:rPr>
      <w:rFonts w:cs="Times New Roman"/>
    </w:rPr>
  </w:style>
  <w:style w:type="paragraph" w:styleId="Odstavecseseznamem">
    <w:name w:val="List Paragraph"/>
    <w:basedOn w:val="Normln"/>
    <w:uiPriority w:val="34"/>
    <w:qFormat/>
    <w:rsid w:val="0086763B"/>
    <w:pPr>
      <w:ind w:left="720"/>
      <w:contextualSpacing/>
    </w:pPr>
  </w:style>
  <w:style w:type="character" w:styleId="Hypertextovodkaz">
    <w:name w:val="Hyperlink"/>
    <w:uiPriority w:val="99"/>
    <w:rsid w:val="0086763B"/>
    <w:rPr>
      <w:color w:val="0000FF"/>
      <w:u w:val="single"/>
    </w:rPr>
  </w:style>
  <w:style w:type="character" w:styleId="Odkaznakoment">
    <w:name w:val="annotation reference"/>
    <w:basedOn w:val="Standardnpsmoodstavce"/>
    <w:uiPriority w:val="99"/>
    <w:semiHidden/>
    <w:unhideWhenUsed/>
    <w:rsid w:val="005B7D3E"/>
    <w:rPr>
      <w:sz w:val="16"/>
      <w:szCs w:val="16"/>
    </w:rPr>
  </w:style>
  <w:style w:type="paragraph" w:styleId="Textkomente">
    <w:name w:val="annotation text"/>
    <w:basedOn w:val="Normln"/>
    <w:link w:val="TextkomenteChar"/>
    <w:uiPriority w:val="99"/>
    <w:unhideWhenUsed/>
    <w:rsid w:val="005B7D3E"/>
    <w:rPr>
      <w:sz w:val="20"/>
      <w:szCs w:val="20"/>
    </w:rPr>
  </w:style>
  <w:style w:type="character" w:customStyle="1" w:styleId="TextkomenteChar">
    <w:name w:val="Text komentáře Char"/>
    <w:basedOn w:val="Standardnpsmoodstavce"/>
    <w:link w:val="Textkomente"/>
    <w:uiPriority w:val="99"/>
    <w:rsid w:val="005B7D3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B7D3E"/>
    <w:rPr>
      <w:b/>
      <w:bCs/>
    </w:rPr>
  </w:style>
  <w:style w:type="character" w:customStyle="1" w:styleId="PedmtkomenteChar">
    <w:name w:val="Předmět komentáře Char"/>
    <w:basedOn w:val="TextkomenteChar"/>
    <w:link w:val="Pedmtkomente"/>
    <w:uiPriority w:val="99"/>
    <w:semiHidden/>
    <w:rsid w:val="005B7D3E"/>
    <w:rPr>
      <w:rFonts w:ascii="Times New Roman" w:eastAsia="Times New Roman" w:hAnsi="Times New Roman" w:cs="Times New Roman"/>
      <w:b/>
      <w:bCs/>
      <w:sz w:val="20"/>
      <w:szCs w:val="20"/>
      <w:lang w:eastAsia="cs-CZ"/>
    </w:rPr>
  </w:style>
  <w:style w:type="paragraph" w:styleId="Revize">
    <w:name w:val="Revision"/>
    <w:hidden/>
    <w:uiPriority w:val="99"/>
    <w:semiHidden/>
    <w:rsid w:val="005B7D3E"/>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B7D3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7D3E"/>
    <w:rPr>
      <w:rFonts w:ascii="Segoe UI" w:eastAsia="Times New Roman" w:hAnsi="Segoe UI" w:cs="Segoe UI"/>
      <w:sz w:val="18"/>
      <w:szCs w:val="18"/>
      <w:lang w:eastAsia="cs-CZ"/>
    </w:rPr>
  </w:style>
  <w:style w:type="paragraph" w:styleId="Zhlav">
    <w:name w:val="header"/>
    <w:basedOn w:val="Normln"/>
    <w:link w:val="ZhlavChar"/>
    <w:uiPriority w:val="99"/>
    <w:unhideWhenUsed/>
    <w:rsid w:val="00213120"/>
    <w:pPr>
      <w:tabs>
        <w:tab w:val="center" w:pos="4536"/>
        <w:tab w:val="right" w:pos="9072"/>
      </w:tabs>
    </w:pPr>
  </w:style>
  <w:style w:type="character" w:customStyle="1" w:styleId="ZhlavChar">
    <w:name w:val="Záhlaví Char"/>
    <w:basedOn w:val="Standardnpsmoodstavce"/>
    <w:link w:val="Zhlav"/>
    <w:uiPriority w:val="99"/>
    <w:rsid w:val="002131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13120"/>
    <w:pPr>
      <w:tabs>
        <w:tab w:val="center" w:pos="4536"/>
        <w:tab w:val="right" w:pos="9072"/>
      </w:tabs>
    </w:pPr>
  </w:style>
  <w:style w:type="character" w:customStyle="1" w:styleId="ZpatChar">
    <w:name w:val="Zápatí Char"/>
    <w:basedOn w:val="Standardnpsmoodstavce"/>
    <w:link w:val="Zpat"/>
    <w:uiPriority w:val="99"/>
    <w:rsid w:val="00213120"/>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36786A"/>
    <w:pPr>
      <w:spacing w:before="100" w:beforeAutospacing="1" w:after="100" w:afterAutospacing="1"/>
    </w:pPr>
  </w:style>
  <w:style w:type="character" w:styleId="Nevyeenzmnka">
    <w:name w:val="Unresolved Mention"/>
    <w:basedOn w:val="Standardnpsmoodstavce"/>
    <w:uiPriority w:val="99"/>
    <w:semiHidden/>
    <w:unhideWhenUsed/>
    <w:rsid w:val="00664AF8"/>
    <w:rPr>
      <w:color w:val="605E5C"/>
      <w:shd w:val="clear" w:color="auto" w:fill="E1DFDD"/>
    </w:rPr>
  </w:style>
  <w:style w:type="paragraph" w:customStyle="1" w:styleId="Default">
    <w:name w:val="Default"/>
    <w:rsid w:val="00DA6D27"/>
    <w:pPr>
      <w:autoSpaceDE w:val="0"/>
      <w:autoSpaceDN w:val="0"/>
      <w:adjustRightInd w:val="0"/>
      <w:spacing w:after="0" w:line="240" w:lineRule="auto"/>
    </w:pPr>
    <w:rPr>
      <w:rFonts w:ascii="Times New Roman" w:hAnsi="Times New Roman" w:cs="Times New Roman"/>
      <w:color w:val="000000"/>
      <w:sz w:val="24"/>
      <w:szCs w:val="24"/>
    </w:rPr>
  </w:style>
  <w:style w:type="character" w:styleId="slostrnky">
    <w:name w:val="page number"/>
    <w:basedOn w:val="Standardnpsmoodstavce"/>
    <w:uiPriority w:val="99"/>
    <w:semiHidden/>
    <w:unhideWhenUsed/>
    <w:rsid w:val="00C21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799477">
      <w:bodyDiv w:val="1"/>
      <w:marLeft w:val="0"/>
      <w:marRight w:val="0"/>
      <w:marTop w:val="0"/>
      <w:marBottom w:val="0"/>
      <w:divBdr>
        <w:top w:val="none" w:sz="0" w:space="0" w:color="auto"/>
        <w:left w:val="none" w:sz="0" w:space="0" w:color="auto"/>
        <w:bottom w:val="none" w:sz="0" w:space="0" w:color="auto"/>
        <w:right w:val="none" w:sz="0" w:space="0" w:color="auto"/>
      </w:divBdr>
    </w:div>
    <w:div w:id="523204128">
      <w:bodyDiv w:val="1"/>
      <w:marLeft w:val="0"/>
      <w:marRight w:val="0"/>
      <w:marTop w:val="0"/>
      <w:marBottom w:val="0"/>
      <w:divBdr>
        <w:top w:val="none" w:sz="0" w:space="0" w:color="auto"/>
        <w:left w:val="none" w:sz="0" w:space="0" w:color="auto"/>
        <w:bottom w:val="none" w:sz="0" w:space="0" w:color="auto"/>
        <w:right w:val="none" w:sz="0" w:space="0" w:color="auto"/>
      </w:divBdr>
      <w:divsChild>
        <w:div w:id="832373834">
          <w:marLeft w:val="0"/>
          <w:marRight w:val="0"/>
          <w:marTop w:val="0"/>
          <w:marBottom w:val="0"/>
          <w:divBdr>
            <w:top w:val="none" w:sz="0" w:space="0" w:color="auto"/>
            <w:left w:val="none" w:sz="0" w:space="0" w:color="auto"/>
            <w:bottom w:val="none" w:sz="0" w:space="0" w:color="auto"/>
            <w:right w:val="none" w:sz="0" w:space="0" w:color="auto"/>
          </w:divBdr>
          <w:divsChild>
            <w:div w:id="239753894">
              <w:marLeft w:val="0"/>
              <w:marRight w:val="0"/>
              <w:marTop w:val="0"/>
              <w:marBottom w:val="0"/>
              <w:divBdr>
                <w:top w:val="none" w:sz="0" w:space="0" w:color="auto"/>
                <w:left w:val="none" w:sz="0" w:space="0" w:color="auto"/>
                <w:bottom w:val="none" w:sz="0" w:space="0" w:color="auto"/>
                <w:right w:val="none" w:sz="0" w:space="0" w:color="auto"/>
              </w:divBdr>
              <w:divsChild>
                <w:div w:id="515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97127">
      <w:bodyDiv w:val="1"/>
      <w:marLeft w:val="0"/>
      <w:marRight w:val="0"/>
      <w:marTop w:val="0"/>
      <w:marBottom w:val="0"/>
      <w:divBdr>
        <w:top w:val="none" w:sz="0" w:space="0" w:color="auto"/>
        <w:left w:val="none" w:sz="0" w:space="0" w:color="auto"/>
        <w:bottom w:val="none" w:sz="0" w:space="0" w:color="auto"/>
        <w:right w:val="none" w:sz="0" w:space="0" w:color="auto"/>
      </w:divBdr>
    </w:div>
    <w:div w:id="951594605">
      <w:bodyDiv w:val="1"/>
      <w:marLeft w:val="0"/>
      <w:marRight w:val="0"/>
      <w:marTop w:val="0"/>
      <w:marBottom w:val="0"/>
      <w:divBdr>
        <w:top w:val="none" w:sz="0" w:space="0" w:color="auto"/>
        <w:left w:val="none" w:sz="0" w:space="0" w:color="auto"/>
        <w:bottom w:val="none" w:sz="0" w:space="0" w:color="auto"/>
        <w:right w:val="none" w:sz="0" w:space="0" w:color="auto"/>
      </w:divBdr>
    </w:div>
    <w:div w:id="1440291878">
      <w:bodyDiv w:val="1"/>
      <w:marLeft w:val="0"/>
      <w:marRight w:val="0"/>
      <w:marTop w:val="0"/>
      <w:marBottom w:val="0"/>
      <w:divBdr>
        <w:top w:val="none" w:sz="0" w:space="0" w:color="auto"/>
        <w:left w:val="none" w:sz="0" w:space="0" w:color="auto"/>
        <w:bottom w:val="none" w:sz="0" w:space="0" w:color="auto"/>
        <w:right w:val="none" w:sz="0" w:space="0" w:color="auto"/>
      </w:divBdr>
      <w:divsChild>
        <w:div w:id="1991055374">
          <w:marLeft w:val="0"/>
          <w:marRight w:val="0"/>
          <w:marTop w:val="0"/>
          <w:marBottom w:val="0"/>
          <w:divBdr>
            <w:top w:val="none" w:sz="0" w:space="0" w:color="auto"/>
            <w:left w:val="none" w:sz="0" w:space="0" w:color="auto"/>
            <w:bottom w:val="none" w:sz="0" w:space="0" w:color="auto"/>
            <w:right w:val="none" w:sz="0" w:space="0" w:color="auto"/>
          </w:divBdr>
          <w:divsChild>
            <w:div w:id="60568879">
              <w:marLeft w:val="0"/>
              <w:marRight w:val="0"/>
              <w:marTop w:val="0"/>
              <w:marBottom w:val="0"/>
              <w:divBdr>
                <w:top w:val="none" w:sz="0" w:space="0" w:color="auto"/>
                <w:left w:val="none" w:sz="0" w:space="0" w:color="auto"/>
                <w:bottom w:val="none" w:sz="0" w:space="0" w:color="auto"/>
                <w:right w:val="none" w:sz="0" w:space="0" w:color="auto"/>
              </w:divBdr>
              <w:divsChild>
                <w:div w:id="2123761007">
                  <w:marLeft w:val="0"/>
                  <w:marRight w:val="0"/>
                  <w:marTop w:val="0"/>
                  <w:marBottom w:val="0"/>
                  <w:divBdr>
                    <w:top w:val="none" w:sz="0" w:space="0" w:color="auto"/>
                    <w:left w:val="none" w:sz="0" w:space="0" w:color="auto"/>
                    <w:bottom w:val="none" w:sz="0" w:space="0" w:color="auto"/>
                    <w:right w:val="none" w:sz="0" w:space="0" w:color="auto"/>
                  </w:divBdr>
                  <w:divsChild>
                    <w:div w:id="8937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C108BAC69F424FB0B239DEB8C142FF" ma:contentTypeVersion="13" ma:contentTypeDescription="Vytvoří nový dokument" ma:contentTypeScope="" ma:versionID="41912a34353914e48b74fd0381e57854">
  <xsd:schema xmlns:xsd="http://www.w3.org/2001/XMLSchema" xmlns:xs="http://www.w3.org/2001/XMLSchema" xmlns:p="http://schemas.microsoft.com/office/2006/metadata/properties" xmlns:ns2="38dddf77-eafa-41b3-9a1a-747bd39a3d05" xmlns:ns3="e33b72c1-4517-4e47-aecf-6ea7b37dc98d" targetNamespace="http://schemas.microsoft.com/office/2006/metadata/properties" ma:root="true" ma:fieldsID="99d0d1610cbfafa008ac6c3550ff87a8" ns2:_="" ns3:_="">
    <xsd:import namespace="38dddf77-eafa-41b3-9a1a-747bd39a3d05"/>
    <xsd:import namespace="e33b72c1-4517-4e47-aecf-6ea7b37dc9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ddf77-eafa-41b3-9a1a-747bd39a3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c646188-05b9-4abc-a9c1-c9eb8b3e55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3b72c1-4517-4e47-aecf-6ea7b37dc98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24827df1-29b0-4a79-aadc-b76530efe0b7}" ma:internalName="TaxCatchAll" ma:showField="CatchAllData" ma:web="e33b72c1-4517-4e47-aecf-6ea7b37dc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3b72c1-4517-4e47-aecf-6ea7b37dc98d" xsi:nil="true"/>
    <lcf76f155ced4ddcb4097134ff3c332f xmlns="38dddf77-eafa-41b3-9a1a-747bd39a3d05">
      <Terms xmlns="http://schemas.microsoft.com/office/infopath/2007/PartnerControls"/>
    </lcf76f155ced4ddcb4097134ff3c332f>
    <SharedWithUsers xmlns="e33b72c1-4517-4e47-aecf-6ea7b37dc98d">
      <UserInfo>
        <DisplayName>Pajurková Helena</DisplayName>
        <AccountId>18</AccountId>
        <AccountType/>
      </UserInfo>
      <UserInfo>
        <DisplayName>Březina Petr</DisplayName>
        <AccountId>38</AccountId>
        <AccountType/>
      </UserInfo>
      <UserInfo>
        <DisplayName>Čermák Adam</DisplayName>
        <AccountId>52</AccountId>
        <AccountType/>
      </UserInfo>
      <UserInfo>
        <DisplayName>Ozdincová Svatava</DisplayName>
        <AccountId>9</AccountId>
        <AccountType/>
      </UserInfo>
      <UserInfo>
        <DisplayName>Krátká Jana</DisplayName>
        <AccountId>40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621A3-66D7-4DEB-873B-8D18D489F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ddf77-eafa-41b3-9a1a-747bd39a3d05"/>
    <ds:schemaRef ds:uri="e33b72c1-4517-4e47-aecf-6ea7b37dc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605DA-18B4-46EB-8C4B-99335CAF9071}">
  <ds:schemaRefs>
    <ds:schemaRef ds:uri="http://schemas.microsoft.com/sharepoint/v3/contenttype/forms"/>
  </ds:schemaRefs>
</ds:datastoreItem>
</file>

<file path=customXml/itemProps3.xml><?xml version="1.0" encoding="utf-8"?>
<ds:datastoreItem xmlns:ds="http://schemas.openxmlformats.org/officeDocument/2006/customXml" ds:itemID="{99AE727E-E5DB-438D-83F7-EAECD40FE431}">
  <ds:schemaRefs>
    <ds:schemaRef ds:uri="http://schemas.microsoft.com/office/2006/metadata/properties"/>
    <ds:schemaRef ds:uri="http://schemas.microsoft.com/office/infopath/2007/PartnerControls"/>
    <ds:schemaRef ds:uri="e33b72c1-4517-4e47-aecf-6ea7b37dc98d"/>
    <ds:schemaRef ds:uri="38dddf77-eafa-41b3-9a1a-747bd39a3d05"/>
  </ds:schemaRefs>
</ds:datastoreItem>
</file>

<file path=customXml/itemProps4.xml><?xml version="1.0" encoding="utf-8"?>
<ds:datastoreItem xmlns:ds="http://schemas.openxmlformats.org/officeDocument/2006/customXml" ds:itemID="{0DF8E076-392E-455B-B96D-CDF4D9EE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10112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2025-03-19T07:52:00Z</dcterms:created>
  <dcterms:modified xsi:type="dcterms:W3CDTF">2025-03-19T07:52:00Z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0x01010065C108BAC69F424FB0B239DEB8C142FF</vt:lpwstr>
  </property>
  <property fmtid="{D5CDD505-2E9C-101B-9397-08002B2CF9AE}" pid="3" name="MediaServiceImageTags">
    <vt:lpwstr/>
  </property>
</Properties>
</file>