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7009" w14:textId="77777777" w:rsidR="005646DD" w:rsidRPr="00705607" w:rsidRDefault="005646DD" w:rsidP="00445B32">
      <w:pPr>
        <w:outlineLvl w:val="0"/>
        <w:rPr>
          <w:rFonts w:ascii="Arial" w:hAnsi="Arial" w:cs="Arial"/>
          <w:b/>
          <w:bCs/>
        </w:rPr>
      </w:pPr>
      <w:r w:rsidRPr="00705607">
        <w:rPr>
          <w:rFonts w:ascii="Arial" w:hAnsi="Arial" w:cs="Arial"/>
          <w:b/>
          <w:bCs/>
        </w:rPr>
        <w:t xml:space="preserve">Česká republika - Státní pozemkový úřad                 </w:t>
      </w:r>
    </w:p>
    <w:p w14:paraId="7A37E188" w14:textId="77777777" w:rsidR="00B26215" w:rsidRPr="00705607" w:rsidRDefault="00B26215" w:rsidP="00B26215">
      <w:pPr>
        <w:pStyle w:val="obec"/>
        <w:rPr>
          <w:rFonts w:ascii="Arial" w:hAnsi="Arial" w:cs="Arial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>sídlo: Husinecká 1024/11a, 130 00  Praha 3 - Žižkov</w:t>
      </w:r>
    </w:p>
    <w:p w14:paraId="4CD41D8F" w14:textId="77777777" w:rsidR="00B26215" w:rsidRPr="00705607" w:rsidRDefault="00B26215" w:rsidP="00B26215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 xml:space="preserve">IČO: 01312774                                   </w:t>
      </w:r>
    </w:p>
    <w:p w14:paraId="007EDA3C" w14:textId="77777777" w:rsidR="00B26215" w:rsidRPr="00041CC2" w:rsidRDefault="00B26215" w:rsidP="00B26215">
      <w:pPr>
        <w:rPr>
          <w:rFonts w:ascii="Arial" w:hAnsi="Arial" w:cs="Arial"/>
          <w:sz w:val="22"/>
          <w:szCs w:val="22"/>
        </w:rPr>
      </w:pPr>
      <w:r w:rsidRPr="00041CC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41CC2">
          <w:rPr>
            <w:rFonts w:ascii="Arial" w:hAnsi="Arial" w:cs="Arial"/>
            <w:sz w:val="22"/>
            <w:szCs w:val="22"/>
          </w:rPr>
          <w:t>01312774</w:t>
        </w:r>
      </w:smartTag>
    </w:p>
    <w:p w14:paraId="5F1F7293" w14:textId="77777777" w:rsidR="00041CC2" w:rsidRPr="00041CC2" w:rsidRDefault="00041CC2" w:rsidP="00041CC2">
      <w:pPr>
        <w:jc w:val="both"/>
        <w:rPr>
          <w:rFonts w:ascii="Arial" w:hAnsi="Arial" w:cs="Arial"/>
          <w:sz w:val="22"/>
          <w:szCs w:val="22"/>
        </w:rPr>
      </w:pPr>
      <w:r w:rsidRPr="00041CC2">
        <w:rPr>
          <w:rFonts w:ascii="Arial" w:hAnsi="Arial" w:cs="Arial"/>
          <w:sz w:val="22"/>
          <w:szCs w:val="22"/>
        </w:rPr>
        <w:t xml:space="preserve">za kterou právně jedná Ing. Miroslav Kučera, ředitel </w:t>
      </w:r>
      <w:r w:rsidRPr="00041CC2">
        <w:rPr>
          <w:rFonts w:ascii="Arial" w:hAnsi="Arial" w:cs="Arial"/>
          <w:color w:val="000000"/>
          <w:sz w:val="22"/>
          <w:szCs w:val="22"/>
        </w:rPr>
        <w:t xml:space="preserve">Krajského pozemkového úřadu pro Pardubický kraj, </w:t>
      </w:r>
    </w:p>
    <w:p w14:paraId="547B5727" w14:textId="77777777" w:rsidR="00041CC2" w:rsidRPr="00041CC2" w:rsidRDefault="00041CC2" w:rsidP="00041CC2">
      <w:pPr>
        <w:jc w:val="both"/>
        <w:rPr>
          <w:rFonts w:ascii="Arial" w:hAnsi="Arial" w:cs="Arial"/>
          <w:sz w:val="22"/>
          <w:szCs w:val="22"/>
        </w:rPr>
      </w:pPr>
      <w:r w:rsidRPr="00041CC2">
        <w:rPr>
          <w:rFonts w:ascii="Arial" w:hAnsi="Arial" w:cs="Arial"/>
          <w:sz w:val="22"/>
          <w:szCs w:val="22"/>
        </w:rPr>
        <w:t>adresa: B. Němcové 231, 530 02 Pardubice</w:t>
      </w:r>
    </w:p>
    <w:p w14:paraId="1ACB66A3" w14:textId="77777777" w:rsidR="00041CC2" w:rsidRPr="00041CC2" w:rsidRDefault="00041CC2" w:rsidP="00041CC2">
      <w:pPr>
        <w:jc w:val="both"/>
        <w:rPr>
          <w:rFonts w:ascii="Arial" w:hAnsi="Arial" w:cs="Arial"/>
          <w:sz w:val="22"/>
          <w:szCs w:val="22"/>
        </w:rPr>
      </w:pPr>
      <w:r w:rsidRPr="00041CC2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82D2B2C" w14:textId="77777777" w:rsidR="00041CC2" w:rsidRPr="00041CC2" w:rsidRDefault="00041CC2" w:rsidP="00041CC2">
      <w:pPr>
        <w:pStyle w:val="obec"/>
        <w:rPr>
          <w:rFonts w:ascii="Arial" w:hAnsi="Arial" w:cs="Arial"/>
          <w:sz w:val="22"/>
          <w:szCs w:val="22"/>
        </w:rPr>
      </w:pPr>
      <w:r w:rsidRPr="00041CC2">
        <w:rPr>
          <w:rFonts w:ascii="Arial" w:hAnsi="Arial" w:cs="Arial"/>
          <w:sz w:val="22"/>
          <w:szCs w:val="22"/>
        </w:rPr>
        <w:t>bankovní spojení: Česká národní banka</w:t>
      </w:r>
    </w:p>
    <w:p w14:paraId="47DDF40D" w14:textId="77777777" w:rsidR="00041CC2" w:rsidRPr="00041CC2" w:rsidRDefault="00041CC2" w:rsidP="00041CC2">
      <w:pPr>
        <w:rPr>
          <w:rFonts w:ascii="Arial" w:hAnsi="Arial" w:cs="Arial"/>
          <w:sz w:val="22"/>
          <w:szCs w:val="22"/>
        </w:rPr>
      </w:pPr>
      <w:r w:rsidRPr="00041CC2">
        <w:rPr>
          <w:rFonts w:ascii="Arial" w:hAnsi="Arial" w:cs="Arial"/>
          <w:sz w:val="22"/>
          <w:szCs w:val="22"/>
        </w:rPr>
        <w:t>číslo účtu: 160012-3723001/0710</w:t>
      </w:r>
    </w:p>
    <w:p w14:paraId="4A21019D" w14:textId="77777777" w:rsidR="005646DD" w:rsidRPr="00705607" w:rsidRDefault="005646DD" w:rsidP="00445B32">
      <w:pPr>
        <w:rPr>
          <w:rFonts w:ascii="Arial" w:hAnsi="Arial" w:cs="Arial"/>
          <w:color w:val="000000"/>
          <w:sz w:val="22"/>
          <w:szCs w:val="22"/>
        </w:rPr>
      </w:pPr>
    </w:p>
    <w:p w14:paraId="6F47BB53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705607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Pr="00705607">
        <w:rPr>
          <w:rFonts w:ascii="Arial" w:hAnsi="Arial" w:cs="Arial"/>
          <w:color w:val="000000"/>
          <w:sz w:val="22"/>
          <w:szCs w:val="22"/>
        </w:rPr>
        <w:t>)</w:t>
      </w:r>
    </w:p>
    <w:p w14:paraId="2DEA5072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 </w:t>
      </w:r>
    </w:p>
    <w:p w14:paraId="111CF178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- na straně jedné -</w:t>
      </w:r>
    </w:p>
    <w:p w14:paraId="1E684A15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 </w:t>
      </w:r>
    </w:p>
    <w:p w14:paraId="21EED807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a</w:t>
      </w:r>
    </w:p>
    <w:p w14:paraId="62E25A8F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20B90DDF" w14:textId="2D209992" w:rsidR="00864638" w:rsidRPr="00513400" w:rsidRDefault="00513400" w:rsidP="00445B3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Obec Němčice</w:t>
      </w:r>
    </w:p>
    <w:p w14:paraId="58E7A92C" w14:textId="334571D8" w:rsidR="0010464E" w:rsidRPr="00705607" w:rsidRDefault="00461C75" w:rsidP="00445B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C302D" w:rsidRPr="00705607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Němčice č. p. 107, PSČ 56118</w:t>
      </w:r>
    </w:p>
    <w:p w14:paraId="4A51E2F6" w14:textId="4C1E2637" w:rsidR="009C302D" w:rsidRPr="00705607" w:rsidRDefault="009C302D" w:rsidP="00445B3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>IČO</w:t>
      </w:r>
      <w:r w:rsidR="00461C75">
        <w:rPr>
          <w:rFonts w:ascii="Arial" w:hAnsi="Arial" w:cs="Arial"/>
          <w:sz w:val="22"/>
          <w:szCs w:val="22"/>
        </w:rPr>
        <w:t>: 002 79 277</w:t>
      </w:r>
    </w:p>
    <w:p w14:paraId="4AAC01D4" w14:textId="6AD15BD7" w:rsidR="009C302D" w:rsidRPr="00705607" w:rsidRDefault="009C302D" w:rsidP="00071FB5">
      <w:pPr>
        <w:jc w:val="both"/>
        <w:outlineLvl w:val="0"/>
        <w:rPr>
          <w:rFonts w:ascii="Arial" w:hAnsi="Arial" w:cs="Arial"/>
          <w:color w:val="000080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>DIČ:</w:t>
      </w:r>
      <w:r w:rsidR="00071FB5">
        <w:rPr>
          <w:rFonts w:ascii="Arial" w:hAnsi="Arial" w:cs="Arial"/>
          <w:sz w:val="22"/>
          <w:szCs w:val="22"/>
        </w:rPr>
        <w:t xml:space="preserve"> CZ00279277</w:t>
      </w:r>
    </w:p>
    <w:p w14:paraId="43CF0692" w14:textId="0F124256" w:rsidR="009C302D" w:rsidRPr="00705607" w:rsidRDefault="009C302D" w:rsidP="00445B32">
      <w:pPr>
        <w:jc w:val="both"/>
        <w:rPr>
          <w:rFonts w:ascii="Arial" w:hAnsi="Arial" w:cs="Arial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>osoba oprávněná jednat za právnickou osobu</w:t>
      </w:r>
      <w:r w:rsidR="00665AD0">
        <w:rPr>
          <w:rFonts w:ascii="Arial" w:hAnsi="Arial" w:cs="Arial"/>
          <w:sz w:val="22"/>
          <w:szCs w:val="22"/>
        </w:rPr>
        <w:t>: Ing. Josef Racek, starosta obce</w:t>
      </w:r>
    </w:p>
    <w:p w14:paraId="685D5741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 </w:t>
      </w:r>
    </w:p>
    <w:p w14:paraId="5FE9525F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705607">
        <w:rPr>
          <w:rFonts w:ascii="Arial" w:hAnsi="Arial" w:cs="Arial"/>
          <w:b/>
          <w:color w:val="000000"/>
          <w:sz w:val="22"/>
          <w:szCs w:val="22"/>
        </w:rPr>
        <w:t>„budoucí oprávněný“)</w:t>
      </w:r>
    </w:p>
    <w:p w14:paraId="1509E6B9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 </w:t>
      </w:r>
    </w:p>
    <w:p w14:paraId="37E50360" w14:textId="77777777" w:rsidR="00864638" w:rsidRPr="00705607" w:rsidRDefault="00864638" w:rsidP="00445B32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 xml:space="preserve">-  na straně druhé </w:t>
      </w:r>
      <w:r w:rsidR="00DE257D" w:rsidRPr="00705607">
        <w:rPr>
          <w:rFonts w:ascii="Arial" w:hAnsi="Arial" w:cs="Arial"/>
          <w:color w:val="000000"/>
          <w:sz w:val="22"/>
          <w:szCs w:val="22"/>
        </w:rPr>
        <w:t>-</w:t>
      </w:r>
    </w:p>
    <w:p w14:paraId="67BF4E3E" w14:textId="77777777" w:rsidR="00864638" w:rsidRPr="00705607" w:rsidRDefault="00864638" w:rsidP="00445B32">
      <w:pPr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 </w:t>
      </w:r>
    </w:p>
    <w:p w14:paraId="31298E98" w14:textId="77777777" w:rsidR="005C3420" w:rsidRPr="00705607" w:rsidRDefault="005C3420" w:rsidP="005C342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 xml:space="preserve">uzavírají podle ustanovení </w:t>
      </w:r>
      <w:r w:rsidR="00813996" w:rsidRPr="00705607">
        <w:rPr>
          <w:rFonts w:ascii="Arial" w:hAnsi="Arial" w:cs="Arial"/>
          <w:color w:val="000000"/>
          <w:sz w:val="22"/>
          <w:szCs w:val="22"/>
        </w:rPr>
        <w:t xml:space="preserve">§ 1257 a násl. 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a § </w:t>
      </w:r>
      <w:smartTag w:uri="urn:schemas-microsoft-com:office:smarttags" w:element="metricconverter">
        <w:smartTagPr>
          <w:attr w:name="ProductID" w:val="1785 a"/>
        </w:smartTagPr>
        <w:r w:rsidRPr="00705607">
          <w:rPr>
            <w:rFonts w:ascii="Arial" w:hAnsi="Arial" w:cs="Arial"/>
            <w:color w:val="000000"/>
            <w:sz w:val="22"/>
            <w:szCs w:val="22"/>
          </w:rPr>
          <w:t>1785 a</w:t>
        </w:r>
      </w:smartTag>
      <w:r w:rsidRPr="00705607">
        <w:rPr>
          <w:rFonts w:ascii="Arial" w:hAnsi="Arial" w:cs="Arial"/>
          <w:color w:val="000000"/>
          <w:sz w:val="22"/>
          <w:szCs w:val="22"/>
        </w:rPr>
        <w:t xml:space="preserve"> násl. zákona č. 89/2012 Sb., občanský zákoník</w:t>
      </w:r>
      <w:r w:rsidR="0010464E" w:rsidRPr="00705607">
        <w:rPr>
          <w:rFonts w:ascii="Arial" w:hAnsi="Arial" w:cs="Arial"/>
          <w:color w:val="000000"/>
          <w:sz w:val="22"/>
          <w:szCs w:val="22"/>
        </w:rPr>
        <w:t>, ve znění pozdějších předpisů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 (dále jen ,,občanský zákoník“) a příslušných ustanovení zákona č. 183/2006 Sb., o územním plánování a stavebním řádu (stavební zákon), ve znění pozdějších předpisů (dále jen ,,stavební zákon“)</w:t>
      </w:r>
    </w:p>
    <w:p w14:paraId="2250308B" w14:textId="77777777" w:rsidR="00DE257D" w:rsidRPr="00705607" w:rsidRDefault="009C302D" w:rsidP="00445B32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5607">
        <w:rPr>
          <w:rFonts w:ascii="Arial" w:hAnsi="Arial" w:cs="Arial"/>
          <w:b/>
          <w:color w:val="000000"/>
          <w:sz w:val="22"/>
          <w:szCs w:val="22"/>
        </w:rPr>
        <w:t xml:space="preserve">tuto </w:t>
      </w:r>
    </w:p>
    <w:p w14:paraId="7962F75F" w14:textId="77777777" w:rsidR="009C302D" w:rsidRPr="00705607" w:rsidRDefault="009C302D" w:rsidP="00445B3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B8DE29" w14:textId="77777777" w:rsidR="00864638" w:rsidRPr="00705607" w:rsidRDefault="00864638" w:rsidP="00445B32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705607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smlouvu o </w:t>
      </w:r>
      <w:r w:rsidR="00F576F7" w:rsidRPr="00705607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smlouvě budoucí o zřízení věcného břemene </w:t>
      </w:r>
      <w:r w:rsidR="00C72F0B" w:rsidRPr="00705607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pozemkové </w:t>
      </w:r>
      <w:r w:rsidR="00F576F7" w:rsidRPr="00705607">
        <w:rPr>
          <w:rFonts w:ascii="Arial" w:hAnsi="Arial" w:cs="Arial"/>
          <w:b/>
          <w:bCs/>
          <w:caps/>
          <w:color w:val="000000"/>
          <w:sz w:val="28"/>
          <w:szCs w:val="28"/>
        </w:rPr>
        <w:t>služebnosti rozlivu</w:t>
      </w:r>
    </w:p>
    <w:p w14:paraId="232FC568" w14:textId="25B4295A" w:rsidR="00864638" w:rsidRPr="00705607" w:rsidRDefault="00864638" w:rsidP="00445B32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705607">
        <w:rPr>
          <w:rFonts w:ascii="Arial" w:hAnsi="Arial" w:cs="Arial"/>
          <w:b/>
          <w:bCs/>
          <w:color w:val="000000"/>
          <w:sz w:val="28"/>
          <w:szCs w:val="28"/>
        </w:rPr>
        <w:t>č</w:t>
      </w:r>
      <w:r w:rsidRPr="00705607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. </w:t>
      </w:r>
      <w:r w:rsidR="00665AD0">
        <w:rPr>
          <w:rFonts w:ascii="Arial" w:hAnsi="Arial" w:cs="Arial"/>
          <w:b/>
          <w:bCs/>
          <w:caps/>
          <w:color w:val="000000"/>
          <w:sz w:val="28"/>
          <w:szCs w:val="28"/>
        </w:rPr>
        <w:t>1001C25/50</w:t>
      </w:r>
    </w:p>
    <w:p w14:paraId="7AB4D994" w14:textId="77777777" w:rsidR="00864638" w:rsidRPr="00705607" w:rsidRDefault="00864638" w:rsidP="00445B32">
      <w:pPr>
        <w:ind w:left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5607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070C08D1" w14:textId="77777777" w:rsidR="00DE257D" w:rsidRPr="00705607" w:rsidRDefault="00DE257D" w:rsidP="00445B32">
      <w:pPr>
        <w:ind w:left="7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4F31CEF" w14:textId="4E69493B" w:rsidR="00615CD8" w:rsidRPr="00705607" w:rsidRDefault="00864638" w:rsidP="00CA3B44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5607">
        <w:rPr>
          <w:rFonts w:ascii="Arial" w:hAnsi="Arial" w:cs="Arial"/>
          <w:b/>
          <w:bCs/>
          <w:color w:val="000000"/>
          <w:sz w:val="22"/>
          <w:szCs w:val="22"/>
        </w:rPr>
        <w:t>čl. I</w:t>
      </w:r>
    </w:p>
    <w:p w14:paraId="5DA9E426" w14:textId="37B36E6B" w:rsidR="00615CD8" w:rsidRPr="00705607" w:rsidRDefault="00615CD8" w:rsidP="00615CD8">
      <w:pPr>
        <w:keepNext/>
        <w:numPr>
          <w:ilvl w:val="0"/>
          <w:numId w:val="7"/>
        </w:numPr>
        <w:ind w:left="426" w:hanging="426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 xml:space="preserve">Budoucí povinný a budoucí oprávněný uzavírají před zahájením </w:t>
      </w:r>
      <w:r w:rsidRPr="00705607">
        <w:rPr>
          <w:rFonts w:ascii="Arial" w:hAnsi="Arial" w:cs="Arial"/>
          <w:sz w:val="22"/>
          <w:szCs w:val="22"/>
        </w:rPr>
        <w:t xml:space="preserve">veřejně prospěšné </w:t>
      </w:r>
      <w:r w:rsidRPr="00705607">
        <w:rPr>
          <w:rFonts w:ascii="Arial" w:hAnsi="Arial" w:cs="Arial"/>
          <w:color w:val="000000"/>
          <w:sz w:val="22"/>
          <w:szCs w:val="22"/>
        </w:rPr>
        <w:t>stavby</w:t>
      </w:r>
      <w:r w:rsidRPr="00705607">
        <w:rPr>
          <w:rFonts w:ascii="Arial" w:hAnsi="Arial" w:cs="Arial"/>
          <w:sz w:val="22"/>
          <w:szCs w:val="22"/>
        </w:rPr>
        <w:t xml:space="preserve"> vodního díla na ochranu před povodněmi s</w:t>
      </w:r>
      <w:r w:rsidR="00DE6A13" w:rsidRPr="00705607">
        <w:rPr>
          <w:rFonts w:ascii="Arial" w:hAnsi="Arial" w:cs="Arial"/>
          <w:sz w:val="22"/>
          <w:szCs w:val="22"/>
        </w:rPr>
        <w:t> </w:t>
      </w:r>
      <w:r w:rsidRPr="00705607">
        <w:rPr>
          <w:rFonts w:ascii="Arial" w:hAnsi="Arial" w:cs="Arial"/>
          <w:sz w:val="22"/>
          <w:szCs w:val="22"/>
        </w:rPr>
        <w:t>názvem</w:t>
      </w:r>
      <w:r w:rsidR="00DE6A13" w:rsidRPr="00705607">
        <w:rPr>
          <w:rFonts w:ascii="Arial" w:hAnsi="Arial" w:cs="Arial"/>
          <w:sz w:val="22"/>
          <w:szCs w:val="22"/>
        </w:rPr>
        <w:t xml:space="preserve"> </w:t>
      </w:r>
      <w:r w:rsidR="00E30042">
        <w:rPr>
          <w:rFonts w:ascii="Arial" w:hAnsi="Arial" w:cs="Arial"/>
          <w:sz w:val="22"/>
          <w:szCs w:val="22"/>
        </w:rPr>
        <w:t>„</w:t>
      </w:r>
      <w:r w:rsidR="008F089F">
        <w:rPr>
          <w:rFonts w:ascii="Arial" w:hAnsi="Arial" w:cs="Arial"/>
          <w:sz w:val="22"/>
          <w:szCs w:val="22"/>
        </w:rPr>
        <w:t>Protipovodňová opatření Němčice, Poldr č. 4 (Pudilka)</w:t>
      </w:r>
      <w:r w:rsidR="00E30042">
        <w:rPr>
          <w:rFonts w:ascii="Arial" w:hAnsi="Arial" w:cs="Arial"/>
          <w:sz w:val="22"/>
          <w:szCs w:val="22"/>
        </w:rPr>
        <w:t xml:space="preserve">“ 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tuto smlouvu o smlouvě budoucí </w:t>
      </w:r>
      <w:r w:rsidR="00F576F7" w:rsidRPr="00705607">
        <w:rPr>
          <w:rFonts w:ascii="Arial" w:hAnsi="Arial" w:cs="Arial"/>
          <w:color w:val="000000"/>
          <w:sz w:val="22"/>
          <w:szCs w:val="22"/>
        </w:rPr>
        <w:t>o zřízení věcného břemene služebnosti rozlivu k budoucí</w:t>
      </w:r>
      <w:r w:rsidRPr="00705607">
        <w:rPr>
          <w:rFonts w:ascii="Arial" w:hAnsi="Arial" w:cs="Arial"/>
          <w:color w:val="000000"/>
          <w:sz w:val="22"/>
          <w:szCs w:val="22"/>
        </w:rPr>
        <w:t>mu služebnému pozemku</w:t>
      </w:r>
      <w:r w:rsidR="00F576F7" w:rsidRPr="00705607">
        <w:rPr>
          <w:rFonts w:ascii="Arial" w:hAnsi="Arial" w:cs="Arial"/>
          <w:color w:val="000000"/>
          <w:sz w:val="22"/>
          <w:szCs w:val="22"/>
        </w:rPr>
        <w:t xml:space="preserve">, který </w:t>
      </w:r>
      <w:r w:rsidR="008C2EB4" w:rsidRPr="00705607">
        <w:rPr>
          <w:rFonts w:ascii="Arial" w:hAnsi="Arial" w:cs="Arial"/>
          <w:color w:val="000000"/>
          <w:sz w:val="22"/>
          <w:szCs w:val="22"/>
        </w:rPr>
        <w:t xml:space="preserve">je </w:t>
      </w:r>
      <w:r w:rsidR="00F576F7" w:rsidRPr="00705607">
        <w:rPr>
          <w:rFonts w:ascii="Arial" w:hAnsi="Arial" w:cs="Arial"/>
          <w:color w:val="000000"/>
          <w:sz w:val="22"/>
          <w:szCs w:val="22"/>
        </w:rPr>
        <w:t>specifikován v čl.</w:t>
      </w:r>
      <w:r w:rsidR="00355CCF">
        <w:rPr>
          <w:rFonts w:ascii="Arial" w:hAnsi="Arial" w:cs="Arial"/>
          <w:color w:val="000000"/>
          <w:sz w:val="22"/>
          <w:szCs w:val="22"/>
        </w:rPr>
        <w:t xml:space="preserve"> I odst. 2</w:t>
      </w:r>
      <w:r w:rsidR="00F576F7" w:rsidRPr="00705607">
        <w:rPr>
          <w:rFonts w:ascii="Arial" w:hAnsi="Arial" w:cs="Arial"/>
          <w:color w:val="000000"/>
          <w:sz w:val="22"/>
          <w:szCs w:val="22"/>
        </w:rPr>
        <w:t xml:space="preserve"> této smlouvy</w:t>
      </w:r>
      <w:r w:rsidRPr="00705607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A27226" w14:textId="77777777" w:rsidR="00445B32" w:rsidRPr="00705607" w:rsidRDefault="00445B32" w:rsidP="00445B3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8020EAB" w14:textId="69194FF1" w:rsidR="00CA3746" w:rsidRPr="00705607" w:rsidRDefault="00214E53" w:rsidP="00445B32">
      <w:pPr>
        <w:keepNext/>
        <w:numPr>
          <w:ilvl w:val="0"/>
          <w:numId w:val="7"/>
        </w:numPr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 xml:space="preserve">Budoucí povinný </w:t>
      </w:r>
      <w:r w:rsidR="001D6283" w:rsidRPr="00705607">
        <w:rPr>
          <w:rFonts w:ascii="Arial" w:hAnsi="Arial" w:cs="Arial"/>
          <w:sz w:val="22"/>
          <w:szCs w:val="22"/>
        </w:rPr>
        <w:t xml:space="preserve">je </w:t>
      </w:r>
      <w:r w:rsidRPr="00705607">
        <w:rPr>
          <w:rFonts w:ascii="Arial" w:hAnsi="Arial" w:cs="Arial"/>
          <w:sz w:val="22"/>
          <w:szCs w:val="22"/>
        </w:rPr>
        <w:t>ve smyslu zákona č. 503/2012 Sb., o Státním pozemkovém úřadu</w:t>
      </w:r>
      <w:r w:rsidR="00BC3D2D" w:rsidRPr="00705607">
        <w:rPr>
          <w:rFonts w:ascii="Arial" w:hAnsi="Arial" w:cs="Arial"/>
          <w:sz w:val="22"/>
          <w:szCs w:val="22"/>
        </w:rPr>
        <w:t xml:space="preserve"> </w:t>
      </w:r>
      <w:r w:rsidRPr="00705607">
        <w:rPr>
          <w:rFonts w:ascii="Arial" w:hAnsi="Arial" w:cs="Arial"/>
          <w:sz w:val="22"/>
          <w:szCs w:val="22"/>
        </w:rPr>
        <w:t>a o změně některých souvisejících zákonů</w:t>
      </w:r>
      <w:r w:rsidR="009C3A27" w:rsidRPr="00705607">
        <w:rPr>
          <w:rFonts w:ascii="Arial" w:hAnsi="Arial" w:cs="Arial"/>
          <w:sz w:val="22"/>
          <w:szCs w:val="22"/>
        </w:rPr>
        <w:t>, ve znění pozdějších předpisů,</w:t>
      </w:r>
      <w:r w:rsidRPr="00705607">
        <w:rPr>
          <w:rFonts w:ascii="Arial" w:hAnsi="Arial" w:cs="Arial"/>
          <w:sz w:val="22"/>
          <w:szCs w:val="22"/>
        </w:rPr>
        <w:t xml:space="preserve"> příslušný hospodařit s níže uvedený</w:t>
      </w:r>
      <w:r w:rsidR="00F33BCF">
        <w:rPr>
          <w:rFonts w:ascii="Arial" w:hAnsi="Arial" w:cs="Arial"/>
          <w:sz w:val="22"/>
          <w:szCs w:val="22"/>
        </w:rPr>
        <w:t>mi</w:t>
      </w:r>
      <w:r w:rsidRPr="00705607">
        <w:rPr>
          <w:rFonts w:ascii="Arial" w:hAnsi="Arial" w:cs="Arial"/>
          <w:sz w:val="22"/>
          <w:szCs w:val="22"/>
        </w:rPr>
        <w:t xml:space="preserve"> pozemk</w:t>
      </w:r>
      <w:r w:rsidR="00F33BCF">
        <w:rPr>
          <w:rFonts w:ascii="Arial" w:hAnsi="Arial" w:cs="Arial"/>
          <w:sz w:val="22"/>
          <w:szCs w:val="22"/>
        </w:rPr>
        <w:t>y</w:t>
      </w:r>
      <w:r w:rsidRPr="00705607">
        <w:rPr>
          <w:rFonts w:ascii="Arial" w:hAnsi="Arial" w:cs="Arial"/>
          <w:sz w:val="22"/>
          <w:szCs w:val="22"/>
        </w:rPr>
        <w:t xml:space="preserve"> ve vlastnictví České republiky</w:t>
      </w:r>
      <w:r w:rsidR="001D6283" w:rsidRPr="00705607">
        <w:rPr>
          <w:rFonts w:ascii="Arial" w:hAnsi="Arial" w:cs="Arial"/>
          <w:sz w:val="22"/>
          <w:szCs w:val="22"/>
        </w:rPr>
        <w:t>,</w:t>
      </w:r>
      <w:r w:rsidRPr="00705607">
        <w:rPr>
          <w:rFonts w:ascii="Arial" w:hAnsi="Arial" w:cs="Arial"/>
          <w:sz w:val="22"/>
          <w:szCs w:val="22"/>
        </w:rPr>
        <w:t xml:space="preserve"> a je tedy podle ustanovení § 26 zákona č. 219/2000 Sb., o majetku České republiky a jejím vystupování v právních vztazích, ve znění pozdějších předpisů, oprávněn zřídit k</w:t>
      </w:r>
      <w:r w:rsidR="00F576F7" w:rsidRPr="00705607">
        <w:rPr>
          <w:rFonts w:ascii="Arial" w:hAnsi="Arial" w:cs="Arial"/>
          <w:sz w:val="22"/>
          <w:szCs w:val="22"/>
        </w:rPr>
        <w:t> </w:t>
      </w:r>
      <w:r w:rsidRPr="00705607">
        <w:rPr>
          <w:rFonts w:ascii="Arial" w:hAnsi="Arial" w:cs="Arial"/>
          <w:sz w:val="22"/>
          <w:szCs w:val="22"/>
        </w:rPr>
        <w:t>t</w:t>
      </w:r>
      <w:r w:rsidR="00F33BCF">
        <w:rPr>
          <w:rFonts w:ascii="Arial" w:hAnsi="Arial" w:cs="Arial"/>
          <w:sz w:val="22"/>
          <w:szCs w:val="22"/>
        </w:rPr>
        <w:t>ěmto</w:t>
      </w:r>
      <w:r w:rsidRPr="00705607">
        <w:rPr>
          <w:rFonts w:ascii="Arial" w:hAnsi="Arial" w:cs="Arial"/>
          <w:sz w:val="22"/>
          <w:szCs w:val="22"/>
        </w:rPr>
        <w:t xml:space="preserve"> pozemk</w:t>
      </w:r>
      <w:r w:rsidR="00F33BCF">
        <w:rPr>
          <w:rFonts w:ascii="Arial" w:hAnsi="Arial" w:cs="Arial"/>
          <w:sz w:val="22"/>
          <w:szCs w:val="22"/>
        </w:rPr>
        <w:t>ům</w:t>
      </w:r>
      <w:r w:rsidRPr="00705607">
        <w:rPr>
          <w:rFonts w:ascii="Arial" w:hAnsi="Arial" w:cs="Arial"/>
          <w:sz w:val="22"/>
          <w:szCs w:val="22"/>
        </w:rPr>
        <w:t xml:space="preserve"> věcné břemeno</w:t>
      </w:r>
      <w:r w:rsidR="00CE5D8C" w:rsidRPr="00705607">
        <w:rPr>
          <w:rFonts w:ascii="Arial" w:hAnsi="Arial" w:cs="Arial"/>
          <w:sz w:val="22"/>
          <w:szCs w:val="22"/>
        </w:rPr>
        <w:t xml:space="preserve"> pozemkové služebnosti</w:t>
      </w:r>
      <w:r w:rsidR="00C72F0B" w:rsidRPr="00705607">
        <w:rPr>
          <w:rFonts w:ascii="Arial" w:hAnsi="Arial" w:cs="Arial"/>
          <w:sz w:val="22"/>
          <w:szCs w:val="22"/>
        </w:rPr>
        <w:t xml:space="preserve"> rozlivu</w:t>
      </w:r>
      <w:r w:rsidR="00F576F7" w:rsidRPr="00705607">
        <w:rPr>
          <w:rFonts w:ascii="Arial" w:hAnsi="Arial" w:cs="Arial"/>
          <w:sz w:val="22"/>
          <w:szCs w:val="22"/>
        </w:rPr>
        <w:t>:</w:t>
      </w:r>
    </w:p>
    <w:p w14:paraId="11F9A16C" w14:textId="77777777" w:rsidR="00F576F7" w:rsidRPr="00705607" w:rsidRDefault="00F576F7" w:rsidP="00F576F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30B263E8" w14:textId="600BE2DB" w:rsidR="009E38A5" w:rsidRPr="00705607" w:rsidRDefault="00F576F7" w:rsidP="00F576F7">
      <w:pPr>
        <w:pStyle w:val="Odstavecseseznamem"/>
        <w:keepNext/>
        <w:numPr>
          <w:ilvl w:val="0"/>
          <w:numId w:val="15"/>
        </w:num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lastRenderedPageBreak/>
        <w:t>p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ozem</w:t>
      </w:r>
      <w:r w:rsidR="00F33BCF">
        <w:rPr>
          <w:rFonts w:ascii="Arial" w:hAnsi="Arial" w:cs="Arial"/>
          <w:color w:val="000000"/>
          <w:sz w:val="22"/>
          <w:szCs w:val="22"/>
        </w:rPr>
        <w:t>ky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 </w:t>
      </w:r>
      <w:r w:rsidR="006B22AA">
        <w:rPr>
          <w:rFonts w:ascii="Arial" w:hAnsi="Arial" w:cs="Arial"/>
          <w:color w:val="000000"/>
          <w:sz w:val="22"/>
          <w:szCs w:val="22"/>
        </w:rPr>
        <w:t xml:space="preserve">p. č. 928/2, p. č. 929/2, 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v</w:t>
      </w:r>
      <w:r w:rsidR="002858E2">
        <w:rPr>
          <w:rFonts w:ascii="Arial" w:hAnsi="Arial" w:cs="Arial"/>
          <w:color w:val="000000"/>
          <w:sz w:val="22"/>
          <w:szCs w:val="22"/>
        </w:rPr>
        <w:t> 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obci</w:t>
      </w:r>
      <w:r w:rsidR="002858E2">
        <w:rPr>
          <w:rFonts w:ascii="Arial" w:hAnsi="Arial" w:cs="Arial"/>
          <w:color w:val="000000"/>
          <w:sz w:val="22"/>
          <w:szCs w:val="22"/>
        </w:rPr>
        <w:t xml:space="preserve"> Němčice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, katastrálním územ</w:t>
      </w:r>
      <w:r w:rsidR="002858E2">
        <w:rPr>
          <w:rFonts w:ascii="Arial" w:hAnsi="Arial" w:cs="Arial"/>
          <w:color w:val="000000"/>
          <w:sz w:val="22"/>
          <w:szCs w:val="22"/>
        </w:rPr>
        <w:t>í Němčice u České Třebové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, kter</w:t>
      </w:r>
      <w:r w:rsidR="002858E2">
        <w:rPr>
          <w:rFonts w:ascii="Arial" w:hAnsi="Arial" w:cs="Arial"/>
          <w:color w:val="000000"/>
          <w:sz w:val="22"/>
          <w:szCs w:val="22"/>
        </w:rPr>
        <w:t>é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 j</w:t>
      </w:r>
      <w:r w:rsidR="002858E2">
        <w:rPr>
          <w:rFonts w:ascii="Arial" w:hAnsi="Arial" w:cs="Arial"/>
          <w:color w:val="000000"/>
          <w:sz w:val="22"/>
          <w:szCs w:val="22"/>
        </w:rPr>
        <w:t>sou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 zapsán</w:t>
      </w:r>
      <w:r w:rsidR="002858E2">
        <w:rPr>
          <w:rFonts w:ascii="Arial" w:hAnsi="Arial" w:cs="Arial"/>
          <w:color w:val="000000"/>
          <w:sz w:val="22"/>
          <w:szCs w:val="22"/>
        </w:rPr>
        <w:t>y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 u Katastrálního úřadu pro</w:t>
      </w:r>
      <w:r w:rsidR="00877D36">
        <w:rPr>
          <w:rFonts w:ascii="Arial" w:hAnsi="Arial" w:cs="Arial"/>
          <w:color w:val="000000"/>
          <w:sz w:val="22"/>
          <w:szCs w:val="22"/>
        </w:rPr>
        <w:t xml:space="preserve"> Pardubický kraj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877D36">
        <w:rPr>
          <w:rFonts w:ascii="Arial" w:hAnsi="Arial" w:cs="Arial"/>
          <w:color w:val="000000"/>
          <w:sz w:val="22"/>
          <w:szCs w:val="22"/>
        </w:rPr>
        <w:t>Svitavy</w:t>
      </w:r>
      <w:r w:rsidR="00376ACD" w:rsidRPr="00705607">
        <w:rPr>
          <w:rFonts w:ascii="Arial" w:hAnsi="Arial" w:cs="Arial"/>
          <w:color w:val="000000"/>
          <w:sz w:val="22"/>
          <w:szCs w:val="22"/>
        </w:rPr>
        <w:t xml:space="preserve"> na listu vlastnictví 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č. </w:t>
      </w:r>
      <w:r w:rsidR="00877D36">
        <w:rPr>
          <w:rFonts w:ascii="Arial" w:hAnsi="Arial" w:cs="Arial"/>
          <w:color w:val="000000"/>
          <w:sz w:val="22"/>
          <w:szCs w:val="22"/>
        </w:rPr>
        <w:t>10002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. T</w:t>
      </w:r>
      <w:r w:rsidR="00877D36">
        <w:rPr>
          <w:rFonts w:ascii="Arial" w:hAnsi="Arial" w:cs="Arial"/>
          <w:color w:val="000000"/>
          <w:sz w:val="22"/>
          <w:szCs w:val="22"/>
        </w:rPr>
        <w:t>yt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o pozem</w:t>
      </w:r>
      <w:r w:rsidR="00877D36">
        <w:rPr>
          <w:rFonts w:ascii="Arial" w:hAnsi="Arial" w:cs="Arial"/>
          <w:color w:val="000000"/>
          <w:sz w:val="22"/>
          <w:szCs w:val="22"/>
        </w:rPr>
        <w:t>ky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 bud</w:t>
      </w:r>
      <w:r w:rsidR="00877D36">
        <w:rPr>
          <w:rFonts w:ascii="Arial" w:hAnsi="Arial" w:cs="Arial"/>
          <w:color w:val="000000"/>
          <w:sz w:val="22"/>
          <w:szCs w:val="22"/>
        </w:rPr>
        <w:t>ou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 xml:space="preserve"> dále označován</w:t>
      </w:r>
      <w:r w:rsidR="00D558B8" w:rsidRPr="008B0563">
        <w:rPr>
          <w:rFonts w:ascii="Arial" w:hAnsi="Arial" w:cs="Arial"/>
          <w:color w:val="000000"/>
          <w:sz w:val="22"/>
          <w:szCs w:val="22"/>
        </w:rPr>
        <w:t xml:space="preserve">y bez ohledu na </w:t>
      </w:r>
      <w:r w:rsidR="008B5DD8" w:rsidRPr="008B0563">
        <w:rPr>
          <w:rFonts w:ascii="Arial" w:hAnsi="Arial" w:cs="Arial"/>
          <w:color w:val="000000"/>
          <w:sz w:val="22"/>
          <w:szCs w:val="22"/>
        </w:rPr>
        <w:t xml:space="preserve">jejich </w:t>
      </w:r>
      <w:r w:rsidR="00D558B8" w:rsidRPr="008B0563">
        <w:rPr>
          <w:rFonts w:ascii="Arial" w:hAnsi="Arial" w:cs="Arial"/>
          <w:color w:val="000000"/>
          <w:sz w:val="22"/>
          <w:szCs w:val="22"/>
        </w:rPr>
        <w:t>počet</w:t>
      </w:r>
      <w:r w:rsidR="00D3456A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D558B8" w:rsidRPr="00705607" w:rsidDel="00D558B8">
        <w:rPr>
          <w:rFonts w:ascii="Arial" w:hAnsi="Arial" w:cs="Arial"/>
          <w:color w:val="000000"/>
          <w:sz w:val="22"/>
          <w:szCs w:val="22"/>
        </w:rPr>
        <w:t xml:space="preserve"> 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„</w:t>
      </w:r>
      <w:r w:rsidR="00C63657" w:rsidRPr="00705607">
        <w:rPr>
          <w:rFonts w:ascii="Arial" w:hAnsi="Arial" w:cs="Arial"/>
          <w:color w:val="000000"/>
          <w:sz w:val="22"/>
          <w:szCs w:val="22"/>
        </w:rPr>
        <w:t xml:space="preserve">budoucí </w:t>
      </w:r>
      <w:r w:rsidR="00CE5D8C" w:rsidRPr="00705607">
        <w:rPr>
          <w:rFonts w:ascii="Arial" w:hAnsi="Arial" w:cs="Arial"/>
          <w:color w:val="000000"/>
          <w:sz w:val="22"/>
          <w:szCs w:val="22"/>
        </w:rPr>
        <w:t>služebný</w:t>
      </w:r>
      <w:r w:rsidR="00006973" w:rsidRPr="00705607">
        <w:rPr>
          <w:rFonts w:ascii="Arial" w:hAnsi="Arial" w:cs="Arial"/>
          <w:color w:val="000000"/>
          <w:sz w:val="22"/>
          <w:szCs w:val="22"/>
        </w:rPr>
        <w:t xml:space="preserve"> </w:t>
      </w:r>
      <w:r w:rsidR="00214E53" w:rsidRPr="00705607">
        <w:rPr>
          <w:rFonts w:ascii="Arial" w:hAnsi="Arial" w:cs="Arial"/>
          <w:color w:val="000000"/>
          <w:sz w:val="22"/>
          <w:szCs w:val="22"/>
        </w:rPr>
        <w:t>pozemek“.</w:t>
      </w:r>
    </w:p>
    <w:p w14:paraId="46AF938C" w14:textId="77777777" w:rsidR="00445B32" w:rsidRPr="00705607" w:rsidRDefault="00445B32" w:rsidP="00CA25F3">
      <w:pPr>
        <w:keepNext/>
        <w:ind w:left="426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4822D582" w14:textId="4AF9915F" w:rsidR="00445B32" w:rsidRPr="00705607" w:rsidRDefault="00085043" w:rsidP="00CA3B44">
      <w:pPr>
        <w:keepNext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705607">
        <w:rPr>
          <w:rFonts w:ascii="Arial" w:hAnsi="Arial" w:cs="Arial"/>
          <w:b/>
          <w:color w:val="000000"/>
          <w:sz w:val="22"/>
          <w:szCs w:val="22"/>
        </w:rPr>
        <w:t>čl. II</w:t>
      </w:r>
    </w:p>
    <w:p w14:paraId="7B65C8F2" w14:textId="118D1042" w:rsidR="00006973" w:rsidRPr="00705607" w:rsidRDefault="00085043" w:rsidP="00CA25F3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426" w:hanging="426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1.</w:t>
      </w:r>
      <w:r w:rsidRPr="00705607">
        <w:rPr>
          <w:rFonts w:ascii="Arial" w:hAnsi="Arial" w:cs="Arial"/>
          <w:szCs w:val="22"/>
        </w:rPr>
        <w:tab/>
      </w:r>
      <w:r w:rsidR="00C05796" w:rsidRPr="00705607">
        <w:rPr>
          <w:rFonts w:ascii="Arial" w:hAnsi="Arial" w:cs="Arial"/>
          <w:szCs w:val="22"/>
        </w:rPr>
        <w:t>Budoucí oprávněný bude stavebníkem veřejně prospěšné stavby vodního díla na ochranu před povodněmi s názvem „</w:t>
      </w:r>
      <w:r w:rsidR="00754E97">
        <w:rPr>
          <w:rFonts w:ascii="Arial" w:hAnsi="Arial" w:cs="Arial"/>
          <w:szCs w:val="22"/>
        </w:rPr>
        <w:t>Protipovodňová opatření Němčice, Poldr č. 4 (Pudilka)</w:t>
      </w:r>
      <w:r w:rsidR="00C05796" w:rsidRPr="00705607">
        <w:rPr>
          <w:rFonts w:ascii="Arial" w:hAnsi="Arial" w:cs="Arial"/>
          <w:szCs w:val="22"/>
        </w:rPr>
        <w:t>“</w:t>
      </w:r>
      <w:r w:rsidR="00754E97">
        <w:rPr>
          <w:rFonts w:ascii="Arial" w:hAnsi="Arial" w:cs="Arial"/>
          <w:szCs w:val="22"/>
        </w:rPr>
        <w:t xml:space="preserve"> </w:t>
      </w:r>
      <w:r w:rsidR="00C05796" w:rsidRPr="00705607">
        <w:rPr>
          <w:rFonts w:ascii="Arial" w:hAnsi="Arial" w:cs="Arial"/>
          <w:szCs w:val="22"/>
        </w:rPr>
        <w:t>(dále jen „</w:t>
      </w:r>
      <w:r w:rsidR="00C05796" w:rsidRPr="00705607">
        <w:rPr>
          <w:rFonts w:ascii="Arial" w:hAnsi="Arial" w:cs="Arial"/>
          <w:b/>
          <w:szCs w:val="22"/>
        </w:rPr>
        <w:t>poldr</w:t>
      </w:r>
      <w:r w:rsidR="00C05796" w:rsidRPr="00705607">
        <w:rPr>
          <w:rFonts w:ascii="Arial" w:hAnsi="Arial" w:cs="Arial"/>
          <w:szCs w:val="22"/>
        </w:rPr>
        <w:t xml:space="preserve">“). Poldr bude sloužit k zadržování vody při povodních a ke snižování povodňových průtoků, čímž dojde k ochraně území před škodlivými účinky povodní. </w:t>
      </w:r>
    </w:p>
    <w:p w14:paraId="0ADADB43" w14:textId="77777777" w:rsidR="00006973" w:rsidRPr="00705607" w:rsidRDefault="00085043" w:rsidP="00CA25F3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2.</w:t>
      </w:r>
      <w:r w:rsidRPr="00705607">
        <w:rPr>
          <w:rFonts w:ascii="Arial" w:hAnsi="Arial" w:cs="Arial"/>
          <w:szCs w:val="22"/>
        </w:rPr>
        <w:tab/>
      </w:r>
      <w:r w:rsidR="00006973" w:rsidRPr="00705607">
        <w:rPr>
          <w:rFonts w:ascii="Arial" w:hAnsi="Arial" w:cs="Arial"/>
          <w:szCs w:val="22"/>
        </w:rPr>
        <w:t>Poldr bude tvořen suchou nádrží a hrází, přičemž</w:t>
      </w:r>
    </w:p>
    <w:p w14:paraId="091A49D2" w14:textId="2FFF4CDC" w:rsidR="00006973" w:rsidRPr="00705607" w:rsidRDefault="00006973" w:rsidP="00CA25F3">
      <w:pPr>
        <w:pStyle w:val="Odsazenslovanodstavec"/>
        <w:numPr>
          <w:ilvl w:val="0"/>
          <w:numId w:val="13"/>
        </w:numPr>
        <w:spacing w:before="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 xml:space="preserve">hráz, která přehradí vodní tok a údolí vodního toku </w:t>
      </w:r>
      <w:r w:rsidR="00046977">
        <w:rPr>
          <w:rFonts w:ascii="Arial" w:hAnsi="Arial" w:cs="Arial"/>
          <w:szCs w:val="22"/>
        </w:rPr>
        <w:t>Zlatý pásek</w:t>
      </w:r>
      <w:r w:rsidRPr="00705607">
        <w:rPr>
          <w:rFonts w:ascii="Arial" w:hAnsi="Arial" w:cs="Arial"/>
          <w:szCs w:val="22"/>
        </w:rPr>
        <w:t xml:space="preserve"> a vytvoří prostor suché nádrže, bude sloužit ke vzdouvání a zadržování povrchových vod při povodních (dále jen </w:t>
      </w:r>
      <w:r w:rsidRPr="00705607">
        <w:rPr>
          <w:rFonts w:ascii="Arial" w:hAnsi="Arial" w:cs="Arial"/>
          <w:b/>
          <w:szCs w:val="22"/>
        </w:rPr>
        <w:t>„hráz“</w:t>
      </w:r>
      <w:r w:rsidRPr="00705607">
        <w:rPr>
          <w:rFonts w:ascii="Arial" w:hAnsi="Arial" w:cs="Arial"/>
          <w:szCs w:val="22"/>
        </w:rPr>
        <w:t xml:space="preserve">), </w:t>
      </w:r>
    </w:p>
    <w:p w14:paraId="508EC4C5" w14:textId="3161BCAD" w:rsidR="00006973" w:rsidRPr="00705607" w:rsidRDefault="00006973" w:rsidP="00CA25F3">
      <w:pPr>
        <w:pStyle w:val="Odsazenslovanodstavec"/>
        <w:numPr>
          <w:ilvl w:val="0"/>
          <w:numId w:val="13"/>
        </w:numPr>
        <w:spacing w:before="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 xml:space="preserve">suchá nádrž, tj. prostor nad pozemky dna a boků údolí toku </w:t>
      </w:r>
      <w:r w:rsidR="00AC623C">
        <w:rPr>
          <w:rFonts w:ascii="Arial" w:hAnsi="Arial" w:cs="Arial"/>
          <w:szCs w:val="22"/>
        </w:rPr>
        <w:t>Zlatý pásek</w:t>
      </w:r>
      <w:r w:rsidRPr="00705607">
        <w:rPr>
          <w:rFonts w:ascii="Arial" w:hAnsi="Arial" w:cs="Arial"/>
          <w:szCs w:val="22"/>
        </w:rPr>
        <w:t xml:space="preserve">, až po výškovou kótu hladiny maximálně povoleného vzdutí povrchových vod, která tak vymezí maximální plochu zatopených pozemků, bude sloužit k řízenému rozlivu a akumulaci (hromadění) povrchových vod při povodni na takto vymezených pozemcích (dále jen </w:t>
      </w:r>
      <w:r w:rsidRPr="00705607">
        <w:rPr>
          <w:rFonts w:ascii="Arial" w:hAnsi="Arial" w:cs="Arial"/>
          <w:b/>
          <w:szCs w:val="22"/>
        </w:rPr>
        <w:t>„zátopa“</w:t>
      </w:r>
      <w:r w:rsidRPr="00705607">
        <w:rPr>
          <w:rFonts w:ascii="Arial" w:hAnsi="Arial" w:cs="Arial"/>
          <w:szCs w:val="22"/>
        </w:rPr>
        <w:t xml:space="preserve">), a tím k omezování výkonu vlastnického práva vlastníků pozemků v zátopě. </w:t>
      </w:r>
    </w:p>
    <w:p w14:paraId="101F9E59" w14:textId="77777777" w:rsidR="00006973" w:rsidRPr="00705607" w:rsidRDefault="00085043" w:rsidP="00CA25F3">
      <w:pPr>
        <w:pStyle w:val="Odsazenslovanodstavec"/>
        <w:numPr>
          <w:ilvl w:val="0"/>
          <w:numId w:val="0"/>
        </w:numPr>
        <w:tabs>
          <w:tab w:val="clear" w:pos="567"/>
        </w:tabs>
        <w:spacing w:before="0"/>
        <w:ind w:left="426" w:hanging="426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3.</w:t>
      </w:r>
      <w:r w:rsidRPr="00705607">
        <w:rPr>
          <w:rFonts w:ascii="Arial" w:hAnsi="Arial" w:cs="Arial"/>
          <w:szCs w:val="22"/>
        </w:rPr>
        <w:tab/>
      </w:r>
      <w:r w:rsidR="00006973" w:rsidRPr="00705607">
        <w:rPr>
          <w:rFonts w:ascii="Arial" w:hAnsi="Arial" w:cs="Arial"/>
          <w:szCs w:val="22"/>
        </w:rPr>
        <w:t>Hráz bude po jejím vybudování a vydání kolaudačního souhlasu s jejím užíváním ve vlastnictví budoucího oprávněného. Podle § 20 odst. 1 vodního zákona č. 254/2001 Sb., v platném znění, a § 2 vyhlášky č. 23/2007 Sb., o podrobnostech vymezení vodních děl evidovaných v katastru nemovitostí České republiky, je hráz jakožto stavba vodního díla předmětem evidence v katastru nemovitostí. Podklady potřebné pro zápis stavby hráze a vlastnického práva k ní do katastru nemovitostí předloží budoucí oprávněný příslušnému katastrálnímu úřadu nejpozději do 3 měsíců po vydání kolaudačního souhlasu s jejím užíváním.</w:t>
      </w:r>
    </w:p>
    <w:p w14:paraId="0D8A83F5" w14:textId="73CC33FB" w:rsidR="00006973" w:rsidRPr="001B2591" w:rsidRDefault="00085043" w:rsidP="001B2591">
      <w:pPr>
        <w:pStyle w:val="Odsazenslovanodstavec"/>
        <w:numPr>
          <w:ilvl w:val="0"/>
          <w:numId w:val="0"/>
        </w:numPr>
        <w:tabs>
          <w:tab w:val="clear" w:pos="567"/>
        </w:tabs>
        <w:spacing w:before="0"/>
        <w:ind w:left="426" w:hanging="426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4.</w:t>
      </w:r>
      <w:r w:rsidRPr="00705607">
        <w:rPr>
          <w:rFonts w:ascii="Arial" w:hAnsi="Arial" w:cs="Arial"/>
          <w:szCs w:val="22"/>
        </w:rPr>
        <w:tab/>
      </w:r>
      <w:r w:rsidR="00006973" w:rsidRPr="00705607">
        <w:rPr>
          <w:rFonts w:ascii="Arial" w:hAnsi="Arial" w:cs="Arial"/>
          <w:szCs w:val="22"/>
        </w:rPr>
        <w:t>V zátopě se bud</w:t>
      </w:r>
      <w:r w:rsidR="007359E0">
        <w:rPr>
          <w:rFonts w:ascii="Arial" w:hAnsi="Arial" w:cs="Arial"/>
          <w:szCs w:val="22"/>
        </w:rPr>
        <w:t>e</w:t>
      </w:r>
      <w:r w:rsidR="00006973" w:rsidRPr="00705607">
        <w:rPr>
          <w:rFonts w:ascii="Arial" w:hAnsi="Arial" w:cs="Arial"/>
          <w:szCs w:val="22"/>
        </w:rPr>
        <w:t xml:space="preserve"> nacházet budoucí služebný pozemek</w:t>
      </w:r>
      <w:r w:rsidR="001B2591">
        <w:rPr>
          <w:rFonts w:ascii="Arial" w:hAnsi="Arial" w:cs="Arial"/>
          <w:szCs w:val="22"/>
        </w:rPr>
        <w:t>:</w:t>
      </w:r>
    </w:p>
    <w:tbl>
      <w:tblPr>
        <w:tblpPr w:leftFromText="141" w:rightFromText="141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090"/>
        <w:gridCol w:w="2294"/>
      </w:tblGrid>
      <w:tr w:rsidR="00006973" w:rsidRPr="00705607" w14:paraId="2B8B3B64" w14:textId="77777777" w:rsidTr="00012CFE">
        <w:trPr>
          <w:trHeight w:val="461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15F4FBB7" w14:textId="7E11FD4A" w:rsidR="00006973" w:rsidRPr="00705607" w:rsidRDefault="007359E0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 w:rsidRPr="00705607">
              <w:rPr>
                <w:rFonts w:ascii="Arial" w:hAnsi="Arial" w:cs="Arial"/>
                <w:color w:val="333300"/>
                <w:sz w:val="22"/>
                <w:szCs w:val="22"/>
              </w:rPr>
              <w:t>P</w:t>
            </w:r>
            <w:r w:rsidR="00006973" w:rsidRPr="00705607">
              <w:rPr>
                <w:rFonts w:ascii="Arial" w:hAnsi="Arial" w:cs="Arial"/>
                <w:color w:val="333300"/>
                <w:sz w:val="22"/>
                <w:szCs w:val="22"/>
              </w:rPr>
              <w:t>ozemek</w:t>
            </w:r>
            <w:r>
              <w:rPr>
                <w:rFonts w:ascii="Arial" w:hAnsi="Arial" w:cs="Arial"/>
                <w:color w:val="333300"/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2694750" w14:textId="77777777" w:rsidR="00006973" w:rsidRPr="00705607" w:rsidRDefault="00006973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 w:rsidRPr="00705607">
              <w:rPr>
                <w:rFonts w:ascii="Arial" w:hAnsi="Arial" w:cs="Arial"/>
                <w:color w:val="333300"/>
                <w:sz w:val="22"/>
                <w:szCs w:val="22"/>
              </w:rPr>
              <w:t>výměra v m</w:t>
            </w:r>
            <w:r w:rsidRPr="00705607">
              <w:rPr>
                <w:rFonts w:ascii="Arial" w:hAnsi="Arial" w:cs="Arial"/>
                <w:color w:val="3333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94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E1ABDE" w14:textId="77777777" w:rsidR="00006973" w:rsidRPr="00705607" w:rsidRDefault="00006973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 w:rsidRPr="00705607">
              <w:rPr>
                <w:rFonts w:ascii="Arial" w:hAnsi="Arial" w:cs="Arial"/>
                <w:color w:val="333300"/>
                <w:sz w:val="22"/>
                <w:szCs w:val="22"/>
              </w:rPr>
              <w:t>předpokládaný rozsah  dotčení věcným břemenem v m</w:t>
            </w:r>
            <w:r w:rsidRPr="00705607">
              <w:rPr>
                <w:rFonts w:ascii="Arial" w:hAnsi="Arial" w:cs="Arial"/>
                <w:color w:val="333300"/>
                <w:sz w:val="22"/>
                <w:szCs w:val="22"/>
                <w:vertAlign w:val="superscript"/>
              </w:rPr>
              <w:t>2</w:t>
            </w:r>
          </w:p>
        </w:tc>
      </w:tr>
      <w:tr w:rsidR="00006973" w:rsidRPr="00705607" w14:paraId="1F473E6B" w14:textId="77777777" w:rsidTr="00012CFE">
        <w:trPr>
          <w:trHeight w:val="284"/>
        </w:trPr>
        <w:tc>
          <w:tcPr>
            <w:tcW w:w="4323" w:type="dxa"/>
            <w:tcBorders>
              <w:top w:val="single" w:sz="8" w:space="0" w:color="auto"/>
            </w:tcBorders>
          </w:tcPr>
          <w:p w14:paraId="177239B5" w14:textId="170DBDAA" w:rsidR="00006973" w:rsidRPr="00705607" w:rsidRDefault="00012CFE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>p. č. 928/2 k.ú.  Němčice u České Třebové</w:t>
            </w:r>
          </w:p>
        </w:tc>
        <w:tc>
          <w:tcPr>
            <w:tcW w:w="1090" w:type="dxa"/>
            <w:tcBorders>
              <w:top w:val="single" w:sz="8" w:space="0" w:color="auto"/>
            </w:tcBorders>
          </w:tcPr>
          <w:p w14:paraId="141C8815" w14:textId="3B46B922" w:rsidR="00006973" w:rsidRPr="00705607" w:rsidRDefault="0029333D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>4895</w:t>
            </w:r>
          </w:p>
        </w:tc>
        <w:tc>
          <w:tcPr>
            <w:tcW w:w="2294" w:type="dxa"/>
            <w:tcBorders>
              <w:top w:val="single" w:sz="8" w:space="0" w:color="auto"/>
            </w:tcBorders>
          </w:tcPr>
          <w:p w14:paraId="259D515E" w14:textId="5DCD6E9F" w:rsidR="00006973" w:rsidRPr="00705607" w:rsidRDefault="007253FF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>3448</w:t>
            </w:r>
          </w:p>
        </w:tc>
      </w:tr>
      <w:tr w:rsidR="00006973" w:rsidRPr="00705607" w14:paraId="25C9C5B3" w14:textId="77777777" w:rsidTr="00012CFE">
        <w:trPr>
          <w:trHeight w:val="284"/>
        </w:trPr>
        <w:tc>
          <w:tcPr>
            <w:tcW w:w="4323" w:type="dxa"/>
          </w:tcPr>
          <w:p w14:paraId="0B325C5A" w14:textId="37C9BE2D" w:rsidR="00006973" w:rsidRPr="00705607" w:rsidRDefault="00012CFE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 xml:space="preserve">p. č. 929/2 k.ú. Němčice u </w:t>
            </w:r>
            <w:r w:rsidR="0029333D">
              <w:rPr>
                <w:rFonts w:ascii="Arial" w:hAnsi="Arial" w:cs="Arial"/>
                <w:color w:val="333300"/>
                <w:sz w:val="22"/>
                <w:szCs w:val="22"/>
              </w:rPr>
              <w:t>Č</w:t>
            </w:r>
            <w:r>
              <w:rPr>
                <w:rFonts w:ascii="Arial" w:hAnsi="Arial" w:cs="Arial"/>
                <w:color w:val="333300"/>
                <w:sz w:val="22"/>
                <w:szCs w:val="22"/>
              </w:rPr>
              <w:t>eské Třebové</w:t>
            </w:r>
          </w:p>
        </w:tc>
        <w:tc>
          <w:tcPr>
            <w:tcW w:w="1090" w:type="dxa"/>
          </w:tcPr>
          <w:p w14:paraId="260D9521" w14:textId="0340CC5A" w:rsidR="00006973" w:rsidRPr="00705607" w:rsidRDefault="0029333D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>2580</w:t>
            </w:r>
          </w:p>
        </w:tc>
        <w:tc>
          <w:tcPr>
            <w:tcW w:w="2294" w:type="dxa"/>
          </w:tcPr>
          <w:p w14:paraId="721EE1CF" w14:textId="51C8B888" w:rsidR="00006973" w:rsidRPr="00705607" w:rsidRDefault="007253FF" w:rsidP="00CA25F3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>468</w:t>
            </w:r>
          </w:p>
        </w:tc>
      </w:tr>
      <w:tr w:rsidR="00006973" w:rsidRPr="00705607" w14:paraId="7E6BF298" w14:textId="77777777" w:rsidTr="00012CFE">
        <w:trPr>
          <w:trHeight w:val="284"/>
        </w:trPr>
        <w:tc>
          <w:tcPr>
            <w:tcW w:w="4323" w:type="dxa"/>
            <w:tcBorders>
              <w:top w:val="double" w:sz="4" w:space="0" w:color="auto"/>
            </w:tcBorders>
          </w:tcPr>
          <w:p w14:paraId="4521C97C" w14:textId="77777777" w:rsidR="00006973" w:rsidRPr="00705607" w:rsidRDefault="00006973" w:rsidP="00CA25F3">
            <w:pPr>
              <w:rPr>
                <w:rFonts w:ascii="Arial" w:hAnsi="Arial" w:cs="Arial"/>
                <w:color w:val="333300"/>
                <w:sz w:val="22"/>
                <w:szCs w:val="22"/>
              </w:rPr>
            </w:pPr>
            <w:r w:rsidRPr="00705607">
              <w:rPr>
                <w:rFonts w:ascii="Arial" w:hAnsi="Arial" w:cs="Arial"/>
                <w:color w:val="333300"/>
                <w:sz w:val="22"/>
                <w:szCs w:val="22"/>
              </w:rPr>
              <w:t>celkem</w:t>
            </w:r>
          </w:p>
        </w:tc>
        <w:tc>
          <w:tcPr>
            <w:tcW w:w="1090" w:type="dxa"/>
            <w:tcBorders>
              <w:top w:val="double" w:sz="4" w:space="0" w:color="auto"/>
            </w:tcBorders>
          </w:tcPr>
          <w:p w14:paraId="3C3B67E6" w14:textId="77777777" w:rsidR="00006973" w:rsidRPr="00705607" w:rsidRDefault="00006973" w:rsidP="00CA25F3">
            <w:pPr>
              <w:rPr>
                <w:rFonts w:ascii="Arial" w:hAnsi="Arial" w:cs="Arial"/>
                <w:color w:val="3333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double" w:sz="4" w:space="0" w:color="auto"/>
            </w:tcBorders>
          </w:tcPr>
          <w:p w14:paraId="4E0DB1D4" w14:textId="78B69019" w:rsidR="00006973" w:rsidRPr="00705607" w:rsidRDefault="00B87945" w:rsidP="00B87945">
            <w:pPr>
              <w:jc w:val="center"/>
              <w:rPr>
                <w:rFonts w:ascii="Arial" w:hAnsi="Arial" w:cs="Arial"/>
                <w:color w:val="333300"/>
                <w:sz w:val="22"/>
                <w:szCs w:val="22"/>
              </w:rPr>
            </w:pPr>
            <w:r>
              <w:rPr>
                <w:rFonts w:ascii="Arial" w:hAnsi="Arial" w:cs="Arial"/>
                <w:color w:val="333300"/>
                <w:sz w:val="22"/>
                <w:szCs w:val="22"/>
              </w:rPr>
              <w:t>3916</w:t>
            </w:r>
          </w:p>
        </w:tc>
      </w:tr>
    </w:tbl>
    <w:p w14:paraId="0E46B698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spacing w:before="0"/>
        <w:rPr>
          <w:rFonts w:ascii="Arial" w:hAnsi="Arial" w:cs="Arial"/>
          <w:color w:val="008000"/>
          <w:szCs w:val="22"/>
        </w:rPr>
      </w:pPr>
    </w:p>
    <w:p w14:paraId="49D7A4FC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spacing w:before="0"/>
        <w:rPr>
          <w:rFonts w:ascii="Arial" w:hAnsi="Arial" w:cs="Arial"/>
          <w:color w:val="008000"/>
          <w:szCs w:val="22"/>
        </w:rPr>
      </w:pPr>
    </w:p>
    <w:p w14:paraId="70E12120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spacing w:before="0"/>
        <w:rPr>
          <w:rFonts w:ascii="Arial" w:hAnsi="Arial" w:cs="Arial"/>
          <w:color w:val="008000"/>
          <w:szCs w:val="22"/>
        </w:rPr>
      </w:pPr>
    </w:p>
    <w:p w14:paraId="07C0B0B4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</w:p>
    <w:p w14:paraId="0647A869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</w:p>
    <w:p w14:paraId="06146E68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</w:p>
    <w:p w14:paraId="58DC5057" w14:textId="77777777" w:rsidR="005C3420" w:rsidRPr="00705607" w:rsidRDefault="005C3420" w:rsidP="005C3420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284" w:hanging="284"/>
        <w:rPr>
          <w:rFonts w:ascii="Arial" w:hAnsi="Arial" w:cs="Arial"/>
          <w:szCs w:val="22"/>
        </w:rPr>
      </w:pPr>
    </w:p>
    <w:p w14:paraId="1702FB2A" w14:textId="77777777" w:rsidR="005C3420" w:rsidRPr="00705607" w:rsidRDefault="005C3420" w:rsidP="005C3420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284" w:hanging="284"/>
        <w:rPr>
          <w:rFonts w:ascii="Arial" w:hAnsi="Arial" w:cs="Arial"/>
          <w:szCs w:val="22"/>
        </w:rPr>
      </w:pPr>
    </w:p>
    <w:p w14:paraId="686A40C3" w14:textId="77777777" w:rsidR="005C3420" w:rsidRPr="00705607" w:rsidRDefault="005C3420" w:rsidP="005C3420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284" w:hanging="284"/>
        <w:rPr>
          <w:rFonts w:ascii="Arial" w:hAnsi="Arial" w:cs="Arial"/>
          <w:szCs w:val="22"/>
        </w:rPr>
      </w:pPr>
    </w:p>
    <w:p w14:paraId="4F43761F" w14:textId="77777777" w:rsidR="00445B32" w:rsidRPr="00705607" w:rsidRDefault="005C3420" w:rsidP="005C3420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284" w:hanging="284"/>
        <w:rPr>
          <w:rFonts w:ascii="Arial" w:hAnsi="Arial" w:cs="Arial"/>
          <w:color w:val="000000"/>
          <w:szCs w:val="22"/>
        </w:rPr>
      </w:pPr>
      <w:r w:rsidRPr="00705607">
        <w:rPr>
          <w:rFonts w:ascii="Arial" w:hAnsi="Arial" w:cs="Arial"/>
          <w:szCs w:val="22"/>
        </w:rPr>
        <w:t>5.</w:t>
      </w:r>
      <w:r w:rsidRPr="00705607">
        <w:rPr>
          <w:rFonts w:ascii="Arial" w:hAnsi="Arial" w:cs="Arial"/>
          <w:szCs w:val="22"/>
        </w:rPr>
        <w:tab/>
      </w:r>
      <w:r w:rsidR="00006973" w:rsidRPr="00705607">
        <w:rPr>
          <w:rFonts w:ascii="Arial" w:hAnsi="Arial" w:cs="Arial"/>
          <w:szCs w:val="22"/>
        </w:rPr>
        <w:t xml:space="preserve">Jelikož v případě povodně může dojít funkcí poldru, vymezeného v bodě 2. tohoto článku smlouvy, k rozlivu vody na </w:t>
      </w:r>
      <w:r w:rsidR="006925A0" w:rsidRPr="00705607">
        <w:rPr>
          <w:rFonts w:ascii="Arial" w:hAnsi="Arial" w:cs="Arial"/>
          <w:szCs w:val="22"/>
        </w:rPr>
        <w:t xml:space="preserve">budoucí </w:t>
      </w:r>
      <w:r w:rsidR="00006973" w:rsidRPr="00705607">
        <w:rPr>
          <w:rFonts w:ascii="Arial" w:hAnsi="Arial" w:cs="Arial"/>
          <w:szCs w:val="22"/>
        </w:rPr>
        <w:t xml:space="preserve">služebný pozemek, a tím k omezení </w:t>
      </w:r>
      <w:r w:rsidR="00663490" w:rsidRPr="00705607">
        <w:rPr>
          <w:rFonts w:ascii="Arial" w:hAnsi="Arial" w:cs="Arial"/>
          <w:szCs w:val="22"/>
        </w:rPr>
        <w:t xml:space="preserve">výkonu </w:t>
      </w:r>
      <w:r w:rsidR="00006973" w:rsidRPr="00705607">
        <w:rPr>
          <w:rFonts w:ascii="Arial" w:hAnsi="Arial" w:cs="Arial"/>
          <w:szCs w:val="22"/>
        </w:rPr>
        <w:t>vlastnického práva budoucího povinného k služebnému pozemku, uzavírá budoucí povinný za dále uvedených podmínek s budoucím oprávněným ve prospěch</w:t>
      </w:r>
      <w:r w:rsidR="008640A9" w:rsidRPr="00705607">
        <w:rPr>
          <w:rFonts w:ascii="Arial" w:hAnsi="Arial" w:cs="Arial"/>
          <w:szCs w:val="22"/>
        </w:rPr>
        <w:t xml:space="preserve"> budoucí</w:t>
      </w:r>
      <w:r w:rsidR="006925A0" w:rsidRPr="00705607">
        <w:rPr>
          <w:rFonts w:ascii="Arial" w:hAnsi="Arial" w:cs="Arial"/>
          <w:szCs w:val="22"/>
        </w:rPr>
        <w:t>ho</w:t>
      </w:r>
      <w:r w:rsidR="008640A9" w:rsidRPr="00705607">
        <w:rPr>
          <w:rFonts w:ascii="Arial" w:hAnsi="Arial" w:cs="Arial"/>
          <w:szCs w:val="22"/>
        </w:rPr>
        <w:t xml:space="preserve"> panující</w:t>
      </w:r>
      <w:r w:rsidR="006925A0" w:rsidRPr="00705607">
        <w:rPr>
          <w:rFonts w:ascii="Arial" w:hAnsi="Arial" w:cs="Arial"/>
          <w:szCs w:val="22"/>
        </w:rPr>
        <w:t>ho</w:t>
      </w:r>
      <w:r w:rsidR="008640A9" w:rsidRPr="00705607">
        <w:rPr>
          <w:rFonts w:ascii="Arial" w:hAnsi="Arial" w:cs="Arial"/>
          <w:szCs w:val="22"/>
        </w:rPr>
        <w:t xml:space="preserve"> pozem</w:t>
      </w:r>
      <w:r w:rsidR="006925A0" w:rsidRPr="00705607">
        <w:rPr>
          <w:rFonts w:ascii="Arial" w:hAnsi="Arial" w:cs="Arial"/>
          <w:szCs w:val="22"/>
        </w:rPr>
        <w:t>ku</w:t>
      </w:r>
      <w:r w:rsidR="00006973" w:rsidRPr="00705607">
        <w:rPr>
          <w:rFonts w:ascii="Arial" w:hAnsi="Arial" w:cs="Arial"/>
          <w:szCs w:val="22"/>
        </w:rPr>
        <w:t>, jehož součástí bude</w:t>
      </w:r>
      <w:r w:rsidR="006925A0" w:rsidRPr="00705607">
        <w:rPr>
          <w:rFonts w:ascii="Arial" w:hAnsi="Arial" w:cs="Arial"/>
          <w:szCs w:val="22"/>
        </w:rPr>
        <w:t xml:space="preserve"> hráz</w:t>
      </w:r>
      <w:r w:rsidR="00006973" w:rsidRPr="00705607">
        <w:rPr>
          <w:rFonts w:ascii="Arial" w:hAnsi="Arial" w:cs="Arial"/>
          <w:szCs w:val="22"/>
        </w:rPr>
        <w:t xml:space="preserve">, tuto písemnou smlouvu o budoucí smlouvě </w:t>
      </w:r>
      <w:r w:rsidR="006925A0" w:rsidRPr="00705607">
        <w:rPr>
          <w:rFonts w:ascii="Arial" w:hAnsi="Arial" w:cs="Arial"/>
          <w:szCs w:val="22"/>
        </w:rPr>
        <w:t>o</w:t>
      </w:r>
      <w:r w:rsidR="000B1B5B" w:rsidRPr="00705607">
        <w:rPr>
          <w:rFonts w:ascii="Arial" w:hAnsi="Arial" w:cs="Arial"/>
          <w:szCs w:val="22"/>
        </w:rPr>
        <w:t xml:space="preserve"> </w:t>
      </w:r>
      <w:r w:rsidR="008C2EB4" w:rsidRPr="00705607">
        <w:rPr>
          <w:rFonts w:ascii="Arial" w:hAnsi="Arial" w:cs="Arial"/>
          <w:szCs w:val="22"/>
        </w:rPr>
        <w:t xml:space="preserve">zřízení věcného břemene </w:t>
      </w:r>
      <w:r w:rsidR="00C72F0B" w:rsidRPr="00705607">
        <w:rPr>
          <w:rFonts w:ascii="Arial" w:hAnsi="Arial" w:cs="Arial"/>
          <w:szCs w:val="22"/>
        </w:rPr>
        <w:t xml:space="preserve">pozemkové </w:t>
      </w:r>
      <w:r w:rsidR="008C2EB4" w:rsidRPr="00705607">
        <w:rPr>
          <w:rFonts w:ascii="Arial" w:hAnsi="Arial" w:cs="Arial"/>
          <w:szCs w:val="22"/>
        </w:rPr>
        <w:t>služebnosti rozlivu</w:t>
      </w:r>
      <w:r w:rsidR="00006973" w:rsidRPr="00705607">
        <w:rPr>
          <w:rFonts w:ascii="Arial" w:hAnsi="Arial" w:cs="Arial"/>
          <w:szCs w:val="22"/>
        </w:rPr>
        <w:t>.</w:t>
      </w:r>
      <w:r w:rsidR="009A65BC" w:rsidRPr="00705607">
        <w:rPr>
          <w:rFonts w:ascii="Arial" w:hAnsi="Arial" w:cs="Arial"/>
          <w:szCs w:val="22"/>
        </w:rPr>
        <w:t xml:space="preserve"> </w:t>
      </w:r>
      <w:r w:rsidR="008E6F9F" w:rsidRPr="00705607">
        <w:rPr>
          <w:rFonts w:ascii="Arial" w:hAnsi="Arial" w:cs="Arial"/>
          <w:color w:val="000000"/>
          <w:szCs w:val="22"/>
        </w:rPr>
        <w:t>S</w:t>
      </w:r>
      <w:r w:rsidR="000B1B5B" w:rsidRPr="00705607">
        <w:rPr>
          <w:rFonts w:ascii="Arial" w:hAnsi="Arial" w:cs="Arial"/>
          <w:color w:val="000000"/>
          <w:szCs w:val="22"/>
        </w:rPr>
        <w:t>tavb</w:t>
      </w:r>
      <w:r w:rsidR="008E6F9F" w:rsidRPr="00705607">
        <w:rPr>
          <w:rFonts w:ascii="Arial" w:hAnsi="Arial" w:cs="Arial"/>
          <w:color w:val="000000"/>
          <w:szCs w:val="22"/>
        </w:rPr>
        <w:t xml:space="preserve">a hráze a geodetické určení </w:t>
      </w:r>
      <w:r w:rsidR="00512E41" w:rsidRPr="00705607">
        <w:rPr>
          <w:rFonts w:ascii="Arial" w:hAnsi="Arial" w:cs="Arial"/>
          <w:color w:val="000000"/>
          <w:szCs w:val="22"/>
        </w:rPr>
        <w:t xml:space="preserve">její </w:t>
      </w:r>
      <w:r w:rsidR="00CF2FBE" w:rsidRPr="00705607">
        <w:rPr>
          <w:rFonts w:ascii="Arial" w:hAnsi="Arial" w:cs="Arial"/>
          <w:color w:val="000000"/>
          <w:szCs w:val="22"/>
        </w:rPr>
        <w:t xml:space="preserve">polohy, </w:t>
      </w:r>
      <w:r w:rsidR="008E6F9F" w:rsidRPr="00705607">
        <w:rPr>
          <w:rFonts w:ascii="Arial" w:hAnsi="Arial" w:cs="Arial"/>
          <w:color w:val="000000"/>
          <w:szCs w:val="22"/>
        </w:rPr>
        <w:t>včetně označení</w:t>
      </w:r>
      <w:r w:rsidR="00F576F7" w:rsidRPr="00705607">
        <w:rPr>
          <w:rFonts w:ascii="Arial" w:hAnsi="Arial" w:cs="Arial"/>
          <w:color w:val="000000"/>
          <w:szCs w:val="22"/>
        </w:rPr>
        <w:t xml:space="preserve"> </w:t>
      </w:r>
      <w:r w:rsidR="00CF2FBE" w:rsidRPr="00705607">
        <w:rPr>
          <w:rFonts w:ascii="Arial" w:hAnsi="Arial" w:cs="Arial"/>
          <w:color w:val="000000"/>
          <w:szCs w:val="22"/>
        </w:rPr>
        <w:t xml:space="preserve">zastavěných </w:t>
      </w:r>
      <w:r w:rsidR="008E6F9F" w:rsidRPr="00705607">
        <w:rPr>
          <w:rFonts w:ascii="Arial" w:hAnsi="Arial" w:cs="Arial"/>
          <w:color w:val="000000"/>
          <w:szCs w:val="22"/>
        </w:rPr>
        <w:t>pozemků ve smyslu zákona č. 256/2013 Sb. (katastrální z</w:t>
      </w:r>
      <w:r w:rsidR="00F576F7" w:rsidRPr="00705607">
        <w:rPr>
          <w:rFonts w:ascii="Arial" w:hAnsi="Arial" w:cs="Arial"/>
          <w:color w:val="000000"/>
          <w:szCs w:val="22"/>
        </w:rPr>
        <w:t>ákon) a vyhlášky 357/2013 Sb. (</w:t>
      </w:r>
      <w:r w:rsidR="008E6F9F" w:rsidRPr="00705607">
        <w:rPr>
          <w:rFonts w:ascii="Arial" w:hAnsi="Arial" w:cs="Arial"/>
          <w:color w:val="000000"/>
          <w:szCs w:val="22"/>
        </w:rPr>
        <w:t xml:space="preserve">o katastru nemovitostí) </w:t>
      </w:r>
      <w:r w:rsidR="000B1B5B" w:rsidRPr="00705607">
        <w:rPr>
          <w:rFonts w:ascii="Arial" w:hAnsi="Arial" w:cs="Arial"/>
          <w:color w:val="000000"/>
          <w:szCs w:val="22"/>
        </w:rPr>
        <w:t xml:space="preserve">bude dokumentováno geometrickým plánem po </w:t>
      </w:r>
      <w:r w:rsidR="00F576F7" w:rsidRPr="00705607">
        <w:rPr>
          <w:rFonts w:ascii="Arial" w:hAnsi="Arial" w:cs="Arial"/>
          <w:color w:val="000000"/>
          <w:szCs w:val="22"/>
        </w:rPr>
        <w:t>dokončení</w:t>
      </w:r>
      <w:r w:rsidR="000B1B5B" w:rsidRPr="00705607">
        <w:rPr>
          <w:rFonts w:ascii="Arial" w:hAnsi="Arial" w:cs="Arial"/>
          <w:color w:val="000000"/>
          <w:szCs w:val="22"/>
        </w:rPr>
        <w:t xml:space="preserve"> stavby, </w:t>
      </w:r>
      <w:r w:rsidR="002E500B" w:rsidRPr="00705607">
        <w:rPr>
          <w:rFonts w:ascii="Arial" w:hAnsi="Arial" w:cs="Arial"/>
          <w:color w:val="000000"/>
          <w:szCs w:val="22"/>
        </w:rPr>
        <w:t xml:space="preserve">který </w:t>
      </w:r>
      <w:r w:rsidR="000B1B5B" w:rsidRPr="00705607">
        <w:rPr>
          <w:rFonts w:ascii="Arial" w:hAnsi="Arial" w:cs="Arial"/>
          <w:color w:val="000000"/>
          <w:szCs w:val="22"/>
        </w:rPr>
        <w:t>bude zhotoven na náklady budoucího oprávněného.</w:t>
      </w:r>
    </w:p>
    <w:p w14:paraId="6A1751B6" w14:textId="77777777" w:rsidR="00006973" w:rsidRPr="00705607" w:rsidRDefault="00006973" w:rsidP="00CA25F3">
      <w:pPr>
        <w:pStyle w:val="Odsazenslovanodstavec"/>
        <w:numPr>
          <w:ilvl w:val="0"/>
          <w:numId w:val="0"/>
        </w:numPr>
        <w:tabs>
          <w:tab w:val="clear" w:pos="567"/>
        </w:tabs>
        <w:spacing w:before="0"/>
        <w:ind w:left="284" w:hanging="284"/>
        <w:rPr>
          <w:rFonts w:ascii="Arial" w:hAnsi="Arial" w:cs="Arial"/>
          <w:szCs w:val="22"/>
        </w:rPr>
      </w:pPr>
    </w:p>
    <w:p w14:paraId="607FF8E8" w14:textId="656AA4D4" w:rsidR="00445B32" w:rsidRPr="00705607" w:rsidRDefault="00085043" w:rsidP="00CA3B44">
      <w:pPr>
        <w:pStyle w:val="Odsazenslovanodstavec"/>
        <w:numPr>
          <w:ilvl w:val="0"/>
          <w:numId w:val="0"/>
        </w:numPr>
        <w:tabs>
          <w:tab w:val="clear" w:pos="567"/>
        </w:tabs>
        <w:spacing w:before="0"/>
        <w:jc w:val="center"/>
        <w:rPr>
          <w:rFonts w:ascii="Arial" w:hAnsi="Arial" w:cs="Arial"/>
          <w:b/>
          <w:szCs w:val="22"/>
        </w:rPr>
      </w:pPr>
      <w:r w:rsidRPr="00705607">
        <w:rPr>
          <w:rFonts w:ascii="Arial" w:hAnsi="Arial" w:cs="Arial"/>
          <w:b/>
          <w:szCs w:val="22"/>
        </w:rPr>
        <w:t>čl. III</w:t>
      </w:r>
    </w:p>
    <w:p w14:paraId="287CBE4A" w14:textId="77777777" w:rsidR="00006973" w:rsidRPr="00705607" w:rsidRDefault="00006973" w:rsidP="00CA25F3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Vymezení obsahu budoucího věcného břemene</w:t>
      </w:r>
      <w:r w:rsidR="00C72F0B" w:rsidRPr="00705607">
        <w:rPr>
          <w:rFonts w:ascii="Arial" w:hAnsi="Arial" w:cs="Arial"/>
          <w:i w:val="0"/>
          <w:sz w:val="22"/>
          <w:szCs w:val="22"/>
        </w:rPr>
        <w:t xml:space="preserve"> pozemkové služebnosti rozlivu</w:t>
      </w:r>
      <w:r w:rsidRPr="00705607">
        <w:rPr>
          <w:rFonts w:ascii="Arial" w:hAnsi="Arial" w:cs="Arial"/>
          <w:i w:val="0"/>
          <w:sz w:val="22"/>
          <w:szCs w:val="22"/>
        </w:rPr>
        <w:t xml:space="preserve"> a povinnosti smluvních stran</w:t>
      </w:r>
    </w:p>
    <w:p w14:paraId="549CE6D6" w14:textId="77777777" w:rsidR="00006973" w:rsidRPr="00705607" w:rsidRDefault="00006973" w:rsidP="00CA25F3">
      <w:pPr>
        <w:pStyle w:val="Odsazenslovanodstavec"/>
        <w:numPr>
          <w:ilvl w:val="0"/>
          <w:numId w:val="14"/>
        </w:numPr>
        <w:spacing w:before="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 xml:space="preserve">Smluvní strany se dohodly na následujícím vymezení obsahu budoucího věcného břemene </w:t>
      </w:r>
      <w:r w:rsidR="00C72F0B" w:rsidRPr="00705607">
        <w:rPr>
          <w:rFonts w:ascii="Arial" w:hAnsi="Arial" w:cs="Arial"/>
          <w:szCs w:val="22"/>
        </w:rPr>
        <w:t xml:space="preserve">pozemkové služebnosti rozlivu </w:t>
      </w:r>
      <w:r w:rsidRPr="00705607">
        <w:rPr>
          <w:rFonts w:ascii="Arial" w:hAnsi="Arial" w:cs="Arial"/>
          <w:szCs w:val="22"/>
        </w:rPr>
        <w:t>a povinnosti smluvních stran:</w:t>
      </w:r>
    </w:p>
    <w:p w14:paraId="2250844C" w14:textId="77777777" w:rsidR="00006973" w:rsidRPr="00705607" w:rsidRDefault="00006973" w:rsidP="00CA25F3">
      <w:pPr>
        <w:pStyle w:val="Odsazendvakrt"/>
        <w:tabs>
          <w:tab w:val="clear" w:pos="1134"/>
          <w:tab w:val="num" w:pos="851"/>
        </w:tabs>
        <w:spacing w:before="0"/>
        <w:ind w:hanging="708"/>
        <w:rPr>
          <w:rFonts w:ascii="Arial" w:hAnsi="Arial" w:cs="Arial"/>
          <w:b/>
          <w:szCs w:val="22"/>
        </w:rPr>
      </w:pPr>
      <w:r w:rsidRPr="00705607">
        <w:rPr>
          <w:rFonts w:ascii="Arial" w:hAnsi="Arial" w:cs="Arial"/>
          <w:b/>
          <w:szCs w:val="22"/>
        </w:rPr>
        <w:lastRenderedPageBreak/>
        <w:t>Budoucí povinný</w:t>
      </w:r>
    </w:p>
    <w:p w14:paraId="05F02850" w14:textId="77777777" w:rsidR="00006973" w:rsidRPr="00705607" w:rsidRDefault="00006973" w:rsidP="00CA25F3">
      <w:pPr>
        <w:pStyle w:val="tikrtodsazen"/>
        <w:tabs>
          <w:tab w:val="num" w:pos="1276"/>
        </w:tabs>
        <w:spacing w:before="0"/>
        <w:ind w:left="1276" w:hanging="425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strpí na</w:t>
      </w:r>
      <w:r w:rsidRPr="00705607">
        <w:rPr>
          <w:rFonts w:ascii="Arial" w:hAnsi="Arial" w:cs="Arial"/>
          <w:b/>
          <w:szCs w:val="22"/>
        </w:rPr>
        <w:t xml:space="preserve"> </w:t>
      </w:r>
      <w:r w:rsidR="002E500B" w:rsidRPr="00705607">
        <w:rPr>
          <w:rFonts w:ascii="Arial" w:hAnsi="Arial" w:cs="Arial"/>
          <w:szCs w:val="22"/>
        </w:rPr>
        <w:t xml:space="preserve">budoucím </w:t>
      </w:r>
      <w:r w:rsidRPr="00705607">
        <w:rPr>
          <w:rFonts w:ascii="Arial" w:hAnsi="Arial" w:cs="Arial"/>
          <w:szCs w:val="22"/>
        </w:rPr>
        <w:t>služebném pozemku občasný řízený rozliv povodní a</w:t>
      </w:r>
      <w:r w:rsidR="00852B06" w:rsidRPr="00705607">
        <w:rPr>
          <w:rFonts w:ascii="Arial" w:hAnsi="Arial" w:cs="Arial"/>
          <w:szCs w:val="22"/>
        </w:rPr>
        <w:t> </w:t>
      </w:r>
      <w:r w:rsidRPr="00705607">
        <w:rPr>
          <w:rFonts w:ascii="Arial" w:hAnsi="Arial" w:cs="Arial"/>
          <w:szCs w:val="22"/>
        </w:rPr>
        <w:t>akumulaci (hromadě</w:t>
      </w:r>
      <w:r w:rsidR="00C72F0B" w:rsidRPr="00705607">
        <w:rPr>
          <w:rFonts w:ascii="Arial" w:hAnsi="Arial" w:cs="Arial"/>
          <w:szCs w:val="22"/>
        </w:rPr>
        <w:t>ní) povrchových vod při povodni</w:t>
      </w:r>
      <w:r w:rsidRPr="00705607">
        <w:rPr>
          <w:rFonts w:ascii="Arial" w:hAnsi="Arial" w:cs="Arial"/>
          <w:szCs w:val="22"/>
        </w:rPr>
        <w:t xml:space="preserve">, </w:t>
      </w:r>
    </w:p>
    <w:p w14:paraId="69472A3A" w14:textId="77777777" w:rsidR="00006973" w:rsidRPr="00705607" w:rsidRDefault="00006973" w:rsidP="00CA25F3">
      <w:pPr>
        <w:pStyle w:val="tikrtodsazen"/>
        <w:tabs>
          <w:tab w:val="num" w:pos="1276"/>
        </w:tabs>
        <w:spacing w:before="0"/>
        <w:ind w:left="1276" w:hanging="425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 xml:space="preserve">umožní budoucímu oprávněnému vstup na </w:t>
      </w:r>
      <w:r w:rsidR="002E500B" w:rsidRPr="00705607">
        <w:rPr>
          <w:rFonts w:ascii="Arial" w:hAnsi="Arial" w:cs="Arial"/>
          <w:szCs w:val="22"/>
        </w:rPr>
        <w:t xml:space="preserve">budoucí </w:t>
      </w:r>
      <w:r w:rsidRPr="00705607">
        <w:rPr>
          <w:rFonts w:ascii="Arial" w:hAnsi="Arial" w:cs="Arial"/>
          <w:szCs w:val="22"/>
        </w:rPr>
        <w:t>služebný pozemek po nezbytnou dobu a v nezbytném rozsahu,</w:t>
      </w:r>
    </w:p>
    <w:p w14:paraId="6A2BD081" w14:textId="77777777" w:rsidR="00006973" w:rsidRPr="00705607" w:rsidRDefault="00006973" w:rsidP="00CA25F3">
      <w:pPr>
        <w:pStyle w:val="tikrtodsazen"/>
        <w:tabs>
          <w:tab w:val="num" w:pos="1276"/>
        </w:tabs>
        <w:spacing w:before="0"/>
        <w:ind w:left="1276" w:hanging="425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zajistí, aby na</w:t>
      </w:r>
      <w:r w:rsidRPr="00705607">
        <w:rPr>
          <w:rFonts w:ascii="Arial" w:hAnsi="Arial" w:cs="Arial"/>
          <w:b/>
          <w:szCs w:val="22"/>
        </w:rPr>
        <w:t xml:space="preserve"> </w:t>
      </w:r>
      <w:r w:rsidR="002E500B" w:rsidRPr="00705607">
        <w:rPr>
          <w:rFonts w:ascii="Arial" w:hAnsi="Arial" w:cs="Arial"/>
          <w:szCs w:val="22"/>
        </w:rPr>
        <w:t xml:space="preserve">budoucím </w:t>
      </w:r>
      <w:r w:rsidRPr="00705607">
        <w:rPr>
          <w:rFonts w:ascii="Arial" w:hAnsi="Arial" w:cs="Arial"/>
          <w:szCs w:val="22"/>
        </w:rPr>
        <w:t>služebném pozemku nebyly umisťovány snadno odplavitelné předměty, které by mohly omezit kapacitu výpustných zařízení poldru.</w:t>
      </w:r>
    </w:p>
    <w:p w14:paraId="2DEAD21C" w14:textId="77777777" w:rsidR="00006973" w:rsidRPr="00705607" w:rsidRDefault="00006973" w:rsidP="00CA25F3">
      <w:pPr>
        <w:pStyle w:val="Odsazendvakrt"/>
        <w:tabs>
          <w:tab w:val="clear" w:pos="1134"/>
          <w:tab w:val="num" w:pos="851"/>
        </w:tabs>
        <w:spacing w:before="0"/>
        <w:ind w:hanging="708"/>
        <w:rPr>
          <w:rFonts w:ascii="Arial" w:hAnsi="Arial" w:cs="Arial"/>
          <w:b/>
          <w:szCs w:val="22"/>
        </w:rPr>
      </w:pPr>
      <w:r w:rsidRPr="00705607">
        <w:rPr>
          <w:rFonts w:ascii="Arial" w:hAnsi="Arial" w:cs="Arial"/>
          <w:b/>
          <w:szCs w:val="22"/>
        </w:rPr>
        <w:t>Budoucí oprávněný</w:t>
      </w:r>
    </w:p>
    <w:p w14:paraId="1550B9A3" w14:textId="6B0B4B2C" w:rsidR="00F576F7" w:rsidRPr="00D80C69" w:rsidRDefault="00006973" w:rsidP="00D80C69">
      <w:pPr>
        <w:pStyle w:val="tikrtodsazen"/>
        <w:tabs>
          <w:tab w:val="num" w:pos="1276"/>
        </w:tabs>
        <w:spacing w:before="0"/>
        <w:ind w:left="1276" w:hanging="425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 xml:space="preserve">bude oprávněn užívat </w:t>
      </w:r>
      <w:r w:rsidR="002E500B" w:rsidRPr="00705607">
        <w:rPr>
          <w:rFonts w:ascii="Arial" w:hAnsi="Arial" w:cs="Arial"/>
          <w:szCs w:val="22"/>
        </w:rPr>
        <w:t xml:space="preserve">budoucí </w:t>
      </w:r>
      <w:r w:rsidRPr="00705607">
        <w:rPr>
          <w:rFonts w:ascii="Arial" w:hAnsi="Arial" w:cs="Arial"/>
          <w:szCs w:val="22"/>
        </w:rPr>
        <w:t>služebný pozemek pouze způsobem vymezeným v této smlouvě,</w:t>
      </w:r>
    </w:p>
    <w:p w14:paraId="54EE5038" w14:textId="77777777" w:rsidR="007107E4" w:rsidRPr="00705607" w:rsidRDefault="007107E4" w:rsidP="00E4206D">
      <w:pPr>
        <w:pStyle w:val="Odsazenslovanodstavec"/>
        <w:tabs>
          <w:tab w:val="clear" w:pos="502"/>
          <w:tab w:val="clear" w:pos="567"/>
          <w:tab w:val="clear" w:pos="9072"/>
        </w:tabs>
        <w:spacing w:before="0"/>
        <w:ind w:left="426" w:hanging="426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Věcné břemeno se zřizuje na dobu neurčitou.</w:t>
      </w:r>
    </w:p>
    <w:p w14:paraId="5588626A" w14:textId="77777777" w:rsidR="00006973" w:rsidRPr="00705607" w:rsidRDefault="00006973" w:rsidP="00CA25F3">
      <w:pPr>
        <w:pStyle w:val="Odsazenslovanodstavec"/>
        <w:spacing w:before="0"/>
        <w:ind w:left="360" w:hanging="36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Budoucí oprávněný se zavazuje oprávnění vyplývající z definovaného obsahu věcného břemene v této smlouvě přijmout a budoucí povinný se zavazuje povinnosti vyplývající z definovaného obsahu věcného břemene strpět.</w:t>
      </w:r>
    </w:p>
    <w:p w14:paraId="6C344FD3" w14:textId="77777777" w:rsidR="00006973" w:rsidRPr="00705607" w:rsidRDefault="00006973" w:rsidP="00CA25F3">
      <w:pPr>
        <w:pStyle w:val="Odsazenslovanodstavec"/>
        <w:spacing w:before="0"/>
        <w:ind w:left="360" w:hanging="36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Omezení vyplývající z bodu 1. písm. a) tohoto článku smlouvy budou přecházet na všechny další osoby, jež k </w:t>
      </w:r>
      <w:r w:rsidR="00B44730" w:rsidRPr="00705607">
        <w:rPr>
          <w:rFonts w:ascii="Arial" w:hAnsi="Arial" w:cs="Arial"/>
          <w:szCs w:val="22"/>
        </w:rPr>
        <w:t xml:space="preserve">budoucímu </w:t>
      </w:r>
      <w:r w:rsidR="00DE6A13" w:rsidRPr="00705607">
        <w:rPr>
          <w:rFonts w:ascii="Arial" w:hAnsi="Arial" w:cs="Arial"/>
          <w:szCs w:val="22"/>
        </w:rPr>
        <w:t>s</w:t>
      </w:r>
      <w:r w:rsidR="00B44730" w:rsidRPr="00705607">
        <w:rPr>
          <w:rFonts w:ascii="Arial" w:hAnsi="Arial" w:cs="Arial"/>
          <w:szCs w:val="22"/>
        </w:rPr>
        <w:t xml:space="preserve">lužebnému </w:t>
      </w:r>
      <w:r w:rsidRPr="00705607">
        <w:rPr>
          <w:rFonts w:ascii="Arial" w:hAnsi="Arial" w:cs="Arial"/>
          <w:szCs w:val="22"/>
        </w:rPr>
        <w:t xml:space="preserve">pozemku budou vykonávat právo vlastníka. </w:t>
      </w:r>
    </w:p>
    <w:p w14:paraId="2DE75142" w14:textId="77777777" w:rsidR="00006973" w:rsidRPr="00705607" w:rsidRDefault="00006973" w:rsidP="00CA25F3">
      <w:pPr>
        <w:pStyle w:val="Odsazenslovanodstavec"/>
        <w:spacing w:before="0"/>
        <w:ind w:left="360" w:hanging="36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Oprávnění vyplývající z bodu 1. písm. b) tohoto článku smlouvy budou přecházet na všechny další osoby, které k</w:t>
      </w:r>
      <w:r w:rsidR="00B44730" w:rsidRPr="00705607">
        <w:rPr>
          <w:rFonts w:ascii="Arial" w:hAnsi="Arial" w:cs="Arial"/>
          <w:szCs w:val="22"/>
        </w:rPr>
        <w:t xml:space="preserve"> budoucímu panujícímu </w:t>
      </w:r>
      <w:r w:rsidRPr="00705607">
        <w:rPr>
          <w:rFonts w:ascii="Arial" w:hAnsi="Arial" w:cs="Arial"/>
          <w:szCs w:val="22"/>
        </w:rPr>
        <w:t>pozemku, jehož součástí hráz bude, budou vykonávat práva vlastníka.</w:t>
      </w:r>
    </w:p>
    <w:p w14:paraId="1E251158" w14:textId="77777777" w:rsidR="00006973" w:rsidRPr="00705607" w:rsidRDefault="0020702C">
      <w:pPr>
        <w:pStyle w:val="Odsazenslovanodstavec"/>
        <w:tabs>
          <w:tab w:val="clear" w:pos="502"/>
          <w:tab w:val="clear" w:pos="567"/>
          <w:tab w:val="clear" w:pos="9072"/>
        </w:tabs>
        <w:spacing w:before="0"/>
        <w:ind w:left="360" w:hanging="36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Budoucí povinný</w:t>
      </w:r>
      <w:r w:rsidR="00512E41" w:rsidRPr="00705607">
        <w:rPr>
          <w:rFonts w:ascii="Arial" w:hAnsi="Arial" w:cs="Arial"/>
          <w:szCs w:val="22"/>
        </w:rPr>
        <w:t>, event. nájemce/pachtýř</w:t>
      </w:r>
      <w:r w:rsidR="00CE05E5" w:rsidRPr="00705607">
        <w:rPr>
          <w:rFonts w:ascii="Arial" w:hAnsi="Arial" w:cs="Arial"/>
          <w:szCs w:val="22"/>
        </w:rPr>
        <w:t xml:space="preserve"> </w:t>
      </w:r>
      <w:r w:rsidR="00006973" w:rsidRPr="00705607">
        <w:rPr>
          <w:rFonts w:ascii="Arial" w:hAnsi="Arial" w:cs="Arial"/>
          <w:szCs w:val="22"/>
        </w:rPr>
        <w:t>bude mít v souladu s § 68 odst. 2 zákona o</w:t>
      </w:r>
      <w:r w:rsidR="00852B06" w:rsidRPr="00705607">
        <w:rPr>
          <w:rFonts w:ascii="Arial" w:hAnsi="Arial" w:cs="Arial"/>
          <w:szCs w:val="22"/>
        </w:rPr>
        <w:t> </w:t>
      </w:r>
      <w:r w:rsidR="00006973" w:rsidRPr="00705607">
        <w:rPr>
          <w:rFonts w:ascii="Arial" w:hAnsi="Arial" w:cs="Arial"/>
          <w:szCs w:val="22"/>
        </w:rPr>
        <w:t>vodách č. 254/2001 Sb., v</w:t>
      </w:r>
      <w:r w:rsidR="00B44730" w:rsidRPr="00705607">
        <w:rPr>
          <w:rFonts w:ascii="Arial" w:hAnsi="Arial" w:cs="Arial"/>
          <w:szCs w:val="22"/>
        </w:rPr>
        <w:t>e znění pozdějších předpisů</w:t>
      </w:r>
      <w:r w:rsidR="00006973" w:rsidRPr="00705607">
        <w:rPr>
          <w:rFonts w:ascii="Arial" w:hAnsi="Arial" w:cs="Arial"/>
          <w:szCs w:val="22"/>
        </w:rPr>
        <w:t xml:space="preserve">, nárok na finanční náhradu za škodu vzniklou řízeným rozlivem povodní na půdě, polních plodinách, lesních porostech </w:t>
      </w:r>
      <w:r w:rsidR="00044DE3" w:rsidRPr="00705607">
        <w:rPr>
          <w:rFonts w:ascii="Arial" w:hAnsi="Arial" w:cs="Arial"/>
          <w:szCs w:val="22"/>
        </w:rPr>
        <w:br/>
      </w:r>
      <w:r w:rsidR="00006973" w:rsidRPr="00705607">
        <w:rPr>
          <w:rFonts w:ascii="Arial" w:hAnsi="Arial" w:cs="Arial"/>
          <w:szCs w:val="22"/>
        </w:rPr>
        <w:t xml:space="preserve">a stavbách v území, kterou poskytuje v penězích stát zastoupený Ministerstvem zemědělství. Výše náhrady za škodu způsobenou na půdě nebo stavbě se stanoví </w:t>
      </w:r>
      <w:r w:rsidR="00044DE3" w:rsidRPr="00705607">
        <w:rPr>
          <w:rFonts w:ascii="Arial" w:hAnsi="Arial" w:cs="Arial"/>
          <w:szCs w:val="22"/>
        </w:rPr>
        <w:br/>
      </w:r>
      <w:r w:rsidR="00006973" w:rsidRPr="00705607">
        <w:rPr>
          <w:rFonts w:ascii="Arial" w:hAnsi="Arial" w:cs="Arial"/>
          <w:szCs w:val="22"/>
        </w:rPr>
        <w:t>v závislosti na výši nákladů nezbytných na uvedení půdy nebo stavby do původního stavu, včetně nákladů na odstranění nežádoucích naplavenin, výše náhrady za škodu způsobenou na polních plodinách v závislosti na tržních cenách polních plodin v době rozlivu, včetně nákladů na likvidaci poškoze</w:t>
      </w:r>
      <w:r w:rsidR="008D0DE1" w:rsidRPr="00705607">
        <w:rPr>
          <w:rFonts w:ascii="Arial" w:hAnsi="Arial" w:cs="Arial"/>
          <w:szCs w:val="22"/>
        </w:rPr>
        <w:t>ných polních plodin</w:t>
      </w:r>
      <w:r w:rsidR="00006973" w:rsidRPr="00705607">
        <w:rPr>
          <w:rFonts w:ascii="Arial" w:hAnsi="Arial" w:cs="Arial"/>
          <w:szCs w:val="22"/>
        </w:rPr>
        <w:t xml:space="preserve">. Postup při zjišťování a uplatňování náhrady škody a postup při určení její výše je stanoven </w:t>
      </w:r>
      <w:r w:rsidR="008D0DE1" w:rsidRPr="00705607">
        <w:rPr>
          <w:rFonts w:ascii="Arial" w:hAnsi="Arial" w:cs="Arial"/>
          <w:szCs w:val="22"/>
        </w:rPr>
        <w:t>nařízením vlády č. 203/2009 Sb.</w:t>
      </w:r>
      <w:r w:rsidR="00006973" w:rsidRPr="00705607">
        <w:rPr>
          <w:rFonts w:ascii="Arial" w:hAnsi="Arial" w:cs="Arial"/>
          <w:szCs w:val="22"/>
        </w:rPr>
        <w:t xml:space="preserve"> </w:t>
      </w:r>
    </w:p>
    <w:p w14:paraId="0F171192" w14:textId="77777777" w:rsidR="00DE6A13" w:rsidRPr="00705607" w:rsidRDefault="00006973" w:rsidP="00E4206D">
      <w:pPr>
        <w:pStyle w:val="Odsazenslovanodstavec"/>
        <w:tabs>
          <w:tab w:val="clear" w:pos="502"/>
          <w:tab w:val="clear" w:pos="567"/>
          <w:tab w:val="clear" w:pos="9072"/>
        </w:tabs>
        <w:spacing w:before="0"/>
        <w:ind w:left="360" w:hanging="360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Budoucí povinný</w:t>
      </w:r>
      <w:r w:rsidR="008B4414" w:rsidRPr="00705607">
        <w:rPr>
          <w:rFonts w:ascii="Arial" w:hAnsi="Arial" w:cs="Arial"/>
          <w:szCs w:val="22"/>
        </w:rPr>
        <w:t>,</w:t>
      </w:r>
      <w:r w:rsidRPr="00705607">
        <w:rPr>
          <w:rFonts w:ascii="Arial" w:hAnsi="Arial" w:cs="Arial"/>
          <w:szCs w:val="22"/>
        </w:rPr>
        <w:t xml:space="preserve"> </w:t>
      </w:r>
      <w:r w:rsidR="008B4414" w:rsidRPr="00705607">
        <w:rPr>
          <w:rFonts w:ascii="Arial" w:hAnsi="Arial" w:cs="Arial"/>
          <w:szCs w:val="22"/>
        </w:rPr>
        <w:t xml:space="preserve">event. nájemce/pachtýř </w:t>
      </w:r>
      <w:r w:rsidRPr="00705607">
        <w:rPr>
          <w:rFonts w:ascii="Arial" w:hAnsi="Arial" w:cs="Arial"/>
          <w:szCs w:val="22"/>
        </w:rPr>
        <w:t>bude mít v souladu s § 68 odst. 3 zákona o</w:t>
      </w:r>
      <w:r w:rsidR="008B4414" w:rsidRPr="00705607">
        <w:rPr>
          <w:rFonts w:ascii="Arial" w:hAnsi="Arial" w:cs="Arial"/>
          <w:szCs w:val="22"/>
        </w:rPr>
        <w:t> </w:t>
      </w:r>
      <w:r w:rsidRPr="00705607">
        <w:rPr>
          <w:rFonts w:ascii="Arial" w:hAnsi="Arial" w:cs="Arial"/>
          <w:szCs w:val="22"/>
        </w:rPr>
        <w:t>vodách</w:t>
      </w:r>
      <w:r w:rsidR="008B4414" w:rsidRPr="00705607">
        <w:rPr>
          <w:rFonts w:ascii="Arial" w:hAnsi="Arial" w:cs="Arial"/>
          <w:szCs w:val="22"/>
        </w:rPr>
        <w:t xml:space="preserve"> </w:t>
      </w:r>
      <w:r w:rsidRPr="00705607">
        <w:rPr>
          <w:rFonts w:ascii="Arial" w:hAnsi="Arial" w:cs="Arial"/>
          <w:szCs w:val="22"/>
        </w:rPr>
        <w:t>č.</w:t>
      </w:r>
      <w:r w:rsidR="008B4414" w:rsidRPr="00705607">
        <w:rPr>
          <w:rFonts w:ascii="Arial" w:hAnsi="Arial" w:cs="Arial"/>
          <w:szCs w:val="22"/>
        </w:rPr>
        <w:t xml:space="preserve"> </w:t>
      </w:r>
      <w:r w:rsidRPr="00705607">
        <w:rPr>
          <w:rFonts w:ascii="Arial" w:hAnsi="Arial" w:cs="Arial"/>
          <w:szCs w:val="22"/>
        </w:rPr>
        <w:t>254/2001</w:t>
      </w:r>
      <w:r w:rsidR="008B4414" w:rsidRPr="00705607">
        <w:rPr>
          <w:rFonts w:ascii="Arial" w:hAnsi="Arial" w:cs="Arial"/>
          <w:szCs w:val="22"/>
        </w:rPr>
        <w:t> </w:t>
      </w:r>
      <w:r w:rsidRPr="00705607">
        <w:rPr>
          <w:rFonts w:ascii="Arial" w:hAnsi="Arial" w:cs="Arial"/>
          <w:szCs w:val="22"/>
        </w:rPr>
        <w:t>Sb.,</w:t>
      </w:r>
      <w:r w:rsidR="008B4414" w:rsidRPr="00705607">
        <w:rPr>
          <w:rFonts w:ascii="Arial" w:hAnsi="Arial" w:cs="Arial"/>
          <w:szCs w:val="22"/>
        </w:rPr>
        <w:t xml:space="preserve"> </w:t>
      </w:r>
      <w:r w:rsidRPr="00705607">
        <w:rPr>
          <w:rFonts w:ascii="Arial" w:hAnsi="Arial" w:cs="Arial"/>
          <w:szCs w:val="22"/>
        </w:rPr>
        <w:t>v platném znění, nárok na náhradu za finanční újmu vzniklou pozbytím nároku na dotaci, poskytovanou na základě zákona o zemědělství, v souvislosti s</w:t>
      </w:r>
      <w:r w:rsidR="008B4414" w:rsidRPr="00705607">
        <w:rPr>
          <w:rFonts w:ascii="Arial" w:hAnsi="Arial" w:cs="Arial"/>
          <w:szCs w:val="22"/>
        </w:rPr>
        <w:t> </w:t>
      </w:r>
      <w:r w:rsidRPr="00705607">
        <w:rPr>
          <w:rFonts w:ascii="Arial" w:hAnsi="Arial" w:cs="Arial"/>
          <w:szCs w:val="22"/>
        </w:rPr>
        <w:t>řízeným rozlivem povodně.</w:t>
      </w:r>
    </w:p>
    <w:p w14:paraId="0309D526" w14:textId="77777777" w:rsidR="00445B32" w:rsidRPr="00705607" w:rsidRDefault="00445B32" w:rsidP="00CA25F3">
      <w:pPr>
        <w:pStyle w:val="Odsazenslovanodstavec"/>
        <w:numPr>
          <w:ilvl w:val="0"/>
          <w:numId w:val="0"/>
        </w:numPr>
        <w:spacing w:before="0"/>
        <w:ind w:left="360"/>
        <w:rPr>
          <w:rFonts w:ascii="Arial" w:hAnsi="Arial" w:cs="Arial"/>
          <w:szCs w:val="22"/>
        </w:rPr>
      </w:pPr>
    </w:p>
    <w:p w14:paraId="3DE850DF" w14:textId="493965E3" w:rsidR="00445B32" w:rsidRPr="00CA3B44" w:rsidRDefault="00B44730" w:rsidP="00CA3B44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čl. IV</w:t>
      </w:r>
    </w:p>
    <w:p w14:paraId="14734F4F" w14:textId="77777777" w:rsidR="00085043" w:rsidRPr="00705607" w:rsidRDefault="00B44730" w:rsidP="00CA25F3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iCs w:val="0"/>
          <w:sz w:val="22"/>
          <w:szCs w:val="22"/>
        </w:rPr>
        <w:t>Vy</w:t>
      </w:r>
      <w:r w:rsidRPr="00705607">
        <w:rPr>
          <w:rFonts w:ascii="Arial" w:hAnsi="Arial" w:cs="Arial"/>
          <w:i w:val="0"/>
          <w:sz w:val="22"/>
          <w:szCs w:val="22"/>
        </w:rPr>
        <w:t>mezení</w:t>
      </w:r>
      <w:r w:rsidR="00085043" w:rsidRPr="00705607">
        <w:rPr>
          <w:rFonts w:ascii="Arial" w:hAnsi="Arial" w:cs="Arial"/>
          <w:i w:val="0"/>
          <w:sz w:val="22"/>
          <w:szCs w:val="22"/>
        </w:rPr>
        <w:t xml:space="preserve"> rozsahu budoucího věcného břemene</w:t>
      </w:r>
    </w:p>
    <w:p w14:paraId="26B64A70" w14:textId="06FEA772" w:rsidR="00085043" w:rsidRPr="00705607" w:rsidRDefault="00085043" w:rsidP="00CA25F3">
      <w:pPr>
        <w:pStyle w:val="Odsazenslovanodstavec"/>
        <w:numPr>
          <w:ilvl w:val="0"/>
          <w:numId w:val="0"/>
        </w:numPr>
        <w:tabs>
          <w:tab w:val="clear" w:pos="567"/>
          <w:tab w:val="left" w:pos="284"/>
          <w:tab w:val="left" w:pos="1418"/>
        </w:tabs>
        <w:spacing w:before="0"/>
        <w:rPr>
          <w:rFonts w:ascii="Arial" w:hAnsi="Arial" w:cs="Arial"/>
          <w:color w:val="0000FF"/>
          <w:szCs w:val="22"/>
        </w:rPr>
      </w:pPr>
      <w:r w:rsidRPr="00705607">
        <w:rPr>
          <w:rFonts w:ascii="Arial" w:hAnsi="Arial" w:cs="Arial"/>
          <w:szCs w:val="22"/>
        </w:rPr>
        <w:t xml:space="preserve">Přesné plošné určení a vymezení </w:t>
      </w:r>
      <w:r w:rsidR="007107E4" w:rsidRPr="00705607">
        <w:rPr>
          <w:rFonts w:ascii="Arial" w:hAnsi="Arial" w:cs="Arial"/>
          <w:szCs w:val="22"/>
        </w:rPr>
        <w:t xml:space="preserve">části </w:t>
      </w:r>
      <w:r w:rsidR="00140750" w:rsidRPr="00705607">
        <w:rPr>
          <w:rFonts w:ascii="Arial" w:hAnsi="Arial" w:cs="Arial"/>
          <w:szCs w:val="22"/>
        </w:rPr>
        <w:t xml:space="preserve">budoucího </w:t>
      </w:r>
      <w:r w:rsidRPr="00705607">
        <w:rPr>
          <w:rFonts w:ascii="Arial" w:hAnsi="Arial" w:cs="Arial"/>
          <w:szCs w:val="22"/>
        </w:rPr>
        <w:t>služebn</w:t>
      </w:r>
      <w:r w:rsidR="00140750" w:rsidRPr="00705607">
        <w:rPr>
          <w:rFonts w:ascii="Arial" w:hAnsi="Arial" w:cs="Arial"/>
          <w:szCs w:val="22"/>
        </w:rPr>
        <w:t>ého</w:t>
      </w:r>
      <w:r w:rsidRPr="00705607">
        <w:rPr>
          <w:rFonts w:ascii="Arial" w:hAnsi="Arial" w:cs="Arial"/>
          <w:szCs w:val="22"/>
        </w:rPr>
        <w:t xml:space="preserve"> pozemk</w:t>
      </w:r>
      <w:r w:rsidR="00140750" w:rsidRPr="00705607">
        <w:rPr>
          <w:rFonts w:ascii="Arial" w:hAnsi="Arial" w:cs="Arial"/>
          <w:szCs w:val="22"/>
        </w:rPr>
        <w:t>u</w:t>
      </w:r>
      <w:r w:rsidR="008D0DE1" w:rsidRPr="00705607">
        <w:rPr>
          <w:rFonts w:ascii="Arial" w:hAnsi="Arial" w:cs="Arial"/>
          <w:szCs w:val="22"/>
        </w:rPr>
        <w:t xml:space="preserve">, která bude dotčena </w:t>
      </w:r>
      <w:r w:rsidRPr="00705607">
        <w:rPr>
          <w:rFonts w:ascii="Arial" w:hAnsi="Arial" w:cs="Arial"/>
          <w:szCs w:val="22"/>
        </w:rPr>
        <w:t xml:space="preserve">obsahem věcného břemene </w:t>
      </w:r>
      <w:r w:rsidR="00C72F0B" w:rsidRPr="00705607">
        <w:rPr>
          <w:rFonts w:ascii="Arial" w:hAnsi="Arial" w:cs="Arial"/>
          <w:szCs w:val="22"/>
        </w:rPr>
        <w:t xml:space="preserve">pozemkové služebnosti rozlivu </w:t>
      </w:r>
      <w:r w:rsidRPr="00705607">
        <w:rPr>
          <w:rFonts w:ascii="Arial" w:hAnsi="Arial" w:cs="Arial"/>
          <w:szCs w:val="22"/>
        </w:rPr>
        <w:t xml:space="preserve">dle článku </w:t>
      </w:r>
      <w:r w:rsidR="00140750" w:rsidRPr="00705607">
        <w:rPr>
          <w:rFonts w:ascii="Arial" w:hAnsi="Arial" w:cs="Arial"/>
          <w:szCs w:val="22"/>
        </w:rPr>
        <w:t>I</w:t>
      </w:r>
      <w:r w:rsidR="00044DE3" w:rsidRPr="00705607">
        <w:rPr>
          <w:rFonts w:ascii="Arial" w:hAnsi="Arial" w:cs="Arial"/>
          <w:szCs w:val="22"/>
        </w:rPr>
        <w:t>II</w:t>
      </w:r>
      <w:r w:rsidR="00CE05E5" w:rsidRPr="00705607">
        <w:rPr>
          <w:rFonts w:ascii="Arial" w:hAnsi="Arial" w:cs="Arial"/>
          <w:szCs w:val="22"/>
        </w:rPr>
        <w:t>.</w:t>
      </w:r>
      <w:r w:rsidRPr="00705607">
        <w:rPr>
          <w:rFonts w:ascii="Arial" w:hAnsi="Arial" w:cs="Arial"/>
          <w:szCs w:val="22"/>
        </w:rPr>
        <w:t xml:space="preserve"> této smlouvy, bude vyznačeno v geometrickém plánu, jehož vyhotovení se zavazuje zajistit na svůj náklad před vydáním kolaudačního souhlasu budoucí oprávněný (dále jen "</w:t>
      </w:r>
      <w:r w:rsidRPr="00705607">
        <w:rPr>
          <w:rFonts w:ascii="Arial" w:hAnsi="Arial" w:cs="Arial"/>
          <w:b/>
          <w:szCs w:val="22"/>
        </w:rPr>
        <w:t>geometrický plán</w:t>
      </w:r>
      <w:r w:rsidRPr="00705607">
        <w:rPr>
          <w:rFonts w:ascii="Arial" w:hAnsi="Arial" w:cs="Arial"/>
          <w:szCs w:val="22"/>
        </w:rPr>
        <w:t>").</w:t>
      </w:r>
    </w:p>
    <w:p w14:paraId="0A5704DB" w14:textId="77777777" w:rsidR="00445B32" w:rsidRPr="00705607" w:rsidRDefault="00445B32" w:rsidP="00CA25F3">
      <w:pPr>
        <w:pStyle w:val="Odsazenslovanodstavec"/>
        <w:numPr>
          <w:ilvl w:val="0"/>
          <w:numId w:val="0"/>
        </w:numPr>
        <w:tabs>
          <w:tab w:val="clear" w:pos="567"/>
          <w:tab w:val="left" w:pos="284"/>
        </w:tabs>
        <w:spacing w:before="0"/>
        <w:rPr>
          <w:rFonts w:ascii="Arial" w:hAnsi="Arial" w:cs="Arial"/>
          <w:color w:val="0000FF"/>
          <w:szCs w:val="22"/>
        </w:rPr>
      </w:pPr>
    </w:p>
    <w:p w14:paraId="170E43C0" w14:textId="33D61773" w:rsidR="00445B32" w:rsidRPr="00705607" w:rsidRDefault="00140750" w:rsidP="00CA3B44">
      <w:pPr>
        <w:pStyle w:val="Odsazenslovanodstavec"/>
        <w:numPr>
          <w:ilvl w:val="0"/>
          <w:numId w:val="0"/>
        </w:numPr>
        <w:tabs>
          <w:tab w:val="clear" w:pos="567"/>
          <w:tab w:val="left" w:pos="284"/>
        </w:tabs>
        <w:spacing w:before="0"/>
        <w:jc w:val="center"/>
        <w:rPr>
          <w:rFonts w:ascii="Arial" w:hAnsi="Arial" w:cs="Arial"/>
          <w:b/>
          <w:szCs w:val="22"/>
        </w:rPr>
      </w:pPr>
      <w:r w:rsidRPr="00705607">
        <w:rPr>
          <w:rFonts w:ascii="Arial" w:hAnsi="Arial" w:cs="Arial"/>
          <w:b/>
          <w:szCs w:val="22"/>
        </w:rPr>
        <w:t>čl. V</w:t>
      </w:r>
    </w:p>
    <w:p w14:paraId="1949E61C" w14:textId="77777777" w:rsidR="00085043" w:rsidRPr="00705607" w:rsidRDefault="00085043" w:rsidP="00CA25F3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Závazek na uzavření „</w:t>
      </w:r>
      <w:r w:rsidRPr="00705607">
        <w:rPr>
          <w:rFonts w:ascii="Arial" w:hAnsi="Arial" w:cs="Arial"/>
          <w:sz w:val="22"/>
          <w:szCs w:val="22"/>
        </w:rPr>
        <w:t>Smlouvy o zřízení věcného břemene</w:t>
      </w:r>
      <w:r w:rsidRPr="00705607">
        <w:rPr>
          <w:rFonts w:ascii="Arial" w:hAnsi="Arial" w:cs="Arial"/>
          <w:i w:val="0"/>
          <w:sz w:val="22"/>
          <w:szCs w:val="22"/>
        </w:rPr>
        <w:t>“</w:t>
      </w:r>
    </w:p>
    <w:p w14:paraId="430D6CFB" w14:textId="12C3AD86" w:rsidR="00085043" w:rsidRPr="00705607" w:rsidRDefault="00140750" w:rsidP="00CA25F3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426" w:hanging="426"/>
        <w:rPr>
          <w:rFonts w:ascii="Arial" w:hAnsi="Arial" w:cs="Arial"/>
          <w:color w:val="0000FF"/>
          <w:szCs w:val="22"/>
        </w:rPr>
      </w:pPr>
      <w:r w:rsidRPr="00705607">
        <w:rPr>
          <w:rFonts w:ascii="Arial" w:hAnsi="Arial" w:cs="Arial"/>
          <w:szCs w:val="22"/>
        </w:rPr>
        <w:t>1.</w:t>
      </w:r>
      <w:r w:rsidRPr="00705607">
        <w:rPr>
          <w:rFonts w:ascii="Arial" w:hAnsi="Arial" w:cs="Arial"/>
          <w:szCs w:val="22"/>
        </w:rPr>
        <w:tab/>
      </w:r>
      <w:r w:rsidR="00085043" w:rsidRPr="00705607">
        <w:rPr>
          <w:rFonts w:ascii="Arial" w:hAnsi="Arial" w:cs="Arial"/>
          <w:szCs w:val="22"/>
        </w:rPr>
        <w:t>Budoucí oprávněný se zavazuje předložit budoucímu povinnému návrh „smlouvy o zřízení věcného břemene</w:t>
      </w:r>
      <w:r w:rsidR="00C72F0B" w:rsidRPr="00705607">
        <w:rPr>
          <w:rFonts w:ascii="Arial" w:hAnsi="Arial" w:cs="Arial"/>
          <w:szCs w:val="22"/>
        </w:rPr>
        <w:t xml:space="preserve"> pozemkové služebnosti rozlivu</w:t>
      </w:r>
      <w:r w:rsidR="00085043" w:rsidRPr="00705607">
        <w:rPr>
          <w:rFonts w:ascii="Arial" w:hAnsi="Arial" w:cs="Arial"/>
          <w:szCs w:val="22"/>
        </w:rPr>
        <w:t xml:space="preserve">“ (dále jen </w:t>
      </w:r>
      <w:r w:rsidR="00085043" w:rsidRPr="00705607">
        <w:rPr>
          <w:rFonts w:ascii="Arial" w:hAnsi="Arial" w:cs="Arial"/>
          <w:b/>
          <w:szCs w:val="22"/>
        </w:rPr>
        <w:t>„konečná smlouva“</w:t>
      </w:r>
      <w:r w:rsidR="00085043" w:rsidRPr="00705607">
        <w:rPr>
          <w:rFonts w:ascii="Arial" w:hAnsi="Arial" w:cs="Arial"/>
          <w:szCs w:val="22"/>
        </w:rPr>
        <w:t xml:space="preserve">) nejpozději do 1 měsíce po zápisu stavby hráze dle </w:t>
      </w:r>
      <w:r w:rsidR="00852B06" w:rsidRPr="00705607">
        <w:rPr>
          <w:rFonts w:ascii="Arial" w:hAnsi="Arial" w:cs="Arial"/>
          <w:szCs w:val="22"/>
        </w:rPr>
        <w:t xml:space="preserve">článku II </w:t>
      </w:r>
      <w:r w:rsidR="00085043" w:rsidRPr="00705607">
        <w:rPr>
          <w:rFonts w:ascii="Arial" w:hAnsi="Arial" w:cs="Arial"/>
          <w:szCs w:val="22"/>
        </w:rPr>
        <w:t>bodu 2. písm. a)</w:t>
      </w:r>
      <w:r w:rsidR="00B42590" w:rsidRPr="00705607">
        <w:rPr>
          <w:rFonts w:ascii="Arial" w:hAnsi="Arial" w:cs="Arial"/>
          <w:szCs w:val="22"/>
        </w:rPr>
        <w:t xml:space="preserve">. </w:t>
      </w:r>
      <w:r w:rsidR="00085043" w:rsidRPr="00705607">
        <w:rPr>
          <w:rFonts w:ascii="Arial" w:hAnsi="Arial" w:cs="Arial"/>
          <w:szCs w:val="22"/>
        </w:rPr>
        <w:t xml:space="preserve">této smlouvy do katastru nemovitostí. Budoucí oprávněný spolu s návrhem konečné smlouvy zašle budoucímu povinnému geometrický plán. </w:t>
      </w:r>
    </w:p>
    <w:p w14:paraId="751AA47C" w14:textId="77777777" w:rsidR="00DE6A13" w:rsidRPr="00705607" w:rsidRDefault="00140750" w:rsidP="00DE6A13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426" w:hanging="426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2.</w:t>
      </w:r>
      <w:r w:rsidRPr="00705607">
        <w:rPr>
          <w:rFonts w:ascii="Arial" w:hAnsi="Arial" w:cs="Arial"/>
          <w:szCs w:val="22"/>
        </w:rPr>
        <w:tab/>
      </w:r>
      <w:r w:rsidR="00085043" w:rsidRPr="00705607">
        <w:rPr>
          <w:rFonts w:ascii="Arial" w:hAnsi="Arial" w:cs="Arial"/>
          <w:szCs w:val="22"/>
        </w:rPr>
        <w:t xml:space="preserve">Budoucí povinný se zavazuje nejpozději do 1 měsíce po </w:t>
      </w:r>
      <w:r w:rsidR="00F10D41" w:rsidRPr="00705607">
        <w:rPr>
          <w:rFonts w:ascii="Arial" w:hAnsi="Arial" w:cs="Arial"/>
          <w:szCs w:val="22"/>
        </w:rPr>
        <w:t>odsouhlasení</w:t>
      </w:r>
      <w:r w:rsidR="00085043" w:rsidRPr="00705607">
        <w:rPr>
          <w:rFonts w:ascii="Arial" w:hAnsi="Arial" w:cs="Arial"/>
          <w:szCs w:val="22"/>
        </w:rPr>
        <w:t xml:space="preserve"> návrhu konečné smlouvy od budoucího oprávněného konečnou smlouvu uzavřít.</w:t>
      </w:r>
    </w:p>
    <w:p w14:paraId="1A2517F2" w14:textId="53847730" w:rsidR="004D2BC6" w:rsidRPr="00705607" w:rsidRDefault="00DE6A13" w:rsidP="004E075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>3.</w:t>
      </w:r>
      <w:r w:rsidRPr="00705607">
        <w:rPr>
          <w:rFonts w:ascii="Arial" w:hAnsi="Arial" w:cs="Arial"/>
          <w:sz w:val="22"/>
          <w:szCs w:val="22"/>
        </w:rPr>
        <w:tab/>
        <w:t>Smluvní strany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 se dohodly, že </w:t>
      </w:r>
      <w:r w:rsidR="004D2BC6" w:rsidRPr="00705607">
        <w:rPr>
          <w:rFonts w:ascii="Arial" w:hAnsi="Arial" w:cs="Arial"/>
          <w:color w:val="000000"/>
          <w:sz w:val="22"/>
          <w:szCs w:val="22"/>
        </w:rPr>
        <w:t>předpokládaný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 rozsah věcného břemene </w:t>
      </w:r>
      <w:r w:rsidR="00C72F0B" w:rsidRPr="00705607">
        <w:rPr>
          <w:rFonts w:ascii="Arial" w:hAnsi="Arial" w:cs="Arial"/>
          <w:color w:val="000000"/>
          <w:sz w:val="22"/>
          <w:szCs w:val="22"/>
        </w:rPr>
        <w:t xml:space="preserve">pozemkové služebnosti rozlivu 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na služebném pozemku </w:t>
      </w:r>
      <w:r w:rsidR="008D407A" w:rsidRPr="008B0563">
        <w:rPr>
          <w:rFonts w:ascii="Arial" w:hAnsi="Arial" w:cs="Arial"/>
          <w:color w:val="000000"/>
          <w:sz w:val="22"/>
          <w:szCs w:val="22"/>
        </w:rPr>
        <w:t>v konečné smlouvě</w:t>
      </w:r>
      <w:r w:rsidR="008D407A" w:rsidRPr="007056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nepřekročí rámec </w:t>
      </w:r>
      <w:r w:rsidRPr="00705607">
        <w:rPr>
          <w:rFonts w:ascii="Arial" w:hAnsi="Arial" w:cs="Arial"/>
          <w:color w:val="000000"/>
          <w:sz w:val="22"/>
          <w:szCs w:val="22"/>
        </w:rPr>
        <w:lastRenderedPageBreak/>
        <w:t xml:space="preserve">vyznačený na snímku katastrální mapy, jenž je nedílnou součástí této smlouvy (viz příloha č. </w:t>
      </w:r>
      <w:r w:rsidR="00935B39">
        <w:rPr>
          <w:rFonts w:ascii="Arial" w:hAnsi="Arial" w:cs="Arial"/>
          <w:color w:val="000000"/>
          <w:sz w:val="22"/>
          <w:szCs w:val="22"/>
        </w:rPr>
        <w:t>1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). </w:t>
      </w:r>
      <w:r w:rsidR="00B42590" w:rsidRPr="0070560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144BCC" w14:textId="77777777" w:rsidR="004E0751" w:rsidRPr="00705607" w:rsidRDefault="004E0751" w:rsidP="004E0751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4.</w:t>
      </w:r>
      <w:r w:rsidRPr="00705607">
        <w:rPr>
          <w:rFonts w:ascii="Arial" w:hAnsi="Arial" w:cs="Arial"/>
          <w:color w:val="000000"/>
          <w:sz w:val="22"/>
          <w:szCs w:val="22"/>
        </w:rPr>
        <w:tab/>
        <w:t>Náklady spojené s vyhotovením konečné smlouvy hradí v plné výši budoucí oprávněný.</w:t>
      </w:r>
    </w:p>
    <w:p w14:paraId="51ACA361" w14:textId="77777777" w:rsidR="00DE6A13" w:rsidRPr="00705607" w:rsidRDefault="00DE6A13" w:rsidP="00DE6A13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426" w:hanging="426"/>
        <w:rPr>
          <w:rFonts w:ascii="Arial" w:hAnsi="Arial" w:cs="Arial"/>
          <w:szCs w:val="22"/>
        </w:rPr>
      </w:pPr>
    </w:p>
    <w:p w14:paraId="392165B6" w14:textId="4076505B" w:rsidR="00445B32" w:rsidRPr="00CA3B44" w:rsidRDefault="00140750" w:rsidP="00CA3B44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čl</w:t>
      </w:r>
      <w:r w:rsidR="00445B32" w:rsidRPr="00705607">
        <w:rPr>
          <w:rFonts w:ascii="Arial" w:hAnsi="Arial" w:cs="Arial"/>
          <w:i w:val="0"/>
          <w:sz w:val="22"/>
          <w:szCs w:val="22"/>
        </w:rPr>
        <w:t>. VI</w:t>
      </w:r>
    </w:p>
    <w:p w14:paraId="5147C5DE" w14:textId="1B1B8021" w:rsidR="00085043" w:rsidRPr="00705607" w:rsidRDefault="00085043" w:rsidP="00CA25F3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Úplata za zřízení věcného břemene</w:t>
      </w:r>
      <w:r w:rsidR="00C72F0B" w:rsidRPr="00705607">
        <w:rPr>
          <w:rFonts w:ascii="Arial" w:hAnsi="Arial" w:cs="Arial"/>
          <w:i w:val="0"/>
          <w:sz w:val="22"/>
          <w:szCs w:val="22"/>
        </w:rPr>
        <w:t xml:space="preserve"> pozemkové služebnosti rozlivu</w:t>
      </w:r>
      <w:r w:rsidR="007F22A7" w:rsidRPr="00011B44">
        <w:rPr>
          <w:rFonts w:ascii="Arial" w:hAnsi="Arial" w:cs="Arial"/>
          <w:i w:val="0"/>
          <w:sz w:val="22"/>
          <w:szCs w:val="22"/>
        </w:rPr>
        <w:t xml:space="preserve"> a další úplaty s tím spojené</w:t>
      </w:r>
    </w:p>
    <w:p w14:paraId="5F993CF2" w14:textId="5CFCC2F7" w:rsidR="007F22A7" w:rsidRPr="00A76386" w:rsidRDefault="007F22A7" w:rsidP="00935B39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25417335"/>
      <w:bookmarkStart w:id="1" w:name="_Hlk89343488"/>
      <w:r>
        <w:rPr>
          <w:rFonts w:ascii="Arial" w:hAnsi="Arial" w:cs="Arial"/>
          <w:sz w:val="22"/>
          <w:szCs w:val="22"/>
        </w:rPr>
        <w:t>Služebnost</w:t>
      </w:r>
      <w:r w:rsidRPr="00A76386">
        <w:rPr>
          <w:rFonts w:ascii="Arial" w:hAnsi="Arial" w:cs="Arial"/>
          <w:sz w:val="22"/>
          <w:szCs w:val="22"/>
        </w:rPr>
        <w:t xml:space="preserve"> bude zřízen</w:t>
      </w:r>
      <w:r>
        <w:rPr>
          <w:rFonts w:ascii="Arial" w:hAnsi="Arial" w:cs="Arial"/>
          <w:sz w:val="22"/>
          <w:szCs w:val="22"/>
        </w:rPr>
        <w:t>a</w:t>
      </w:r>
      <w:r w:rsidRPr="00A76386">
        <w:rPr>
          <w:rFonts w:ascii="Arial" w:hAnsi="Arial" w:cs="Arial"/>
          <w:sz w:val="22"/>
          <w:szCs w:val="22"/>
        </w:rPr>
        <w:t xml:space="preserve"> za jednorázovou úplatu. Výše jednorázové úplaty za zřízení </w:t>
      </w:r>
      <w:r>
        <w:rPr>
          <w:rFonts w:ascii="Arial" w:hAnsi="Arial" w:cs="Arial"/>
          <w:sz w:val="22"/>
          <w:szCs w:val="22"/>
        </w:rPr>
        <w:t>služebnosti</w:t>
      </w:r>
      <w:r w:rsidRPr="00A76386">
        <w:rPr>
          <w:rFonts w:ascii="Arial" w:hAnsi="Arial" w:cs="Arial"/>
          <w:sz w:val="22"/>
          <w:szCs w:val="22"/>
        </w:rPr>
        <w:t xml:space="preserve"> bude ve smlouvě o zřízení </w:t>
      </w:r>
      <w:r>
        <w:rPr>
          <w:rFonts w:ascii="Arial" w:hAnsi="Arial" w:cs="Arial"/>
          <w:sz w:val="22"/>
          <w:szCs w:val="22"/>
        </w:rPr>
        <w:t>služebnosti</w:t>
      </w:r>
      <w:r w:rsidRPr="00A76386">
        <w:rPr>
          <w:rFonts w:ascii="Arial" w:hAnsi="Arial" w:cs="Arial"/>
          <w:sz w:val="22"/>
          <w:szCs w:val="22"/>
        </w:rPr>
        <w:t xml:space="preserve"> určena budoucím povinným jako cena zjištěná dle zákona č. 151/1997 Sb., o oceňování majetku a o změně některých zákonů (zákon o oceňování majetku), ve znění pozdějších předpisů a vyhlášky č. 441/2013 Sb., k provedení zákona o oceňování majetku (oceňovací vyhláška), ve znění pozdějších předpisů, platného v době přípravy smlouvy o zřízení </w:t>
      </w:r>
      <w:r>
        <w:rPr>
          <w:rFonts w:ascii="Arial" w:hAnsi="Arial" w:cs="Arial"/>
          <w:sz w:val="22"/>
          <w:szCs w:val="22"/>
        </w:rPr>
        <w:t>služebnosti</w:t>
      </w:r>
      <w:r w:rsidRPr="00A76386">
        <w:rPr>
          <w:rFonts w:ascii="Arial" w:hAnsi="Arial" w:cs="Arial"/>
          <w:sz w:val="22"/>
          <w:szCs w:val="22"/>
        </w:rPr>
        <w:t xml:space="preserve"> a podle skutečného stavu služebného pozemku s ohledem na aktuálně platnou územně plánovací dokumentaci v době určování ceny.</w:t>
      </w:r>
    </w:p>
    <w:p w14:paraId="054F0D94" w14:textId="77777777" w:rsidR="00B54E18" w:rsidRPr="00B54E18" w:rsidRDefault="007F22A7" w:rsidP="00935B39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6386">
        <w:rPr>
          <w:rFonts w:ascii="Arial" w:hAnsi="Arial" w:cs="Arial"/>
          <w:color w:val="000000"/>
          <w:sz w:val="22"/>
          <w:szCs w:val="22"/>
        </w:rPr>
        <w:t xml:space="preserve">Jednorázová úplata za zřízení </w:t>
      </w:r>
      <w:r>
        <w:rPr>
          <w:rFonts w:ascii="Arial" w:hAnsi="Arial" w:cs="Arial"/>
          <w:color w:val="000000"/>
          <w:sz w:val="22"/>
          <w:szCs w:val="22"/>
        </w:rPr>
        <w:t>služebnosti</w:t>
      </w:r>
      <w:r w:rsidRPr="00A76386">
        <w:rPr>
          <w:rFonts w:ascii="Arial" w:hAnsi="Arial" w:cs="Arial"/>
          <w:color w:val="000000"/>
          <w:sz w:val="22"/>
          <w:szCs w:val="22"/>
        </w:rPr>
        <w:t xml:space="preserve"> bude v plné výši uhrazena budoucím oprávněným na účet budoucího povinného do 45 dnů ode dne účinnosti smlouvy o zřízení </w:t>
      </w:r>
      <w:r>
        <w:rPr>
          <w:rFonts w:ascii="Arial" w:hAnsi="Arial" w:cs="Arial"/>
          <w:color w:val="000000"/>
          <w:sz w:val="22"/>
          <w:szCs w:val="22"/>
        </w:rPr>
        <w:t>služebnosti</w:t>
      </w:r>
      <w:r w:rsidRPr="00A7638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A76386">
        <w:rPr>
          <w:rFonts w:ascii="Arial" w:hAnsi="Arial" w:cs="Arial"/>
          <w:sz w:val="22"/>
          <w:szCs w:val="22"/>
        </w:rPr>
        <w:t>Pokud ve stanoveném termínu k zaplacení</w:t>
      </w:r>
      <w:r w:rsidRPr="007274BA">
        <w:rPr>
          <w:rFonts w:cs="Arial"/>
          <w:szCs w:val="22"/>
        </w:rPr>
        <w:t xml:space="preserve"> </w:t>
      </w:r>
      <w:r w:rsidRPr="00A76386">
        <w:rPr>
          <w:rFonts w:ascii="Arial" w:hAnsi="Arial" w:cs="Arial"/>
          <w:sz w:val="22"/>
          <w:szCs w:val="22"/>
        </w:rPr>
        <w:t xml:space="preserve">nedojde, bude za každý den prodlení vyměřen úrok z prodlení v zákonem stanovené výši. </w:t>
      </w:r>
      <w:r w:rsidRPr="00A76386">
        <w:rPr>
          <w:rFonts w:ascii="Arial" w:hAnsi="Arial" w:cs="Arial"/>
          <w:color w:val="000000"/>
          <w:sz w:val="22"/>
          <w:szCs w:val="22"/>
        </w:rPr>
        <w:t xml:space="preserve">Budoucí </w:t>
      </w:r>
      <w:r w:rsidRPr="00B54E18">
        <w:rPr>
          <w:rFonts w:ascii="Arial" w:hAnsi="Arial" w:cs="Arial"/>
          <w:color w:val="000000"/>
          <w:sz w:val="22"/>
          <w:szCs w:val="22"/>
        </w:rPr>
        <w:t>povinný není plátcem DPH.</w:t>
      </w:r>
      <w:bookmarkEnd w:id="0"/>
    </w:p>
    <w:p w14:paraId="5E2DF36D" w14:textId="6A9DEAFC" w:rsidR="00B54E18" w:rsidRPr="00B54E18" w:rsidRDefault="007F22A7" w:rsidP="00935B39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4E18">
        <w:rPr>
          <w:rFonts w:ascii="Arial" w:hAnsi="Arial" w:cs="Arial"/>
          <w:sz w:val="22"/>
          <w:szCs w:val="22"/>
        </w:rPr>
        <w:t>Za uzavření této smlouvy dle dohody smluvních stran náleží budoucímu povinnému administrativní poplatek ve výši 2</w:t>
      </w:r>
      <w:r w:rsidR="00935B39">
        <w:rPr>
          <w:rFonts w:ascii="Arial" w:hAnsi="Arial" w:cs="Arial"/>
          <w:sz w:val="22"/>
          <w:szCs w:val="22"/>
        </w:rPr>
        <w:t>.</w:t>
      </w:r>
      <w:r w:rsidRPr="00B54E18">
        <w:rPr>
          <w:rFonts w:ascii="Arial" w:hAnsi="Arial" w:cs="Arial"/>
          <w:sz w:val="22"/>
          <w:szCs w:val="22"/>
        </w:rPr>
        <w:t>000</w:t>
      </w:r>
      <w:r w:rsidR="00935B39">
        <w:rPr>
          <w:rFonts w:ascii="Arial" w:hAnsi="Arial" w:cs="Arial"/>
          <w:sz w:val="22"/>
          <w:szCs w:val="22"/>
        </w:rPr>
        <w:t>,00</w:t>
      </w:r>
      <w:r w:rsidRPr="00B54E18">
        <w:rPr>
          <w:rFonts w:ascii="Arial" w:hAnsi="Arial" w:cs="Arial"/>
          <w:sz w:val="22"/>
          <w:szCs w:val="22"/>
        </w:rPr>
        <w:t xml:space="preserve"> Kč, který je povinen uhradit budoucí oprávněný ze služebnosti na účet budoucího povinného vedený u České národní banky, číslo účtu </w:t>
      </w:r>
      <w:r w:rsidR="00756D05" w:rsidRPr="00B54E18">
        <w:rPr>
          <w:rFonts w:ascii="Arial" w:hAnsi="Arial" w:cs="Arial"/>
          <w:sz w:val="22"/>
          <w:szCs w:val="22"/>
        </w:rPr>
        <w:t>160012-3723001/0710</w:t>
      </w:r>
      <w:r w:rsidRPr="00B54E18">
        <w:rPr>
          <w:rFonts w:ascii="Arial" w:hAnsi="Arial" w:cs="Arial"/>
          <w:sz w:val="22"/>
          <w:szCs w:val="22"/>
        </w:rPr>
        <w:t xml:space="preserve">, variabilní symbol </w:t>
      </w:r>
      <w:r w:rsidR="00B54E18" w:rsidRPr="00B54E18">
        <w:rPr>
          <w:rFonts w:ascii="Arial" w:hAnsi="Arial" w:cs="Arial"/>
          <w:sz w:val="22"/>
          <w:szCs w:val="22"/>
        </w:rPr>
        <w:t>100132550</w:t>
      </w:r>
      <w:r w:rsidR="00C528BF">
        <w:rPr>
          <w:rFonts w:ascii="Arial" w:hAnsi="Arial" w:cs="Arial"/>
          <w:sz w:val="22"/>
          <w:szCs w:val="22"/>
        </w:rPr>
        <w:t xml:space="preserve"> </w:t>
      </w:r>
      <w:r w:rsidRPr="00B54E18">
        <w:rPr>
          <w:rFonts w:ascii="Arial" w:hAnsi="Arial" w:cs="Arial"/>
          <w:sz w:val="22"/>
          <w:szCs w:val="22"/>
        </w:rPr>
        <w:t xml:space="preserve">do 45 dnů ode dne účinnosti této smlouvy. </w:t>
      </w:r>
    </w:p>
    <w:p w14:paraId="06BD190B" w14:textId="1E007832" w:rsidR="007F22A7" w:rsidRPr="00B54E18" w:rsidRDefault="007F22A7" w:rsidP="00935B39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4E18">
        <w:rPr>
          <w:rFonts w:ascii="Arial" w:hAnsi="Arial" w:cs="Arial"/>
          <w:sz w:val="22"/>
          <w:szCs w:val="22"/>
        </w:rPr>
        <w:t>Administrativní poplatek ve stejné výši 2</w:t>
      </w:r>
      <w:r w:rsidR="00935B39">
        <w:rPr>
          <w:rFonts w:ascii="Arial" w:hAnsi="Arial" w:cs="Arial"/>
          <w:sz w:val="22"/>
          <w:szCs w:val="22"/>
        </w:rPr>
        <w:t>.</w:t>
      </w:r>
      <w:r w:rsidRPr="00B54E18">
        <w:rPr>
          <w:rFonts w:ascii="Arial" w:hAnsi="Arial" w:cs="Arial"/>
          <w:sz w:val="22"/>
          <w:szCs w:val="22"/>
        </w:rPr>
        <w:t>000</w:t>
      </w:r>
      <w:r w:rsidR="00935B39">
        <w:rPr>
          <w:rFonts w:ascii="Arial" w:hAnsi="Arial" w:cs="Arial"/>
          <w:sz w:val="22"/>
          <w:szCs w:val="22"/>
        </w:rPr>
        <w:t>,00</w:t>
      </w:r>
      <w:r w:rsidRPr="00B54E18">
        <w:rPr>
          <w:rFonts w:ascii="Arial" w:hAnsi="Arial" w:cs="Arial"/>
          <w:sz w:val="22"/>
          <w:szCs w:val="22"/>
        </w:rPr>
        <w:t xml:space="preserve"> Kč náleží budoucímu povinnému dle dohody smluvních stran i za uzavření řádné smlouvy o zřízení služebnosti. Budoucí oprávněný z</w:t>
      </w:r>
      <w:r w:rsidR="0042659A" w:rsidRPr="00B54E18">
        <w:rPr>
          <w:rFonts w:ascii="Arial" w:hAnsi="Arial" w:cs="Arial"/>
          <w:sz w:val="22"/>
          <w:szCs w:val="22"/>
        </w:rPr>
        <w:t>e služebnosti</w:t>
      </w:r>
      <w:r w:rsidRPr="00B54E18">
        <w:rPr>
          <w:rFonts w:ascii="Arial" w:hAnsi="Arial" w:cs="Arial"/>
          <w:sz w:val="22"/>
          <w:szCs w:val="22"/>
        </w:rPr>
        <w:t xml:space="preserve"> je jej povinen uhradit v takto sjednané výši budoucímu povinnému z</w:t>
      </w:r>
      <w:r w:rsidR="0042659A" w:rsidRPr="00B54E18">
        <w:rPr>
          <w:rFonts w:ascii="Arial" w:hAnsi="Arial" w:cs="Arial"/>
          <w:sz w:val="22"/>
          <w:szCs w:val="22"/>
        </w:rPr>
        <w:t>e služebnosti</w:t>
      </w:r>
      <w:r w:rsidRPr="00B54E18">
        <w:rPr>
          <w:rFonts w:ascii="Arial" w:hAnsi="Arial" w:cs="Arial"/>
          <w:sz w:val="22"/>
          <w:szCs w:val="22"/>
        </w:rPr>
        <w:t xml:space="preserve"> na jeho účet nejpozději do 45 dnů ode dne účinnosti smlouvy o zřízení </w:t>
      </w:r>
      <w:r w:rsidR="0042659A" w:rsidRPr="00B54E18">
        <w:rPr>
          <w:rFonts w:ascii="Arial" w:hAnsi="Arial" w:cs="Arial"/>
          <w:sz w:val="22"/>
          <w:szCs w:val="22"/>
        </w:rPr>
        <w:t>služebnost</w:t>
      </w:r>
      <w:r w:rsidR="00FA0B29" w:rsidRPr="00B54E18">
        <w:rPr>
          <w:rFonts w:ascii="Arial" w:hAnsi="Arial" w:cs="Arial"/>
          <w:sz w:val="22"/>
          <w:szCs w:val="22"/>
        </w:rPr>
        <w:t>i</w:t>
      </w:r>
      <w:r w:rsidRPr="00B54E18">
        <w:rPr>
          <w:rFonts w:ascii="Arial" w:hAnsi="Arial" w:cs="Arial"/>
          <w:sz w:val="22"/>
          <w:szCs w:val="22"/>
        </w:rPr>
        <w:t>.</w:t>
      </w:r>
    </w:p>
    <w:bookmarkEnd w:id="1"/>
    <w:p w14:paraId="1D2BF71C" w14:textId="77777777" w:rsidR="003120EF" w:rsidRPr="00705607" w:rsidRDefault="003120EF" w:rsidP="008D407A">
      <w:pPr>
        <w:pStyle w:val="Odsazenslovanodstavec"/>
        <w:numPr>
          <w:ilvl w:val="0"/>
          <w:numId w:val="0"/>
        </w:numPr>
        <w:tabs>
          <w:tab w:val="clear" w:pos="567"/>
        </w:tabs>
        <w:spacing w:before="0"/>
        <w:ind w:left="426"/>
        <w:rPr>
          <w:rFonts w:ascii="Arial" w:hAnsi="Arial" w:cs="Arial"/>
          <w:color w:val="000000"/>
          <w:szCs w:val="22"/>
        </w:rPr>
      </w:pPr>
    </w:p>
    <w:p w14:paraId="18E76950" w14:textId="403B8587" w:rsidR="00615CD8" w:rsidRPr="00CA3B44" w:rsidRDefault="007122EA" w:rsidP="00CA3B44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čl. VII</w:t>
      </w:r>
    </w:p>
    <w:p w14:paraId="00BFF3E3" w14:textId="77777777" w:rsidR="00085043" w:rsidRPr="00705607" w:rsidRDefault="00085043" w:rsidP="002F474E">
      <w:pPr>
        <w:pStyle w:val="Nadpis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705607">
        <w:rPr>
          <w:rFonts w:ascii="Arial" w:hAnsi="Arial" w:cs="Arial"/>
          <w:i w:val="0"/>
          <w:sz w:val="22"/>
          <w:szCs w:val="22"/>
        </w:rPr>
        <w:t>Další ujednání</w:t>
      </w:r>
    </w:p>
    <w:p w14:paraId="5EFC0C6D" w14:textId="77777777" w:rsidR="00085043" w:rsidRPr="00705607" w:rsidRDefault="00615CD8" w:rsidP="002F474E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502" w:hanging="502"/>
        <w:rPr>
          <w:rFonts w:ascii="Arial" w:hAnsi="Arial" w:cs="Arial"/>
          <w:szCs w:val="22"/>
        </w:rPr>
      </w:pPr>
      <w:r w:rsidRPr="00705607">
        <w:rPr>
          <w:rFonts w:ascii="Arial" w:hAnsi="Arial" w:cs="Arial"/>
          <w:szCs w:val="22"/>
        </w:rPr>
        <w:t>1.</w:t>
      </w:r>
      <w:r w:rsidRPr="00705607">
        <w:rPr>
          <w:rFonts w:ascii="Arial" w:hAnsi="Arial" w:cs="Arial"/>
          <w:szCs w:val="22"/>
        </w:rPr>
        <w:tab/>
      </w:r>
      <w:r w:rsidR="00085043" w:rsidRPr="00705607">
        <w:rPr>
          <w:rFonts w:ascii="Arial" w:hAnsi="Arial" w:cs="Arial"/>
          <w:szCs w:val="22"/>
        </w:rPr>
        <w:t xml:space="preserve">Pokud by z jakéhokoli důvodu nedošlo k realizaci poldru ve lhůtě </w:t>
      </w:r>
      <w:r w:rsidR="00E42E10" w:rsidRPr="00705607">
        <w:rPr>
          <w:rFonts w:ascii="Arial" w:hAnsi="Arial" w:cs="Arial"/>
          <w:szCs w:val="22"/>
        </w:rPr>
        <w:t xml:space="preserve">5 let </w:t>
      </w:r>
      <w:r w:rsidR="00085043" w:rsidRPr="00705607">
        <w:rPr>
          <w:rFonts w:ascii="Arial" w:hAnsi="Arial" w:cs="Arial"/>
          <w:szCs w:val="22"/>
        </w:rPr>
        <w:t>ode dne uzavření této smlouvy, pak práva a povinnosti vyplývající pro obě smluvní strany z této smlouvy zanikají. Smluvní strany prohlašují, že v tomto případě nebudou mít vůči sobě žádných finančních ani jiných požadavků.</w:t>
      </w:r>
    </w:p>
    <w:p w14:paraId="06759DF3" w14:textId="77777777" w:rsidR="00220625" w:rsidRPr="00705607" w:rsidRDefault="00220625" w:rsidP="00220625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5607">
        <w:rPr>
          <w:rFonts w:ascii="Arial" w:hAnsi="Arial" w:cs="Arial"/>
          <w:sz w:val="22"/>
          <w:szCs w:val="22"/>
        </w:rPr>
        <w:t>2.</w:t>
      </w:r>
      <w:r w:rsidRPr="00705607">
        <w:rPr>
          <w:rFonts w:ascii="Arial" w:hAnsi="Arial" w:cs="Arial"/>
          <w:sz w:val="22"/>
          <w:szCs w:val="22"/>
        </w:rPr>
        <w:tab/>
      </w:r>
      <w:r w:rsidRPr="00705607">
        <w:rPr>
          <w:rFonts w:ascii="Arial" w:hAnsi="Arial" w:cs="Arial"/>
          <w:color w:val="000000"/>
          <w:sz w:val="22"/>
          <w:szCs w:val="22"/>
        </w:rPr>
        <w:t xml:space="preserve">Smluvní strany se dohodly, že budou-li v době uzavření </w:t>
      </w:r>
      <w:r w:rsidR="004E0751" w:rsidRPr="00705607">
        <w:rPr>
          <w:rFonts w:ascii="Arial" w:hAnsi="Arial" w:cs="Arial"/>
          <w:color w:val="000000"/>
          <w:sz w:val="22"/>
          <w:szCs w:val="22"/>
        </w:rPr>
        <w:t xml:space="preserve">konečné </w:t>
      </w:r>
      <w:r w:rsidR="00ED23B8" w:rsidRPr="00705607">
        <w:rPr>
          <w:rFonts w:ascii="Arial" w:hAnsi="Arial" w:cs="Arial"/>
          <w:color w:val="000000"/>
          <w:sz w:val="22"/>
          <w:szCs w:val="22"/>
        </w:rPr>
        <w:t xml:space="preserve">smlouvy 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práva a povinnosti, vyplývající z této smlouvy, upravena nebo doplněna obecně závazným právním předpisem, bude obsah </w:t>
      </w:r>
      <w:r w:rsidR="004E0751" w:rsidRPr="00705607">
        <w:rPr>
          <w:rFonts w:ascii="Arial" w:hAnsi="Arial" w:cs="Arial"/>
          <w:color w:val="000000"/>
          <w:sz w:val="22"/>
          <w:szCs w:val="22"/>
        </w:rPr>
        <w:t xml:space="preserve">konečné </w:t>
      </w:r>
      <w:r w:rsidRPr="00705607">
        <w:rPr>
          <w:rFonts w:ascii="Arial" w:hAnsi="Arial" w:cs="Arial"/>
          <w:color w:val="000000"/>
          <w:sz w:val="22"/>
          <w:szCs w:val="22"/>
        </w:rPr>
        <w:t>smlouvy tomu odpovídajícím způsobem modifikován nebo doplněn.</w:t>
      </w:r>
    </w:p>
    <w:p w14:paraId="693924E1" w14:textId="77777777" w:rsidR="00220625" w:rsidRPr="00705607" w:rsidRDefault="00220625" w:rsidP="00220625">
      <w:pPr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5607">
        <w:rPr>
          <w:rFonts w:ascii="Arial" w:hAnsi="Arial" w:cs="Arial"/>
          <w:color w:val="000000"/>
          <w:sz w:val="22"/>
          <w:szCs w:val="22"/>
        </w:rPr>
        <w:t>3.</w:t>
      </w:r>
      <w:r w:rsidRPr="00705607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v případě změny obecně závazných právních předpisů, upravujících způsob stanovení úhrady, bude výše </w:t>
      </w:r>
      <w:r w:rsidR="007122EA" w:rsidRPr="00705607">
        <w:rPr>
          <w:rFonts w:ascii="Arial" w:hAnsi="Arial" w:cs="Arial"/>
          <w:color w:val="000000"/>
          <w:sz w:val="22"/>
          <w:szCs w:val="22"/>
        </w:rPr>
        <w:t>úhrady</w:t>
      </w:r>
      <w:r w:rsidRPr="00705607">
        <w:rPr>
          <w:rFonts w:ascii="Arial" w:hAnsi="Arial" w:cs="Arial"/>
          <w:color w:val="000000"/>
          <w:sz w:val="22"/>
          <w:szCs w:val="22"/>
        </w:rPr>
        <w:t xml:space="preserve"> pro účely </w:t>
      </w:r>
      <w:r w:rsidR="004E0751" w:rsidRPr="00705607">
        <w:rPr>
          <w:rFonts w:ascii="Arial" w:hAnsi="Arial" w:cs="Arial"/>
          <w:color w:val="000000"/>
          <w:sz w:val="22"/>
          <w:szCs w:val="22"/>
        </w:rPr>
        <w:t xml:space="preserve">konečné </w:t>
      </w:r>
      <w:r w:rsidRPr="00705607">
        <w:rPr>
          <w:rFonts w:ascii="Arial" w:hAnsi="Arial" w:cs="Arial"/>
          <w:color w:val="000000"/>
          <w:sz w:val="22"/>
          <w:szCs w:val="22"/>
        </w:rPr>
        <w:t>smlouvy upravena tak, aby odpovídala obecně závazným právním předpisům účinným v době uzavření uvedené smlouvy.</w:t>
      </w:r>
    </w:p>
    <w:p w14:paraId="68836462" w14:textId="77777777" w:rsidR="003E73AA" w:rsidRDefault="00220625" w:rsidP="003E73AA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color w:val="000000"/>
          <w:szCs w:val="22"/>
        </w:rPr>
      </w:pPr>
      <w:r w:rsidRPr="00705607">
        <w:rPr>
          <w:rFonts w:ascii="Arial" w:hAnsi="Arial" w:cs="Arial"/>
          <w:color w:val="000000"/>
          <w:szCs w:val="22"/>
        </w:rPr>
        <w:t>4</w:t>
      </w:r>
      <w:r w:rsidR="002F474E" w:rsidRPr="00705607">
        <w:rPr>
          <w:rFonts w:ascii="Arial" w:hAnsi="Arial" w:cs="Arial"/>
          <w:color w:val="000000"/>
          <w:szCs w:val="22"/>
        </w:rPr>
        <w:t>.</w:t>
      </w:r>
      <w:r w:rsidR="002F474E" w:rsidRPr="00705607">
        <w:rPr>
          <w:rFonts w:ascii="Arial" w:hAnsi="Arial" w:cs="Arial"/>
          <w:color w:val="000000"/>
          <w:szCs w:val="22"/>
        </w:rPr>
        <w:tab/>
      </w:r>
      <w:r w:rsidR="00615CD8" w:rsidRPr="00705607">
        <w:rPr>
          <w:rFonts w:ascii="Arial" w:hAnsi="Arial" w:cs="Arial"/>
          <w:color w:val="000000"/>
          <w:szCs w:val="22"/>
        </w:rPr>
        <w:t>Smluvní strany se dohodly, že změny v obsahu této smlouvy lze činit pouze písemnou formou a práva a povinnosti dle této smlouvy se řídí příslušnými ustanoveními občanského zákoníku</w:t>
      </w:r>
      <w:r w:rsidR="00B26215" w:rsidRPr="00705607">
        <w:rPr>
          <w:rFonts w:ascii="Arial" w:hAnsi="Arial" w:cs="Arial"/>
          <w:color w:val="000000"/>
          <w:szCs w:val="22"/>
        </w:rPr>
        <w:t>.</w:t>
      </w:r>
    </w:p>
    <w:p w14:paraId="560A8CB5" w14:textId="77777777" w:rsidR="003E73AA" w:rsidRDefault="003E73AA" w:rsidP="003E73AA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5.</w:t>
      </w:r>
      <w:r>
        <w:rPr>
          <w:rFonts w:ascii="Arial" w:hAnsi="Arial" w:cs="Arial"/>
          <w:color w:val="000000"/>
          <w:szCs w:val="22"/>
        </w:rPr>
        <w:tab/>
      </w:r>
      <w:r w:rsidR="00B26215" w:rsidRPr="00705607">
        <w:rPr>
          <w:rFonts w:ascii="Arial" w:hAnsi="Arial" w:cs="Arial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10464E" w:rsidRPr="00705607">
        <w:rPr>
          <w:rFonts w:ascii="Arial" w:hAnsi="Arial" w:cs="Arial"/>
          <w:szCs w:val="22"/>
        </w:rPr>
        <w:t>, ve znění pozdějších předpisů,</w:t>
      </w:r>
      <w:r w:rsidR="00B26215" w:rsidRPr="00705607">
        <w:rPr>
          <w:rFonts w:ascii="Arial" w:hAnsi="Arial" w:cs="Arial"/>
          <w:szCs w:val="22"/>
        </w:rPr>
        <w:t xml:space="preserve"> zajistí </w:t>
      </w:r>
      <w:r w:rsidR="00F54EB6" w:rsidRPr="00705607">
        <w:rPr>
          <w:rFonts w:ascii="Arial" w:hAnsi="Arial" w:cs="Arial"/>
          <w:szCs w:val="22"/>
        </w:rPr>
        <w:t>povinný</w:t>
      </w:r>
      <w:r w:rsidR="003474D1" w:rsidRPr="00705607">
        <w:rPr>
          <w:rFonts w:ascii="Arial" w:hAnsi="Arial" w:cs="Arial"/>
          <w:szCs w:val="22"/>
        </w:rPr>
        <w:t>.</w:t>
      </w:r>
    </w:p>
    <w:p w14:paraId="3C87B958" w14:textId="77777777" w:rsidR="003E73AA" w:rsidRPr="009C4354" w:rsidRDefault="003E73AA" w:rsidP="003E73AA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6.</w:t>
      </w:r>
      <w:r>
        <w:rPr>
          <w:rFonts w:ascii="Arial" w:hAnsi="Arial" w:cs="Arial"/>
          <w:szCs w:val="22"/>
        </w:rPr>
        <w:tab/>
      </w:r>
      <w:r w:rsidR="00C2538B" w:rsidRPr="009C4354">
        <w:rPr>
          <w:rFonts w:ascii="Arial" w:hAnsi="Arial" w:cs="Arial"/>
          <w:szCs w:val="22"/>
        </w:rPr>
        <w:t>Tato smlouva nabývá platnosti a účinnosti dnem podpisu smluvními stranami.</w:t>
      </w:r>
    </w:p>
    <w:p w14:paraId="53E472CF" w14:textId="77777777" w:rsidR="003E73AA" w:rsidRPr="009C4354" w:rsidRDefault="003E73AA" w:rsidP="003E73AA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szCs w:val="22"/>
        </w:rPr>
      </w:pPr>
      <w:r w:rsidRPr="009C4354">
        <w:rPr>
          <w:rFonts w:ascii="Arial" w:hAnsi="Arial" w:cs="Arial"/>
          <w:color w:val="000000"/>
          <w:szCs w:val="22"/>
        </w:rPr>
        <w:t>7.</w:t>
      </w:r>
      <w:r w:rsidRPr="009C4354">
        <w:rPr>
          <w:rFonts w:ascii="Arial" w:hAnsi="Arial" w:cs="Arial"/>
          <w:color w:val="000000"/>
          <w:szCs w:val="22"/>
        </w:rPr>
        <w:tab/>
      </w:r>
      <w:r w:rsidR="00615CD8" w:rsidRPr="009C4354">
        <w:rPr>
          <w:rFonts w:ascii="Arial" w:hAnsi="Arial" w:cs="Arial"/>
          <w:color w:val="000000"/>
          <w:szCs w:val="22"/>
        </w:rPr>
        <w:t xml:space="preserve">Smluvní strany prohlašují, že si tuto smlouvu před jejím podpisem řádně přečetly, s jejím obsahem souhlasí a že je uzavřena dle jejich pravé a svobodné vůle, vážně, </w:t>
      </w:r>
      <w:r w:rsidR="00615CD8" w:rsidRPr="009C4354">
        <w:rPr>
          <w:rFonts w:ascii="Arial" w:hAnsi="Arial" w:cs="Arial"/>
          <w:color w:val="000000"/>
          <w:szCs w:val="22"/>
        </w:rPr>
        <w:lastRenderedPageBreak/>
        <w:t xml:space="preserve">určitě a </w:t>
      </w:r>
      <w:r w:rsidR="00BB1E3E" w:rsidRPr="009C4354">
        <w:rPr>
          <w:rFonts w:ascii="Arial" w:hAnsi="Arial" w:cs="Arial"/>
          <w:color w:val="000000"/>
          <w:szCs w:val="22"/>
        </w:rPr>
        <w:t>srozumitelně,</w:t>
      </w:r>
      <w:r w:rsidR="00615CD8" w:rsidRPr="009C4354">
        <w:rPr>
          <w:rFonts w:ascii="Arial" w:hAnsi="Arial" w:cs="Arial"/>
          <w:color w:val="000000"/>
          <w:szCs w:val="22"/>
        </w:rPr>
        <w:t xml:space="preserve"> a nikoliv v tísni nebo za jinak nevýhodných podmínek. Na důkaz </w:t>
      </w:r>
      <w:r w:rsidR="00615CD8" w:rsidRPr="009C4354">
        <w:rPr>
          <w:rFonts w:ascii="Arial" w:hAnsi="Arial" w:cs="Arial"/>
          <w:szCs w:val="22"/>
        </w:rPr>
        <w:t>toho připojují své podpisy.</w:t>
      </w:r>
    </w:p>
    <w:p w14:paraId="41E103B8" w14:textId="54B8F5B3" w:rsidR="00220625" w:rsidRPr="009C4354" w:rsidRDefault="003E73AA" w:rsidP="003E73AA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szCs w:val="22"/>
        </w:rPr>
      </w:pPr>
      <w:r w:rsidRPr="009C4354">
        <w:rPr>
          <w:rFonts w:ascii="Arial" w:hAnsi="Arial" w:cs="Arial"/>
          <w:szCs w:val="22"/>
        </w:rPr>
        <w:t>8.</w:t>
      </w:r>
      <w:r w:rsidRPr="009C4354">
        <w:rPr>
          <w:rFonts w:ascii="Arial" w:hAnsi="Arial" w:cs="Arial"/>
          <w:szCs w:val="22"/>
        </w:rPr>
        <w:tab/>
      </w:r>
      <w:r w:rsidR="00085043" w:rsidRPr="009C4354">
        <w:rPr>
          <w:rFonts w:ascii="Arial" w:hAnsi="Arial" w:cs="Arial"/>
          <w:szCs w:val="22"/>
        </w:rPr>
        <w:t>Smlouva je vyhotovena v</w:t>
      </w:r>
      <w:r w:rsidR="00D5393A" w:rsidRPr="009C4354">
        <w:rPr>
          <w:rFonts w:ascii="Arial" w:hAnsi="Arial" w:cs="Arial"/>
          <w:szCs w:val="22"/>
        </w:rPr>
        <w:t>e třech</w:t>
      </w:r>
      <w:r w:rsidR="00085043" w:rsidRPr="009C4354">
        <w:rPr>
          <w:rFonts w:ascii="Arial" w:hAnsi="Arial" w:cs="Arial"/>
          <w:szCs w:val="22"/>
        </w:rPr>
        <w:t xml:space="preserve"> výtiscích, přičemž všechny mají platnost originálu. </w:t>
      </w:r>
      <w:r w:rsidR="00B924E9">
        <w:rPr>
          <w:rFonts w:ascii="Arial" w:hAnsi="Arial" w:cs="Arial"/>
          <w:szCs w:val="22"/>
        </w:rPr>
        <w:t xml:space="preserve">Jeden výtisk obdrží budoucí povinný a dva výtisky </w:t>
      </w:r>
      <w:r w:rsidR="00840CD8">
        <w:rPr>
          <w:rFonts w:ascii="Arial" w:hAnsi="Arial" w:cs="Arial"/>
          <w:szCs w:val="22"/>
        </w:rPr>
        <w:t xml:space="preserve">budoucí oprávněný. </w:t>
      </w:r>
      <w:r w:rsidR="00220625" w:rsidRPr="009C4354">
        <w:rPr>
          <w:rFonts w:ascii="Arial" w:hAnsi="Arial" w:cs="Arial"/>
          <w:szCs w:val="22"/>
        </w:rPr>
        <w:t>Nedílnou součástí této smlouvy je</w:t>
      </w:r>
      <w:r w:rsidR="007122EA" w:rsidRPr="009C4354">
        <w:rPr>
          <w:rFonts w:ascii="Arial" w:hAnsi="Arial" w:cs="Arial"/>
          <w:szCs w:val="22"/>
        </w:rPr>
        <w:t xml:space="preserve"> její příloha:</w:t>
      </w:r>
    </w:p>
    <w:p w14:paraId="705873A5" w14:textId="0A52E499" w:rsidR="00220625" w:rsidRPr="009C4354" w:rsidRDefault="009C4354" w:rsidP="0022062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>1</w:t>
      </w:r>
      <w:r w:rsidR="00220625" w:rsidRPr="009C4354">
        <w:rPr>
          <w:rFonts w:ascii="Arial" w:hAnsi="Arial" w:cs="Arial"/>
          <w:sz w:val="22"/>
          <w:szCs w:val="22"/>
        </w:rPr>
        <w:t xml:space="preserve">) Zákres </w:t>
      </w:r>
      <w:r w:rsidR="004D2BC6" w:rsidRPr="009C4354">
        <w:rPr>
          <w:rFonts w:ascii="Arial" w:hAnsi="Arial" w:cs="Arial"/>
          <w:sz w:val="22"/>
          <w:szCs w:val="22"/>
        </w:rPr>
        <w:t xml:space="preserve">předpokládaného </w:t>
      </w:r>
      <w:r w:rsidR="00220625" w:rsidRPr="009C4354">
        <w:rPr>
          <w:rFonts w:ascii="Arial" w:hAnsi="Arial" w:cs="Arial"/>
          <w:sz w:val="22"/>
          <w:szCs w:val="22"/>
        </w:rPr>
        <w:t>rozsahu věcného břemene v katastrální mapě</w:t>
      </w:r>
    </w:p>
    <w:p w14:paraId="1A6A5B14" w14:textId="77777777" w:rsidR="003E6B82" w:rsidRDefault="003E6B82" w:rsidP="00CA25F3">
      <w:pPr>
        <w:rPr>
          <w:rFonts w:ascii="Arial" w:hAnsi="Arial" w:cs="Arial"/>
          <w:color w:val="FF0000"/>
          <w:sz w:val="22"/>
          <w:szCs w:val="22"/>
        </w:rPr>
      </w:pPr>
    </w:p>
    <w:p w14:paraId="38055D29" w14:textId="77777777" w:rsidR="00840CD8" w:rsidRPr="009C4354" w:rsidRDefault="00840CD8" w:rsidP="00CA25F3">
      <w:pPr>
        <w:rPr>
          <w:rFonts w:ascii="Arial" w:hAnsi="Arial" w:cs="Arial"/>
          <w:color w:val="FF0000"/>
          <w:sz w:val="22"/>
          <w:szCs w:val="22"/>
        </w:rPr>
      </w:pPr>
    </w:p>
    <w:p w14:paraId="7C4EBD08" w14:textId="77777777" w:rsidR="00EE782E" w:rsidRPr="009C4354" w:rsidRDefault="00EE782E" w:rsidP="00CA25F3">
      <w:pPr>
        <w:rPr>
          <w:rFonts w:ascii="Arial" w:hAnsi="Arial" w:cs="Arial"/>
          <w:sz w:val="22"/>
          <w:szCs w:val="22"/>
        </w:rPr>
      </w:pPr>
    </w:p>
    <w:p w14:paraId="7C3E45A2" w14:textId="1A1755C3" w:rsidR="00EE782E" w:rsidRPr="009C4354" w:rsidRDefault="00EE782E" w:rsidP="00EE782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C4354">
        <w:rPr>
          <w:rFonts w:ascii="Arial" w:hAnsi="Arial" w:cs="Arial"/>
          <w:color w:val="000000"/>
          <w:sz w:val="22"/>
          <w:szCs w:val="22"/>
        </w:rPr>
        <w:t xml:space="preserve">V Pardubicích dne </w:t>
      </w:r>
      <w:r w:rsidR="003A078F">
        <w:rPr>
          <w:rFonts w:ascii="Arial" w:hAnsi="Arial" w:cs="Arial"/>
          <w:color w:val="000000"/>
          <w:sz w:val="22"/>
          <w:szCs w:val="22"/>
        </w:rPr>
        <w:t>14.03.2025</w:t>
      </w:r>
      <w:r w:rsidRPr="009C4354">
        <w:rPr>
          <w:rFonts w:ascii="Arial" w:hAnsi="Arial" w:cs="Arial"/>
          <w:color w:val="000000"/>
          <w:sz w:val="22"/>
          <w:szCs w:val="22"/>
        </w:rPr>
        <w:t xml:space="preserve">                                  V ..................... dne ...................</w:t>
      </w:r>
    </w:p>
    <w:p w14:paraId="7C0258BA" w14:textId="77777777" w:rsidR="00EE782E" w:rsidRPr="009C4354" w:rsidRDefault="00EE782E" w:rsidP="00EE782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12C199" w14:textId="77777777" w:rsidR="00EE782E" w:rsidRPr="009C4354" w:rsidRDefault="00EE782E" w:rsidP="00EE782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99BEF5" w14:textId="77777777" w:rsidR="00EE782E" w:rsidRPr="009C4354" w:rsidRDefault="00EE782E" w:rsidP="00EE782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3F9591" w14:textId="77777777" w:rsidR="00EE782E" w:rsidRPr="009C4354" w:rsidRDefault="00EE782E" w:rsidP="00EE782E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259DBCD" w14:textId="77777777" w:rsidR="00EE782E" w:rsidRPr="009C4354" w:rsidRDefault="00EE782E" w:rsidP="00EE782E">
      <w:pPr>
        <w:rPr>
          <w:rFonts w:ascii="Arial" w:hAnsi="Arial" w:cs="Arial"/>
          <w:b/>
          <w:bCs/>
          <w:sz w:val="22"/>
          <w:szCs w:val="22"/>
        </w:rPr>
      </w:pPr>
    </w:p>
    <w:p w14:paraId="5C5238B0" w14:textId="77777777" w:rsidR="00EE782E" w:rsidRPr="009C4354" w:rsidRDefault="00EE782E" w:rsidP="00EE782E">
      <w:pPr>
        <w:rPr>
          <w:rFonts w:ascii="Arial" w:hAnsi="Arial" w:cs="Arial"/>
          <w:b/>
          <w:bCs/>
          <w:sz w:val="22"/>
          <w:szCs w:val="22"/>
        </w:rPr>
      </w:pPr>
    </w:p>
    <w:p w14:paraId="5955A362" w14:textId="77777777" w:rsidR="00EE782E" w:rsidRPr="009C4354" w:rsidRDefault="00EE782E" w:rsidP="00EE782E">
      <w:pPr>
        <w:rPr>
          <w:rFonts w:ascii="Arial" w:hAnsi="Arial" w:cs="Arial"/>
          <w:b/>
          <w:bCs/>
          <w:sz w:val="22"/>
          <w:szCs w:val="22"/>
        </w:rPr>
      </w:pPr>
    </w:p>
    <w:p w14:paraId="4569D293" w14:textId="77777777" w:rsidR="00EE782E" w:rsidRPr="009C4354" w:rsidRDefault="00EE782E" w:rsidP="00EE782E">
      <w:pPr>
        <w:pStyle w:val="adresa"/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>..........................................………............</w:t>
      </w:r>
      <w:r w:rsidRPr="009C4354">
        <w:rPr>
          <w:rFonts w:ascii="Arial" w:hAnsi="Arial" w:cs="Arial"/>
          <w:sz w:val="22"/>
          <w:szCs w:val="22"/>
        </w:rPr>
        <w:tab/>
      </w:r>
      <w:r w:rsidRPr="009C4354">
        <w:rPr>
          <w:rFonts w:ascii="Arial" w:hAnsi="Arial" w:cs="Arial"/>
          <w:sz w:val="22"/>
          <w:szCs w:val="22"/>
        </w:rPr>
        <w:tab/>
        <w:t xml:space="preserve">      ..........................................…………..</w:t>
      </w:r>
    </w:p>
    <w:p w14:paraId="07C0216E" w14:textId="044C3629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 xml:space="preserve">Ing. Miroslav Kučera                                          </w:t>
      </w:r>
      <w:r w:rsidRPr="009C4354">
        <w:rPr>
          <w:rFonts w:ascii="Arial" w:hAnsi="Arial" w:cs="Arial"/>
          <w:sz w:val="22"/>
          <w:szCs w:val="22"/>
        </w:rPr>
        <w:tab/>
      </w:r>
      <w:r w:rsidRPr="009C4354">
        <w:rPr>
          <w:rFonts w:ascii="Arial" w:hAnsi="Arial" w:cs="Arial"/>
          <w:sz w:val="22"/>
          <w:szCs w:val="22"/>
        </w:rPr>
        <w:tab/>
        <w:t xml:space="preserve">      </w:t>
      </w:r>
      <w:r w:rsidR="009C4354" w:rsidRPr="009C4354">
        <w:rPr>
          <w:rFonts w:ascii="Arial" w:hAnsi="Arial" w:cs="Arial"/>
          <w:sz w:val="22"/>
          <w:szCs w:val="22"/>
        </w:rPr>
        <w:t>Ing. Josef Racek</w:t>
      </w:r>
    </w:p>
    <w:p w14:paraId="70CF2C22" w14:textId="03DD4C8E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 xml:space="preserve">ředitel Krajského pozemkového úřadu                           </w:t>
      </w:r>
      <w:r w:rsidR="009C4354" w:rsidRPr="009C4354">
        <w:rPr>
          <w:rFonts w:ascii="Arial" w:hAnsi="Arial" w:cs="Arial"/>
          <w:sz w:val="22"/>
          <w:szCs w:val="22"/>
        </w:rPr>
        <w:t>starosta obce</w:t>
      </w:r>
    </w:p>
    <w:p w14:paraId="56DD16E0" w14:textId="77777777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b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 xml:space="preserve">pro Pardubický kraj                                                        </w:t>
      </w:r>
      <w:r w:rsidRPr="009C4354">
        <w:rPr>
          <w:rFonts w:ascii="Arial" w:hAnsi="Arial" w:cs="Arial"/>
          <w:b/>
          <w:sz w:val="22"/>
          <w:szCs w:val="22"/>
        </w:rPr>
        <w:t>budoucí</w:t>
      </w:r>
      <w:r w:rsidRPr="009C4354">
        <w:rPr>
          <w:rFonts w:ascii="Arial" w:hAnsi="Arial" w:cs="Arial"/>
          <w:sz w:val="22"/>
          <w:szCs w:val="22"/>
        </w:rPr>
        <w:t xml:space="preserve"> </w:t>
      </w:r>
      <w:r w:rsidRPr="009C4354">
        <w:rPr>
          <w:rFonts w:ascii="Arial" w:hAnsi="Arial" w:cs="Arial"/>
          <w:b/>
          <w:sz w:val="22"/>
          <w:szCs w:val="22"/>
        </w:rPr>
        <w:t>oprávněný</w:t>
      </w:r>
    </w:p>
    <w:p w14:paraId="7AC37965" w14:textId="77777777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  <w:r w:rsidRPr="009C4354">
        <w:rPr>
          <w:rFonts w:ascii="Arial" w:hAnsi="Arial" w:cs="Arial"/>
          <w:b/>
          <w:sz w:val="22"/>
          <w:szCs w:val="22"/>
        </w:rPr>
        <w:t>budoucí povinný</w:t>
      </w:r>
      <w:r w:rsidRPr="009C4354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</w:p>
    <w:p w14:paraId="381518B8" w14:textId="77777777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iCs/>
          <w:sz w:val="22"/>
          <w:szCs w:val="22"/>
        </w:rPr>
      </w:pPr>
    </w:p>
    <w:p w14:paraId="1C621C98" w14:textId="77777777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iCs/>
          <w:color w:val="FF0000"/>
          <w:sz w:val="22"/>
          <w:szCs w:val="22"/>
        </w:rPr>
      </w:pPr>
    </w:p>
    <w:p w14:paraId="7AEFAD36" w14:textId="77777777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iCs/>
          <w:color w:val="FF0000"/>
          <w:sz w:val="22"/>
          <w:szCs w:val="22"/>
        </w:rPr>
      </w:pPr>
    </w:p>
    <w:p w14:paraId="57D4E115" w14:textId="77777777" w:rsidR="00EE782E" w:rsidRPr="009C4354" w:rsidRDefault="00EE782E" w:rsidP="00EE782E">
      <w:pPr>
        <w:pStyle w:val="adresa"/>
        <w:tabs>
          <w:tab w:val="left" w:pos="4860"/>
        </w:tabs>
        <w:rPr>
          <w:rFonts w:ascii="Arial" w:hAnsi="Arial" w:cs="Arial"/>
          <w:color w:val="FF0000"/>
          <w:sz w:val="22"/>
          <w:szCs w:val="22"/>
        </w:rPr>
      </w:pPr>
      <w:r w:rsidRPr="009C4354">
        <w:rPr>
          <w:rFonts w:ascii="Arial" w:hAnsi="Arial" w:cs="Arial"/>
          <w:iCs/>
          <w:color w:val="FF0000"/>
          <w:sz w:val="22"/>
          <w:szCs w:val="22"/>
        </w:rPr>
        <w:tab/>
      </w:r>
      <w:r w:rsidRPr="009C4354">
        <w:rPr>
          <w:rFonts w:ascii="Arial" w:hAnsi="Arial" w:cs="Arial"/>
          <w:iCs/>
          <w:color w:val="FF0000"/>
          <w:sz w:val="22"/>
          <w:szCs w:val="22"/>
        </w:rPr>
        <w:tab/>
        <w:t xml:space="preserve">      </w:t>
      </w:r>
    </w:p>
    <w:p w14:paraId="1CCBD532" w14:textId="77777777" w:rsidR="00EE782E" w:rsidRPr="009C4354" w:rsidRDefault="00EE782E" w:rsidP="00EE782E">
      <w:pPr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>vedoucí oddělení správy majetku státu Krajského pozemkového úřadu pro Pardubický kraj:</w:t>
      </w:r>
    </w:p>
    <w:p w14:paraId="52BEAE96" w14:textId="77777777" w:rsidR="00EE782E" w:rsidRPr="009C4354" w:rsidRDefault="00EE782E" w:rsidP="00EE782E">
      <w:pPr>
        <w:rPr>
          <w:rFonts w:ascii="Arial" w:hAnsi="Arial" w:cs="Arial"/>
          <w:i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>Ing. Marcela Tomišková</w:t>
      </w:r>
    </w:p>
    <w:p w14:paraId="783C9F02" w14:textId="77777777" w:rsidR="00EE782E" w:rsidRPr="009C4354" w:rsidRDefault="00EE782E" w:rsidP="00EE782E">
      <w:pPr>
        <w:rPr>
          <w:rFonts w:ascii="Arial" w:hAnsi="Arial" w:cs="Arial"/>
          <w:i/>
          <w:sz w:val="22"/>
          <w:szCs w:val="22"/>
        </w:rPr>
      </w:pPr>
    </w:p>
    <w:p w14:paraId="48AD0CDB" w14:textId="77777777" w:rsidR="00EE782E" w:rsidRPr="009C4354" w:rsidRDefault="00EE782E" w:rsidP="00EE782E">
      <w:pPr>
        <w:rPr>
          <w:rFonts w:ascii="Arial" w:hAnsi="Arial" w:cs="Arial"/>
          <w:i/>
          <w:sz w:val="22"/>
          <w:szCs w:val="22"/>
        </w:rPr>
      </w:pPr>
    </w:p>
    <w:p w14:paraId="31D31496" w14:textId="77777777" w:rsidR="00EE782E" w:rsidRPr="009C4354" w:rsidRDefault="00EE782E" w:rsidP="00EE782E">
      <w:pPr>
        <w:rPr>
          <w:rFonts w:ascii="Arial" w:hAnsi="Arial" w:cs="Arial"/>
          <w:i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>……………………………</w:t>
      </w:r>
    </w:p>
    <w:p w14:paraId="09C98EF8" w14:textId="77777777" w:rsidR="00EE782E" w:rsidRPr="009C4354" w:rsidRDefault="00EE782E" w:rsidP="00EE782E">
      <w:pPr>
        <w:rPr>
          <w:rFonts w:ascii="Arial" w:hAnsi="Arial" w:cs="Arial"/>
          <w:i/>
          <w:sz w:val="22"/>
          <w:szCs w:val="22"/>
        </w:rPr>
      </w:pPr>
    </w:p>
    <w:p w14:paraId="147E76B8" w14:textId="77777777" w:rsidR="00EE782E" w:rsidRPr="009C4354" w:rsidRDefault="00EE782E" w:rsidP="00EE782E">
      <w:pPr>
        <w:rPr>
          <w:rFonts w:ascii="Arial" w:hAnsi="Arial" w:cs="Arial"/>
          <w:i/>
          <w:sz w:val="22"/>
          <w:szCs w:val="22"/>
        </w:rPr>
      </w:pPr>
    </w:p>
    <w:p w14:paraId="529D3447" w14:textId="77777777" w:rsidR="00EE782E" w:rsidRPr="009C4354" w:rsidRDefault="00EE782E" w:rsidP="00EE782E">
      <w:pPr>
        <w:jc w:val="both"/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 xml:space="preserve">Za správnost: Martina Kysilková                                     </w:t>
      </w:r>
      <w:r w:rsidRPr="009C4354">
        <w:rPr>
          <w:rFonts w:ascii="Arial" w:hAnsi="Arial" w:cs="Arial"/>
          <w:b/>
          <w:sz w:val="22"/>
          <w:szCs w:val="22"/>
        </w:rPr>
        <w:t xml:space="preserve">    </w:t>
      </w:r>
    </w:p>
    <w:p w14:paraId="73EB73E9" w14:textId="77777777" w:rsidR="00EE782E" w:rsidRPr="009C4354" w:rsidRDefault="00EE782E" w:rsidP="00EE782E">
      <w:pPr>
        <w:pStyle w:val="adresa"/>
        <w:rPr>
          <w:rFonts w:ascii="Arial" w:hAnsi="Arial" w:cs="Arial"/>
          <w:sz w:val="22"/>
          <w:szCs w:val="22"/>
        </w:rPr>
      </w:pPr>
      <w:r w:rsidRPr="009C4354">
        <w:rPr>
          <w:rFonts w:ascii="Arial" w:hAnsi="Arial" w:cs="Arial"/>
          <w:sz w:val="22"/>
          <w:szCs w:val="22"/>
        </w:rPr>
        <w:t>.......................................</w:t>
      </w:r>
    </w:p>
    <w:p w14:paraId="45FC5463" w14:textId="77777777" w:rsidR="00EE782E" w:rsidRDefault="00EE782E" w:rsidP="00CA25F3">
      <w:pPr>
        <w:rPr>
          <w:rFonts w:ascii="Arial" w:hAnsi="Arial" w:cs="Arial"/>
          <w:sz w:val="22"/>
          <w:szCs w:val="22"/>
        </w:rPr>
      </w:pPr>
    </w:p>
    <w:p w14:paraId="38A04ACA" w14:textId="77777777" w:rsidR="0069735E" w:rsidRDefault="0069735E" w:rsidP="00CA25F3">
      <w:pPr>
        <w:rPr>
          <w:rFonts w:ascii="Arial" w:hAnsi="Arial" w:cs="Arial"/>
          <w:sz w:val="22"/>
          <w:szCs w:val="22"/>
        </w:rPr>
      </w:pPr>
    </w:p>
    <w:p w14:paraId="7A068BE1" w14:textId="77777777" w:rsidR="008302C2" w:rsidRDefault="008302C2" w:rsidP="00CA25F3">
      <w:pPr>
        <w:rPr>
          <w:rFonts w:ascii="Arial" w:hAnsi="Arial" w:cs="Arial"/>
          <w:sz w:val="22"/>
          <w:szCs w:val="22"/>
        </w:rPr>
      </w:pPr>
    </w:p>
    <w:p w14:paraId="6FD25B9A" w14:textId="77777777" w:rsidR="00163595" w:rsidRDefault="00163595" w:rsidP="00CA25F3">
      <w:pPr>
        <w:rPr>
          <w:rFonts w:ascii="Arial" w:hAnsi="Arial" w:cs="Arial"/>
          <w:sz w:val="22"/>
          <w:szCs w:val="22"/>
        </w:rPr>
      </w:pPr>
    </w:p>
    <w:p w14:paraId="345617BC" w14:textId="77777777" w:rsidR="008302C2" w:rsidRPr="005D62B9" w:rsidRDefault="008302C2" w:rsidP="008302C2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 xml:space="preserve">Tato smlouva byla uveřejněna v registru smluv, vedeném dle zákona č. 340/2015 Sb., o zvláštních podmínkách účinnosti některých smluv, uveřejňování těchto smluv a o registru smluv (zákon o registru smluv), ve znění pozdějších předpisů. </w:t>
      </w:r>
    </w:p>
    <w:p w14:paraId="65D966FA" w14:textId="77777777" w:rsidR="008302C2" w:rsidRPr="005D62B9" w:rsidRDefault="008302C2" w:rsidP="008302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050834C" w14:textId="2FCAAC0E" w:rsidR="008302C2" w:rsidRPr="005D62B9" w:rsidRDefault="008302C2" w:rsidP="008302C2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Datum registrace: ……………………</w:t>
      </w:r>
      <w:r w:rsidR="008851CD">
        <w:rPr>
          <w:rFonts w:ascii="Arial" w:hAnsi="Arial" w:cs="Arial"/>
          <w:sz w:val="22"/>
          <w:szCs w:val="22"/>
        </w:rPr>
        <w:t>…</w:t>
      </w:r>
      <w:r w:rsidRPr="005D62B9">
        <w:rPr>
          <w:rFonts w:ascii="Arial" w:hAnsi="Arial" w:cs="Arial"/>
          <w:sz w:val="22"/>
          <w:szCs w:val="22"/>
        </w:rPr>
        <w:t xml:space="preserve">        </w:t>
      </w:r>
    </w:p>
    <w:p w14:paraId="0BC9EBD4" w14:textId="77777777" w:rsidR="008302C2" w:rsidRPr="005D62B9" w:rsidRDefault="008302C2" w:rsidP="008302C2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ID smlouvy: ……………………………...</w:t>
      </w:r>
    </w:p>
    <w:p w14:paraId="5C68E919" w14:textId="77777777" w:rsidR="008302C2" w:rsidRPr="005D62B9" w:rsidRDefault="008302C2" w:rsidP="008302C2">
      <w:pPr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>ID verze: ………………………………….</w:t>
      </w:r>
    </w:p>
    <w:p w14:paraId="3FC3500E" w14:textId="2B6FA130" w:rsidR="008302C2" w:rsidRPr="005D62B9" w:rsidRDefault="008302C2" w:rsidP="008302C2">
      <w:pPr>
        <w:jc w:val="both"/>
        <w:rPr>
          <w:i/>
          <w:iCs/>
        </w:rPr>
      </w:pPr>
      <w:r w:rsidRPr="005D62B9">
        <w:rPr>
          <w:rFonts w:ascii="Arial" w:hAnsi="Arial" w:cs="Arial"/>
          <w:sz w:val="22"/>
          <w:szCs w:val="22"/>
        </w:rPr>
        <w:t xml:space="preserve">Registraci provedl: </w:t>
      </w:r>
      <w:r w:rsidR="008851CD">
        <w:rPr>
          <w:rFonts w:ascii="Arial" w:hAnsi="Arial" w:cs="Arial"/>
          <w:sz w:val="22"/>
          <w:szCs w:val="22"/>
        </w:rPr>
        <w:t>Květuše Sedláková</w:t>
      </w:r>
    </w:p>
    <w:p w14:paraId="42E2F91C" w14:textId="77777777" w:rsidR="008302C2" w:rsidRPr="005D62B9" w:rsidRDefault="008302C2" w:rsidP="008302C2">
      <w:pPr>
        <w:jc w:val="both"/>
        <w:rPr>
          <w:i/>
          <w:iCs/>
        </w:rPr>
      </w:pPr>
    </w:p>
    <w:p w14:paraId="187B80B7" w14:textId="132384CD" w:rsidR="008302C2" w:rsidRPr="005D62B9" w:rsidRDefault="008302C2" w:rsidP="008302C2">
      <w:pPr>
        <w:jc w:val="both"/>
        <w:rPr>
          <w:rFonts w:ascii="Arial" w:hAnsi="Arial" w:cs="Arial"/>
          <w:sz w:val="22"/>
          <w:szCs w:val="22"/>
        </w:rPr>
      </w:pPr>
      <w:bookmarkStart w:id="2" w:name="_Hlk24636061"/>
      <w:r w:rsidRPr="005D62B9">
        <w:rPr>
          <w:rFonts w:ascii="Arial" w:hAnsi="Arial" w:cs="Arial"/>
          <w:sz w:val="22"/>
          <w:szCs w:val="22"/>
        </w:rPr>
        <w:t>V</w:t>
      </w:r>
      <w:r w:rsidR="008851CD">
        <w:rPr>
          <w:rFonts w:ascii="Arial" w:hAnsi="Arial" w:cs="Arial"/>
          <w:sz w:val="22"/>
          <w:szCs w:val="22"/>
        </w:rPr>
        <w:t xml:space="preserve"> Pardubicích </w:t>
      </w:r>
      <w:r w:rsidRPr="005D62B9">
        <w:rPr>
          <w:rFonts w:ascii="Arial" w:hAnsi="Arial" w:cs="Arial"/>
          <w:sz w:val="22"/>
          <w:szCs w:val="22"/>
        </w:rPr>
        <w:t>dne ……………..</w:t>
      </w:r>
      <w:r w:rsidRPr="005D62B9">
        <w:rPr>
          <w:rFonts w:ascii="Arial" w:hAnsi="Arial" w:cs="Arial"/>
          <w:sz w:val="22"/>
          <w:szCs w:val="22"/>
        </w:rPr>
        <w:tab/>
      </w:r>
      <w:r w:rsidRPr="005D62B9">
        <w:rPr>
          <w:rFonts w:ascii="Arial" w:hAnsi="Arial" w:cs="Arial"/>
          <w:sz w:val="22"/>
          <w:szCs w:val="22"/>
        </w:rPr>
        <w:tab/>
      </w:r>
      <w:r w:rsidRPr="005D62B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05A247" w14:textId="39537D63" w:rsidR="008302C2" w:rsidRPr="005D62B9" w:rsidRDefault="008302C2" w:rsidP="008302C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D62B9">
        <w:rPr>
          <w:rFonts w:ascii="Arial" w:hAnsi="Arial" w:cs="Arial"/>
          <w:sz w:val="22"/>
          <w:szCs w:val="22"/>
        </w:rPr>
        <w:tab/>
      </w:r>
    </w:p>
    <w:bookmarkEnd w:id="2"/>
    <w:p w14:paraId="426EEBBA" w14:textId="77777777" w:rsidR="008302C2" w:rsidRPr="0010464E" w:rsidRDefault="008302C2" w:rsidP="00CA25F3">
      <w:pPr>
        <w:rPr>
          <w:rFonts w:ascii="Arial" w:hAnsi="Arial" w:cs="Arial"/>
          <w:sz w:val="22"/>
          <w:szCs w:val="22"/>
        </w:rPr>
      </w:pPr>
    </w:p>
    <w:sectPr w:rsidR="008302C2" w:rsidRPr="0010464E" w:rsidSect="00D86F5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4316" w14:textId="77777777" w:rsidR="00367905" w:rsidRDefault="00367905">
      <w:r>
        <w:separator/>
      </w:r>
    </w:p>
  </w:endnote>
  <w:endnote w:type="continuationSeparator" w:id="0">
    <w:p w14:paraId="1BEEF9AE" w14:textId="77777777" w:rsidR="00367905" w:rsidRDefault="0036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89411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31E90F1F" w14:textId="77777777" w:rsidR="0010464E" w:rsidRPr="0010464E" w:rsidRDefault="0010464E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0464E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63490">
              <w:rPr>
                <w:rFonts w:ascii="Arial" w:hAnsi="Arial" w:cs="Arial"/>
                <w:bCs/>
                <w:noProof/>
                <w:sz w:val="22"/>
                <w:szCs w:val="22"/>
              </w:rPr>
              <w:t>4</w:t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10464E">
              <w:rPr>
                <w:rFonts w:ascii="Arial" w:hAnsi="Arial" w:cs="Arial"/>
                <w:sz w:val="22"/>
                <w:szCs w:val="22"/>
              </w:rPr>
              <w:t>/</w:t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63490">
              <w:rPr>
                <w:rFonts w:ascii="Arial" w:hAnsi="Arial" w:cs="Arial"/>
                <w:bCs/>
                <w:noProof/>
                <w:sz w:val="22"/>
                <w:szCs w:val="22"/>
              </w:rPr>
              <w:t>6</w:t>
            </w:r>
            <w:r w:rsidRPr="0010464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4F5EA88" w14:textId="77777777" w:rsidR="00744A0E" w:rsidRDefault="00744A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CC61" w14:textId="77777777" w:rsidR="00367905" w:rsidRDefault="00367905">
      <w:r>
        <w:separator/>
      </w:r>
    </w:p>
  </w:footnote>
  <w:footnote w:type="continuationSeparator" w:id="0">
    <w:p w14:paraId="051AAD88" w14:textId="77777777" w:rsidR="00367905" w:rsidRDefault="0036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1214" w14:textId="27CA47A6" w:rsidR="00871705" w:rsidRPr="00871705" w:rsidRDefault="00871705" w:rsidP="00871705">
    <w:pPr>
      <w:ind w:left="6372"/>
      <w:jc w:val="center"/>
      <w:rPr>
        <w:rFonts w:ascii="Arial" w:hAnsi="Arial" w:cs="Arial"/>
        <w:color w:val="000000"/>
        <w:sz w:val="22"/>
        <w:szCs w:val="22"/>
      </w:rPr>
    </w:pPr>
    <w:r w:rsidRPr="00871705">
      <w:rPr>
        <w:rFonts w:ascii="Arial" w:hAnsi="Arial" w:cs="Arial"/>
        <w:color w:val="000000"/>
        <w:sz w:val="22"/>
        <w:szCs w:val="22"/>
      </w:rPr>
      <w:t xml:space="preserve">č.j. SPU </w:t>
    </w:r>
    <w:r w:rsidR="00491FEB">
      <w:rPr>
        <w:rFonts w:ascii="Arial" w:hAnsi="Arial" w:cs="Arial"/>
        <w:color w:val="000000"/>
        <w:sz w:val="22"/>
        <w:szCs w:val="22"/>
      </w:rPr>
      <w:t>011911/2025</w:t>
    </w:r>
  </w:p>
  <w:p w14:paraId="47EC44C2" w14:textId="5324F52A" w:rsidR="00871705" w:rsidRPr="00871705" w:rsidRDefault="00491FEB" w:rsidP="00491FEB">
    <w:pPr>
      <w:ind w:left="6372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color w:val="000000"/>
        <w:sz w:val="22"/>
        <w:szCs w:val="22"/>
      </w:rPr>
      <w:t xml:space="preserve">     </w:t>
    </w:r>
    <w:r w:rsidR="00871705" w:rsidRPr="00871705">
      <w:rPr>
        <w:rFonts w:ascii="Arial" w:hAnsi="Arial" w:cs="Arial"/>
        <w:color w:val="000000"/>
        <w:sz w:val="22"/>
        <w:szCs w:val="22"/>
      </w:rPr>
      <w:t>UID: spuess9</w:t>
    </w:r>
    <w:r>
      <w:rPr>
        <w:rFonts w:ascii="Arial" w:hAnsi="Arial" w:cs="Arial"/>
        <w:color w:val="000000"/>
        <w:sz w:val="22"/>
        <w:szCs w:val="22"/>
      </w:rPr>
      <w:t>7fe187f</w:t>
    </w:r>
  </w:p>
  <w:p w14:paraId="34906D6B" w14:textId="77777777" w:rsidR="00D86F5D" w:rsidRDefault="00D86F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08B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629"/>
    <w:multiLevelType w:val="multilevel"/>
    <w:tmpl w:val="3A54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665EA"/>
    <w:multiLevelType w:val="hybridMultilevel"/>
    <w:tmpl w:val="F0908A76"/>
    <w:lvl w:ilvl="0" w:tplc="5DFE5C6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A51"/>
    <w:multiLevelType w:val="singleLevel"/>
    <w:tmpl w:val="1DB86DFC"/>
    <w:lvl w:ilvl="0">
      <w:start w:val="1"/>
      <w:numFmt w:val="lowerLetter"/>
      <w:pStyle w:val="Odsazendvakrt"/>
      <w:lvlText w:val="%1)"/>
      <w:lvlJc w:val="left"/>
      <w:pPr>
        <w:tabs>
          <w:tab w:val="num" w:pos="1134"/>
        </w:tabs>
        <w:ind w:left="1134" w:hanging="567"/>
      </w:pPr>
      <w:rPr>
        <w:b w:val="0"/>
        <w:i w:val="0"/>
        <w:sz w:val="24"/>
      </w:rPr>
    </w:lvl>
  </w:abstractNum>
  <w:abstractNum w:abstractNumId="4" w15:restartNumberingAfterBreak="0">
    <w:nsid w:val="1C0D4C29"/>
    <w:multiLevelType w:val="hybridMultilevel"/>
    <w:tmpl w:val="04A4642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74A0195"/>
    <w:multiLevelType w:val="multilevel"/>
    <w:tmpl w:val="DC6228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E3374"/>
    <w:multiLevelType w:val="hybridMultilevel"/>
    <w:tmpl w:val="45367B14"/>
    <w:lvl w:ilvl="0" w:tplc="28EEB202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88A49D3"/>
    <w:multiLevelType w:val="hybridMultilevel"/>
    <w:tmpl w:val="EAE88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77CA0"/>
    <w:multiLevelType w:val="hybridMultilevel"/>
    <w:tmpl w:val="82963EFA"/>
    <w:lvl w:ilvl="0" w:tplc="355A44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A2F17"/>
    <w:multiLevelType w:val="hybridMultilevel"/>
    <w:tmpl w:val="8E18B4D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CA65096"/>
    <w:multiLevelType w:val="singleLevel"/>
    <w:tmpl w:val="B4D25EDE"/>
    <w:lvl w:ilvl="0">
      <w:start w:val="1"/>
      <w:numFmt w:val="bullet"/>
      <w:pStyle w:val="tikrtodsazen"/>
      <w:lvlText w:val=""/>
      <w:lvlJc w:val="left"/>
      <w:pPr>
        <w:tabs>
          <w:tab w:val="num" w:pos="1532"/>
        </w:tabs>
        <w:ind w:left="1532" w:hanging="397"/>
      </w:pPr>
      <w:rPr>
        <w:rFonts w:ascii="Wingdings" w:hAnsi="Wingdings" w:hint="default"/>
      </w:rPr>
    </w:lvl>
  </w:abstractNum>
  <w:abstractNum w:abstractNumId="12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C81547"/>
    <w:multiLevelType w:val="hybridMultilevel"/>
    <w:tmpl w:val="14985036"/>
    <w:lvl w:ilvl="0" w:tplc="A2C6171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A7563"/>
    <w:multiLevelType w:val="multilevel"/>
    <w:tmpl w:val="6A268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D053B"/>
    <w:multiLevelType w:val="hybridMultilevel"/>
    <w:tmpl w:val="FB4E85B0"/>
    <w:lvl w:ilvl="0" w:tplc="25082FC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578A"/>
    <w:multiLevelType w:val="hybridMultilevel"/>
    <w:tmpl w:val="D97CE72E"/>
    <w:lvl w:ilvl="0" w:tplc="54A6BF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991D7D"/>
    <w:multiLevelType w:val="multilevel"/>
    <w:tmpl w:val="26666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F21D4"/>
    <w:multiLevelType w:val="hybridMultilevel"/>
    <w:tmpl w:val="3AA2CB5A"/>
    <w:lvl w:ilvl="0" w:tplc="AAEA5D5E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A83E51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3A5DA7"/>
    <w:multiLevelType w:val="multilevel"/>
    <w:tmpl w:val="61E89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37048"/>
    <w:multiLevelType w:val="multilevel"/>
    <w:tmpl w:val="C1D81F3E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41752">
    <w:abstractNumId w:val="1"/>
  </w:num>
  <w:num w:numId="2" w16cid:durableId="95911709">
    <w:abstractNumId w:val="15"/>
  </w:num>
  <w:num w:numId="3" w16cid:durableId="172113040">
    <w:abstractNumId w:val="5"/>
  </w:num>
  <w:num w:numId="4" w16cid:durableId="208345594">
    <w:abstractNumId w:val="19"/>
  </w:num>
  <w:num w:numId="5" w16cid:durableId="249200549">
    <w:abstractNumId w:val="23"/>
  </w:num>
  <w:num w:numId="6" w16cid:durableId="1163812325">
    <w:abstractNumId w:val="4"/>
  </w:num>
  <w:num w:numId="7" w16cid:durableId="1791507830">
    <w:abstractNumId w:val="6"/>
  </w:num>
  <w:num w:numId="8" w16cid:durableId="678848965">
    <w:abstractNumId w:val="10"/>
  </w:num>
  <w:num w:numId="9" w16cid:durableId="1503357131">
    <w:abstractNumId w:val="7"/>
  </w:num>
  <w:num w:numId="10" w16cid:durableId="1628270613">
    <w:abstractNumId w:val="24"/>
  </w:num>
  <w:num w:numId="11" w16cid:durableId="2113166462">
    <w:abstractNumId w:val="3"/>
  </w:num>
  <w:num w:numId="12" w16cid:durableId="853954801">
    <w:abstractNumId w:val="11"/>
  </w:num>
  <w:num w:numId="13" w16cid:durableId="1549562843">
    <w:abstractNumId w:val="16"/>
  </w:num>
  <w:num w:numId="14" w16cid:durableId="668949821">
    <w:abstractNumId w:val="24"/>
    <w:lvlOverride w:ilvl="0">
      <w:startOverride w:val="1"/>
    </w:lvlOverride>
  </w:num>
  <w:num w:numId="15" w16cid:durableId="722407672">
    <w:abstractNumId w:val="8"/>
  </w:num>
  <w:num w:numId="16" w16cid:durableId="180703881">
    <w:abstractNumId w:val="22"/>
  </w:num>
  <w:num w:numId="17" w16cid:durableId="1206139609">
    <w:abstractNumId w:val="13"/>
  </w:num>
  <w:num w:numId="18" w16cid:durableId="357583186">
    <w:abstractNumId w:val="12"/>
  </w:num>
  <w:num w:numId="19" w16cid:durableId="1162116541">
    <w:abstractNumId w:val="0"/>
  </w:num>
  <w:num w:numId="20" w16cid:durableId="1803694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7306806">
    <w:abstractNumId w:val="20"/>
  </w:num>
  <w:num w:numId="22" w16cid:durableId="45759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5890122">
    <w:abstractNumId w:val="21"/>
  </w:num>
  <w:num w:numId="24" w16cid:durableId="1381975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8317064">
    <w:abstractNumId w:val="2"/>
  </w:num>
  <w:num w:numId="26" w16cid:durableId="2131312656">
    <w:abstractNumId w:val="17"/>
  </w:num>
  <w:num w:numId="27" w16cid:durableId="5993371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57B"/>
    <w:rsid w:val="00006973"/>
    <w:rsid w:val="00011B44"/>
    <w:rsid w:val="00012CFE"/>
    <w:rsid w:val="000179A9"/>
    <w:rsid w:val="00017BA8"/>
    <w:rsid w:val="000222B5"/>
    <w:rsid w:val="00041CC2"/>
    <w:rsid w:val="00044DE3"/>
    <w:rsid w:val="00045F4E"/>
    <w:rsid w:val="00046977"/>
    <w:rsid w:val="00061840"/>
    <w:rsid w:val="00070508"/>
    <w:rsid w:val="00071FB5"/>
    <w:rsid w:val="0007294C"/>
    <w:rsid w:val="00075274"/>
    <w:rsid w:val="000825E9"/>
    <w:rsid w:val="0008500C"/>
    <w:rsid w:val="00085043"/>
    <w:rsid w:val="000A3178"/>
    <w:rsid w:val="000B1B5B"/>
    <w:rsid w:val="000B74D7"/>
    <w:rsid w:val="000D29E7"/>
    <w:rsid w:val="000E0BCD"/>
    <w:rsid w:val="000E70E0"/>
    <w:rsid w:val="0010464E"/>
    <w:rsid w:val="00126465"/>
    <w:rsid w:val="00132211"/>
    <w:rsid w:val="001322EC"/>
    <w:rsid w:val="00132416"/>
    <w:rsid w:val="001368AB"/>
    <w:rsid w:val="00136ADA"/>
    <w:rsid w:val="00140750"/>
    <w:rsid w:val="0014288E"/>
    <w:rsid w:val="00145DD9"/>
    <w:rsid w:val="001565B4"/>
    <w:rsid w:val="00157294"/>
    <w:rsid w:val="00157ECC"/>
    <w:rsid w:val="00163595"/>
    <w:rsid w:val="00165A8C"/>
    <w:rsid w:val="00192C3A"/>
    <w:rsid w:val="001A325D"/>
    <w:rsid w:val="001B2591"/>
    <w:rsid w:val="001D6283"/>
    <w:rsid w:val="001D6287"/>
    <w:rsid w:val="001F1512"/>
    <w:rsid w:val="001F42F0"/>
    <w:rsid w:val="0020702C"/>
    <w:rsid w:val="00214E53"/>
    <w:rsid w:val="00217EA6"/>
    <w:rsid w:val="00220625"/>
    <w:rsid w:val="002234AE"/>
    <w:rsid w:val="0025558D"/>
    <w:rsid w:val="00255707"/>
    <w:rsid w:val="00257351"/>
    <w:rsid w:val="00270E6A"/>
    <w:rsid w:val="002858E2"/>
    <w:rsid w:val="0029333D"/>
    <w:rsid w:val="002E500B"/>
    <w:rsid w:val="002F474E"/>
    <w:rsid w:val="002F6733"/>
    <w:rsid w:val="00302890"/>
    <w:rsid w:val="003120EF"/>
    <w:rsid w:val="00327D47"/>
    <w:rsid w:val="003474D1"/>
    <w:rsid w:val="00355CCF"/>
    <w:rsid w:val="00364E74"/>
    <w:rsid w:val="00367905"/>
    <w:rsid w:val="00370FD6"/>
    <w:rsid w:val="0037550C"/>
    <w:rsid w:val="00376ACD"/>
    <w:rsid w:val="0039440B"/>
    <w:rsid w:val="003A078F"/>
    <w:rsid w:val="003A5FBD"/>
    <w:rsid w:val="003B660C"/>
    <w:rsid w:val="003C3E7A"/>
    <w:rsid w:val="003E2303"/>
    <w:rsid w:val="003E2BDF"/>
    <w:rsid w:val="003E6B82"/>
    <w:rsid w:val="003E73AA"/>
    <w:rsid w:val="003F2673"/>
    <w:rsid w:val="0042441E"/>
    <w:rsid w:val="0042659A"/>
    <w:rsid w:val="004371A8"/>
    <w:rsid w:val="00442278"/>
    <w:rsid w:val="00445B32"/>
    <w:rsid w:val="00447E8B"/>
    <w:rsid w:val="00455340"/>
    <w:rsid w:val="0045590F"/>
    <w:rsid w:val="00456518"/>
    <w:rsid w:val="00461C75"/>
    <w:rsid w:val="004630E6"/>
    <w:rsid w:val="00476401"/>
    <w:rsid w:val="00491FEB"/>
    <w:rsid w:val="004B658D"/>
    <w:rsid w:val="004C2833"/>
    <w:rsid w:val="004D1284"/>
    <w:rsid w:val="004D207D"/>
    <w:rsid w:val="004D2BC6"/>
    <w:rsid w:val="004D4A7D"/>
    <w:rsid w:val="004D4DDC"/>
    <w:rsid w:val="004E0751"/>
    <w:rsid w:val="004F3527"/>
    <w:rsid w:val="00500E11"/>
    <w:rsid w:val="005070D7"/>
    <w:rsid w:val="00512E41"/>
    <w:rsid w:val="00513400"/>
    <w:rsid w:val="00553469"/>
    <w:rsid w:val="005646DD"/>
    <w:rsid w:val="00581AFE"/>
    <w:rsid w:val="005A2AF5"/>
    <w:rsid w:val="005C3420"/>
    <w:rsid w:val="005C53DC"/>
    <w:rsid w:val="005D4C9C"/>
    <w:rsid w:val="005D6B29"/>
    <w:rsid w:val="005E3D52"/>
    <w:rsid w:val="005F1880"/>
    <w:rsid w:val="005F19F2"/>
    <w:rsid w:val="00615CD8"/>
    <w:rsid w:val="00623FB1"/>
    <w:rsid w:val="006373D8"/>
    <w:rsid w:val="006519C2"/>
    <w:rsid w:val="00663490"/>
    <w:rsid w:val="00665AD0"/>
    <w:rsid w:val="006737A0"/>
    <w:rsid w:val="006761C2"/>
    <w:rsid w:val="006925A0"/>
    <w:rsid w:val="0069735E"/>
    <w:rsid w:val="006A4473"/>
    <w:rsid w:val="006B22AA"/>
    <w:rsid w:val="006B2F67"/>
    <w:rsid w:val="006B31AC"/>
    <w:rsid w:val="006C07B1"/>
    <w:rsid w:val="006C0A05"/>
    <w:rsid w:val="006E6090"/>
    <w:rsid w:val="006E6234"/>
    <w:rsid w:val="006F2D38"/>
    <w:rsid w:val="006F34F9"/>
    <w:rsid w:val="006F7FF8"/>
    <w:rsid w:val="00705607"/>
    <w:rsid w:val="007107E4"/>
    <w:rsid w:val="007122EA"/>
    <w:rsid w:val="00713963"/>
    <w:rsid w:val="00722A13"/>
    <w:rsid w:val="007253FF"/>
    <w:rsid w:val="00730371"/>
    <w:rsid w:val="007359E0"/>
    <w:rsid w:val="00744A0E"/>
    <w:rsid w:val="0074600C"/>
    <w:rsid w:val="00754E97"/>
    <w:rsid w:val="00756D05"/>
    <w:rsid w:val="00781E54"/>
    <w:rsid w:val="007B636B"/>
    <w:rsid w:val="007C63A8"/>
    <w:rsid w:val="007E1EDD"/>
    <w:rsid w:val="007F22A7"/>
    <w:rsid w:val="00811E28"/>
    <w:rsid w:val="008132A2"/>
    <w:rsid w:val="00813996"/>
    <w:rsid w:val="00822446"/>
    <w:rsid w:val="008302C2"/>
    <w:rsid w:val="00840CD8"/>
    <w:rsid w:val="00851CDF"/>
    <w:rsid w:val="00851FBC"/>
    <w:rsid w:val="00852B06"/>
    <w:rsid w:val="008640A9"/>
    <w:rsid w:val="00864638"/>
    <w:rsid w:val="00870124"/>
    <w:rsid w:val="00871705"/>
    <w:rsid w:val="008718A9"/>
    <w:rsid w:val="0087659A"/>
    <w:rsid w:val="00877D36"/>
    <w:rsid w:val="008851CD"/>
    <w:rsid w:val="00886592"/>
    <w:rsid w:val="008B0563"/>
    <w:rsid w:val="008B4414"/>
    <w:rsid w:val="008B5DD8"/>
    <w:rsid w:val="008C2EB4"/>
    <w:rsid w:val="008C482A"/>
    <w:rsid w:val="008D0DE1"/>
    <w:rsid w:val="008D407A"/>
    <w:rsid w:val="008E67E5"/>
    <w:rsid w:val="008E6F9F"/>
    <w:rsid w:val="008F089F"/>
    <w:rsid w:val="00904B8C"/>
    <w:rsid w:val="0090744B"/>
    <w:rsid w:val="00910E2D"/>
    <w:rsid w:val="009205F5"/>
    <w:rsid w:val="00935B39"/>
    <w:rsid w:val="0095111E"/>
    <w:rsid w:val="00956022"/>
    <w:rsid w:val="0095795C"/>
    <w:rsid w:val="009968F3"/>
    <w:rsid w:val="009A65BC"/>
    <w:rsid w:val="009C302D"/>
    <w:rsid w:val="009C3A27"/>
    <w:rsid w:val="009C4354"/>
    <w:rsid w:val="009E38A5"/>
    <w:rsid w:val="00A26F8D"/>
    <w:rsid w:val="00A32582"/>
    <w:rsid w:val="00A33AD6"/>
    <w:rsid w:val="00A40BD4"/>
    <w:rsid w:val="00A40FE9"/>
    <w:rsid w:val="00A63E90"/>
    <w:rsid w:val="00A74614"/>
    <w:rsid w:val="00A7522E"/>
    <w:rsid w:val="00A76386"/>
    <w:rsid w:val="00A851B6"/>
    <w:rsid w:val="00A87EE2"/>
    <w:rsid w:val="00AB5FBB"/>
    <w:rsid w:val="00AC1BAE"/>
    <w:rsid w:val="00AC1E04"/>
    <w:rsid w:val="00AC623C"/>
    <w:rsid w:val="00AE43CC"/>
    <w:rsid w:val="00B065E3"/>
    <w:rsid w:val="00B26215"/>
    <w:rsid w:val="00B337B4"/>
    <w:rsid w:val="00B42590"/>
    <w:rsid w:val="00B44639"/>
    <w:rsid w:val="00B44730"/>
    <w:rsid w:val="00B54E18"/>
    <w:rsid w:val="00B87945"/>
    <w:rsid w:val="00B924E9"/>
    <w:rsid w:val="00BA18D1"/>
    <w:rsid w:val="00BB1E3E"/>
    <w:rsid w:val="00BB5BF3"/>
    <w:rsid w:val="00BC1D50"/>
    <w:rsid w:val="00BC3D2D"/>
    <w:rsid w:val="00BE0FEA"/>
    <w:rsid w:val="00BF62AA"/>
    <w:rsid w:val="00BF75FF"/>
    <w:rsid w:val="00C04F2F"/>
    <w:rsid w:val="00C05796"/>
    <w:rsid w:val="00C078BC"/>
    <w:rsid w:val="00C2538B"/>
    <w:rsid w:val="00C3026E"/>
    <w:rsid w:val="00C340A4"/>
    <w:rsid w:val="00C359B4"/>
    <w:rsid w:val="00C43899"/>
    <w:rsid w:val="00C523CD"/>
    <w:rsid w:val="00C528BF"/>
    <w:rsid w:val="00C63657"/>
    <w:rsid w:val="00C63A04"/>
    <w:rsid w:val="00C72DC6"/>
    <w:rsid w:val="00C72F0B"/>
    <w:rsid w:val="00C91548"/>
    <w:rsid w:val="00C93ECE"/>
    <w:rsid w:val="00CA25F3"/>
    <w:rsid w:val="00CA357B"/>
    <w:rsid w:val="00CA3746"/>
    <w:rsid w:val="00CA3B44"/>
    <w:rsid w:val="00CB5391"/>
    <w:rsid w:val="00CB55D4"/>
    <w:rsid w:val="00CC27B6"/>
    <w:rsid w:val="00CC7474"/>
    <w:rsid w:val="00CE05E5"/>
    <w:rsid w:val="00CE5D8C"/>
    <w:rsid w:val="00CE607C"/>
    <w:rsid w:val="00CF1400"/>
    <w:rsid w:val="00CF2FBE"/>
    <w:rsid w:val="00D00E9C"/>
    <w:rsid w:val="00D23EAC"/>
    <w:rsid w:val="00D269ED"/>
    <w:rsid w:val="00D3456A"/>
    <w:rsid w:val="00D4206A"/>
    <w:rsid w:val="00D45C45"/>
    <w:rsid w:val="00D5393A"/>
    <w:rsid w:val="00D558B8"/>
    <w:rsid w:val="00D6769C"/>
    <w:rsid w:val="00D80C69"/>
    <w:rsid w:val="00D82249"/>
    <w:rsid w:val="00D82370"/>
    <w:rsid w:val="00D86F5D"/>
    <w:rsid w:val="00DA5553"/>
    <w:rsid w:val="00DB6286"/>
    <w:rsid w:val="00DD6202"/>
    <w:rsid w:val="00DD7C91"/>
    <w:rsid w:val="00DE257D"/>
    <w:rsid w:val="00DE301C"/>
    <w:rsid w:val="00DE6A13"/>
    <w:rsid w:val="00DF2FF6"/>
    <w:rsid w:val="00DF3C1E"/>
    <w:rsid w:val="00E005CF"/>
    <w:rsid w:val="00E01D1F"/>
    <w:rsid w:val="00E12527"/>
    <w:rsid w:val="00E150CB"/>
    <w:rsid w:val="00E254E8"/>
    <w:rsid w:val="00E26C0D"/>
    <w:rsid w:val="00E30042"/>
    <w:rsid w:val="00E31A4A"/>
    <w:rsid w:val="00E4206D"/>
    <w:rsid w:val="00E42E10"/>
    <w:rsid w:val="00E508A7"/>
    <w:rsid w:val="00E541A7"/>
    <w:rsid w:val="00EA36EB"/>
    <w:rsid w:val="00EB4688"/>
    <w:rsid w:val="00EB798B"/>
    <w:rsid w:val="00EC438F"/>
    <w:rsid w:val="00EC6E4C"/>
    <w:rsid w:val="00ED23B8"/>
    <w:rsid w:val="00ED393A"/>
    <w:rsid w:val="00ED401B"/>
    <w:rsid w:val="00ED4E3B"/>
    <w:rsid w:val="00ED794D"/>
    <w:rsid w:val="00EE782E"/>
    <w:rsid w:val="00EF3B8C"/>
    <w:rsid w:val="00F10D41"/>
    <w:rsid w:val="00F155F3"/>
    <w:rsid w:val="00F33BCF"/>
    <w:rsid w:val="00F41732"/>
    <w:rsid w:val="00F54EB6"/>
    <w:rsid w:val="00F576F7"/>
    <w:rsid w:val="00F72F84"/>
    <w:rsid w:val="00F7315A"/>
    <w:rsid w:val="00F8445E"/>
    <w:rsid w:val="00FA0B29"/>
    <w:rsid w:val="00FA0C13"/>
    <w:rsid w:val="00FA3D50"/>
    <w:rsid w:val="00FB4649"/>
    <w:rsid w:val="00FC1B73"/>
    <w:rsid w:val="00FD38D8"/>
    <w:rsid w:val="00FE710F"/>
    <w:rsid w:val="00FE7542"/>
    <w:rsid w:val="00FF2F10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45273A9"/>
  <w15:docId w15:val="{A93E560F-A33A-420F-9B0F-92DA86DF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5DD9"/>
    <w:rPr>
      <w:sz w:val="24"/>
      <w:szCs w:val="24"/>
    </w:rPr>
  </w:style>
  <w:style w:type="paragraph" w:styleId="Nadpis1">
    <w:name w:val="heading 1"/>
    <w:basedOn w:val="Normln"/>
    <w:qFormat/>
    <w:rsid w:val="00145DD9"/>
    <w:pPr>
      <w:keepNext/>
      <w:ind w:left="720"/>
      <w:jc w:val="center"/>
      <w:outlineLvl w:val="0"/>
    </w:pPr>
    <w:rPr>
      <w:b/>
      <w:bCs/>
      <w:color w:val="000080"/>
      <w:kern w:val="36"/>
      <w:u w:val="single"/>
    </w:rPr>
  </w:style>
  <w:style w:type="paragraph" w:styleId="Nadpis4">
    <w:name w:val="heading 4"/>
    <w:basedOn w:val="Normln"/>
    <w:next w:val="Normln"/>
    <w:qFormat/>
    <w:rsid w:val="00214E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0069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45DD9"/>
  </w:style>
  <w:style w:type="paragraph" w:styleId="Zkladntext">
    <w:name w:val="Body Text"/>
    <w:basedOn w:val="Normln"/>
    <w:rsid w:val="00145DD9"/>
    <w:pPr>
      <w:jc w:val="both"/>
    </w:pPr>
  </w:style>
  <w:style w:type="paragraph" w:styleId="Zkladntextodsazen">
    <w:name w:val="Body Text Indent"/>
    <w:basedOn w:val="Normln"/>
    <w:rsid w:val="00145DD9"/>
    <w:pPr>
      <w:ind w:left="720"/>
    </w:pPr>
    <w:rPr>
      <w:color w:val="000080"/>
    </w:rPr>
  </w:style>
  <w:style w:type="paragraph" w:styleId="Zkladntextodsazen2">
    <w:name w:val="Body Text Indent 2"/>
    <w:basedOn w:val="Normln"/>
    <w:rsid w:val="00145DD9"/>
    <w:pPr>
      <w:ind w:left="720"/>
      <w:jc w:val="both"/>
    </w:pPr>
    <w:rPr>
      <w:color w:val="000080"/>
    </w:rPr>
  </w:style>
  <w:style w:type="paragraph" w:customStyle="1" w:styleId="adresa">
    <w:name w:val="adresa"/>
    <w:basedOn w:val="Normln"/>
    <w:link w:val="adresaChar"/>
    <w:rsid w:val="00145DD9"/>
    <w:pPr>
      <w:jc w:val="both"/>
    </w:pPr>
  </w:style>
  <w:style w:type="paragraph" w:customStyle="1" w:styleId="obec">
    <w:name w:val="obec"/>
    <w:basedOn w:val="Normln"/>
    <w:rsid w:val="00145DD9"/>
  </w:style>
  <w:style w:type="paragraph" w:styleId="Textbubliny">
    <w:name w:val="Balloon Text"/>
    <w:basedOn w:val="Normln"/>
    <w:semiHidden/>
    <w:rsid w:val="003F2673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3E6B82"/>
    <w:rPr>
      <w:szCs w:val="20"/>
      <w:lang w:eastAsia="en-US"/>
    </w:rPr>
  </w:style>
  <w:style w:type="paragraph" w:styleId="Zhlav">
    <w:name w:val="header"/>
    <w:basedOn w:val="Normln"/>
    <w:rsid w:val="003B66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660C"/>
  </w:style>
  <w:style w:type="paragraph" w:customStyle="1" w:styleId="Rozloendokumentu1">
    <w:name w:val="Rozložení dokumentu1"/>
    <w:basedOn w:val="Normln"/>
    <w:semiHidden/>
    <w:rsid w:val="006C0A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azenslovanodstavec">
    <w:name w:val="Odsazený číslovaný odstavec"/>
    <w:basedOn w:val="Zpat"/>
    <w:rsid w:val="00C05796"/>
    <w:pPr>
      <w:numPr>
        <w:numId w:val="10"/>
      </w:numPr>
      <w:tabs>
        <w:tab w:val="left" w:pos="567"/>
        <w:tab w:val="right" w:pos="9072"/>
      </w:tabs>
      <w:spacing w:before="120"/>
      <w:ind w:left="0" w:firstLine="0"/>
      <w:jc w:val="both"/>
    </w:pPr>
    <w:rPr>
      <w:sz w:val="22"/>
      <w:szCs w:val="20"/>
    </w:rPr>
  </w:style>
  <w:style w:type="character" w:customStyle="1" w:styleId="Nadpis5Char">
    <w:name w:val="Nadpis 5 Char"/>
    <w:link w:val="Nadpis5"/>
    <w:rsid w:val="000069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azendvakrt">
    <w:name w:val="Odsazený dvakrát"/>
    <w:basedOn w:val="Normln"/>
    <w:rsid w:val="00006973"/>
    <w:pPr>
      <w:numPr>
        <w:numId w:val="11"/>
      </w:numPr>
      <w:spacing w:before="120"/>
      <w:jc w:val="both"/>
    </w:pPr>
    <w:rPr>
      <w:sz w:val="22"/>
      <w:szCs w:val="20"/>
    </w:rPr>
  </w:style>
  <w:style w:type="paragraph" w:customStyle="1" w:styleId="tikrtodsazen">
    <w:name w:val="třikrát odsazený"/>
    <w:basedOn w:val="Normln"/>
    <w:rsid w:val="00006973"/>
    <w:pPr>
      <w:numPr>
        <w:numId w:val="12"/>
      </w:numPr>
      <w:spacing w:before="120"/>
      <w:jc w:val="both"/>
    </w:pPr>
    <w:rPr>
      <w:sz w:val="22"/>
      <w:szCs w:val="20"/>
    </w:rPr>
  </w:style>
  <w:style w:type="character" w:customStyle="1" w:styleId="FontStyle126">
    <w:name w:val="Font Style126"/>
    <w:rsid w:val="00006973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576F7"/>
    <w:pPr>
      <w:ind w:left="720"/>
      <w:contextualSpacing/>
    </w:pPr>
  </w:style>
  <w:style w:type="character" w:styleId="Odkaznakoment">
    <w:name w:val="annotation reference"/>
    <w:basedOn w:val="Standardnpsmoodstavce"/>
    <w:rsid w:val="007E1E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1E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1EDD"/>
  </w:style>
  <w:style w:type="paragraph" w:styleId="Pedmtkomente">
    <w:name w:val="annotation subject"/>
    <w:basedOn w:val="Textkomente"/>
    <w:next w:val="Textkomente"/>
    <w:link w:val="PedmtkomenteChar"/>
    <w:rsid w:val="007E1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E1EDD"/>
    <w:rPr>
      <w:b/>
      <w:bCs/>
    </w:rPr>
  </w:style>
  <w:style w:type="paragraph" w:customStyle="1" w:styleId="vnintext">
    <w:name w:val="vniønítext"/>
    <w:basedOn w:val="Normln"/>
    <w:rsid w:val="00DD7C91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DD7C91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44A0E"/>
    <w:rPr>
      <w:sz w:val="24"/>
      <w:szCs w:val="24"/>
    </w:rPr>
  </w:style>
  <w:style w:type="character" w:customStyle="1" w:styleId="adresaChar">
    <w:name w:val="adresa Char"/>
    <w:link w:val="adresa"/>
    <w:rsid w:val="00EE78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34BC-3479-4037-B5B8-7CFD17EA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1986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creator>axmanova</dc:creator>
  <cp:lastModifiedBy>Kysilková Martina</cp:lastModifiedBy>
  <cp:revision>103</cp:revision>
  <cp:lastPrinted>2014-03-19T10:15:00Z</cp:lastPrinted>
  <dcterms:created xsi:type="dcterms:W3CDTF">2015-11-04T08:34:00Z</dcterms:created>
  <dcterms:modified xsi:type="dcterms:W3CDTF">2025-03-18T12:34:00Z</dcterms:modified>
</cp:coreProperties>
</file>