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F6A4" w14:textId="3BE6163E" w:rsidR="0027077C" w:rsidRPr="006D2207" w:rsidRDefault="000F4F0C" w:rsidP="0027077C">
      <w:pPr>
        <w:autoSpaceDE w:val="0"/>
        <w:autoSpaceDN w:val="0"/>
        <w:adjustRightInd w:val="0"/>
        <w:ind w:left="540"/>
        <w:jc w:val="center"/>
        <w:rPr>
          <w:b/>
          <w:bCs/>
          <w:color w:val="000000"/>
          <w:sz w:val="32"/>
          <w:szCs w:val="32"/>
        </w:rPr>
      </w:pPr>
      <w:r w:rsidRPr="006D2207">
        <w:rPr>
          <w:b/>
          <w:bCs/>
          <w:color w:val="000000"/>
          <w:sz w:val="32"/>
          <w:szCs w:val="32"/>
        </w:rPr>
        <w:t>S</w:t>
      </w:r>
      <w:r w:rsidR="002317F7" w:rsidRPr="006D2207">
        <w:rPr>
          <w:b/>
          <w:bCs/>
          <w:color w:val="000000"/>
          <w:sz w:val="32"/>
          <w:szCs w:val="32"/>
        </w:rPr>
        <w:t>mlouva</w:t>
      </w:r>
      <w:r w:rsidR="00C93656" w:rsidRPr="006D2207">
        <w:rPr>
          <w:b/>
          <w:bCs/>
          <w:color w:val="000000"/>
          <w:sz w:val="32"/>
          <w:szCs w:val="32"/>
        </w:rPr>
        <w:t xml:space="preserve"> o náj</w:t>
      </w:r>
      <w:r w:rsidR="000968D3" w:rsidRPr="006D2207">
        <w:rPr>
          <w:b/>
          <w:bCs/>
          <w:color w:val="000000"/>
          <w:sz w:val="32"/>
          <w:szCs w:val="32"/>
        </w:rPr>
        <w:t>mu</w:t>
      </w:r>
      <w:r w:rsidR="009D6FB5" w:rsidRPr="006D2207">
        <w:rPr>
          <w:b/>
          <w:bCs/>
          <w:color w:val="000000"/>
          <w:sz w:val="32"/>
          <w:szCs w:val="32"/>
        </w:rPr>
        <w:t xml:space="preserve"> nebytových prostor v budově školy </w:t>
      </w:r>
    </w:p>
    <w:p w14:paraId="0B1CB158" w14:textId="77777777" w:rsidR="00322DA3" w:rsidRPr="006D2207" w:rsidRDefault="00322DA3" w:rsidP="0027077C">
      <w:pPr>
        <w:autoSpaceDE w:val="0"/>
        <w:autoSpaceDN w:val="0"/>
        <w:adjustRightInd w:val="0"/>
        <w:ind w:left="540"/>
        <w:jc w:val="center"/>
        <w:rPr>
          <w:color w:val="000000"/>
        </w:rPr>
      </w:pPr>
    </w:p>
    <w:p w14:paraId="66CC2727" w14:textId="36A6BA2A" w:rsidR="0027077C" w:rsidRPr="006D2207" w:rsidRDefault="009D6FB5" w:rsidP="004E47A8">
      <w:pPr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  <w:r w:rsidRPr="006D2207">
        <w:rPr>
          <w:color w:val="000000"/>
        </w:rPr>
        <w:t xml:space="preserve">uzavřená podle zákona </w:t>
      </w:r>
      <w:r w:rsidR="0027077C" w:rsidRPr="006D2207">
        <w:rPr>
          <w:color w:val="000000"/>
        </w:rPr>
        <w:t>č. 89/2012 Sb., občansk</w:t>
      </w:r>
      <w:r w:rsidR="004E47A8" w:rsidRPr="006D2207">
        <w:rPr>
          <w:color w:val="000000"/>
        </w:rPr>
        <w:t>ý</w:t>
      </w:r>
      <w:r w:rsidR="0027077C" w:rsidRPr="006D2207">
        <w:rPr>
          <w:color w:val="000000"/>
        </w:rPr>
        <w:t xml:space="preserve"> zákoník, ve znění pozdějších předpisů níže uvedeného dne, měsíce a roku, </w:t>
      </w:r>
      <w:r w:rsidRPr="006D2207">
        <w:rPr>
          <w:color w:val="000000"/>
        </w:rPr>
        <w:t>mezi těmito účastníky</w:t>
      </w:r>
    </w:p>
    <w:p w14:paraId="4106E71F" w14:textId="77777777" w:rsidR="0027077C" w:rsidRPr="006D2207" w:rsidRDefault="0027077C" w:rsidP="006D2207">
      <w:pPr>
        <w:autoSpaceDE w:val="0"/>
        <w:autoSpaceDN w:val="0"/>
        <w:adjustRightInd w:val="0"/>
        <w:spacing w:line="276" w:lineRule="auto"/>
        <w:ind w:left="567"/>
        <w:rPr>
          <w:color w:val="000000"/>
        </w:rPr>
      </w:pPr>
    </w:p>
    <w:p w14:paraId="7608DE7B" w14:textId="77777777" w:rsidR="006D2207" w:rsidRPr="006D2207" w:rsidRDefault="006D2207" w:rsidP="006D2207">
      <w:pPr>
        <w:ind w:left="567"/>
      </w:pPr>
      <w:r w:rsidRPr="006D2207">
        <w:t>Základní umělecká škola Otakara Ševčíka, Písek, Nádražní 1032</w:t>
      </w:r>
    </w:p>
    <w:p w14:paraId="4D4BFE7B" w14:textId="5CDECB25" w:rsidR="006D2207" w:rsidRPr="006D2207" w:rsidRDefault="004A3081" w:rsidP="006D2207">
      <w:pPr>
        <w:ind w:left="567"/>
      </w:pPr>
      <w:r>
        <w:t xml:space="preserve">se sídlem </w:t>
      </w:r>
      <w:r w:rsidR="006D2207" w:rsidRPr="006D2207">
        <w:t>Nádražní 1032, 397 01 Písek</w:t>
      </w:r>
    </w:p>
    <w:p w14:paraId="09BF7F38" w14:textId="3E01266E" w:rsidR="006D2207" w:rsidRDefault="004A3081" w:rsidP="006D2207">
      <w:pPr>
        <w:ind w:left="567"/>
      </w:pPr>
      <w:r>
        <w:t>z</w:t>
      </w:r>
      <w:r w:rsidR="006D2207" w:rsidRPr="006D2207">
        <w:t>astoupen</w:t>
      </w:r>
      <w:r w:rsidR="004219AB">
        <w:t>a</w:t>
      </w:r>
      <w:r w:rsidR="006D2207">
        <w:t xml:space="preserve"> ředitelem školy Oldřichem Kubáčkem</w:t>
      </w:r>
    </w:p>
    <w:p w14:paraId="6A1BDCCB" w14:textId="78634EBC" w:rsidR="006D2207" w:rsidRPr="006D2207" w:rsidRDefault="006D2207" w:rsidP="006D2207">
      <w:pPr>
        <w:ind w:left="567"/>
        <w:rPr>
          <w:color w:val="000000"/>
          <w:lang w:val="en-US" w:eastAsia="en-US"/>
        </w:rPr>
      </w:pPr>
      <w:r w:rsidRPr="006D2207">
        <w:t>IČO</w:t>
      </w:r>
      <w:r w:rsidR="004219AB">
        <w:t>:</w:t>
      </w:r>
      <w:r w:rsidRPr="006D2207">
        <w:rPr>
          <w:color w:val="000000"/>
        </w:rPr>
        <w:t xml:space="preserve"> </w:t>
      </w:r>
      <w:r w:rsidRPr="006D2207">
        <w:rPr>
          <w:color w:val="000000"/>
          <w:lang w:val="en-US" w:eastAsia="en-US"/>
        </w:rPr>
        <w:t>60869950</w:t>
      </w:r>
    </w:p>
    <w:p w14:paraId="49F24F8E" w14:textId="710746A1" w:rsidR="006D2207" w:rsidRDefault="006D2207" w:rsidP="006D2207">
      <w:pPr>
        <w:ind w:left="567"/>
      </w:pPr>
      <w:r w:rsidRPr="006D2207">
        <w:t xml:space="preserve">tel. </w:t>
      </w:r>
    </w:p>
    <w:p w14:paraId="1D6D9C33" w14:textId="2232B5F4" w:rsidR="00354976" w:rsidRPr="006D2207" w:rsidRDefault="004219AB" w:rsidP="006D2207">
      <w:pPr>
        <w:ind w:left="567"/>
      </w:pPr>
      <w:r>
        <w:t>ú</w:t>
      </w:r>
      <w:r w:rsidR="00354976">
        <w:t xml:space="preserve">čet vedený u KB Písek – </w:t>
      </w:r>
    </w:p>
    <w:p w14:paraId="6FE2E56E" w14:textId="2688F246" w:rsidR="006D2207" w:rsidRPr="006D2207" w:rsidRDefault="006D2207" w:rsidP="006D2207">
      <w:pPr>
        <w:ind w:left="567"/>
      </w:pPr>
      <w:r w:rsidRPr="006D2207">
        <w:t>(dále jen „</w:t>
      </w:r>
      <w:r>
        <w:rPr>
          <w:b/>
        </w:rPr>
        <w:t>p</w:t>
      </w:r>
      <w:r w:rsidR="005B1C08">
        <w:rPr>
          <w:b/>
        </w:rPr>
        <w:t>ronajímatel</w:t>
      </w:r>
      <w:r w:rsidRPr="006D2207">
        <w:t>“)</w:t>
      </w:r>
    </w:p>
    <w:p w14:paraId="6B115208" w14:textId="77777777" w:rsidR="00181433" w:rsidRPr="006D2207" w:rsidRDefault="00181433" w:rsidP="00322DA3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284F0FA" w14:textId="77777777" w:rsidR="00181433" w:rsidRPr="006D2207" w:rsidRDefault="00181433" w:rsidP="00A2703C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a</w:t>
      </w:r>
    </w:p>
    <w:p w14:paraId="111D58CD" w14:textId="1D0380E7" w:rsidR="00D63A9B" w:rsidRPr="001D063E" w:rsidRDefault="001D063E" w:rsidP="00D63A9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1D063E">
        <w:rPr>
          <w:rFonts w:ascii="Times New Roman" w:hAnsi="Times New Roman"/>
          <w:bCs/>
          <w:color w:val="000000"/>
          <w:sz w:val="24"/>
          <w:szCs w:val="24"/>
        </w:rPr>
        <w:t>Prague Music Performance, z.s.</w:t>
      </w:r>
    </w:p>
    <w:p w14:paraId="2DE469DF" w14:textId="2AFCD75D" w:rsidR="00D63A9B" w:rsidRDefault="001D063E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sídlem Bílkova 132/4, Praha 1, 110 00</w:t>
      </w:r>
    </w:p>
    <w:p w14:paraId="3D8632E2" w14:textId="475C5E84" w:rsidR="001D063E" w:rsidRPr="006D2207" w:rsidRDefault="001D063E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zastoupena ředitelem organizace Janem Bartošem</w:t>
      </w:r>
    </w:p>
    <w:p w14:paraId="621E025E" w14:textId="17114E72" w:rsidR="001D063E" w:rsidRPr="001D063E" w:rsidRDefault="00214EE0" w:rsidP="001D063E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IČ</w:t>
      </w:r>
      <w:r w:rsidR="001D063E">
        <w:rPr>
          <w:rFonts w:ascii="Times New Roman" w:hAnsi="Times New Roman"/>
          <w:color w:val="000000"/>
          <w:sz w:val="24"/>
          <w:szCs w:val="24"/>
        </w:rPr>
        <w:t>O</w:t>
      </w:r>
      <w:r w:rsidRPr="006D2207">
        <w:rPr>
          <w:rFonts w:ascii="Times New Roman" w:hAnsi="Times New Roman"/>
          <w:color w:val="000000"/>
          <w:sz w:val="24"/>
          <w:szCs w:val="24"/>
        </w:rPr>
        <w:t>:</w:t>
      </w:r>
      <w:r w:rsidR="001D06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063E" w:rsidRPr="001D063E">
        <w:rPr>
          <w:rFonts w:ascii="Times New Roman" w:hAnsi="Times New Roman"/>
          <w:color w:val="000000"/>
          <w:sz w:val="24"/>
          <w:szCs w:val="24"/>
        </w:rPr>
        <w:t>22763511</w:t>
      </w:r>
    </w:p>
    <w:p w14:paraId="54F91B07" w14:textId="1208A74F" w:rsidR="00D63A9B" w:rsidRDefault="001D063E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T</w:t>
      </w:r>
      <w:r w:rsidR="00D63A9B" w:rsidRPr="006D2207">
        <w:rPr>
          <w:rFonts w:ascii="Times New Roman" w:hAnsi="Times New Roman"/>
          <w:color w:val="000000"/>
          <w:sz w:val="24"/>
          <w:szCs w:val="24"/>
        </w:rPr>
        <w:t>el</w:t>
      </w:r>
    </w:p>
    <w:p w14:paraId="5A058C08" w14:textId="77777777" w:rsidR="004219AB" w:rsidRPr="006D2207" w:rsidRDefault="004219AB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38EC75D" w14:textId="77777777" w:rsidR="00D63A9B" w:rsidRPr="006D2207" w:rsidRDefault="00D63A9B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dále jen „</w:t>
      </w:r>
      <w:r w:rsidRPr="006D2207">
        <w:rPr>
          <w:rFonts w:ascii="Times New Roman" w:hAnsi="Times New Roman"/>
          <w:b/>
          <w:color w:val="000000"/>
          <w:sz w:val="24"/>
          <w:szCs w:val="24"/>
        </w:rPr>
        <w:t>nájemce</w:t>
      </w:r>
      <w:r w:rsidRPr="006D2207">
        <w:rPr>
          <w:rFonts w:ascii="Times New Roman" w:hAnsi="Times New Roman"/>
          <w:color w:val="000000"/>
          <w:sz w:val="24"/>
          <w:szCs w:val="24"/>
        </w:rPr>
        <w:t xml:space="preserve">“ </w:t>
      </w:r>
    </w:p>
    <w:p w14:paraId="4783233C" w14:textId="77777777" w:rsidR="00B36683" w:rsidRPr="006D2207" w:rsidRDefault="00B36683" w:rsidP="00322DA3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CEB96BB" w14:textId="77777777" w:rsidR="00181433" w:rsidRPr="006D2207" w:rsidRDefault="00181433" w:rsidP="00322DA3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oba dále také jako „</w:t>
      </w:r>
      <w:r w:rsidRPr="006D2207">
        <w:rPr>
          <w:rFonts w:ascii="Times New Roman" w:hAnsi="Times New Roman"/>
          <w:b/>
          <w:color w:val="000000"/>
          <w:sz w:val="24"/>
          <w:szCs w:val="24"/>
        </w:rPr>
        <w:t>účastníci smlouvy</w:t>
      </w:r>
      <w:r w:rsidRPr="006D2207">
        <w:rPr>
          <w:rFonts w:ascii="Times New Roman" w:hAnsi="Times New Roman"/>
          <w:color w:val="000000"/>
          <w:sz w:val="24"/>
          <w:szCs w:val="24"/>
        </w:rPr>
        <w:t>“ či „</w:t>
      </w:r>
      <w:r w:rsidRPr="006D2207">
        <w:rPr>
          <w:rFonts w:ascii="Times New Roman" w:hAnsi="Times New Roman"/>
          <w:b/>
          <w:color w:val="000000"/>
          <w:sz w:val="24"/>
          <w:szCs w:val="24"/>
        </w:rPr>
        <w:t>smluvní strany</w:t>
      </w:r>
      <w:r w:rsidRPr="006D2207">
        <w:rPr>
          <w:rFonts w:ascii="Times New Roman" w:hAnsi="Times New Roman"/>
          <w:color w:val="000000"/>
          <w:sz w:val="24"/>
          <w:szCs w:val="24"/>
        </w:rPr>
        <w:t>“</w:t>
      </w:r>
    </w:p>
    <w:p w14:paraId="450246EB" w14:textId="77777777" w:rsidR="00D63A9B" w:rsidRPr="006D2207" w:rsidRDefault="00D63A9B" w:rsidP="00322DA3">
      <w:pPr>
        <w:pStyle w:val="Odstavecseseznamem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3678E0D" w14:textId="77777777" w:rsidR="00181433" w:rsidRPr="006D2207" w:rsidRDefault="00181433" w:rsidP="00322DA3">
      <w:pPr>
        <w:pStyle w:val="Odstavecseseznamem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2207">
        <w:rPr>
          <w:rFonts w:ascii="Times New Roman" w:hAnsi="Times New Roman"/>
          <w:b/>
          <w:color w:val="000000"/>
          <w:sz w:val="24"/>
          <w:szCs w:val="24"/>
        </w:rPr>
        <w:t>o pronájmu nebytových školních prostor takto:</w:t>
      </w:r>
    </w:p>
    <w:p w14:paraId="36C132AF" w14:textId="4BD5588F" w:rsidR="00181433" w:rsidRPr="00322DA3" w:rsidRDefault="00181433" w:rsidP="00322DA3">
      <w:pPr>
        <w:autoSpaceDE w:val="0"/>
        <w:autoSpaceDN w:val="0"/>
        <w:adjustRightInd w:val="0"/>
        <w:spacing w:line="276" w:lineRule="auto"/>
        <w:ind w:left="539"/>
        <w:jc w:val="center"/>
        <w:rPr>
          <w:b/>
          <w:bCs/>
          <w:color w:val="000000"/>
        </w:rPr>
      </w:pPr>
      <w:r w:rsidRPr="00322DA3">
        <w:rPr>
          <w:b/>
          <w:bCs/>
          <w:color w:val="000000"/>
        </w:rPr>
        <w:t>I.</w:t>
      </w:r>
    </w:p>
    <w:p w14:paraId="2CC232A0" w14:textId="361E84B1" w:rsidR="004140BF" w:rsidRPr="00322DA3" w:rsidRDefault="00181433" w:rsidP="00322DA3">
      <w:pPr>
        <w:autoSpaceDE w:val="0"/>
        <w:autoSpaceDN w:val="0"/>
        <w:adjustRightInd w:val="0"/>
        <w:spacing w:line="276" w:lineRule="auto"/>
        <w:ind w:left="539"/>
        <w:jc w:val="center"/>
        <w:rPr>
          <w:b/>
          <w:bCs/>
          <w:color w:val="000000"/>
        </w:rPr>
      </w:pPr>
      <w:r w:rsidRPr="00322DA3">
        <w:rPr>
          <w:b/>
          <w:bCs/>
          <w:color w:val="000000"/>
        </w:rPr>
        <w:t>Předmět smlouvy</w:t>
      </w:r>
    </w:p>
    <w:p w14:paraId="311CEFCE" w14:textId="72111D5B" w:rsidR="00685106" w:rsidRDefault="00B25A9F" w:rsidP="00E03D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26" w:hanging="369"/>
        <w:rPr>
          <w:rFonts w:ascii="Times New Roman" w:hAnsi="Times New Roman"/>
          <w:bCs/>
          <w:color w:val="000000"/>
          <w:sz w:val="24"/>
          <w:szCs w:val="24"/>
        </w:rPr>
      </w:pPr>
      <w:r w:rsidRPr="00685106">
        <w:rPr>
          <w:rFonts w:ascii="Times New Roman" w:hAnsi="Times New Roman"/>
          <w:bCs/>
          <w:color w:val="000000"/>
          <w:sz w:val="24"/>
          <w:szCs w:val="24"/>
        </w:rPr>
        <w:t xml:space="preserve">Pronajímatel </w:t>
      </w:r>
      <w:r w:rsidR="005B1C08">
        <w:rPr>
          <w:rFonts w:ascii="Times New Roman" w:hAnsi="Times New Roman"/>
          <w:bCs/>
          <w:color w:val="000000"/>
          <w:sz w:val="24"/>
          <w:szCs w:val="24"/>
        </w:rPr>
        <w:t>má na základě zřizovací listiny příspěvkové organizace právo hospodařit se svěřeným majetkem. Podle přílohy č. 2 ke zřizovací listině má příspěvková organizace oprávnění uzavírat smlouvy o nájmu nebytových prost</w:t>
      </w:r>
      <w:r w:rsidR="00371CD8">
        <w:rPr>
          <w:rFonts w:ascii="Times New Roman" w:hAnsi="Times New Roman"/>
          <w:bCs/>
          <w:color w:val="000000"/>
          <w:sz w:val="24"/>
          <w:szCs w:val="24"/>
        </w:rPr>
        <w:t xml:space="preserve">or v Základní umělecké škole Otakara Ševčíka, Písek, Nádražní 1032, se sídlem Nádražní 1032, Písek 397 01 v rámci </w:t>
      </w:r>
      <w:r w:rsidR="004219AB">
        <w:rPr>
          <w:rFonts w:ascii="Times New Roman" w:hAnsi="Times New Roman"/>
          <w:bCs/>
          <w:color w:val="000000"/>
          <w:sz w:val="24"/>
          <w:szCs w:val="24"/>
        </w:rPr>
        <w:t>doplňkové</w:t>
      </w:r>
      <w:r w:rsidR="00371CD8">
        <w:rPr>
          <w:rFonts w:ascii="Times New Roman" w:hAnsi="Times New Roman"/>
          <w:bCs/>
          <w:color w:val="000000"/>
          <w:sz w:val="24"/>
          <w:szCs w:val="24"/>
        </w:rPr>
        <w:t xml:space="preserve"> činnosti školy.</w:t>
      </w:r>
    </w:p>
    <w:p w14:paraId="2C87545A" w14:textId="63FF393B" w:rsidR="00371CD8" w:rsidRDefault="00205CC7" w:rsidP="00E03D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26" w:hanging="36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Předmětem této smlouvy je sjednání pronájmu učeben a místností pro konání </w:t>
      </w:r>
      <w:r w:rsidR="001D063E">
        <w:rPr>
          <w:rFonts w:ascii="Times New Roman" w:hAnsi="Times New Roman"/>
          <w:bCs/>
          <w:color w:val="000000"/>
          <w:sz w:val="24"/>
          <w:szCs w:val="24"/>
        </w:rPr>
        <w:t>projektu</w:t>
      </w:r>
      <w:r w:rsidR="00E03D05">
        <w:rPr>
          <w:rFonts w:ascii="Times New Roman" w:hAnsi="Times New Roman"/>
          <w:bCs/>
          <w:color w:val="000000"/>
          <w:sz w:val="24"/>
          <w:szCs w:val="24"/>
        </w:rPr>
        <w:br/>
      </w:r>
      <w:r w:rsidR="001D063E">
        <w:rPr>
          <w:rFonts w:ascii="Times New Roman" w:hAnsi="Times New Roman"/>
          <w:bCs/>
          <w:color w:val="000000"/>
          <w:sz w:val="24"/>
          <w:szCs w:val="24"/>
        </w:rPr>
        <w:t>Jihočeské k</w:t>
      </w:r>
      <w:r>
        <w:rPr>
          <w:rFonts w:ascii="Times New Roman" w:hAnsi="Times New Roman"/>
          <w:bCs/>
          <w:color w:val="000000"/>
          <w:sz w:val="24"/>
          <w:szCs w:val="24"/>
        </w:rPr>
        <w:t>lavírní kurz</w:t>
      </w:r>
      <w:r w:rsidR="001D063E">
        <w:rPr>
          <w:rFonts w:ascii="Times New Roman" w:hAnsi="Times New Roman"/>
          <w:bCs/>
          <w:color w:val="000000"/>
          <w:sz w:val="24"/>
          <w:szCs w:val="24"/>
        </w:rPr>
        <w:t>y a festival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2025. </w:t>
      </w:r>
      <w:r w:rsidR="00E03D05">
        <w:rPr>
          <w:rFonts w:ascii="Times New Roman" w:hAnsi="Times New Roman"/>
          <w:bCs/>
          <w:color w:val="000000"/>
          <w:sz w:val="24"/>
          <w:szCs w:val="24"/>
        </w:rPr>
        <w:br/>
      </w:r>
    </w:p>
    <w:p w14:paraId="1F724D5E" w14:textId="46EB758A" w:rsidR="00371CD8" w:rsidRPr="00E03D05" w:rsidRDefault="00E03D05" w:rsidP="00E03D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369"/>
        <w:rPr>
          <w:b/>
          <w:bCs/>
          <w:color w:val="000000"/>
        </w:rPr>
      </w:pPr>
      <w:r w:rsidRPr="0071704B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E03D05">
        <w:rPr>
          <w:rFonts w:ascii="Times New Roman" w:hAnsi="Times New Roman"/>
          <w:bCs/>
          <w:color w:val="000000"/>
          <w:sz w:val="24"/>
          <w:szCs w:val="24"/>
        </w:rPr>
        <w:t>rostory pronajímané k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E03D05">
        <w:rPr>
          <w:rFonts w:ascii="Times New Roman" w:hAnsi="Times New Roman"/>
          <w:bCs/>
          <w:color w:val="000000"/>
          <w:sz w:val="24"/>
          <w:szCs w:val="24"/>
        </w:rPr>
        <w:t>užívání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jsou přílohou této smlouvy č. 1.</w:t>
      </w:r>
    </w:p>
    <w:p w14:paraId="4E59074C" w14:textId="77777777" w:rsidR="00E03D05" w:rsidRPr="00E03D05" w:rsidRDefault="00E03D05" w:rsidP="00E03D05">
      <w:pPr>
        <w:pStyle w:val="Odstavecseseznamem"/>
        <w:autoSpaceDE w:val="0"/>
        <w:autoSpaceDN w:val="0"/>
        <w:adjustRightInd w:val="0"/>
        <w:rPr>
          <w:b/>
          <w:bCs/>
          <w:color w:val="000000"/>
        </w:rPr>
      </w:pPr>
    </w:p>
    <w:p w14:paraId="6964F319" w14:textId="77777777" w:rsidR="00F45C67" w:rsidRPr="00322DA3" w:rsidRDefault="00F45C67" w:rsidP="00322DA3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</w:rPr>
      </w:pPr>
      <w:r w:rsidRPr="00322DA3">
        <w:rPr>
          <w:b/>
          <w:bCs/>
          <w:color w:val="000000"/>
        </w:rPr>
        <w:t>Doba a čas užívání</w:t>
      </w:r>
    </w:p>
    <w:p w14:paraId="1C3F9294" w14:textId="47F568E5" w:rsidR="00A428B7" w:rsidRPr="00A428B7" w:rsidRDefault="000901F1" w:rsidP="00A428B7">
      <w:pPr>
        <w:pStyle w:val="Odstavecseseznamem"/>
        <w:numPr>
          <w:ilvl w:val="0"/>
          <w:numId w:val="4"/>
        </w:numPr>
        <w:jc w:val="both"/>
        <w:rPr>
          <w:b/>
          <w:bCs/>
          <w:color w:val="000000"/>
        </w:rPr>
      </w:pPr>
      <w:r w:rsidRPr="00E03D05">
        <w:rPr>
          <w:rFonts w:ascii="Times New Roman" w:hAnsi="Times New Roman"/>
          <w:sz w:val="24"/>
          <w:szCs w:val="24"/>
        </w:rPr>
        <w:t xml:space="preserve">Doba nájmu se sjednává na dobu určitou </w:t>
      </w:r>
      <w:r w:rsidR="008D2EB0">
        <w:rPr>
          <w:rFonts w:ascii="Times New Roman" w:hAnsi="Times New Roman"/>
          <w:sz w:val="24"/>
          <w:szCs w:val="24"/>
        </w:rPr>
        <w:t xml:space="preserve">od </w:t>
      </w:r>
      <w:r w:rsidR="00E03D05" w:rsidRPr="00E03D05">
        <w:rPr>
          <w:rFonts w:ascii="Times New Roman" w:hAnsi="Times New Roman"/>
          <w:sz w:val="24"/>
          <w:szCs w:val="24"/>
        </w:rPr>
        <w:t xml:space="preserve">29. 6. 2025 do 9. 7. 2025. </w:t>
      </w:r>
    </w:p>
    <w:p w14:paraId="7ED84896" w14:textId="0823033F" w:rsidR="00D63A9B" w:rsidRDefault="000901F1" w:rsidP="00A428B7">
      <w:pPr>
        <w:pStyle w:val="Odstavecseseznamem"/>
        <w:numPr>
          <w:ilvl w:val="0"/>
          <w:numId w:val="4"/>
        </w:numPr>
        <w:jc w:val="both"/>
        <w:rPr>
          <w:b/>
          <w:bCs/>
          <w:color w:val="000000"/>
        </w:rPr>
      </w:pPr>
      <w:r w:rsidRPr="00E03D05">
        <w:rPr>
          <w:rFonts w:ascii="Times New Roman" w:hAnsi="Times New Roman"/>
          <w:sz w:val="24"/>
          <w:szCs w:val="24"/>
        </w:rPr>
        <w:t>Nájemce je oprávněn užívat</w:t>
      </w:r>
      <w:r w:rsidR="00E03D05">
        <w:rPr>
          <w:rFonts w:ascii="Times New Roman" w:hAnsi="Times New Roman"/>
          <w:sz w:val="24"/>
          <w:szCs w:val="24"/>
        </w:rPr>
        <w:t xml:space="preserve"> pronajímané prostory v době od 7. 00 hodin ráno do 21.00 hodin</w:t>
      </w:r>
      <w:r w:rsidR="00105F14">
        <w:rPr>
          <w:rFonts w:ascii="Times New Roman" w:hAnsi="Times New Roman"/>
          <w:sz w:val="24"/>
          <w:szCs w:val="24"/>
        </w:rPr>
        <w:t>.</w:t>
      </w:r>
    </w:p>
    <w:p w14:paraId="4A659475" w14:textId="72D34102" w:rsidR="00A428B7" w:rsidRDefault="00A428B7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35FD30FC" w14:textId="77777777" w:rsidR="00E20DB1" w:rsidRDefault="00E20DB1" w:rsidP="00E20DB1">
      <w:pPr>
        <w:autoSpaceDE w:val="0"/>
        <w:autoSpaceDN w:val="0"/>
        <w:adjustRightInd w:val="0"/>
        <w:spacing w:line="276" w:lineRule="auto"/>
        <w:ind w:left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III. </w:t>
      </w:r>
    </w:p>
    <w:p w14:paraId="4D4CFD47" w14:textId="77777777" w:rsidR="00E20DB1" w:rsidRDefault="00E20DB1" w:rsidP="00E20DB1">
      <w:pPr>
        <w:autoSpaceDE w:val="0"/>
        <w:autoSpaceDN w:val="0"/>
        <w:adjustRightInd w:val="0"/>
        <w:spacing w:line="276" w:lineRule="auto"/>
        <w:ind w:left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Výše nájemného a úhrada za služby</w:t>
      </w:r>
    </w:p>
    <w:p w14:paraId="1D9D5C72" w14:textId="636E6CC6" w:rsidR="00E20DB1" w:rsidRDefault="00A428B7" w:rsidP="00A428B7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V</w:t>
      </w:r>
      <w:r w:rsidR="00E20DB1">
        <w:rPr>
          <w:color w:val="000000"/>
        </w:rPr>
        <w:t xml:space="preserve">ýše nákladů za 1 hodinu nájmu je dle kalkulace nákladů stanovena </w:t>
      </w:r>
      <w:r>
        <w:rPr>
          <w:color w:val="000000"/>
        </w:rPr>
        <w:t>takto:</w:t>
      </w:r>
      <w:r>
        <w:rPr>
          <w:color w:val="000000"/>
        </w:rPr>
        <w:br/>
        <w:t>učebna pro lektory</w:t>
      </w:r>
      <w:r w:rsidR="0071704B">
        <w:rPr>
          <w:color w:val="000000"/>
        </w:rPr>
        <w:t xml:space="preserve"> vybavená 2 klavíry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50,-- Kč/ hodinu</w:t>
      </w:r>
      <w:r w:rsidR="00791A3F">
        <w:rPr>
          <w:color w:val="000000"/>
        </w:rPr>
        <w:br/>
        <w:t xml:space="preserve">hudební a divadelní sál </w:t>
      </w:r>
      <w:r w:rsidR="00791A3F">
        <w:rPr>
          <w:color w:val="000000"/>
        </w:rPr>
        <w:tab/>
      </w:r>
      <w:r w:rsidR="00791A3F">
        <w:rPr>
          <w:color w:val="000000"/>
        </w:rPr>
        <w:tab/>
      </w:r>
      <w:r w:rsidR="00791A3F">
        <w:rPr>
          <w:color w:val="000000"/>
        </w:rPr>
        <w:tab/>
        <w:t xml:space="preserve">          100,-- Kč/hodinu </w:t>
      </w:r>
      <w:r>
        <w:rPr>
          <w:color w:val="000000"/>
        </w:rPr>
        <w:br/>
        <w:t>učebna pro cvičení hry</w:t>
      </w:r>
      <w:r w:rsidR="0071704B">
        <w:rPr>
          <w:color w:val="000000"/>
        </w:rPr>
        <w:t xml:space="preserve"> vybavená pianinem</w:t>
      </w:r>
      <w:r>
        <w:rPr>
          <w:color w:val="000000"/>
        </w:rPr>
        <w:tab/>
        <w:t>40,-- Kč/hodinu</w:t>
      </w:r>
      <w:r>
        <w:rPr>
          <w:color w:val="000000"/>
        </w:rPr>
        <w:br/>
        <w:t>učebna na cvičení jógy</w:t>
      </w:r>
      <w:r w:rsidR="0071704B">
        <w:rPr>
          <w:color w:val="000000"/>
        </w:rPr>
        <w:t xml:space="preserve"> </w:t>
      </w:r>
      <w:r w:rsidR="0071704B">
        <w:rPr>
          <w:color w:val="000000"/>
        </w:rPr>
        <w:tab/>
      </w:r>
      <w:r w:rsidR="0071704B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20,-- Kč/hodinu</w:t>
      </w:r>
      <w:r>
        <w:rPr>
          <w:color w:val="000000"/>
        </w:rPr>
        <w:br/>
        <w:t>kuchyňka</w:t>
      </w:r>
      <w:r w:rsidR="0071704B">
        <w:rPr>
          <w:color w:val="000000"/>
        </w:rPr>
        <w:t xml:space="preserve"> vybavená elektrospotřebiči</w:t>
      </w:r>
      <w:r>
        <w:rPr>
          <w:color w:val="000000"/>
        </w:rPr>
        <w:tab/>
      </w:r>
      <w:r>
        <w:rPr>
          <w:color w:val="000000"/>
        </w:rPr>
        <w:tab/>
        <w:t>20,-- Kč/hodnu</w:t>
      </w:r>
      <w:r>
        <w:rPr>
          <w:color w:val="000000"/>
        </w:rPr>
        <w:br/>
      </w:r>
      <w:r w:rsidR="008E0ED0">
        <w:rPr>
          <w:color w:val="000000"/>
        </w:rPr>
        <w:t>sborovna</w:t>
      </w:r>
      <w:r w:rsidR="008E0ED0">
        <w:rPr>
          <w:color w:val="000000"/>
        </w:rPr>
        <w:tab/>
      </w:r>
      <w:r w:rsidR="008E0ED0">
        <w:rPr>
          <w:color w:val="000000"/>
        </w:rPr>
        <w:tab/>
      </w:r>
      <w:r w:rsidR="0071704B">
        <w:rPr>
          <w:color w:val="000000"/>
        </w:rPr>
        <w:tab/>
      </w:r>
      <w:r w:rsidR="0071704B">
        <w:rPr>
          <w:color w:val="000000"/>
        </w:rPr>
        <w:tab/>
      </w:r>
      <w:r w:rsidR="008E0ED0">
        <w:rPr>
          <w:color w:val="000000"/>
        </w:rPr>
        <w:tab/>
      </w:r>
      <w:r w:rsidR="008E0ED0">
        <w:rPr>
          <w:color w:val="000000"/>
        </w:rPr>
        <w:tab/>
        <w:t>20,-- Kč/hodinu</w:t>
      </w:r>
      <w:r>
        <w:rPr>
          <w:color w:val="000000"/>
        </w:rPr>
        <w:br/>
      </w:r>
    </w:p>
    <w:p w14:paraId="23C6421C" w14:textId="20AFDDA7" w:rsidR="001949DA" w:rsidRDefault="00E20DB1" w:rsidP="00D2309B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949DA">
        <w:rPr>
          <w:color w:val="000000"/>
        </w:rPr>
        <w:t xml:space="preserve">Nájemné </w:t>
      </w:r>
      <w:r w:rsidR="00354976" w:rsidRPr="001949DA">
        <w:rPr>
          <w:color w:val="000000"/>
        </w:rPr>
        <w:t xml:space="preserve">za </w:t>
      </w:r>
      <w:r w:rsidR="008E0ED0" w:rsidRPr="001949DA">
        <w:rPr>
          <w:color w:val="000000"/>
        </w:rPr>
        <w:t xml:space="preserve">pronajímané prostory </w:t>
      </w:r>
      <w:r w:rsidRPr="001949DA">
        <w:rPr>
          <w:color w:val="000000"/>
        </w:rPr>
        <w:t>bude nájemce hradit převodem na účet pronajímatele uvedený v záhlaví této smlouvy, a to na základě faktur</w:t>
      </w:r>
      <w:r w:rsidR="00354976" w:rsidRPr="001949DA">
        <w:rPr>
          <w:color w:val="000000"/>
        </w:rPr>
        <w:t xml:space="preserve">y </w:t>
      </w:r>
      <w:r w:rsidRPr="001949DA">
        <w:rPr>
          <w:color w:val="000000"/>
        </w:rPr>
        <w:t>vystaven</w:t>
      </w:r>
      <w:r w:rsidR="00354976" w:rsidRPr="001949DA">
        <w:rPr>
          <w:color w:val="000000"/>
        </w:rPr>
        <w:t xml:space="preserve">é </w:t>
      </w:r>
      <w:r w:rsidRPr="001949DA">
        <w:rPr>
          <w:color w:val="000000"/>
        </w:rPr>
        <w:t>pronajímatelem</w:t>
      </w:r>
      <w:r w:rsidR="00105F14">
        <w:rPr>
          <w:color w:val="000000"/>
        </w:rPr>
        <w:t xml:space="preserve"> se splatností 14 dnů od vystavení faktury</w:t>
      </w:r>
      <w:r w:rsidRPr="001949DA">
        <w:rPr>
          <w:color w:val="000000"/>
        </w:rPr>
        <w:t>.</w:t>
      </w:r>
    </w:p>
    <w:p w14:paraId="71EDDCC5" w14:textId="71A57C01" w:rsidR="00E20DB1" w:rsidRPr="004219AB" w:rsidRDefault="00E20DB1" w:rsidP="003768D6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57"/>
        <w:jc w:val="both"/>
        <w:rPr>
          <w:b/>
          <w:bCs/>
          <w:color w:val="000000"/>
        </w:rPr>
      </w:pPr>
      <w:r w:rsidRPr="00105F14">
        <w:rPr>
          <w:color w:val="000000"/>
        </w:rPr>
        <w:t xml:space="preserve">Nájemné je hrazeno </w:t>
      </w:r>
      <w:r w:rsidR="00105F14">
        <w:rPr>
          <w:color w:val="000000"/>
        </w:rPr>
        <w:t>dle přílohy číslo 1 této smlouvy</w:t>
      </w:r>
      <w:r w:rsidR="00105F14" w:rsidRPr="00105F14">
        <w:rPr>
          <w:color w:val="000000"/>
        </w:rPr>
        <w:t xml:space="preserve"> </w:t>
      </w:r>
      <w:r w:rsidRPr="004219AB">
        <w:rPr>
          <w:b/>
          <w:bCs/>
          <w:color w:val="000000"/>
        </w:rPr>
        <w:t xml:space="preserve">v celkové částce </w:t>
      </w:r>
      <w:r w:rsidR="00105F14" w:rsidRPr="004219AB">
        <w:rPr>
          <w:b/>
          <w:bCs/>
          <w:color w:val="000000"/>
        </w:rPr>
        <w:t xml:space="preserve">88 440,-- Kč </w:t>
      </w:r>
      <w:r w:rsidRPr="004219AB">
        <w:rPr>
          <w:b/>
          <w:bCs/>
          <w:color w:val="000000"/>
        </w:rPr>
        <w:t>za u</w:t>
      </w:r>
      <w:r w:rsidR="00D972F0" w:rsidRPr="004219AB">
        <w:rPr>
          <w:b/>
          <w:bCs/>
          <w:color w:val="000000"/>
        </w:rPr>
        <w:t xml:space="preserve">vedené období </w:t>
      </w:r>
      <w:r w:rsidR="00105F14" w:rsidRPr="004219AB">
        <w:rPr>
          <w:b/>
          <w:bCs/>
          <w:color w:val="000000"/>
        </w:rPr>
        <w:t xml:space="preserve">od </w:t>
      </w:r>
      <w:r w:rsidR="00105F14" w:rsidRPr="004219AB">
        <w:rPr>
          <w:b/>
          <w:bCs/>
        </w:rPr>
        <w:t>29. 6. 2025 do 9. 7. 2025</w:t>
      </w:r>
      <w:r w:rsidR="00F0551B" w:rsidRPr="004219AB">
        <w:rPr>
          <w:b/>
          <w:bCs/>
        </w:rPr>
        <w:t>.</w:t>
      </w:r>
    </w:p>
    <w:p w14:paraId="4D3B65B4" w14:textId="77777777" w:rsidR="00E20DB1" w:rsidRDefault="00E20DB1" w:rsidP="00E20DB1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b/>
          <w:color w:val="000000"/>
        </w:rPr>
      </w:pPr>
      <w:r>
        <w:t xml:space="preserve">V případě pozdní úhrady – nedodržení splatnosti může být nájemci účtován úrok z prodlení dle Nařízení vlády č. 351/2013 Sb., kterým se stanoví výše úroků z prodlení. </w:t>
      </w:r>
    </w:p>
    <w:p w14:paraId="3D3778E5" w14:textId="29CDFC23" w:rsidR="006E674D" w:rsidRPr="00322DA3" w:rsidRDefault="006E674D" w:rsidP="00322DA3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14:paraId="1425BFBD" w14:textId="77777777" w:rsidR="004140BF" w:rsidRPr="00322DA3" w:rsidRDefault="008242B6" w:rsidP="00322DA3">
      <w:pPr>
        <w:autoSpaceDE w:val="0"/>
        <w:autoSpaceDN w:val="0"/>
        <w:adjustRightInd w:val="0"/>
        <w:spacing w:line="276" w:lineRule="auto"/>
        <w:ind w:left="540"/>
        <w:jc w:val="center"/>
        <w:rPr>
          <w:b/>
          <w:bCs/>
          <w:color w:val="000000"/>
        </w:rPr>
      </w:pPr>
      <w:r w:rsidRPr="00322DA3">
        <w:rPr>
          <w:b/>
          <w:bCs/>
          <w:color w:val="000000"/>
        </w:rPr>
        <w:t>IV</w:t>
      </w:r>
      <w:r w:rsidR="00A44F4F" w:rsidRPr="00322DA3">
        <w:rPr>
          <w:b/>
          <w:bCs/>
          <w:color w:val="000000"/>
        </w:rPr>
        <w:t>.</w:t>
      </w:r>
    </w:p>
    <w:p w14:paraId="07396146" w14:textId="77777777" w:rsidR="00A44F4F" w:rsidRPr="00322DA3" w:rsidRDefault="00A44F4F" w:rsidP="00322DA3">
      <w:pPr>
        <w:autoSpaceDE w:val="0"/>
        <w:autoSpaceDN w:val="0"/>
        <w:adjustRightInd w:val="0"/>
        <w:spacing w:line="276" w:lineRule="auto"/>
        <w:ind w:left="540"/>
        <w:jc w:val="center"/>
        <w:rPr>
          <w:b/>
          <w:bCs/>
          <w:color w:val="000000"/>
        </w:rPr>
      </w:pPr>
      <w:r w:rsidRPr="00322DA3">
        <w:rPr>
          <w:b/>
          <w:bCs/>
          <w:color w:val="000000"/>
        </w:rPr>
        <w:t>Práva a povinnosti smluvních stran</w:t>
      </w:r>
    </w:p>
    <w:p w14:paraId="02D51EC5" w14:textId="3C3EE79D" w:rsidR="00F0551B" w:rsidRDefault="00F0551B" w:rsidP="00DA5C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551B">
        <w:rPr>
          <w:rFonts w:ascii="Times New Roman" w:hAnsi="Times New Roman"/>
          <w:bCs/>
          <w:color w:val="000000"/>
          <w:sz w:val="24"/>
          <w:szCs w:val="24"/>
        </w:rPr>
        <w:t xml:space="preserve">V den nástupu budou pronajímatelem </w:t>
      </w:r>
      <w:r w:rsidR="004D39AC">
        <w:rPr>
          <w:rFonts w:ascii="Times New Roman" w:hAnsi="Times New Roman"/>
          <w:bCs/>
          <w:color w:val="000000"/>
          <w:sz w:val="24"/>
          <w:szCs w:val="24"/>
        </w:rPr>
        <w:t xml:space="preserve">lektorům a účastníkům kurzu </w:t>
      </w:r>
      <w:r w:rsidRPr="00F0551B">
        <w:rPr>
          <w:rFonts w:ascii="Times New Roman" w:hAnsi="Times New Roman"/>
          <w:bCs/>
          <w:color w:val="000000"/>
          <w:sz w:val="24"/>
          <w:szCs w:val="24"/>
        </w:rPr>
        <w:t xml:space="preserve">předány oproti </w:t>
      </w:r>
      <w:r w:rsidR="004D39AC">
        <w:rPr>
          <w:rFonts w:ascii="Times New Roman" w:hAnsi="Times New Roman"/>
          <w:bCs/>
          <w:color w:val="000000"/>
          <w:sz w:val="24"/>
          <w:szCs w:val="24"/>
        </w:rPr>
        <w:br/>
      </w:r>
      <w:r w:rsidRPr="00F0551B">
        <w:rPr>
          <w:rFonts w:ascii="Times New Roman" w:hAnsi="Times New Roman"/>
          <w:bCs/>
          <w:color w:val="000000"/>
          <w:sz w:val="24"/>
          <w:szCs w:val="24"/>
        </w:rPr>
        <w:t xml:space="preserve">záloze 200,-- Kč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 podpisu </w:t>
      </w:r>
      <w:r w:rsidRPr="00F0551B">
        <w:rPr>
          <w:rFonts w:ascii="Times New Roman" w:hAnsi="Times New Roman"/>
          <w:bCs/>
          <w:color w:val="000000"/>
          <w:sz w:val="24"/>
          <w:szCs w:val="24"/>
        </w:rPr>
        <w:t xml:space="preserve">čipy pro přístup do </w:t>
      </w:r>
      <w:r w:rsidR="004219AB">
        <w:rPr>
          <w:rFonts w:ascii="Times New Roman" w:hAnsi="Times New Roman"/>
          <w:bCs/>
          <w:color w:val="000000"/>
          <w:sz w:val="24"/>
          <w:szCs w:val="24"/>
        </w:rPr>
        <w:t>učeben</w:t>
      </w:r>
      <w:r w:rsidRPr="00F0551B">
        <w:rPr>
          <w:rFonts w:ascii="Times New Roman" w:hAnsi="Times New Roman"/>
          <w:bCs/>
          <w:color w:val="000000"/>
          <w:sz w:val="24"/>
          <w:szCs w:val="24"/>
        </w:rPr>
        <w:t xml:space="preserve"> školy. </w:t>
      </w:r>
    </w:p>
    <w:p w14:paraId="45FBBBFE" w14:textId="3081F637" w:rsidR="00AC2B14" w:rsidRDefault="00101712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2B14">
        <w:rPr>
          <w:rFonts w:ascii="Times New Roman" w:hAnsi="Times New Roman"/>
          <w:bCs/>
          <w:color w:val="000000"/>
          <w:sz w:val="24"/>
          <w:szCs w:val="24"/>
        </w:rPr>
        <w:t>Nájemce je spolu s užívání</w:t>
      </w:r>
      <w:r w:rsidR="00685106" w:rsidRPr="00AC2B14"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AC2B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551B">
        <w:rPr>
          <w:rFonts w:ascii="Times New Roman" w:hAnsi="Times New Roman"/>
          <w:bCs/>
          <w:color w:val="000000"/>
          <w:sz w:val="24"/>
          <w:szCs w:val="24"/>
        </w:rPr>
        <w:t>učeben</w:t>
      </w:r>
      <w:r w:rsidRPr="00AC2B14">
        <w:rPr>
          <w:rFonts w:ascii="Times New Roman" w:hAnsi="Times New Roman"/>
          <w:bCs/>
          <w:color w:val="000000"/>
          <w:sz w:val="24"/>
          <w:szCs w:val="24"/>
        </w:rPr>
        <w:t xml:space="preserve"> oprávněn užívat i šatny</w:t>
      </w:r>
      <w:r w:rsidR="00F0551B">
        <w:rPr>
          <w:rFonts w:ascii="Times New Roman" w:hAnsi="Times New Roman"/>
          <w:bCs/>
          <w:color w:val="000000"/>
          <w:sz w:val="24"/>
          <w:szCs w:val="24"/>
        </w:rPr>
        <w:t xml:space="preserve"> a</w:t>
      </w:r>
      <w:r w:rsidRPr="00AC2B14">
        <w:rPr>
          <w:rFonts w:ascii="Times New Roman" w:hAnsi="Times New Roman"/>
          <w:bCs/>
          <w:color w:val="000000"/>
          <w:sz w:val="24"/>
          <w:szCs w:val="24"/>
        </w:rPr>
        <w:t xml:space="preserve"> WC</w:t>
      </w:r>
      <w:r w:rsidR="00AC2B1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567E387" w14:textId="338B3070" w:rsidR="008C0E1F" w:rsidRDefault="00563EEB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2B14">
        <w:rPr>
          <w:rFonts w:ascii="Times New Roman" w:hAnsi="Times New Roman"/>
          <w:bCs/>
          <w:color w:val="000000"/>
          <w:sz w:val="24"/>
          <w:szCs w:val="24"/>
        </w:rPr>
        <w:t xml:space="preserve">Dále je nájemce oprávněn užívat </w:t>
      </w:r>
      <w:r w:rsidR="00F0551B">
        <w:rPr>
          <w:rFonts w:ascii="Times New Roman" w:hAnsi="Times New Roman"/>
          <w:bCs/>
          <w:color w:val="000000"/>
          <w:sz w:val="24"/>
          <w:szCs w:val="24"/>
        </w:rPr>
        <w:t>vybavení učeben, klavíry, pianina, elektrické piano</w:t>
      </w:r>
      <w:r w:rsidR="004219AB">
        <w:rPr>
          <w:rFonts w:ascii="Times New Roman" w:hAnsi="Times New Roman"/>
          <w:bCs/>
          <w:color w:val="000000"/>
          <w:sz w:val="24"/>
          <w:szCs w:val="24"/>
        </w:rPr>
        <w:t xml:space="preserve">, jeho ozvučení </w:t>
      </w:r>
      <w:r w:rsidR="00F0551B">
        <w:rPr>
          <w:rFonts w:ascii="Times New Roman" w:hAnsi="Times New Roman"/>
          <w:bCs/>
          <w:color w:val="000000"/>
          <w:sz w:val="24"/>
          <w:szCs w:val="24"/>
        </w:rPr>
        <w:t>a bicí soupravu.</w:t>
      </w:r>
    </w:p>
    <w:p w14:paraId="2515C319" w14:textId="0DBA18AA" w:rsidR="004D39AC" w:rsidRDefault="004D39AC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Nájemce odpovídá za všechny škody jím způsobené v průběhu užívání nebytových prostor</w:t>
      </w:r>
      <w:r w:rsidR="0071704B">
        <w:rPr>
          <w:rFonts w:ascii="Times New Roman" w:hAnsi="Times New Roman"/>
          <w:bCs/>
          <w:color w:val="000000"/>
          <w:sz w:val="24"/>
          <w:szCs w:val="24"/>
        </w:rPr>
        <w:t xml:space="preserve"> a jejich vybavení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D2179D2" w14:textId="22A398E0" w:rsidR="004D39AC" w:rsidRDefault="004D39AC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Pronajímatel nenese odpovědnost za ztráty a poškození věcí, které vnesl nájemce do nebytových prostor a </w:t>
      </w:r>
      <w:r w:rsidR="00CA1795">
        <w:rPr>
          <w:rFonts w:ascii="Times New Roman" w:hAnsi="Times New Roman"/>
          <w:bCs/>
          <w:color w:val="000000"/>
          <w:sz w:val="24"/>
          <w:szCs w:val="24"/>
        </w:rPr>
        <w:t xml:space="preserve">do prostor, které je na základě této smlouvy oprávněn užívat. </w:t>
      </w:r>
    </w:p>
    <w:p w14:paraId="792C8A69" w14:textId="67393C13" w:rsidR="00CA1795" w:rsidRPr="00AC2B14" w:rsidRDefault="00CA1795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Nájemce je povinen plnit povinnosti uložené pronajímateli na základě předpisů na úseku hygieny, bezpečnosti práce a při provozu zařízení. </w:t>
      </w:r>
    </w:p>
    <w:p w14:paraId="5D908D3B" w14:textId="77777777" w:rsidR="00101712" w:rsidRPr="00322DA3" w:rsidRDefault="00101712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97" w:hanging="39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Nájemce se zavazuje:</w:t>
      </w:r>
    </w:p>
    <w:p w14:paraId="0D86EC73" w14:textId="77777777" w:rsidR="00101712" w:rsidRPr="00322DA3" w:rsidRDefault="00C010B0" w:rsidP="00322DA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h</w:t>
      </w:r>
      <w:r w:rsidR="00101712" w:rsidRPr="00322DA3">
        <w:rPr>
          <w:rFonts w:ascii="Times New Roman" w:hAnsi="Times New Roman"/>
          <w:bCs/>
          <w:color w:val="000000"/>
          <w:sz w:val="24"/>
          <w:szCs w:val="24"/>
        </w:rPr>
        <w:t>radit nájemné dle čl. III. této smlouvy</w:t>
      </w:r>
    </w:p>
    <w:p w14:paraId="0C29AD5B" w14:textId="3EF86360" w:rsidR="00101712" w:rsidRPr="00322DA3" w:rsidRDefault="00C010B0" w:rsidP="00322DA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101712" w:rsidRPr="00322DA3">
        <w:rPr>
          <w:rFonts w:ascii="Times New Roman" w:hAnsi="Times New Roman"/>
          <w:bCs/>
          <w:color w:val="000000"/>
          <w:sz w:val="24"/>
          <w:szCs w:val="24"/>
        </w:rPr>
        <w:t xml:space="preserve">žívat </w:t>
      </w:r>
      <w:r w:rsidR="00F0551B">
        <w:rPr>
          <w:rFonts w:ascii="Times New Roman" w:hAnsi="Times New Roman"/>
          <w:bCs/>
          <w:color w:val="000000"/>
          <w:sz w:val="24"/>
          <w:szCs w:val="24"/>
        </w:rPr>
        <w:t>učebny</w:t>
      </w:r>
      <w:r w:rsidR="00101712" w:rsidRPr="00322DA3">
        <w:rPr>
          <w:rFonts w:ascii="Times New Roman" w:hAnsi="Times New Roman"/>
          <w:bCs/>
          <w:color w:val="000000"/>
          <w:sz w:val="24"/>
          <w:szCs w:val="24"/>
        </w:rPr>
        <w:t xml:space="preserve"> v souladu s touto smlouvou obvyklým užíváním a uhradit pronajímateli škody nebo ztráty způsobené jeho členy v době užívání pronajatých prostorů</w:t>
      </w:r>
    </w:p>
    <w:p w14:paraId="402D94D9" w14:textId="466A5083" w:rsidR="00101712" w:rsidRPr="00322DA3" w:rsidRDefault="00C010B0" w:rsidP="00322DA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d</w:t>
      </w:r>
      <w:r w:rsidR="00101712" w:rsidRPr="00322DA3">
        <w:rPr>
          <w:rFonts w:ascii="Times New Roman" w:hAnsi="Times New Roman"/>
          <w:bCs/>
          <w:color w:val="000000"/>
          <w:sz w:val="24"/>
          <w:szCs w:val="24"/>
        </w:rPr>
        <w:t xml:space="preserve">održovat bezpečnostní, protipožární, hygienické a jiné obecné závazné předpisy, řídit se pokyny pronajímatele, jeho pracovníků a provozním řádem </w:t>
      </w:r>
      <w:r w:rsidR="00F0551B">
        <w:rPr>
          <w:rFonts w:ascii="Times New Roman" w:hAnsi="Times New Roman"/>
          <w:bCs/>
          <w:color w:val="000000"/>
          <w:sz w:val="24"/>
          <w:szCs w:val="24"/>
        </w:rPr>
        <w:t>školy</w:t>
      </w:r>
    </w:p>
    <w:p w14:paraId="2FB4218C" w14:textId="77777777" w:rsidR="00101712" w:rsidRPr="00322DA3" w:rsidRDefault="00C010B0" w:rsidP="00322DA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101712" w:rsidRPr="00322DA3">
        <w:rPr>
          <w:rFonts w:ascii="Times New Roman" w:hAnsi="Times New Roman"/>
          <w:bCs/>
          <w:color w:val="000000"/>
          <w:sz w:val="24"/>
          <w:szCs w:val="24"/>
        </w:rPr>
        <w:t>eumožňovat užívání pronajatých prostor třetím osobám</w:t>
      </w:r>
    </w:p>
    <w:p w14:paraId="2C77D419" w14:textId="3A1B7FAF" w:rsidR="008C0E1F" w:rsidRDefault="00C010B0" w:rsidP="00322DA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8C0E1F" w:rsidRPr="00322DA3">
        <w:rPr>
          <w:rFonts w:ascii="Times New Roman" w:hAnsi="Times New Roman"/>
          <w:bCs/>
          <w:color w:val="000000"/>
          <w:sz w:val="24"/>
          <w:szCs w:val="24"/>
        </w:rPr>
        <w:t>ekouřit a nekonzumovat alkohol ve vnitřníc</w:t>
      </w:r>
      <w:r w:rsidRPr="00322DA3">
        <w:rPr>
          <w:rFonts w:ascii="Times New Roman" w:hAnsi="Times New Roman"/>
          <w:bCs/>
          <w:color w:val="000000"/>
          <w:sz w:val="24"/>
          <w:szCs w:val="24"/>
        </w:rPr>
        <w:t>h i venkovních prostorách školy</w:t>
      </w:r>
    </w:p>
    <w:p w14:paraId="0C108D90" w14:textId="4F91A71E" w:rsidR="004F11AB" w:rsidRPr="00F0551B" w:rsidRDefault="004F11AB" w:rsidP="00322DA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551B">
        <w:rPr>
          <w:rFonts w:ascii="Times New Roman" w:hAnsi="Times New Roman"/>
          <w:color w:val="000000"/>
          <w:sz w:val="24"/>
          <w:szCs w:val="24"/>
        </w:rPr>
        <w:t>vždy za</w:t>
      </w:r>
      <w:r w:rsidR="00F0551B" w:rsidRPr="00F0551B">
        <w:rPr>
          <w:rFonts w:ascii="Times New Roman" w:hAnsi="Times New Roman"/>
          <w:color w:val="000000"/>
          <w:sz w:val="24"/>
          <w:szCs w:val="24"/>
        </w:rPr>
        <w:t xml:space="preserve">vírat vchod do chodby pro učebny, který nesmí </w:t>
      </w:r>
      <w:r w:rsidRPr="00F0551B">
        <w:rPr>
          <w:rFonts w:ascii="Times New Roman" w:hAnsi="Times New Roman"/>
          <w:color w:val="000000"/>
          <w:sz w:val="24"/>
          <w:szCs w:val="24"/>
        </w:rPr>
        <w:t>zůstávat otevřený</w:t>
      </w:r>
      <w:r w:rsidR="00F0551B" w:rsidRPr="00F0551B">
        <w:rPr>
          <w:rFonts w:ascii="Times New Roman" w:hAnsi="Times New Roman"/>
          <w:color w:val="000000"/>
          <w:sz w:val="24"/>
          <w:szCs w:val="24"/>
        </w:rPr>
        <w:t>, aby byl zamezen přístup nepovolaným osobám</w:t>
      </w:r>
    </w:p>
    <w:p w14:paraId="721395EA" w14:textId="77777777" w:rsidR="00101712" w:rsidRPr="00322DA3" w:rsidRDefault="00101712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Ná</w:t>
      </w:r>
      <w:r w:rsidR="008C0E1F" w:rsidRPr="00322DA3">
        <w:rPr>
          <w:rFonts w:ascii="Times New Roman" w:hAnsi="Times New Roman"/>
          <w:bCs/>
          <w:color w:val="000000"/>
          <w:sz w:val="24"/>
          <w:szCs w:val="24"/>
        </w:rPr>
        <w:t xml:space="preserve">jemce </w:t>
      </w:r>
      <w:r w:rsidR="004E47A8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8C0E1F" w:rsidRPr="00322DA3">
        <w:rPr>
          <w:rFonts w:ascii="Times New Roman" w:hAnsi="Times New Roman"/>
          <w:bCs/>
          <w:color w:val="000000"/>
          <w:sz w:val="24"/>
          <w:szCs w:val="24"/>
        </w:rPr>
        <w:t>e zavazuje a bere na vědomí, že není oprávněn užívat předmět nájmu:</w:t>
      </w:r>
    </w:p>
    <w:p w14:paraId="746B3295" w14:textId="77777777" w:rsidR="008C0E1F" w:rsidRPr="00322DA3" w:rsidRDefault="00C010B0" w:rsidP="00322DA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8C0E1F" w:rsidRPr="00322DA3">
        <w:rPr>
          <w:rFonts w:ascii="Times New Roman" w:hAnsi="Times New Roman"/>
          <w:bCs/>
          <w:color w:val="000000"/>
          <w:sz w:val="24"/>
          <w:szCs w:val="24"/>
        </w:rPr>
        <w:t>e skladování, přechovávání či uschovávání hořlavých, toxických, drogových, výbušných, jedovatých, jaderných či jinak životu, zdraví a prostředí nebezpe</w:t>
      </w:r>
      <w:r w:rsidRPr="00322DA3">
        <w:rPr>
          <w:rFonts w:ascii="Times New Roman" w:hAnsi="Times New Roman"/>
          <w:bCs/>
          <w:color w:val="000000"/>
          <w:sz w:val="24"/>
          <w:szCs w:val="24"/>
        </w:rPr>
        <w:t>čných látek</w:t>
      </w:r>
    </w:p>
    <w:p w14:paraId="4F8072A4" w14:textId="77777777" w:rsidR="008C0E1F" w:rsidRPr="00322DA3" w:rsidRDefault="00C010B0" w:rsidP="00322DA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8C0E1F" w:rsidRPr="00322DA3">
        <w:rPr>
          <w:rFonts w:ascii="Times New Roman" w:hAnsi="Times New Roman"/>
          <w:bCs/>
          <w:color w:val="000000"/>
          <w:sz w:val="24"/>
          <w:szCs w:val="24"/>
        </w:rPr>
        <w:t xml:space="preserve"> přechovávání nebo uschovávání osob, či skladování věcí a předmětů pocházejících z trestné činnosti nebo s trestnou </w:t>
      </w:r>
      <w:r w:rsidRPr="00322DA3">
        <w:rPr>
          <w:rFonts w:ascii="Times New Roman" w:hAnsi="Times New Roman"/>
          <w:bCs/>
          <w:color w:val="000000"/>
          <w:sz w:val="24"/>
          <w:szCs w:val="24"/>
        </w:rPr>
        <w:t>činností souvisejících</w:t>
      </w:r>
    </w:p>
    <w:p w14:paraId="0DBAE8CE" w14:textId="598726F3" w:rsidR="00DC64FF" w:rsidRDefault="00C010B0" w:rsidP="00322DA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8C0E1F" w:rsidRPr="00322DA3">
        <w:rPr>
          <w:rFonts w:ascii="Times New Roman" w:hAnsi="Times New Roman"/>
          <w:bCs/>
          <w:color w:val="000000"/>
          <w:sz w:val="24"/>
          <w:szCs w:val="24"/>
        </w:rPr>
        <w:t xml:space="preserve"> žádné další jiné činnosti, která by měla za následek poškození dobrého jména pronajímatele. </w:t>
      </w:r>
    </w:p>
    <w:p w14:paraId="5681D78A" w14:textId="0D080CDA" w:rsidR="00A44F4F" w:rsidRPr="00322DA3" w:rsidRDefault="008C0E1F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lastRenderedPageBreak/>
        <w:t>Dále je nájemce povinen při činnostech v</w:t>
      </w:r>
      <w:r w:rsidR="004D39AC">
        <w:rPr>
          <w:rFonts w:ascii="Times New Roman" w:hAnsi="Times New Roman"/>
          <w:bCs/>
          <w:color w:val="000000"/>
          <w:sz w:val="24"/>
          <w:szCs w:val="24"/>
        </w:rPr>
        <w:t xml:space="preserve"> učebnách </w:t>
      </w:r>
      <w:r w:rsidR="00842A6B" w:rsidRPr="00322DA3">
        <w:rPr>
          <w:rFonts w:ascii="Times New Roman" w:hAnsi="Times New Roman"/>
          <w:bCs/>
          <w:color w:val="000000"/>
          <w:sz w:val="24"/>
          <w:szCs w:val="24"/>
        </w:rPr>
        <w:t>vykonávat zvýšenou pozornost a dodržovat tato základní pravidla:</w:t>
      </w:r>
    </w:p>
    <w:p w14:paraId="4E36A585" w14:textId="703009E9" w:rsidR="00C010B0" w:rsidRPr="00322DA3" w:rsidRDefault="00842A6B" w:rsidP="00322DA3">
      <w:pPr>
        <w:pStyle w:val="Odstavecseseznamem"/>
        <w:numPr>
          <w:ilvl w:val="0"/>
          <w:numId w:val="34"/>
        </w:numPr>
        <w:shd w:val="clear" w:color="auto" w:fill="FFFFFF"/>
        <w:tabs>
          <w:tab w:val="left" w:pos="-1080"/>
        </w:tabs>
        <w:autoSpaceDE w:val="0"/>
        <w:autoSpaceDN w:val="0"/>
        <w:adjustRightInd w:val="0"/>
        <w:ind w:left="644" w:right="57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seznámit se s pravidly pro využívání daného prostoru a dodržovat provozní řád </w:t>
      </w:r>
      <w:r w:rsidR="004D39AC">
        <w:rPr>
          <w:rFonts w:ascii="Times New Roman" w:hAnsi="Times New Roman"/>
          <w:sz w:val="24"/>
          <w:szCs w:val="24"/>
        </w:rPr>
        <w:t>školy</w:t>
      </w:r>
      <w:r w:rsidRPr="00322DA3">
        <w:rPr>
          <w:rFonts w:ascii="Times New Roman" w:hAnsi="Times New Roman"/>
          <w:sz w:val="24"/>
          <w:szCs w:val="24"/>
        </w:rPr>
        <w:t xml:space="preserve"> </w:t>
      </w:r>
    </w:p>
    <w:p w14:paraId="2F2D67A9" w14:textId="5D07BCA0" w:rsidR="00E91BC5" w:rsidRPr="00322DA3" w:rsidRDefault="00791A3F" w:rsidP="00322DA3">
      <w:pPr>
        <w:pStyle w:val="Odstavecseseznamem"/>
        <w:numPr>
          <w:ilvl w:val="0"/>
          <w:numId w:val="34"/>
        </w:numPr>
        <w:shd w:val="clear" w:color="auto" w:fill="FFFFFF"/>
        <w:tabs>
          <w:tab w:val="left" w:pos="-1080"/>
        </w:tabs>
        <w:autoSpaceDE w:val="0"/>
        <w:autoSpaceDN w:val="0"/>
        <w:adjustRightInd w:val="0"/>
        <w:ind w:left="644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nezletilé účastníky kurzu </w:t>
      </w:r>
      <w:r w:rsidR="004D39AC">
        <w:rPr>
          <w:rFonts w:ascii="Times New Roman" w:hAnsi="Times New Roman"/>
          <w:sz w:val="24"/>
          <w:szCs w:val="24"/>
        </w:rPr>
        <w:t xml:space="preserve">zajistit </w:t>
      </w:r>
      <w:r w:rsidR="00842A6B" w:rsidRPr="00322DA3">
        <w:rPr>
          <w:rFonts w:ascii="Times New Roman" w:hAnsi="Times New Roman"/>
          <w:sz w:val="24"/>
          <w:szCs w:val="24"/>
        </w:rPr>
        <w:t>neustálou přítomnost dospělé osoby, která zodpovídá za dodržování bezpečnosti, kázně</w:t>
      </w:r>
      <w:r w:rsidR="008D2EB0">
        <w:rPr>
          <w:rFonts w:ascii="Times New Roman" w:hAnsi="Times New Roman"/>
          <w:sz w:val="24"/>
          <w:szCs w:val="24"/>
        </w:rPr>
        <w:t xml:space="preserve"> a</w:t>
      </w:r>
      <w:r w:rsidR="00842A6B" w:rsidRPr="00322DA3">
        <w:rPr>
          <w:rFonts w:ascii="Times New Roman" w:hAnsi="Times New Roman"/>
          <w:sz w:val="24"/>
          <w:szCs w:val="24"/>
        </w:rPr>
        <w:t xml:space="preserve"> pořádku</w:t>
      </w:r>
    </w:p>
    <w:p w14:paraId="7BEE995B" w14:textId="0CC5F457" w:rsidR="00E91BC5" w:rsidRPr="00322DA3" w:rsidRDefault="004D39AC" w:rsidP="00322DA3">
      <w:pPr>
        <w:pStyle w:val="Odstavecseseznamem"/>
        <w:numPr>
          <w:ilvl w:val="0"/>
          <w:numId w:val="34"/>
        </w:numPr>
        <w:shd w:val="clear" w:color="auto" w:fill="FFFFFF"/>
        <w:tabs>
          <w:tab w:val="left" w:pos="-1080"/>
        </w:tabs>
        <w:autoSpaceDE w:val="0"/>
        <w:autoSpaceDN w:val="0"/>
        <w:adjustRightInd w:val="0"/>
        <w:ind w:left="644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učebnách zajišťují bezpečnost a pořádek lektoři kurzu</w:t>
      </w:r>
    </w:p>
    <w:p w14:paraId="0172946C" w14:textId="68206DC5" w:rsidR="00E91BC5" w:rsidRPr="00322DA3" w:rsidRDefault="00842A6B" w:rsidP="00322DA3">
      <w:pPr>
        <w:pStyle w:val="Odstavecseseznamem"/>
        <w:numPr>
          <w:ilvl w:val="0"/>
          <w:numId w:val="34"/>
        </w:numPr>
        <w:shd w:val="clear" w:color="auto" w:fill="FFFFFF"/>
        <w:tabs>
          <w:tab w:val="left" w:pos="-1080"/>
        </w:tabs>
        <w:autoSpaceDE w:val="0"/>
        <w:autoSpaceDN w:val="0"/>
        <w:adjustRightInd w:val="0"/>
        <w:ind w:left="644" w:right="57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>nájemce podepsáním této smlouvy prohlašuje, že byl plně seznámen s</w:t>
      </w:r>
      <w:r w:rsidR="00CA1795">
        <w:rPr>
          <w:rFonts w:ascii="Times New Roman" w:hAnsi="Times New Roman"/>
          <w:sz w:val="24"/>
          <w:szCs w:val="24"/>
        </w:rPr>
        <w:t xml:space="preserve"> vybavením učeben, </w:t>
      </w:r>
      <w:r w:rsidRPr="00322DA3">
        <w:rPr>
          <w:rFonts w:ascii="Times New Roman" w:hAnsi="Times New Roman"/>
          <w:bCs/>
          <w:sz w:val="24"/>
          <w:szCs w:val="24"/>
        </w:rPr>
        <w:t xml:space="preserve">přesvědčil se, že </w:t>
      </w:r>
      <w:r w:rsidR="00CA1795">
        <w:rPr>
          <w:rFonts w:ascii="Times New Roman" w:hAnsi="Times New Roman"/>
          <w:bCs/>
          <w:sz w:val="24"/>
          <w:szCs w:val="24"/>
        </w:rPr>
        <w:t>nástroje pro výuku jsou plně</w:t>
      </w:r>
      <w:r w:rsidRPr="00322DA3">
        <w:rPr>
          <w:rFonts w:ascii="Times New Roman" w:hAnsi="Times New Roman"/>
          <w:bCs/>
          <w:sz w:val="24"/>
          <w:szCs w:val="24"/>
        </w:rPr>
        <w:t xml:space="preserve"> funkční a pronajímatel jej seznámil s pravidly pro zacházení s </w:t>
      </w:r>
      <w:r w:rsidR="00DC64FF">
        <w:rPr>
          <w:rFonts w:ascii="Times New Roman" w:hAnsi="Times New Roman"/>
          <w:bCs/>
          <w:sz w:val="24"/>
          <w:szCs w:val="24"/>
        </w:rPr>
        <w:t>nimi</w:t>
      </w:r>
      <w:r w:rsidR="00E91BC5" w:rsidRPr="00322DA3">
        <w:rPr>
          <w:rFonts w:ascii="Times New Roman" w:hAnsi="Times New Roman"/>
          <w:bCs/>
          <w:sz w:val="24"/>
          <w:szCs w:val="24"/>
        </w:rPr>
        <w:t xml:space="preserve"> </w:t>
      </w:r>
    </w:p>
    <w:p w14:paraId="6491C41B" w14:textId="5400F45C" w:rsidR="00E91BC5" w:rsidRPr="00322DA3" w:rsidRDefault="00842A6B" w:rsidP="00CA1795">
      <w:pPr>
        <w:pStyle w:val="Odstavecseseznamem"/>
        <w:numPr>
          <w:ilvl w:val="0"/>
          <w:numId w:val="34"/>
        </w:numPr>
        <w:shd w:val="clear" w:color="auto" w:fill="FFFFFF"/>
        <w:tabs>
          <w:tab w:val="left" w:pos="-1080"/>
        </w:tabs>
        <w:autoSpaceDE w:val="0"/>
        <w:autoSpaceDN w:val="0"/>
        <w:adjustRightInd w:val="0"/>
        <w:ind w:left="644" w:right="57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nájemce </w:t>
      </w:r>
      <w:r w:rsidR="00CA1795">
        <w:rPr>
          <w:rFonts w:ascii="Times New Roman" w:hAnsi="Times New Roman"/>
          <w:sz w:val="24"/>
          <w:szCs w:val="24"/>
        </w:rPr>
        <w:t>provede před zahájením kurzů naladění nástrojů na vlastní náklady</w:t>
      </w:r>
      <w:r w:rsidR="00E91BC5" w:rsidRPr="00322DA3">
        <w:rPr>
          <w:rFonts w:ascii="Times New Roman" w:hAnsi="Times New Roman"/>
          <w:sz w:val="24"/>
          <w:szCs w:val="24"/>
        </w:rPr>
        <w:t xml:space="preserve"> </w:t>
      </w:r>
    </w:p>
    <w:p w14:paraId="471D3BDA" w14:textId="333CCCB9" w:rsidR="00E91BC5" w:rsidRPr="00322DA3" w:rsidRDefault="00842A6B" w:rsidP="00322DA3">
      <w:pPr>
        <w:pStyle w:val="Odstavecseseznamem"/>
        <w:numPr>
          <w:ilvl w:val="0"/>
          <w:numId w:val="34"/>
        </w:numPr>
        <w:shd w:val="clear" w:color="auto" w:fill="FFFFFF"/>
        <w:tabs>
          <w:tab w:val="left" w:pos="-1080"/>
        </w:tabs>
        <w:autoSpaceDE w:val="0"/>
        <w:autoSpaceDN w:val="0"/>
        <w:adjustRightInd w:val="0"/>
        <w:ind w:left="644" w:right="57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nájemce zajistí, aby </w:t>
      </w:r>
      <w:r w:rsidR="00CA1795">
        <w:rPr>
          <w:rFonts w:ascii="Times New Roman" w:hAnsi="Times New Roman"/>
          <w:sz w:val="24"/>
          <w:szCs w:val="24"/>
        </w:rPr>
        <w:t>účastníci vstupovali do učeben ve vhodné a čisté obuvi</w:t>
      </w:r>
    </w:p>
    <w:p w14:paraId="0C51ED12" w14:textId="3892A389" w:rsidR="00C010B0" w:rsidRPr="006747C4" w:rsidRDefault="00DC64FF" w:rsidP="006747C4">
      <w:pPr>
        <w:pStyle w:val="Odstavecseseznamem"/>
        <w:numPr>
          <w:ilvl w:val="0"/>
          <w:numId w:val="34"/>
        </w:numPr>
        <w:shd w:val="clear" w:color="auto" w:fill="FFFFFF"/>
        <w:tabs>
          <w:tab w:val="left" w:pos="-1080"/>
        </w:tabs>
        <w:autoSpaceDE w:val="0"/>
        <w:autoSpaceDN w:val="0"/>
        <w:adjustRightInd w:val="0"/>
        <w:spacing w:after="0"/>
        <w:ind w:left="641" w:right="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842A6B" w:rsidRPr="006747C4">
        <w:rPr>
          <w:rFonts w:ascii="Times New Roman" w:hAnsi="Times New Roman"/>
          <w:sz w:val="24"/>
          <w:szCs w:val="24"/>
        </w:rPr>
        <w:t xml:space="preserve">ájemce </w:t>
      </w:r>
      <w:r w:rsidR="006747C4" w:rsidRPr="006747C4">
        <w:rPr>
          <w:rFonts w:ascii="Times New Roman" w:hAnsi="Times New Roman"/>
          <w:sz w:val="24"/>
          <w:szCs w:val="24"/>
        </w:rPr>
        <w:t>každý den po skončení výuky zajistí na vlastní náklady úklid učeben a uvedení prostor učeben do stavu</w:t>
      </w:r>
      <w:r w:rsidR="00842A6B" w:rsidRPr="006747C4">
        <w:rPr>
          <w:rFonts w:ascii="Times New Roman" w:hAnsi="Times New Roman"/>
          <w:sz w:val="24"/>
          <w:szCs w:val="24"/>
        </w:rPr>
        <w:t>, ve kterém je převzal</w:t>
      </w:r>
      <w:r>
        <w:rPr>
          <w:rFonts w:ascii="Times New Roman" w:hAnsi="Times New Roman"/>
          <w:sz w:val="24"/>
          <w:szCs w:val="24"/>
        </w:rPr>
        <w:t>.</w:t>
      </w:r>
      <w:r w:rsidR="006747C4" w:rsidRPr="006747C4">
        <w:rPr>
          <w:rFonts w:ascii="Times New Roman" w:hAnsi="Times New Roman"/>
          <w:sz w:val="24"/>
          <w:szCs w:val="24"/>
        </w:rPr>
        <w:br/>
      </w:r>
      <w:r w:rsidR="006747C4">
        <w:rPr>
          <w:rFonts w:ascii="Times New Roman" w:hAnsi="Times New Roman"/>
          <w:sz w:val="24"/>
          <w:szCs w:val="24"/>
        </w:rPr>
        <w:t>U</w:t>
      </w:r>
      <w:r w:rsidR="00842A6B" w:rsidRPr="006747C4">
        <w:rPr>
          <w:rFonts w:ascii="Times New Roman" w:hAnsi="Times New Roman"/>
          <w:sz w:val="24"/>
          <w:szCs w:val="24"/>
        </w:rPr>
        <w:t xml:space="preserve">zavře všechna okna, </w:t>
      </w:r>
      <w:r w:rsidR="006747C4">
        <w:rPr>
          <w:rFonts w:ascii="Times New Roman" w:hAnsi="Times New Roman"/>
          <w:sz w:val="24"/>
          <w:szCs w:val="24"/>
        </w:rPr>
        <w:t xml:space="preserve">případně </w:t>
      </w:r>
      <w:r w:rsidR="00842A6B" w:rsidRPr="006747C4">
        <w:rPr>
          <w:rFonts w:ascii="Times New Roman" w:hAnsi="Times New Roman"/>
          <w:sz w:val="24"/>
          <w:szCs w:val="24"/>
        </w:rPr>
        <w:t>zhasne všechna světla</w:t>
      </w:r>
      <w:r w:rsidR="006747C4">
        <w:rPr>
          <w:rFonts w:ascii="Times New Roman" w:hAnsi="Times New Roman"/>
          <w:sz w:val="24"/>
          <w:szCs w:val="24"/>
        </w:rPr>
        <w:t xml:space="preserve"> a zajistí </w:t>
      </w:r>
      <w:r w:rsidR="00842A6B" w:rsidRPr="006747C4">
        <w:rPr>
          <w:rFonts w:ascii="Times New Roman" w:hAnsi="Times New Roman"/>
          <w:sz w:val="24"/>
          <w:szCs w:val="24"/>
        </w:rPr>
        <w:t>uzam</w:t>
      </w:r>
      <w:r w:rsidR="006747C4">
        <w:rPr>
          <w:rFonts w:ascii="Times New Roman" w:hAnsi="Times New Roman"/>
          <w:sz w:val="24"/>
          <w:szCs w:val="24"/>
        </w:rPr>
        <w:t xml:space="preserve">čení a zakódování hlavního </w:t>
      </w:r>
      <w:r w:rsidR="00842A6B" w:rsidRPr="006747C4">
        <w:rPr>
          <w:rFonts w:ascii="Times New Roman" w:hAnsi="Times New Roman"/>
          <w:sz w:val="24"/>
          <w:szCs w:val="24"/>
        </w:rPr>
        <w:t>vchod</w:t>
      </w:r>
      <w:r w:rsidR="006747C4">
        <w:rPr>
          <w:rFonts w:ascii="Times New Roman" w:hAnsi="Times New Roman"/>
          <w:sz w:val="24"/>
          <w:szCs w:val="24"/>
        </w:rPr>
        <w:t>u</w:t>
      </w:r>
      <w:r w:rsidR="00842A6B" w:rsidRPr="006747C4">
        <w:rPr>
          <w:rFonts w:ascii="Times New Roman" w:hAnsi="Times New Roman"/>
          <w:sz w:val="24"/>
          <w:szCs w:val="24"/>
        </w:rPr>
        <w:t xml:space="preserve"> do budovy školy</w:t>
      </w:r>
      <w:r w:rsidR="008D2EB0">
        <w:rPr>
          <w:rFonts w:ascii="Times New Roman" w:hAnsi="Times New Roman"/>
          <w:sz w:val="24"/>
          <w:szCs w:val="24"/>
        </w:rPr>
        <w:t xml:space="preserve"> panem školníkem</w:t>
      </w:r>
      <w:r w:rsidR="006747C4">
        <w:rPr>
          <w:rFonts w:ascii="Times New Roman" w:hAnsi="Times New Roman"/>
          <w:sz w:val="24"/>
          <w:szCs w:val="24"/>
        </w:rPr>
        <w:t>.</w:t>
      </w:r>
    </w:p>
    <w:p w14:paraId="3E007ECA" w14:textId="2EB16074" w:rsidR="00C010B0" w:rsidRPr="00322DA3" w:rsidRDefault="00842A6B" w:rsidP="00322DA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Nájemce je povinen </w:t>
      </w:r>
      <w:r w:rsidR="006747C4">
        <w:rPr>
          <w:rFonts w:ascii="Times New Roman" w:hAnsi="Times New Roman"/>
          <w:sz w:val="24"/>
          <w:szCs w:val="24"/>
        </w:rPr>
        <w:t xml:space="preserve">neprodleně ohlásit pronajímateli </w:t>
      </w:r>
      <w:r w:rsidRPr="00322DA3">
        <w:rPr>
          <w:rFonts w:ascii="Times New Roman" w:hAnsi="Times New Roman"/>
          <w:sz w:val="24"/>
          <w:szCs w:val="24"/>
        </w:rPr>
        <w:t>závady zjištěné před zahájením hodin</w:t>
      </w:r>
      <w:r w:rsidR="006747C4">
        <w:rPr>
          <w:rFonts w:ascii="Times New Roman" w:hAnsi="Times New Roman"/>
          <w:sz w:val="24"/>
          <w:szCs w:val="24"/>
        </w:rPr>
        <w:t xml:space="preserve"> výuky</w:t>
      </w:r>
      <w:r w:rsidRPr="00322DA3">
        <w:rPr>
          <w:rFonts w:ascii="Times New Roman" w:hAnsi="Times New Roman"/>
          <w:sz w:val="24"/>
          <w:szCs w:val="24"/>
        </w:rPr>
        <w:t xml:space="preserve"> i závady vzniklé během </w:t>
      </w:r>
      <w:r w:rsidR="006747C4">
        <w:rPr>
          <w:rFonts w:ascii="Times New Roman" w:hAnsi="Times New Roman"/>
          <w:sz w:val="24"/>
          <w:szCs w:val="24"/>
        </w:rPr>
        <w:t>h</w:t>
      </w:r>
      <w:r w:rsidRPr="00322DA3">
        <w:rPr>
          <w:rFonts w:ascii="Times New Roman" w:hAnsi="Times New Roman"/>
          <w:sz w:val="24"/>
          <w:szCs w:val="24"/>
        </w:rPr>
        <w:t>odin</w:t>
      </w:r>
      <w:r w:rsidR="006747C4">
        <w:rPr>
          <w:rFonts w:ascii="Times New Roman" w:hAnsi="Times New Roman"/>
          <w:sz w:val="24"/>
          <w:szCs w:val="24"/>
        </w:rPr>
        <w:t xml:space="preserve"> pronájmu.</w:t>
      </w:r>
    </w:p>
    <w:p w14:paraId="340CEE84" w14:textId="77777777" w:rsidR="00C010B0" w:rsidRPr="00322DA3" w:rsidRDefault="00842A6B" w:rsidP="00322DA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Nájemce souhlasí s tím, že vzniklou škodu způsobenou pronajímateli jím a osobami, kterým umožnil do pronajatých a vymezených prostor přístup, odstraní a nahradí na vlastní náklady dle dohody s odpovědným pracovníkem školy. </w:t>
      </w:r>
    </w:p>
    <w:p w14:paraId="6F26FD57" w14:textId="77777777" w:rsidR="00C010B0" w:rsidRPr="00322DA3" w:rsidRDefault="00842A6B" w:rsidP="00322DA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Při vzniku škody či mimořádné události je nájemce povinen prokazatelným způsobem o této skutečnosti neprodleně </w:t>
      </w:r>
      <w:r w:rsidR="00E91BC5" w:rsidRPr="00322DA3">
        <w:rPr>
          <w:rFonts w:ascii="Times New Roman" w:hAnsi="Times New Roman"/>
          <w:sz w:val="24"/>
          <w:szCs w:val="24"/>
        </w:rPr>
        <w:t>pronajímatele informovat.</w:t>
      </w:r>
      <w:r w:rsidRPr="00322DA3">
        <w:rPr>
          <w:rFonts w:ascii="Times New Roman" w:hAnsi="Times New Roman"/>
          <w:sz w:val="24"/>
          <w:szCs w:val="24"/>
        </w:rPr>
        <w:t xml:space="preserve"> </w:t>
      </w:r>
    </w:p>
    <w:p w14:paraId="45D1E612" w14:textId="16ECCB05" w:rsidR="00C010B0" w:rsidRPr="00322DA3" w:rsidRDefault="006747C4" w:rsidP="00322DA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Pronajímatel neodpovídá </w:t>
      </w:r>
      <w:r w:rsidR="00F94149">
        <w:rPr>
          <w:rFonts w:ascii="Times New Roman" w:hAnsi="Times New Roman"/>
          <w:sz w:val="24"/>
          <w:szCs w:val="24"/>
        </w:rPr>
        <w:t xml:space="preserve">za bezpečnost a za žádné škody osobám, kterým umožnil nájemce </w:t>
      </w:r>
      <w:r w:rsidR="00842A6B" w:rsidRPr="00322DA3">
        <w:rPr>
          <w:rFonts w:ascii="Times New Roman" w:hAnsi="Times New Roman"/>
          <w:sz w:val="24"/>
          <w:szCs w:val="24"/>
        </w:rPr>
        <w:t xml:space="preserve">vstup do pronajatých prostor. </w:t>
      </w:r>
    </w:p>
    <w:p w14:paraId="207416EF" w14:textId="6C98923D" w:rsidR="00C010B0" w:rsidRPr="00322DA3" w:rsidRDefault="00842A6B" w:rsidP="00322DA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>Nájemce jako provozovatel dané činnosti si je vědom všech právních následků spojených s provozováním své činnosti, za kterou přebírá právní odpovědnost. Nájemce dále prohlašuje, že je držitelem patřičných oprávněn</w:t>
      </w:r>
      <w:r w:rsidR="00B80BA1">
        <w:rPr>
          <w:rFonts w:ascii="Times New Roman" w:hAnsi="Times New Roman"/>
          <w:sz w:val="24"/>
          <w:szCs w:val="24"/>
        </w:rPr>
        <w:t>í</w:t>
      </w:r>
      <w:r w:rsidRPr="00322DA3">
        <w:rPr>
          <w:rFonts w:ascii="Times New Roman" w:hAnsi="Times New Roman"/>
          <w:sz w:val="24"/>
          <w:szCs w:val="24"/>
        </w:rPr>
        <w:t xml:space="preserve"> nebo nositelem odborné způsobilosti k provozování dané činnosti.</w:t>
      </w:r>
      <w:r w:rsidR="00C010B0" w:rsidRPr="00322DA3">
        <w:rPr>
          <w:rFonts w:ascii="Times New Roman" w:hAnsi="Times New Roman"/>
          <w:sz w:val="24"/>
          <w:szCs w:val="24"/>
        </w:rPr>
        <w:t xml:space="preserve"> </w:t>
      </w:r>
    </w:p>
    <w:p w14:paraId="20A092DD" w14:textId="38CDEB44" w:rsidR="00842A6B" w:rsidRPr="00322DA3" w:rsidRDefault="00842A6B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>Pronajaté prostory jsou v provozu v době školních prázdnin.</w:t>
      </w:r>
      <w:r w:rsidR="00C010B0" w:rsidRPr="00322DA3">
        <w:rPr>
          <w:rFonts w:ascii="Times New Roman" w:hAnsi="Times New Roman"/>
          <w:sz w:val="24"/>
          <w:szCs w:val="24"/>
        </w:rPr>
        <w:t xml:space="preserve"> </w:t>
      </w:r>
    </w:p>
    <w:p w14:paraId="4B2ED910" w14:textId="77777777" w:rsidR="00C010B0" w:rsidRPr="00322DA3" w:rsidRDefault="00C010B0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Přechod nebo převod nájmu je nepřípustný.</w:t>
      </w:r>
    </w:p>
    <w:p w14:paraId="5F4A1E2A" w14:textId="77777777" w:rsidR="00C010B0" w:rsidRPr="00322DA3" w:rsidRDefault="00C010B0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DA3">
        <w:rPr>
          <w:rFonts w:ascii="Times New Roman" w:hAnsi="Times New Roman"/>
          <w:bCs/>
          <w:color w:val="000000"/>
          <w:sz w:val="24"/>
          <w:szCs w:val="24"/>
        </w:rPr>
        <w:t>Pronajímatel i nájemce jsou oprávněni vypovědět tuto smlouvu v souladu s příslušnými ustanoveními občanského zákon</w:t>
      </w:r>
      <w:r w:rsidR="00E82E55">
        <w:rPr>
          <w:rFonts w:ascii="Times New Roman" w:hAnsi="Times New Roman"/>
          <w:bCs/>
          <w:color w:val="000000"/>
          <w:sz w:val="24"/>
          <w:szCs w:val="24"/>
        </w:rPr>
        <w:t>íku</w:t>
      </w:r>
      <w:r w:rsidRPr="00322DA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9742BEB" w14:textId="35FA9413" w:rsidR="00C010B0" w:rsidRPr="008D2EB0" w:rsidRDefault="00C010B0" w:rsidP="00322DA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D2EB0">
        <w:rPr>
          <w:rFonts w:ascii="Times New Roman" w:hAnsi="Times New Roman"/>
          <w:bCs/>
          <w:color w:val="000000"/>
          <w:sz w:val="24"/>
          <w:szCs w:val="24"/>
        </w:rPr>
        <w:t>Ke dni ukončení nájemního vztahu je nájemce povinen vyklidit z</w:t>
      </w:r>
      <w:r w:rsidR="00DC64FF" w:rsidRPr="008D2EB0">
        <w:rPr>
          <w:rFonts w:ascii="Times New Roman" w:hAnsi="Times New Roman"/>
          <w:bCs/>
          <w:color w:val="000000"/>
          <w:sz w:val="24"/>
          <w:szCs w:val="24"/>
        </w:rPr>
        <w:t> pronajímaných prostor</w:t>
      </w:r>
      <w:r w:rsidRPr="008D2EB0">
        <w:rPr>
          <w:rFonts w:ascii="Times New Roman" w:hAnsi="Times New Roman"/>
          <w:bCs/>
          <w:color w:val="000000"/>
          <w:sz w:val="24"/>
          <w:szCs w:val="24"/>
        </w:rPr>
        <w:t xml:space="preserve"> všechny své věci a vyklizený předat </w:t>
      </w:r>
      <w:r w:rsidR="00DC64FF" w:rsidRPr="008D2EB0">
        <w:rPr>
          <w:rFonts w:ascii="Times New Roman" w:hAnsi="Times New Roman"/>
          <w:bCs/>
          <w:color w:val="000000"/>
          <w:sz w:val="24"/>
          <w:szCs w:val="24"/>
        </w:rPr>
        <w:t>v den ukončení nájmu pronají</w:t>
      </w:r>
      <w:r w:rsidRPr="008D2EB0">
        <w:rPr>
          <w:rFonts w:ascii="Times New Roman" w:hAnsi="Times New Roman"/>
          <w:bCs/>
          <w:color w:val="000000"/>
          <w:sz w:val="24"/>
          <w:szCs w:val="24"/>
        </w:rPr>
        <w:t xml:space="preserve">mateli. </w:t>
      </w:r>
    </w:p>
    <w:p w14:paraId="38C5971C" w14:textId="77777777" w:rsidR="00C010B0" w:rsidRPr="00322DA3" w:rsidRDefault="00C010B0" w:rsidP="00322DA3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color w:val="000000"/>
        </w:rPr>
      </w:pPr>
      <w:r w:rsidRPr="00322DA3">
        <w:rPr>
          <w:b/>
          <w:color w:val="000000"/>
        </w:rPr>
        <w:t>V.</w:t>
      </w:r>
    </w:p>
    <w:p w14:paraId="0F42E49E" w14:textId="77777777" w:rsidR="00C010B0" w:rsidRPr="00322DA3" w:rsidRDefault="00C010B0" w:rsidP="00322DA3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color w:val="000000"/>
        </w:rPr>
      </w:pPr>
      <w:r w:rsidRPr="00322DA3">
        <w:rPr>
          <w:b/>
          <w:color w:val="000000"/>
        </w:rPr>
        <w:t>Zvláštní ustanovení</w:t>
      </w:r>
    </w:p>
    <w:p w14:paraId="5758E8BA" w14:textId="77777777" w:rsidR="00993AE6" w:rsidRPr="00322DA3" w:rsidRDefault="00993AE6" w:rsidP="00322DA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>Smluvní strany se dohodly, že nájem sjednaný na dobu určitou skončí uplynutím doby, na kterou byl sjednán, popř. dohodou nebo výpovědí bez udání důvodu.</w:t>
      </w:r>
    </w:p>
    <w:p w14:paraId="08E5102D" w14:textId="77777777" w:rsidR="00993AE6" w:rsidRPr="00322DA3" w:rsidRDefault="00993AE6" w:rsidP="00322DA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>Smluvní strany se dohodly, že pronaj</w:t>
      </w:r>
      <w:r w:rsidR="00E82E55">
        <w:rPr>
          <w:rFonts w:ascii="Times New Roman" w:hAnsi="Times New Roman"/>
          <w:sz w:val="24"/>
          <w:szCs w:val="24"/>
        </w:rPr>
        <w:t>í</w:t>
      </w:r>
      <w:r w:rsidRPr="00322DA3">
        <w:rPr>
          <w:rFonts w:ascii="Times New Roman" w:hAnsi="Times New Roman"/>
          <w:sz w:val="24"/>
          <w:szCs w:val="24"/>
        </w:rPr>
        <w:t>matel může písemně a okamžitě, bez výpovědní doby, vypovědět nájem na dobu určitou před uplynutím sjednané doby jestliže:</w:t>
      </w:r>
    </w:p>
    <w:p w14:paraId="56AA3157" w14:textId="671CD174" w:rsidR="00993AE6" w:rsidRPr="00322DA3" w:rsidRDefault="00993AE6" w:rsidP="00322DA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nájemce užívá </w:t>
      </w:r>
      <w:r w:rsidR="00F94149">
        <w:rPr>
          <w:rFonts w:ascii="Times New Roman" w:hAnsi="Times New Roman"/>
          <w:sz w:val="24"/>
          <w:szCs w:val="24"/>
        </w:rPr>
        <w:t>prostory</w:t>
      </w:r>
      <w:r w:rsidR="00E82E55">
        <w:rPr>
          <w:rFonts w:ascii="Times New Roman" w:hAnsi="Times New Roman"/>
          <w:sz w:val="24"/>
          <w:szCs w:val="24"/>
        </w:rPr>
        <w:t xml:space="preserve"> v rozporu s touto smlouvou,</w:t>
      </w:r>
    </w:p>
    <w:p w14:paraId="0B050299" w14:textId="3B970AA1" w:rsidR="00993AE6" w:rsidRPr="00322DA3" w:rsidRDefault="00993AE6" w:rsidP="00322DA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nájemce nebo osoby, které s ním užívají </w:t>
      </w:r>
      <w:r w:rsidR="00F94149">
        <w:rPr>
          <w:rFonts w:ascii="Times New Roman" w:hAnsi="Times New Roman"/>
          <w:sz w:val="24"/>
          <w:szCs w:val="24"/>
        </w:rPr>
        <w:t>pronajímané prostory</w:t>
      </w:r>
      <w:r w:rsidRPr="00322DA3">
        <w:rPr>
          <w:rFonts w:ascii="Times New Roman" w:hAnsi="Times New Roman"/>
          <w:sz w:val="24"/>
          <w:szCs w:val="24"/>
        </w:rPr>
        <w:t>, přes písemné upozornění h</w:t>
      </w:r>
      <w:r w:rsidR="00E82E55">
        <w:rPr>
          <w:rFonts w:ascii="Times New Roman" w:hAnsi="Times New Roman"/>
          <w:sz w:val="24"/>
          <w:szCs w:val="24"/>
        </w:rPr>
        <w:t>rubě porušují klid nebo pořádek,</w:t>
      </w:r>
    </w:p>
    <w:p w14:paraId="5A41701D" w14:textId="06C9EDB4" w:rsidR="00993AE6" w:rsidRPr="00322DA3" w:rsidRDefault="00993AE6" w:rsidP="00322DA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nájemce přenechá </w:t>
      </w:r>
      <w:r w:rsidR="00F94149">
        <w:rPr>
          <w:rFonts w:ascii="Times New Roman" w:hAnsi="Times New Roman"/>
          <w:sz w:val="24"/>
          <w:szCs w:val="24"/>
        </w:rPr>
        <w:t xml:space="preserve">prostory nebo jejich část </w:t>
      </w:r>
      <w:r w:rsidRPr="00322DA3">
        <w:rPr>
          <w:rFonts w:ascii="Times New Roman" w:hAnsi="Times New Roman"/>
          <w:sz w:val="24"/>
          <w:szCs w:val="24"/>
        </w:rPr>
        <w:t>třetím osobám bez souhlasu pronaj</w:t>
      </w:r>
      <w:r w:rsidR="00E82E55">
        <w:rPr>
          <w:rFonts w:ascii="Times New Roman" w:hAnsi="Times New Roman"/>
          <w:sz w:val="24"/>
          <w:szCs w:val="24"/>
        </w:rPr>
        <w:t>í</w:t>
      </w:r>
      <w:r w:rsidRPr="00322DA3">
        <w:rPr>
          <w:rFonts w:ascii="Times New Roman" w:hAnsi="Times New Roman"/>
          <w:sz w:val="24"/>
          <w:szCs w:val="24"/>
        </w:rPr>
        <w:t>matele</w:t>
      </w:r>
      <w:r w:rsidR="00E82E55">
        <w:rPr>
          <w:rFonts w:ascii="Times New Roman" w:hAnsi="Times New Roman"/>
          <w:sz w:val="24"/>
          <w:szCs w:val="24"/>
        </w:rPr>
        <w:t>,</w:t>
      </w:r>
    </w:p>
    <w:p w14:paraId="1B76DBC8" w14:textId="0FC9FA07" w:rsidR="00993AE6" w:rsidRPr="00322DA3" w:rsidRDefault="00993AE6" w:rsidP="00322DA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lastRenderedPageBreak/>
        <w:t xml:space="preserve">nájemce použije </w:t>
      </w:r>
      <w:r w:rsidR="00F94149">
        <w:rPr>
          <w:rFonts w:ascii="Times New Roman" w:hAnsi="Times New Roman"/>
          <w:sz w:val="24"/>
          <w:szCs w:val="24"/>
        </w:rPr>
        <w:t xml:space="preserve">pronajímané prostory </w:t>
      </w:r>
      <w:r w:rsidRPr="00322DA3">
        <w:rPr>
          <w:rFonts w:ascii="Times New Roman" w:hAnsi="Times New Roman"/>
          <w:sz w:val="24"/>
          <w:szCs w:val="24"/>
        </w:rPr>
        <w:t>ke skladování, přechovávání či uschovávání alkoholu, hořlavých, toxických, drogových, výbušných, jedovatých, jaderných či jinak životu, zdraví a prostředí nebezpečných látek</w:t>
      </w:r>
      <w:r w:rsidR="00DC64FF">
        <w:rPr>
          <w:rFonts w:ascii="Times New Roman" w:hAnsi="Times New Roman"/>
          <w:sz w:val="24"/>
          <w:szCs w:val="24"/>
        </w:rPr>
        <w:t>,</w:t>
      </w:r>
    </w:p>
    <w:p w14:paraId="39DA59EE" w14:textId="7B891E3E" w:rsidR="00993AE6" w:rsidRPr="00322DA3" w:rsidRDefault="00993AE6" w:rsidP="00322DA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 nájemce použije </w:t>
      </w:r>
      <w:r w:rsidR="00F94149">
        <w:rPr>
          <w:rFonts w:ascii="Times New Roman" w:hAnsi="Times New Roman"/>
          <w:sz w:val="24"/>
          <w:szCs w:val="24"/>
        </w:rPr>
        <w:t>prostory</w:t>
      </w:r>
      <w:r w:rsidRPr="00322DA3">
        <w:rPr>
          <w:rFonts w:ascii="Times New Roman" w:hAnsi="Times New Roman"/>
          <w:sz w:val="24"/>
          <w:szCs w:val="24"/>
        </w:rPr>
        <w:t xml:space="preserve"> k přechovávání nebo uschovávání osob, či skladovaní věcí a předmětů pocházejících z trestné činnosti nebo s trestnou činností souvisejících, </w:t>
      </w:r>
    </w:p>
    <w:p w14:paraId="08B8C3E0" w14:textId="7EC99EEA" w:rsidR="00993AE6" w:rsidRPr="00322DA3" w:rsidRDefault="00993AE6" w:rsidP="00322DA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22DA3">
        <w:rPr>
          <w:rFonts w:ascii="Times New Roman" w:hAnsi="Times New Roman"/>
          <w:sz w:val="24"/>
          <w:szCs w:val="24"/>
        </w:rPr>
        <w:t xml:space="preserve">nájemce použije </w:t>
      </w:r>
      <w:r w:rsidR="00F94149">
        <w:rPr>
          <w:rFonts w:ascii="Times New Roman" w:hAnsi="Times New Roman"/>
          <w:sz w:val="24"/>
          <w:szCs w:val="24"/>
        </w:rPr>
        <w:t>prostory</w:t>
      </w:r>
      <w:r w:rsidRPr="00322DA3">
        <w:rPr>
          <w:rFonts w:ascii="Times New Roman" w:hAnsi="Times New Roman"/>
          <w:sz w:val="24"/>
          <w:szCs w:val="24"/>
        </w:rPr>
        <w:t xml:space="preserve"> k další činnosti, která by měla za následek poškození dobrého jména pronajímatele nebo vlastníka nemovitosti</w:t>
      </w:r>
      <w:r w:rsidR="00E82E55">
        <w:rPr>
          <w:rFonts w:ascii="Times New Roman" w:hAnsi="Times New Roman"/>
          <w:sz w:val="24"/>
          <w:szCs w:val="24"/>
        </w:rPr>
        <w:t>.</w:t>
      </w:r>
    </w:p>
    <w:p w14:paraId="333F15A2" w14:textId="77777777" w:rsidR="00993AE6" w:rsidRPr="00322DA3" w:rsidRDefault="00993AE6" w:rsidP="00322DA3">
      <w:pPr>
        <w:pStyle w:val="Zkladntext"/>
        <w:spacing w:line="276" w:lineRule="auto"/>
        <w:ind w:left="360"/>
        <w:jc w:val="center"/>
        <w:rPr>
          <w:b/>
          <w:szCs w:val="24"/>
        </w:rPr>
      </w:pPr>
      <w:r w:rsidRPr="00322DA3">
        <w:rPr>
          <w:b/>
          <w:szCs w:val="24"/>
        </w:rPr>
        <w:t xml:space="preserve">VI. </w:t>
      </w:r>
    </w:p>
    <w:p w14:paraId="162DB69B" w14:textId="77777777" w:rsidR="00993AE6" w:rsidRPr="00322DA3" w:rsidRDefault="00993AE6" w:rsidP="00322DA3">
      <w:pPr>
        <w:pStyle w:val="Zkladntext"/>
        <w:spacing w:line="276" w:lineRule="auto"/>
        <w:ind w:left="360"/>
        <w:jc w:val="center"/>
        <w:rPr>
          <w:b/>
          <w:szCs w:val="24"/>
        </w:rPr>
      </w:pPr>
      <w:r w:rsidRPr="00322DA3">
        <w:rPr>
          <w:b/>
          <w:szCs w:val="24"/>
        </w:rPr>
        <w:t>Závěrečná ujednání</w:t>
      </w:r>
    </w:p>
    <w:p w14:paraId="72C3081C" w14:textId="77777777" w:rsidR="00993AE6" w:rsidRPr="00322DA3" w:rsidRDefault="00993AE6" w:rsidP="00322DA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22DA3">
        <w:rPr>
          <w:rFonts w:ascii="Times New Roman" w:hAnsi="Times New Roman"/>
          <w:color w:val="000000"/>
          <w:sz w:val="24"/>
          <w:szCs w:val="24"/>
        </w:rPr>
        <w:t xml:space="preserve">Jakékoliv změny a dodatky k této smlouvě vyžadují </w:t>
      </w:r>
      <w:r w:rsidR="004E47A8">
        <w:rPr>
          <w:rFonts w:ascii="Times New Roman" w:hAnsi="Times New Roman"/>
          <w:color w:val="000000"/>
          <w:sz w:val="24"/>
          <w:szCs w:val="24"/>
        </w:rPr>
        <w:t xml:space="preserve">pouze </w:t>
      </w:r>
      <w:r w:rsidRPr="00322DA3">
        <w:rPr>
          <w:rFonts w:ascii="Times New Roman" w:hAnsi="Times New Roman"/>
          <w:color w:val="000000"/>
          <w:sz w:val="24"/>
          <w:szCs w:val="24"/>
        </w:rPr>
        <w:t xml:space="preserve">písemnou formu a podpisy obou smluvních stran. </w:t>
      </w:r>
      <w:r w:rsidR="003C17BB">
        <w:rPr>
          <w:rFonts w:ascii="Times New Roman" w:hAnsi="Times New Roman"/>
          <w:color w:val="000000"/>
          <w:sz w:val="24"/>
          <w:szCs w:val="24"/>
        </w:rPr>
        <w:t>Právnickou osobu zastupuje výhradně statutární orgán, zaměstnanec není oprávněn za právnickou osobu jednat.</w:t>
      </w:r>
    </w:p>
    <w:p w14:paraId="3F1B1607" w14:textId="5E5F2554" w:rsidR="00993AE6" w:rsidRDefault="00993AE6" w:rsidP="00322DA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22DA3">
        <w:rPr>
          <w:rFonts w:ascii="Times New Roman" w:hAnsi="Times New Roman"/>
          <w:color w:val="000000"/>
          <w:sz w:val="24"/>
          <w:szCs w:val="24"/>
        </w:rPr>
        <w:t>V otázkách touto smlouvou výslovně neupravených, sporných nebo neplatných se obě strany řídí ustanoveními občanského zákoníku.</w:t>
      </w:r>
    </w:p>
    <w:p w14:paraId="0327E3FB" w14:textId="78DF6B66" w:rsidR="00D04390" w:rsidRPr="00D04390" w:rsidRDefault="00D04390" w:rsidP="00322DA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4390">
        <w:rPr>
          <w:rFonts w:ascii="Times New Roman" w:hAnsi="Times New Roman"/>
          <w:sz w:val="24"/>
          <w:szCs w:val="24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provede </w:t>
      </w:r>
      <w:r>
        <w:rPr>
          <w:rFonts w:ascii="Times New Roman" w:hAnsi="Times New Roman"/>
          <w:sz w:val="24"/>
          <w:szCs w:val="24"/>
        </w:rPr>
        <w:t>pronajímatel.</w:t>
      </w:r>
    </w:p>
    <w:p w14:paraId="0D28EE20" w14:textId="77777777" w:rsidR="00993AE6" w:rsidRPr="00322DA3" w:rsidRDefault="00993AE6" w:rsidP="00322DA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22DA3">
        <w:rPr>
          <w:rFonts w:ascii="Times New Roman" w:hAnsi="Times New Roman"/>
          <w:color w:val="000000"/>
          <w:sz w:val="24"/>
          <w:szCs w:val="24"/>
        </w:rPr>
        <w:t xml:space="preserve">Smlouva se vyhotovuje ve </w:t>
      </w:r>
      <w:r w:rsidR="00322DA3" w:rsidRPr="00322DA3">
        <w:rPr>
          <w:rFonts w:ascii="Times New Roman" w:hAnsi="Times New Roman"/>
          <w:color w:val="000000"/>
          <w:sz w:val="24"/>
          <w:szCs w:val="24"/>
        </w:rPr>
        <w:t>dvou</w:t>
      </w:r>
      <w:r w:rsidRPr="00322DA3">
        <w:rPr>
          <w:rFonts w:ascii="Times New Roman" w:hAnsi="Times New Roman"/>
          <w:color w:val="000000"/>
          <w:sz w:val="24"/>
          <w:szCs w:val="24"/>
        </w:rPr>
        <w:t xml:space="preserve"> výtiscích, po jednom pro každou ze smluvních stran</w:t>
      </w:r>
      <w:r w:rsidR="00322DA3" w:rsidRPr="00322DA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22DA3">
        <w:rPr>
          <w:rFonts w:ascii="Times New Roman" w:eastAsia="MS Mincho" w:hAnsi="Times New Roman"/>
          <w:sz w:val="24"/>
          <w:szCs w:val="24"/>
        </w:rPr>
        <w:t>Obě smluvní strany shodně prohlašují, že si tuto smlouvu před jejím podpisem přečetly, že byla uzavřena po vzájemném projednání podle jejich pravé a svobodné vůle, určitě, vážně a srozumitelně, nikoliv v tísni a za rozumové slabosti nebo lehkomyslnosti.</w:t>
      </w:r>
    </w:p>
    <w:p w14:paraId="76440475" w14:textId="77777777" w:rsidR="004140BF" w:rsidRPr="00322DA3" w:rsidRDefault="00993AE6" w:rsidP="00322DA3">
      <w:pPr>
        <w:pStyle w:val="Odstavecseseznamem"/>
        <w:numPr>
          <w:ilvl w:val="0"/>
          <w:numId w:val="39"/>
        </w:numPr>
        <w:tabs>
          <w:tab w:val="center" w:pos="1440"/>
          <w:tab w:val="center" w:pos="783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22DA3">
        <w:rPr>
          <w:rFonts w:ascii="Times New Roman" w:hAnsi="Times New Roman"/>
          <w:color w:val="000000"/>
          <w:sz w:val="24"/>
          <w:szCs w:val="24"/>
        </w:rPr>
        <w:t>Tato smlouva nabývá platnosti a účinnosti podpisem obou smluvních</w:t>
      </w:r>
      <w:r w:rsidR="004E47A8">
        <w:rPr>
          <w:rFonts w:ascii="Times New Roman" w:hAnsi="Times New Roman"/>
          <w:color w:val="000000"/>
          <w:sz w:val="24"/>
          <w:szCs w:val="24"/>
        </w:rPr>
        <w:t xml:space="preserve"> stran.</w:t>
      </w:r>
    </w:p>
    <w:p w14:paraId="5283E16B" w14:textId="77777777" w:rsidR="00D04390" w:rsidRDefault="00D04390" w:rsidP="00E3301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2CF86D1" w14:textId="77777777" w:rsidR="00D04390" w:rsidRDefault="00D04390" w:rsidP="00E3301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A6BFD9B" w14:textId="313C884D" w:rsidR="00E33013" w:rsidRPr="00322DA3" w:rsidRDefault="009E6E02" w:rsidP="00E3301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22DA3">
        <w:rPr>
          <w:color w:val="000000"/>
        </w:rPr>
        <w:t>V</w:t>
      </w:r>
      <w:r w:rsidR="00F94149">
        <w:rPr>
          <w:color w:val="000000"/>
        </w:rPr>
        <w:t xml:space="preserve"> Písku </w:t>
      </w:r>
      <w:r w:rsidR="00B45C56">
        <w:rPr>
          <w:color w:val="000000"/>
        </w:rPr>
        <w:t xml:space="preserve">dne </w:t>
      </w:r>
      <w:r w:rsidR="007A7D8F">
        <w:rPr>
          <w:color w:val="000000"/>
        </w:rPr>
        <w:t>1</w:t>
      </w:r>
      <w:r w:rsidR="005A587D">
        <w:rPr>
          <w:color w:val="000000"/>
        </w:rPr>
        <w:t>8</w:t>
      </w:r>
      <w:r w:rsidR="007A7D8F">
        <w:rPr>
          <w:color w:val="000000"/>
        </w:rPr>
        <w:t>. března 2025</w:t>
      </w:r>
      <w:r w:rsidR="001D063E">
        <w:rPr>
          <w:color w:val="000000"/>
        </w:rPr>
        <w:tab/>
      </w:r>
      <w:r w:rsidR="00B45C56">
        <w:rPr>
          <w:color w:val="000000"/>
        </w:rPr>
        <w:t>V</w:t>
      </w:r>
      <w:r w:rsidR="001D063E">
        <w:rPr>
          <w:color w:val="000000"/>
        </w:rPr>
        <w:t xml:space="preserve"> Písku </w:t>
      </w:r>
      <w:r w:rsidR="00B45C56">
        <w:rPr>
          <w:color w:val="000000"/>
        </w:rPr>
        <w:t>dne</w:t>
      </w:r>
      <w:r w:rsidR="001D063E">
        <w:rPr>
          <w:color w:val="000000"/>
        </w:rPr>
        <w:t xml:space="preserve"> </w:t>
      </w:r>
      <w:r w:rsidR="007A7D8F">
        <w:rPr>
          <w:color w:val="000000"/>
        </w:rPr>
        <w:t>1</w:t>
      </w:r>
      <w:r w:rsidR="005A587D">
        <w:rPr>
          <w:color w:val="000000"/>
        </w:rPr>
        <w:t>8</w:t>
      </w:r>
      <w:r w:rsidR="007A7D8F">
        <w:rPr>
          <w:color w:val="000000"/>
        </w:rPr>
        <w:t>. března</w:t>
      </w:r>
      <w:r w:rsidR="005A587D">
        <w:rPr>
          <w:color w:val="000000"/>
        </w:rPr>
        <w:t xml:space="preserve"> </w:t>
      </w:r>
      <w:r w:rsidR="007A7D8F">
        <w:rPr>
          <w:color w:val="000000"/>
        </w:rPr>
        <w:t>2025</w:t>
      </w:r>
    </w:p>
    <w:p w14:paraId="0BECFBF4" w14:textId="77777777" w:rsidR="00322DA3" w:rsidRPr="00322DA3" w:rsidRDefault="00322DA3" w:rsidP="00A2703C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D8A6E8C" w14:textId="2E73D8F1" w:rsidR="00322DA3" w:rsidRDefault="00322DA3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</w:p>
    <w:p w14:paraId="2D56674D" w14:textId="66C5AEF7" w:rsidR="00D04390" w:rsidRDefault="00D04390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</w:p>
    <w:p w14:paraId="48D62A33" w14:textId="49E94175" w:rsidR="00D04390" w:rsidRDefault="00D04390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</w:p>
    <w:p w14:paraId="1481032B" w14:textId="4906290C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</w:p>
    <w:p w14:paraId="5E501964" w14:textId="16E63DC0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  <w:r>
        <w:rPr>
          <w:color w:val="000000"/>
        </w:rPr>
        <w:t>…………………………..</w:t>
      </w:r>
      <w:r>
        <w:rPr>
          <w:color w:val="000000"/>
        </w:rPr>
        <w:tab/>
        <w:t>………………………………</w:t>
      </w:r>
    </w:p>
    <w:p w14:paraId="19DB9A23" w14:textId="016237F3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  <w:r>
        <w:rPr>
          <w:color w:val="000000"/>
        </w:rPr>
        <w:t>nájemce</w:t>
      </w:r>
      <w:r>
        <w:rPr>
          <w:color w:val="000000"/>
        </w:rPr>
        <w:tab/>
      </w:r>
      <w:r>
        <w:rPr>
          <w:color w:val="000000"/>
        </w:rPr>
        <w:tab/>
        <w:t>pronajímatel</w:t>
      </w:r>
    </w:p>
    <w:p w14:paraId="300919E1" w14:textId="683293D8" w:rsidR="00B45C56" w:rsidRDefault="00B45C56">
      <w:pPr>
        <w:rPr>
          <w:color w:val="000000"/>
        </w:rPr>
      </w:pPr>
      <w:r>
        <w:rPr>
          <w:color w:val="000000"/>
        </w:rPr>
        <w:br w:type="page"/>
      </w:r>
    </w:p>
    <w:p w14:paraId="775EB944" w14:textId="4D7F4AEA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  <w:r>
        <w:rPr>
          <w:color w:val="000000"/>
        </w:rPr>
        <w:lastRenderedPageBreak/>
        <w:t>Příloha č. 1 ke Smlouvě o nájmu nebytových prostor v budově školy</w:t>
      </w:r>
    </w:p>
    <w:p w14:paraId="2769C0A3" w14:textId="6E05FF2E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  <w:r>
        <w:rPr>
          <w:color w:val="000000"/>
        </w:rPr>
        <w:t>Doba nájmu od 29.6.2025 do 9. 7. 2025</w:t>
      </w:r>
    </w:p>
    <w:p w14:paraId="771B6751" w14:textId="715785EF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160"/>
        <w:gridCol w:w="1640"/>
        <w:gridCol w:w="1660"/>
        <w:gridCol w:w="1080"/>
        <w:gridCol w:w="1980"/>
      </w:tblGrid>
      <w:tr w:rsidR="00B45C56" w14:paraId="784400BB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786D" w14:textId="77777777" w:rsidR="00B45C56" w:rsidRDefault="00B45C5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BE99" w14:textId="77777777" w:rsidR="00B45C56" w:rsidRDefault="00B45C56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B49F" w14:textId="77777777" w:rsidR="00B45C56" w:rsidRDefault="00B45C56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04B6" w14:textId="77777777" w:rsidR="00B45C56" w:rsidRDefault="00B45C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A8DC" w14:textId="77777777" w:rsidR="00B45C56" w:rsidRDefault="00B45C5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EB99" w14:textId="77777777" w:rsidR="00B45C56" w:rsidRDefault="00B45C56">
            <w:pPr>
              <w:rPr>
                <w:sz w:val="20"/>
                <w:szCs w:val="20"/>
              </w:rPr>
            </w:pPr>
          </w:p>
        </w:tc>
      </w:tr>
      <w:tr w:rsidR="00B45C56" w14:paraId="0DFC26DB" w14:textId="77777777" w:rsidTr="00B45C5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EFF5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učebny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4BE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Kč za 1 hod.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A597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hodin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6028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Celková cena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B141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dnů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D279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za období </w:t>
            </w:r>
          </w:p>
        </w:tc>
      </w:tr>
      <w:tr w:rsidR="00B45C56" w14:paraId="7DD92823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B4A32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2CB4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D0FD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pronájmu /den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B691B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pronájmu za den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F991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F17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29.6. - 9.7.2025</w:t>
            </w:r>
          </w:p>
        </w:tc>
      </w:tr>
      <w:tr w:rsidR="00B45C56" w14:paraId="667CFE65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B2B1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 lektory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DA0A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6BC7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95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6C21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F731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5C56" w14:paraId="62BC2994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6299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75BA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3AD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DF0A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69A8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48F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5 500,00</w:t>
            </w:r>
          </w:p>
        </w:tc>
      </w:tr>
      <w:tr w:rsidR="00B45C56" w14:paraId="176839E5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FF69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4785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422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585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FD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6E2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5 500,00</w:t>
            </w:r>
          </w:p>
        </w:tc>
      </w:tr>
      <w:tr w:rsidR="00B45C56" w14:paraId="520E90C8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CA9B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499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0E6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41C5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D1D8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3CEA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5 500,00</w:t>
            </w:r>
          </w:p>
        </w:tc>
      </w:tr>
      <w:tr w:rsidR="00B45C56" w14:paraId="59F71646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3634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31CB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2ED5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56A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D36D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E4F9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5 500,00</w:t>
            </w:r>
          </w:p>
        </w:tc>
      </w:tr>
      <w:tr w:rsidR="00B45C56" w14:paraId="1FE57C68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51E5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309 - sálek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AF8E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40B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4B2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D5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1F4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11 000,00</w:t>
            </w:r>
          </w:p>
        </w:tc>
      </w:tr>
      <w:tr w:rsidR="00B45C56" w14:paraId="1998B9FF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546F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406 - divadlo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F813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AAE5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03A9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686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B23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11 000,00</w:t>
            </w:r>
          </w:p>
        </w:tc>
      </w:tr>
      <w:tr w:rsidR="00B45C56" w14:paraId="7D8AD510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1BAB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3327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CAB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15EA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8D58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52EC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5C56" w14:paraId="243DB8E8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C2E5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 cvičení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D3D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0307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038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1FBF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A3CD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5C56" w14:paraId="32FA218C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500E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16A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0DE9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5AF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AB56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EFA2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48B2EF05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CFE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4CD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C0B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A73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55FA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5F6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7C393B24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67F0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22D9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5A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DE4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5B58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95D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73A6F0A1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C36C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DD13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0FBE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F750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BAE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F01B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77137E02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52DD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C43A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93AD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CF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CBE7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3928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3A83E0DF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01B2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E3F4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CC2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E58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5656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E3A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1B04C6E1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90C4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B387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137D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8D42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79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404E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7086ED7A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77B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5004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D8F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7434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ACC8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4FD7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43D2C3AF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63A0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9FCE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81E5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19C9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2DED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CB51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B45C56" w14:paraId="5BEF4E27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E193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8571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0D00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7BE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0FD9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B9EC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5C56" w14:paraId="10B933B0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996" w14:textId="6FF99F2C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</w:t>
            </w:r>
            <w:r w:rsidR="0057407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zní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3AF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02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87E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5115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53E5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5C56" w14:paraId="75A7CE34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A2F5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208 - sborovna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5770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33A3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C6C9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ED4E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C79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2 200,00</w:t>
            </w:r>
          </w:p>
        </w:tc>
      </w:tr>
      <w:tr w:rsidR="00B45C56" w14:paraId="6DDB8533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8F5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221 - kuchyňka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A630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7860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B4F2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8F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49EB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2 200,00</w:t>
            </w:r>
          </w:p>
        </w:tc>
      </w:tr>
      <w:tr w:rsidR="00B45C56" w14:paraId="09148118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E4A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405 - LDO (jóga)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762C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C7F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1BEA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982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E7B2" w14:textId="77777777" w:rsidR="00B45C56" w:rsidRDefault="00B45C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440,00</w:t>
            </w:r>
          </w:p>
        </w:tc>
      </w:tr>
      <w:tr w:rsidR="00B45C56" w14:paraId="5481A383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18A2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F16A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655F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CA3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8BDC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5E2C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5C56" w14:paraId="36DA2F14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73A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EF5A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43F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B4CC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F3FE" w14:textId="77777777" w:rsidR="00B45C56" w:rsidRDefault="00B45C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0BE" w14:textId="77777777" w:rsidR="00B45C56" w:rsidRDefault="00B45C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88 440,00</w:t>
            </w:r>
          </w:p>
        </w:tc>
      </w:tr>
      <w:tr w:rsidR="00B45C56" w14:paraId="4FCF95FE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D50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14F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76E6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17D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83BE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E943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5C56" w14:paraId="6650F5F6" w14:textId="77777777" w:rsidTr="00B45C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0544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F34C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6C2B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B5A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6DBD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7E4" w14:textId="77777777" w:rsidR="00B45C56" w:rsidRDefault="00B45C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5BA173D" w14:textId="77777777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</w:p>
    <w:sectPr w:rsidR="00B45C56" w:rsidSect="004F11AB">
      <w:footerReference w:type="default" r:id="rId7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1940" w14:textId="77777777" w:rsidR="000919A0" w:rsidRDefault="000919A0" w:rsidP="003C17BB">
      <w:r>
        <w:separator/>
      </w:r>
    </w:p>
  </w:endnote>
  <w:endnote w:type="continuationSeparator" w:id="0">
    <w:p w14:paraId="7C49F65A" w14:textId="77777777" w:rsidR="000919A0" w:rsidRDefault="000919A0" w:rsidP="003C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9081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97B4C7" w14:textId="77777777" w:rsidR="002810F4" w:rsidRPr="004F11AB" w:rsidRDefault="002810F4" w:rsidP="004F11AB">
            <w:pPr>
              <w:pStyle w:val="Zpat"/>
              <w:jc w:val="center"/>
            </w:pPr>
            <w:r w:rsidRPr="004F11AB">
              <w:rPr>
                <w:bCs/>
              </w:rPr>
              <w:fldChar w:fldCharType="begin"/>
            </w:r>
            <w:r w:rsidRPr="004F11AB">
              <w:rPr>
                <w:bCs/>
              </w:rPr>
              <w:instrText>PAGE</w:instrText>
            </w:r>
            <w:r w:rsidRPr="004F11AB">
              <w:rPr>
                <w:bCs/>
              </w:rPr>
              <w:fldChar w:fldCharType="separate"/>
            </w:r>
            <w:r w:rsidR="000048B0">
              <w:rPr>
                <w:bCs/>
                <w:noProof/>
              </w:rPr>
              <w:t>4</w:t>
            </w:r>
            <w:r w:rsidRPr="004F11AB">
              <w:rPr>
                <w:bCs/>
              </w:rPr>
              <w:fldChar w:fldCharType="end"/>
            </w:r>
            <w:r w:rsidR="004F11AB" w:rsidRPr="004F11AB">
              <w:rPr>
                <w:bCs/>
              </w:rPr>
              <w:t>/</w:t>
            </w:r>
            <w:r w:rsidRPr="004F11AB">
              <w:rPr>
                <w:bCs/>
              </w:rPr>
              <w:fldChar w:fldCharType="begin"/>
            </w:r>
            <w:r w:rsidRPr="004F11AB">
              <w:rPr>
                <w:bCs/>
              </w:rPr>
              <w:instrText>NUMPAGES</w:instrText>
            </w:r>
            <w:r w:rsidRPr="004F11AB">
              <w:rPr>
                <w:bCs/>
              </w:rPr>
              <w:fldChar w:fldCharType="separate"/>
            </w:r>
            <w:r w:rsidR="000048B0">
              <w:rPr>
                <w:bCs/>
                <w:noProof/>
              </w:rPr>
              <w:t>4</w:t>
            </w:r>
            <w:r w:rsidRPr="004F11AB">
              <w:rPr>
                <w:bCs/>
              </w:rPr>
              <w:fldChar w:fldCharType="end"/>
            </w:r>
          </w:p>
        </w:sdtContent>
      </w:sdt>
    </w:sdtContent>
  </w:sdt>
  <w:p w14:paraId="3DFEFB14" w14:textId="77777777" w:rsidR="003C17BB" w:rsidRDefault="003C17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1316" w14:textId="77777777" w:rsidR="000919A0" w:rsidRDefault="000919A0" w:rsidP="003C17BB">
      <w:r>
        <w:separator/>
      </w:r>
    </w:p>
  </w:footnote>
  <w:footnote w:type="continuationSeparator" w:id="0">
    <w:p w14:paraId="4401CB58" w14:textId="77777777" w:rsidR="000919A0" w:rsidRDefault="000919A0" w:rsidP="003C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8E7E04"/>
    <w:lvl w:ilvl="0">
      <w:start w:val="1"/>
      <w:numFmt w:val="bullet"/>
      <w:lvlText w:val=""/>
      <w:lvlJc w:val="left"/>
      <w:pPr>
        <w:ind w:left="1271" w:hanging="360"/>
      </w:pPr>
      <w:rPr>
        <w:rFonts w:ascii="Wingdings" w:hAnsi="Wingdings" w:hint="default"/>
      </w:rPr>
    </w:lvl>
    <w:lvl w:ilvl="1">
      <w:start w:val="1"/>
      <w:numFmt w:val="bullet"/>
      <w:lvlText w:val="%2"/>
      <w:lvlJc w:val="left"/>
      <w:pPr>
        <w:ind w:left="1991" w:hanging="360"/>
      </w:pPr>
      <w:rPr>
        <w:rFonts w:ascii="Courier New" w:hAnsi="Courier New" w:cs="Courier New"/>
      </w:rPr>
    </w:lvl>
    <w:lvl w:ilvl="2">
      <w:start w:val="1"/>
      <w:numFmt w:val="bullet"/>
      <w:lvlText w:val="%3"/>
      <w:lvlJc w:val="left"/>
      <w:pPr>
        <w:ind w:left="2711" w:hanging="360"/>
      </w:pPr>
      <w:rPr>
        <w:rFonts w:ascii="Wingdings" w:hAnsi="Wingdings" w:cs="Wingdings"/>
      </w:rPr>
    </w:lvl>
    <w:lvl w:ilvl="3">
      <w:start w:val="1"/>
      <w:numFmt w:val="bullet"/>
      <w:lvlText w:val="%4"/>
      <w:lvlJc w:val="left"/>
      <w:pPr>
        <w:ind w:left="3431" w:hanging="360"/>
      </w:pPr>
      <w:rPr>
        <w:rFonts w:ascii="Symbol" w:hAnsi="Symbol" w:cs="Symbol"/>
      </w:rPr>
    </w:lvl>
    <w:lvl w:ilvl="4">
      <w:start w:val="1"/>
      <w:numFmt w:val="bullet"/>
      <w:lvlText w:val="%5"/>
      <w:lvlJc w:val="left"/>
      <w:pPr>
        <w:ind w:left="4151" w:hanging="360"/>
      </w:pPr>
      <w:rPr>
        <w:rFonts w:ascii="Courier New" w:hAnsi="Courier New" w:cs="Courier New"/>
      </w:rPr>
    </w:lvl>
    <w:lvl w:ilvl="5">
      <w:start w:val="1"/>
      <w:numFmt w:val="bullet"/>
      <w:lvlText w:val="%6"/>
      <w:lvlJc w:val="left"/>
      <w:pPr>
        <w:ind w:left="4871" w:hanging="360"/>
      </w:pPr>
      <w:rPr>
        <w:rFonts w:ascii="Wingdings" w:hAnsi="Wingdings" w:cs="Wingdings"/>
      </w:rPr>
    </w:lvl>
    <w:lvl w:ilvl="6">
      <w:start w:val="1"/>
      <w:numFmt w:val="bullet"/>
      <w:lvlText w:val="%7"/>
      <w:lvlJc w:val="left"/>
      <w:pPr>
        <w:ind w:left="5591" w:hanging="360"/>
      </w:pPr>
      <w:rPr>
        <w:rFonts w:ascii="Symbol" w:hAnsi="Symbol" w:cs="Symbol"/>
      </w:rPr>
    </w:lvl>
    <w:lvl w:ilvl="7">
      <w:start w:val="1"/>
      <w:numFmt w:val="bullet"/>
      <w:lvlText w:val="%8"/>
      <w:lvlJc w:val="left"/>
      <w:pPr>
        <w:ind w:left="6311" w:hanging="360"/>
      </w:pPr>
      <w:rPr>
        <w:rFonts w:ascii="Courier New" w:hAnsi="Courier New" w:cs="Courier New"/>
      </w:rPr>
    </w:lvl>
    <w:lvl w:ilvl="8">
      <w:start w:val="1"/>
      <w:numFmt w:val="bullet"/>
      <w:lvlText w:val="%9"/>
      <w:lvlJc w:val="left"/>
      <w:pPr>
        <w:ind w:left="7031" w:hanging="360"/>
      </w:pPr>
      <w:rPr>
        <w:rFonts w:ascii="Wingdings" w:hAnsi="Wingdings" w:cs="Wingdings"/>
      </w:rPr>
    </w:lvl>
  </w:abstractNum>
  <w:abstractNum w:abstractNumId="1" w15:restartNumberingAfterBreak="0">
    <w:nsid w:val="0059782C"/>
    <w:multiLevelType w:val="hybridMultilevel"/>
    <w:tmpl w:val="4620C2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610B4"/>
    <w:multiLevelType w:val="hybridMultilevel"/>
    <w:tmpl w:val="DBF6FBBE"/>
    <w:lvl w:ilvl="0" w:tplc="CCEAB9F0">
      <w:start w:val="6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00E502FD"/>
    <w:multiLevelType w:val="hybridMultilevel"/>
    <w:tmpl w:val="F08245CA"/>
    <w:lvl w:ilvl="0" w:tplc="EF68157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53DBF"/>
    <w:multiLevelType w:val="hybridMultilevel"/>
    <w:tmpl w:val="5C64F25A"/>
    <w:lvl w:ilvl="0" w:tplc="255E02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2C65FF"/>
    <w:multiLevelType w:val="hybridMultilevel"/>
    <w:tmpl w:val="7B421646"/>
    <w:lvl w:ilvl="0" w:tplc="D6424D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A62EFF"/>
    <w:multiLevelType w:val="hybridMultilevel"/>
    <w:tmpl w:val="60589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669DF"/>
    <w:multiLevelType w:val="hybridMultilevel"/>
    <w:tmpl w:val="1E4830B4"/>
    <w:lvl w:ilvl="0" w:tplc="BA3AE2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26DDE"/>
    <w:multiLevelType w:val="hybridMultilevel"/>
    <w:tmpl w:val="D9D2FF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07BA1898"/>
    <w:multiLevelType w:val="hybridMultilevel"/>
    <w:tmpl w:val="7CC03DDE"/>
    <w:lvl w:ilvl="0" w:tplc="040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08596139"/>
    <w:multiLevelType w:val="hybridMultilevel"/>
    <w:tmpl w:val="25CC8F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61A63"/>
    <w:multiLevelType w:val="hybridMultilevel"/>
    <w:tmpl w:val="89F606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52500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DFF24A8"/>
    <w:multiLevelType w:val="hybridMultilevel"/>
    <w:tmpl w:val="DD8288B2"/>
    <w:lvl w:ilvl="0" w:tplc="D6424D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4E2704"/>
    <w:multiLevelType w:val="hybridMultilevel"/>
    <w:tmpl w:val="49501966"/>
    <w:lvl w:ilvl="0" w:tplc="393641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992B06"/>
    <w:multiLevelType w:val="hybridMultilevel"/>
    <w:tmpl w:val="087A726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3F138E4"/>
    <w:multiLevelType w:val="hybridMultilevel"/>
    <w:tmpl w:val="B14EA8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C33DB"/>
    <w:multiLevelType w:val="hybridMultilevel"/>
    <w:tmpl w:val="51AC95E4"/>
    <w:lvl w:ilvl="0" w:tplc="C62042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61A5E"/>
    <w:multiLevelType w:val="hybridMultilevel"/>
    <w:tmpl w:val="D624A540"/>
    <w:lvl w:ilvl="0" w:tplc="0E7AB4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658AA"/>
    <w:multiLevelType w:val="hybridMultilevel"/>
    <w:tmpl w:val="0E8EB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63F48"/>
    <w:multiLevelType w:val="hybridMultilevel"/>
    <w:tmpl w:val="DC0C43C2"/>
    <w:lvl w:ilvl="0" w:tplc="E64EC1D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D94E6A"/>
    <w:multiLevelType w:val="hybridMultilevel"/>
    <w:tmpl w:val="19A8A326"/>
    <w:lvl w:ilvl="0" w:tplc="9872FC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D5A02"/>
    <w:multiLevelType w:val="hybridMultilevel"/>
    <w:tmpl w:val="94BED148"/>
    <w:lvl w:ilvl="0" w:tplc="C8B8DDD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8C52BBC"/>
    <w:multiLevelType w:val="hybridMultilevel"/>
    <w:tmpl w:val="07464B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165898"/>
    <w:multiLevelType w:val="hybridMultilevel"/>
    <w:tmpl w:val="FD42582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342B58"/>
    <w:multiLevelType w:val="hybridMultilevel"/>
    <w:tmpl w:val="05F27D20"/>
    <w:lvl w:ilvl="0" w:tplc="9872FC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66A58"/>
    <w:multiLevelType w:val="hybridMultilevel"/>
    <w:tmpl w:val="D7DA62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2625D"/>
    <w:multiLevelType w:val="hybridMultilevel"/>
    <w:tmpl w:val="8C588BE6"/>
    <w:lvl w:ilvl="0" w:tplc="6C0EC71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A7267"/>
    <w:multiLevelType w:val="hybridMultilevel"/>
    <w:tmpl w:val="69AEB6B2"/>
    <w:lvl w:ilvl="0" w:tplc="D6424D6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9592ED5"/>
    <w:multiLevelType w:val="hybridMultilevel"/>
    <w:tmpl w:val="8A984D26"/>
    <w:lvl w:ilvl="0" w:tplc="F8AA1B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1E44BB4"/>
    <w:multiLevelType w:val="hybridMultilevel"/>
    <w:tmpl w:val="7D32892C"/>
    <w:lvl w:ilvl="0" w:tplc="D6424D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B6F8C"/>
    <w:multiLevelType w:val="hybridMultilevel"/>
    <w:tmpl w:val="2C2E6536"/>
    <w:lvl w:ilvl="0" w:tplc="D4681C56">
      <w:start w:val="1"/>
      <w:numFmt w:val="lowerLetter"/>
      <w:lvlText w:val="%1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1" w:tplc="486CBABC">
      <w:start w:val="1"/>
      <w:numFmt w:val="decimal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A6EC6"/>
    <w:multiLevelType w:val="hybridMultilevel"/>
    <w:tmpl w:val="C734A610"/>
    <w:lvl w:ilvl="0" w:tplc="D4681C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EA47523"/>
    <w:multiLevelType w:val="hybridMultilevel"/>
    <w:tmpl w:val="3D5C549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314E2"/>
    <w:multiLevelType w:val="hybridMultilevel"/>
    <w:tmpl w:val="BA3ADC7E"/>
    <w:lvl w:ilvl="0" w:tplc="59AA466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873F1"/>
    <w:multiLevelType w:val="singleLevel"/>
    <w:tmpl w:val="64441E12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6" w15:restartNumberingAfterBreak="0">
    <w:nsid w:val="785D5314"/>
    <w:multiLevelType w:val="hybridMultilevel"/>
    <w:tmpl w:val="7520AA2A"/>
    <w:lvl w:ilvl="0" w:tplc="ABFA43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C3E18"/>
    <w:multiLevelType w:val="hybridMultilevel"/>
    <w:tmpl w:val="160E73C8"/>
    <w:lvl w:ilvl="0" w:tplc="47282B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D265E70"/>
    <w:multiLevelType w:val="hybridMultilevel"/>
    <w:tmpl w:val="5A4A5792"/>
    <w:lvl w:ilvl="0" w:tplc="9872FCE2">
      <w:start w:val="1"/>
      <w:numFmt w:val="decimal"/>
      <w:lvlText w:val="%1)"/>
      <w:lvlJc w:val="left"/>
      <w:pPr>
        <w:ind w:left="1035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FFE05EB"/>
    <w:multiLevelType w:val="hybridMultilevel"/>
    <w:tmpl w:val="CE36ABD6"/>
    <w:lvl w:ilvl="0" w:tplc="C9EE61A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7"/>
  </w:num>
  <w:num w:numId="3">
    <w:abstractNumId w:val="39"/>
  </w:num>
  <w:num w:numId="4">
    <w:abstractNumId w:val="4"/>
  </w:num>
  <w:num w:numId="5">
    <w:abstractNumId w:val="17"/>
  </w:num>
  <w:num w:numId="6">
    <w:abstractNumId w:val="30"/>
  </w:num>
  <w:num w:numId="7">
    <w:abstractNumId w:val="34"/>
  </w:num>
  <w:num w:numId="8">
    <w:abstractNumId w:val="18"/>
  </w:num>
  <w:num w:numId="9">
    <w:abstractNumId w:val="7"/>
  </w:num>
  <w:num w:numId="10">
    <w:abstractNumId w:val="25"/>
  </w:num>
  <w:num w:numId="11">
    <w:abstractNumId w:val="2"/>
  </w:num>
  <w:num w:numId="12">
    <w:abstractNumId w:val="23"/>
  </w:num>
  <w:num w:numId="13">
    <w:abstractNumId w:val="33"/>
  </w:num>
  <w:num w:numId="14">
    <w:abstractNumId w:val="38"/>
  </w:num>
  <w:num w:numId="15">
    <w:abstractNumId w:val="21"/>
  </w:num>
  <w:num w:numId="16">
    <w:abstractNumId w:val="22"/>
  </w:num>
  <w:num w:numId="17">
    <w:abstractNumId w:val="12"/>
  </w:num>
  <w:num w:numId="18">
    <w:abstractNumId w:val="20"/>
  </w:num>
  <w:num w:numId="19">
    <w:abstractNumId w:val="8"/>
  </w:num>
  <w:num w:numId="20">
    <w:abstractNumId w:val="31"/>
  </w:num>
  <w:num w:numId="21">
    <w:abstractNumId w:val="10"/>
  </w:num>
  <w:num w:numId="22">
    <w:abstractNumId w:val="29"/>
  </w:num>
  <w:num w:numId="23">
    <w:abstractNumId w:val="37"/>
  </w:num>
  <w:num w:numId="24">
    <w:abstractNumId w:val="26"/>
  </w:num>
  <w:num w:numId="25">
    <w:abstractNumId w:val="36"/>
  </w:num>
  <w:num w:numId="26">
    <w:abstractNumId w:val="15"/>
  </w:num>
  <w:num w:numId="27">
    <w:abstractNumId w:val="14"/>
  </w:num>
  <w:num w:numId="28">
    <w:abstractNumId w:val="19"/>
  </w:num>
  <w:num w:numId="29">
    <w:abstractNumId w:val="3"/>
  </w:num>
  <w:num w:numId="30">
    <w:abstractNumId w:val="6"/>
  </w:num>
  <w:num w:numId="31">
    <w:abstractNumId w:val="24"/>
  </w:num>
  <w:num w:numId="32">
    <w:abstractNumId w:val="11"/>
  </w:num>
  <w:num w:numId="33">
    <w:abstractNumId w:val="9"/>
  </w:num>
  <w:num w:numId="34">
    <w:abstractNumId w:val="16"/>
  </w:num>
  <w:num w:numId="35">
    <w:abstractNumId w:val="28"/>
  </w:num>
  <w:num w:numId="36">
    <w:abstractNumId w:val="1"/>
  </w:num>
  <w:num w:numId="37">
    <w:abstractNumId w:val="32"/>
  </w:num>
  <w:num w:numId="38">
    <w:abstractNumId w:val="5"/>
  </w:num>
  <w:num w:numId="39">
    <w:abstractNumId w:val="13"/>
  </w:num>
  <w:num w:numId="40">
    <w:abstractNumId w:val="35"/>
    <w:lvlOverride w:ilvl="0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BF"/>
    <w:rsid w:val="000048B0"/>
    <w:rsid w:val="000100DE"/>
    <w:rsid w:val="0002129B"/>
    <w:rsid w:val="00031CD5"/>
    <w:rsid w:val="000322D3"/>
    <w:rsid w:val="000345FA"/>
    <w:rsid w:val="00035304"/>
    <w:rsid w:val="00041392"/>
    <w:rsid w:val="00055F4F"/>
    <w:rsid w:val="000640A5"/>
    <w:rsid w:val="00073CB8"/>
    <w:rsid w:val="0007576A"/>
    <w:rsid w:val="00083B70"/>
    <w:rsid w:val="000867B1"/>
    <w:rsid w:val="000901F1"/>
    <w:rsid w:val="000919A0"/>
    <w:rsid w:val="00091DCF"/>
    <w:rsid w:val="000968D3"/>
    <w:rsid w:val="000A7088"/>
    <w:rsid w:val="000A7977"/>
    <w:rsid w:val="000B262B"/>
    <w:rsid w:val="000B4284"/>
    <w:rsid w:val="000C3059"/>
    <w:rsid w:val="000C6791"/>
    <w:rsid w:val="000F4C3E"/>
    <w:rsid w:val="000F4F0C"/>
    <w:rsid w:val="00101712"/>
    <w:rsid w:val="00105F14"/>
    <w:rsid w:val="00107277"/>
    <w:rsid w:val="00107EE3"/>
    <w:rsid w:val="00117110"/>
    <w:rsid w:val="0013490C"/>
    <w:rsid w:val="001552A3"/>
    <w:rsid w:val="001564E9"/>
    <w:rsid w:val="00165E99"/>
    <w:rsid w:val="00181433"/>
    <w:rsid w:val="001820FB"/>
    <w:rsid w:val="00184B1E"/>
    <w:rsid w:val="00193CDA"/>
    <w:rsid w:val="001949DA"/>
    <w:rsid w:val="001D063E"/>
    <w:rsid w:val="001E1545"/>
    <w:rsid w:val="001E1D71"/>
    <w:rsid w:val="001E369A"/>
    <w:rsid w:val="001E642A"/>
    <w:rsid w:val="001F004C"/>
    <w:rsid w:val="001F7508"/>
    <w:rsid w:val="002019E3"/>
    <w:rsid w:val="00203D1C"/>
    <w:rsid w:val="00204877"/>
    <w:rsid w:val="00205CC7"/>
    <w:rsid w:val="0020750B"/>
    <w:rsid w:val="00212012"/>
    <w:rsid w:val="00212551"/>
    <w:rsid w:val="00214EE0"/>
    <w:rsid w:val="002213BF"/>
    <w:rsid w:val="002311F2"/>
    <w:rsid w:val="002317F7"/>
    <w:rsid w:val="00265515"/>
    <w:rsid w:val="00270518"/>
    <w:rsid w:val="0027077C"/>
    <w:rsid w:val="002810F4"/>
    <w:rsid w:val="00291CB5"/>
    <w:rsid w:val="002931EA"/>
    <w:rsid w:val="002A6185"/>
    <w:rsid w:val="002B7950"/>
    <w:rsid w:val="002D6AB6"/>
    <w:rsid w:val="0030328F"/>
    <w:rsid w:val="003036E5"/>
    <w:rsid w:val="00304352"/>
    <w:rsid w:val="00322DA3"/>
    <w:rsid w:val="00327F24"/>
    <w:rsid w:val="00332577"/>
    <w:rsid w:val="00335A00"/>
    <w:rsid w:val="00354976"/>
    <w:rsid w:val="003627F2"/>
    <w:rsid w:val="0037020B"/>
    <w:rsid w:val="00371CD8"/>
    <w:rsid w:val="00396076"/>
    <w:rsid w:val="0039636F"/>
    <w:rsid w:val="003A7D65"/>
    <w:rsid w:val="003C0410"/>
    <w:rsid w:val="003C17BB"/>
    <w:rsid w:val="003D20D1"/>
    <w:rsid w:val="003E3232"/>
    <w:rsid w:val="003E49CB"/>
    <w:rsid w:val="003E50DE"/>
    <w:rsid w:val="003E66EC"/>
    <w:rsid w:val="003F16D8"/>
    <w:rsid w:val="003F4912"/>
    <w:rsid w:val="00403DE6"/>
    <w:rsid w:val="00412C58"/>
    <w:rsid w:val="004140BF"/>
    <w:rsid w:val="00414CBE"/>
    <w:rsid w:val="004219AB"/>
    <w:rsid w:val="004332AE"/>
    <w:rsid w:val="00434374"/>
    <w:rsid w:val="00455637"/>
    <w:rsid w:val="004707C8"/>
    <w:rsid w:val="00474266"/>
    <w:rsid w:val="00474609"/>
    <w:rsid w:val="004828EB"/>
    <w:rsid w:val="0048592A"/>
    <w:rsid w:val="00495084"/>
    <w:rsid w:val="004A3081"/>
    <w:rsid w:val="004A7AC0"/>
    <w:rsid w:val="004C0412"/>
    <w:rsid w:val="004D39AC"/>
    <w:rsid w:val="004D77C8"/>
    <w:rsid w:val="004D7A53"/>
    <w:rsid w:val="004E0D25"/>
    <w:rsid w:val="004E47A8"/>
    <w:rsid w:val="004F11AB"/>
    <w:rsid w:val="0050608E"/>
    <w:rsid w:val="005101AC"/>
    <w:rsid w:val="00515489"/>
    <w:rsid w:val="00525285"/>
    <w:rsid w:val="00532092"/>
    <w:rsid w:val="00533B83"/>
    <w:rsid w:val="00543B0F"/>
    <w:rsid w:val="00547277"/>
    <w:rsid w:val="00563EEB"/>
    <w:rsid w:val="00564041"/>
    <w:rsid w:val="005729F1"/>
    <w:rsid w:val="0057407F"/>
    <w:rsid w:val="005779EA"/>
    <w:rsid w:val="00581054"/>
    <w:rsid w:val="00591136"/>
    <w:rsid w:val="00596025"/>
    <w:rsid w:val="005974CF"/>
    <w:rsid w:val="005A13EB"/>
    <w:rsid w:val="005A34B9"/>
    <w:rsid w:val="005A587D"/>
    <w:rsid w:val="005B1C08"/>
    <w:rsid w:val="005B1EA2"/>
    <w:rsid w:val="005B2B71"/>
    <w:rsid w:val="005B3218"/>
    <w:rsid w:val="005C2F4F"/>
    <w:rsid w:val="005E490A"/>
    <w:rsid w:val="0064052E"/>
    <w:rsid w:val="00643C09"/>
    <w:rsid w:val="006643DA"/>
    <w:rsid w:val="006747C4"/>
    <w:rsid w:val="00676F2F"/>
    <w:rsid w:val="006802CE"/>
    <w:rsid w:val="00685106"/>
    <w:rsid w:val="006901CF"/>
    <w:rsid w:val="006A5282"/>
    <w:rsid w:val="006B282D"/>
    <w:rsid w:val="006B2EFE"/>
    <w:rsid w:val="006B7D42"/>
    <w:rsid w:val="006C1345"/>
    <w:rsid w:val="006C2B5B"/>
    <w:rsid w:val="006D2207"/>
    <w:rsid w:val="006D7E19"/>
    <w:rsid w:val="006E29D4"/>
    <w:rsid w:val="006E603E"/>
    <w:rsid w:val="006E674D"/>
    <w:rsid w:val="006F543E"/>
    <w:rsid w:val="006F5ABF"/>
    <w:rsid w:val="006F72FD"/>
    <w:rsid w:val="006F7AAC"/>
    <w:rsid w:val="007000CF"/>
    <w:rsid w:val="00714D2F"/>
    <w:rsid w:val="0071704B"/>
    <w:rsid w:val="00717471"/>
    <w:rsid w:val="0072081E"/>
    <w:rsid w:val="007212B3"/>
    <w:rsid w:val="00723F68"/>
    <w:rsid w:val="00731E14"/>
    <w:rsid w:val="007329D3"/>
    <w:rsid w:val="00741786"/>
    <w:rsid w:val="00761120"/>
    <w:rsid w:val="007620A7"/>
    <w:rsid w:val="00773643"/>
    <w:rsid w:val="007738E8"/>
    <w:rsid w:val="00773AF3"/>
    <w:rsid w:val="00775ACA"/>
    <w:rsid w:val="0077722B"/>
    <w:rsid w:val="0077731A"/>
    <w:rsid w:val="007828C8"/>
    <w:rsid w:val="00791A3F"/>
    <w:rsid w:val="007A7D8F"/>
    <w:rsid w:val="007C481B"/>
    <w:rsid w:val="007D24FF"/>
    <w:rsid w:val="00806A59"/>
    <w:rsid w:val="00813151"/>
    <w:rsid w:val="0082014D"/>
    <w:rsid w:val="00823652"/>
    <w:rsid w:val="008242B6"/>
    <w:rsid w:val="00830ABA"/>
    <w:rsid w:val="0084192D"/>
    <w:rsid w:val="00842A6B"/>
    <w:rsid w:val="00842AEF"/>
    <w:rsid w:val="00853953"/>
    <w:rsid w:val="00861487"/>
    <w:rsid w:val="00863D47"/>
    <w:rsid w:val="00876AF2"/>
    <w:rsid w:val="008866B5"/>
    <w:rsid w:val="00896AEB"/>
    <w:rsid w:val="008B436C"/>
    <w:rsid w:val="008C0E1F"/>
    <w:rsid w:val="008D2EB0"/>
    <w:rsid w:val="008D7703"/>
    <w:rsid w:val="008E0ED0"/>
    <w:rsid w:val="008E1B16"/>
    <w:rsid w:val="008F242D"/>
    <w:rsid w:val="00905969"/>
    <w:rsid w:val="00927FDA"/>
    <w:rsid w:val="00941790"/>
    <w:rsid w:val="00953DA5"/>
    <w:rsid w:val="00962ABF"/>
    <w:rsid w:val="009701EF"/>
    <w:rsid w:val="00993AE6"/>
    <w:rsid w:val="009A134C"/>
    <w:rsid w:val="009C382B"/>
    <w:rsid w:val="009C471A"/>
    <w:rsid w:val="009D4B53"/>
    <w:rsid w:val="009D4D46"/>
    <w:rsid w:val="009D6FB5"/>
    <w:rsid w:val="009E23F2"/>
    <w:rsid w:val="009E4F34"/>
    <w:rsid w:val="009E6E02"/>
    <w:rsid w:val="009F1C57"/>
    <w:rsid w:val="009F660E"/>
    <w:rsid w:val="009F6BBE"/>
    <w:rsid w:val="009F6BEC"/>
    <w:rsid w:val="00A04247"/>
    <w:rsid w:val="00A10517"/>
    <w:rsid w:val="00A22CCD"/>
    <w:rsid w:val="00A2703C"/>
    <w:rsid w:val="00A301CC"/>
    <w:rsid w:val="00A40DF1"/>
    <w:rsid w:val="00A428B7"/>
    <w:rsid w:val="00A44F4F"/>
    <w:rsid w:val="00A64FB9"/>
    <w:rsid w:val="00A7437E"/>
    <w:rsid w:val="00A74872"/>
    <w:rsid w:val="00A83B85"/>
    <w:rsid w:val="00A86EA8"/>
    <w:rsid w:val="00A90A53"/>
    <w:rsid w:val="00A90EAC"/>
    <w:rsid w:val="00A971B2"/>
    <w:rsid w:val="00AA1D9B"/>
    <w:rsid w:val="00AA231A"/>
    <w:rsid w:val="00AA7E95"/>
    <w:rsid w:val="00AC2169"/>
    <w:rsid w:val="00AC2B14"/>
    <w:rsid w:val="00AC5E36"/>
    <w:rsid w:val="00AE7C1D"/>
    <w:rsid w:val="00B0430D"/>
    <w:rsid w:val="00B25A9F"/>
    <w:rsid w:val="00B34008"/>
    <w:rsid w:val="00B36683"/>
    <w:rsid w:val="00B45C56"/>
    <w:rsid w:val="00B51FA5"/>
    <w:rsid w:val="00B65217"/>
    <w:rsid w:val="00B67C4B"/>
    <w:rsid w:val="00B77E09"/>
    <w:rsid w:val="00B80BA1"/>
    <w:rsid w:val="00B86695"/>
    <w:rsid w:val="00B914FB"/>
    <w:rsid w:val="00B91564"/>
    <w:rsid w:val="00BA11FC"/>
    <w:rsid w:val="00BA3C67"/>
    <w:rsid w:val="00BA6C82"/>
    <w:rsid w:val="00BB6376"/>
    <w:rsid w:val="00BC20C5"/>
    <w:rsid w:val="00BC5159"/>
    <w:rsid w:val="00BD5550"/>
    <w:rsid w:val="00BE4A61"/>
    <w:rsid w:val="00BF2D82"/>
    <w:rsid w:val="00C010B0"/>
    <w:rsid w:val="00C061AD"/>
    <w:rsid w:val="00C06AC0"/>
    <w:rsid w:val="00C3757D"/>
    <w:rsid w:val="00C44660"/>
    <w:rsid w:val="00C51034"/>
    <w:rsid w:val="00C6047C"/>
    <w:rsid w:val="00C6111C"/>
    <w:rsid w:val="00C734B7"/>
    <w:rsid w:val="00C83737"/>
    <w:rsid w:val="00C844D7"/>
    <w:rsid w:val="00C87363"/>
    <w:rsid w:val="00C93656"/>
    <w:rsid w:val="00C95464"/>
    <w:rsid w:val="00CA0B38"/>
    <w:rsid w:val="00CA1795"/>
    <w:rsid w:val="00CA18B7"/>
    <w:rsid w:val="00CA225F"/>
    <w:rsid w:val="00CB23DC"/>
    <w:rsid w:val="00CB2DCE"/>
    <w:rsid w:val="00CD2ACF"/>
    <w:rsid w:val="00CE759A"/>
    <w:rsid w:val="00CF3EE3"/>
    <w:rsid w:val="00CF5677"/>
    <w:rsid w:val="00D04390"/>
    <w:rsid w:val="00D05586"/>
    <w:rsid w:val="00D11A43"/>
    <w:rsid w:val="00D152D3"/>
    <w:rsid w:val="00D16D05"/>
    <w:rsid w:val="00D275DE"/>
    <w:rsid w:val="00D35341"/>
    <w:rsid w:val="00D43584"/>
    <w:rsid w:val="00D457FA"/>
    <w:rsid w:val="00D56F23"/>
    <w:rsid w:val="00D63373"/>
    <w:rsid w:val="00D63A9B"/>
    <w:rsid w:val="00D71BFF"/>
    <w:rsid w:val="00D77304"/>
    <w:rsid w:val="00D86378"/>
    <w:rsid w:val="00D87080"/>
    <w:rsid w:val="00D873F3"/>
    <w:rsid w:val="00D949C5"/>
    <w:rsid w:val="00D96A47"/>
    <w:rsid w:val="00D972F0"/>
    <w:rsid w:val="00DC64FF"/>
    <w:rsid w:val="00DC7784"/>
    <w:rsid w:val="00DD5009"/>
    <w:rsid w:val="00DD7118"/>
    <w:rsid w:val="00DD7E8F"/>
    <w:rsid w:val="00DE018A"/>
    <w:rsid w:val="00DE6A8C"/>
    <w:rsid w:val="00DF37FC"/>
    <w:rsid w:val="00E01C36"/>
    <w:rsid w:val="00E03D05"/>
    <w:rsid w:val="00E14D78"/>
    <w:rsid w:val="00E20DB1"/>
    <w:rsid w:val="00E21B4C"/>
    <w:rsid w:val="00E31D15"/>
    <w:rsid w:val="00E33013"/>
    <w:rsid w:val="00E3590B"/>
    <w:rsid w:val="00E4214F"/>
    <w:rsid w:val="00E44B61"/>
    <w:rsid w:val="00E5089F"/>
    <w:rsid w:val="00E70321"/>
    <w:rsid w:val="00E82E55"/>
    <w:rsid w:val="00E91BC5"/>
    <w:rsid w:val="00E951A6"/>
    <w:rsid w:val="00EC24AF"/>
    <w:rsid w:val="00ED24F8"/>
    <w:rsid w:val="00ED2E68"/>
    <w:rsid w:val="00ED3376"/>
    <w:rsid w:val="00EE6C0A"/>
    <w:rsid w:val="00F0217B"/>
    <w:rsid w:val="00F0551B"/>
    <w:rsid w:val="00F134DC"/>
    <w:rsid w:val="00F14550"/>
    <w:rsid w:val="00F265C9"/>
    <w:rsid w:val="00F361DC"/>
    <w:rsid w:val="00F3671F"/>
    <w:rsid w:val="00F42625"/>
    <w:rsid w:val="00F45C67"/>
    <w:rsid w:val="00F55945"/>
    <w:rsid w:val="00F80962"/>
    <w:rsid w:val="00F879E6"/>
    <w:rsid w:val="00F90D61"/>
    <w:rsid w:val="00F94149"/>
    <w:rsid w:val="00FD141B"/>
    <w:rsid w:val="00FD167D"/>
    <w:rsid w:val="00FD22BA"/>
    <w:rsid w:val="00FD591B"/>
    <w:rsid w:val="00FE62CA"/>
    <w:rsid w:val="00FF18C6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1C1D7"/>
  <w15:docId w15:val="{EABA491B-893C-4C3E-B8B4-074AB999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C67"/>
    <w:rPr>
      <w:sz w:val="24"/>
      <w:szCs w:val="24"/>
    </w:rPr>
  </w:style>
  <w:style w:type="paragraph" w:styleId="Nadpis1">
    <w:name w:val="heading 1"/>
    <w:basedOn w:val="Normln"/>
    <w:next w:val="Normln"/>
    <w:qFormat/>
    <w:rsid w:val="006901CF"/>
    <w:pPr>
      <w:keepNext/>
      <w:jc w:val="center"/>
      <w:outlineLvl w:val="0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"/>
    <w:qFormat/>
    <w:rsid w:val="00A22C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901CF"/>
    <w:pPr>
      <w:widowControl w:val="0"/>
    </w:pPr>
    <w:rPr>
      <w:szCs w:val="20"/>
    </w:rPr>
  </w:style>
  <w:style w:type="paragraph" w:styleId="Zkladntext2">
    <w:name w:val="Body Text 2"/>
    <w:basedOn w:val="Normln"/>
    <w:semiHidden/>
    <w:rsid w:val="006901CF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6901CF"/>
    <w:rPr>
      <w:b/>
      <w:bCs/>
    </w:rPr>
  </w:style>
  <w:style w:type="paragraph" w:styleId="Nzev">
    <w:name w:val="Title"/>
    <w:basedOn w:val="Normln"/>
    <w:link w:val="NzevChar"/>
    <w:qFormat/>
    <w:rsid w:val="004140B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4140BF"/>
    <w:rPr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B340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2CCD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semiHidden/>
    <w:rsid w:val="009C382B"/>
    <w:rPr>
      <w:rFonts w:ascii="Tahoma" w:hAnsi="Tahoma" w:cs="Tahoma"/>
      <w:sz w:val="16"/>
      <w:szCs w:val="16"/>
    </w:rPr>
  </w:style>
  <w:style w:type="paragraph" w:customStyle="1" w:styleId="StylCalibri14bernZarovnatdoblokuVlevo095cm">
    <w:name w:val="Styl Calibri 14 b. Černá Zarovnat do bloku Vlevo:  095 cm"/>
    <w:basedOn w:val="Normln"/>
    <w:rsid w:val="00403DE6"/>
    <w:pPr>
      <w:ind w:left="540"/>
      <w:jc w:val="both"/>
    </w:pPr>
    <w:rPr>
      <w:color w:val="000000"/>
      <w:szCs w:val="20"/>
    </w:rPr>
  </w:style>
  <w:style w:type="paragraph" w:styleId="Zhlav">
    <w:name w:val="header"/>
    <w:basedOn w:val="Normln"/>
    <w:link w:val="ZhlavChar"/>
    <w:uiPriority w:val="99"/>
    <w:unhideWhenUsed/>
    <w:rsid w:val="003C17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7B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C17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7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Smlouvu o nájmu nebytového prostoru – učebny/tělocvičny</vt:lpstr>
    </vt:vector>
  </TitlesOfParts>
  <Company>ZŠ Vrchlického 5 Ostrava -Radvanice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Smlouvu o nájmu nebytového prostoru – učebny/tělocvičny</dc:title>
  <dc:creator>Základní škola</dc:creator>
  <cp:lastModifiedBy>Růžena Novotná</cp:lastModifiedBy>
  <cp:revision>3</cp:revision>
  <cp:lastPrinted>2025-03-18T08:15:00Z</cp:lastPrinted>
  <dcterms:created xsi:type="dcterms:W3CDTF">2025-03-18T14:22:00Z</dcterms:created>
  <dcterms:modified xsi:type="dcterms:W3CDTF">2025-03-18T14:23:00Z</dcterms:modified>
</cp:coreProperties>
</file>