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8A955" w14:textId="77777777" w:rsidR="008723B3" w:rsidRPr="009711FE" w:rsidRDefault="00F612AC" w:rsidP="009711FE">
      <w:pPr>
        <w:snapToGrid w:val="0"/>
        <w:jc w:val="center"/>
        <w:rPr>
          <w:rFonts w:ascii="Bookman Old Style" w:hAnsi="Bookman Old Style"/>
          <w:b/>
          <w:color w:val="000000"/>
          <w:sz w:val="36"/>
          <w:szCs w:val="36"/>
        </w:rPr>
      </w:pPr>
      <w:r>
        <w:rPr>
          <w:rFonts w:ascii="Bookman Old Style" w:hAnsi="Bookman Old Style"/>
          <w:b/>
          <w:color w:val="000000"/>
          <w:sz w:val="36"/>
          <w:szCs w:val="36"/>
        </w:rPr>
        <w:t xml:space="preserve">RÁMCOVÁ </w:t>
      </w:r>
      <w:r w:rsidR="008723B3" w:rsidRPr="009711FE">
        <w:rPr>
          <w:rFonts w:ascii="Bookman Old Style" w:hAnsi="Bookman Old Style"/>
          <w:b/>
          <w:color w:val="000000"/>
          <w:sz w:val="36"/>
          <w:szCs w:val="36"/>
        </w:rPr>
        <w:t>KUPNÍ SMLOUVA</w:t>
      </w:r>
    </w:p>
    <w:p w14:paraId="3915B16B" w14:textId="77777777" w:rsidR="00DC2344" w:rsidRPr="009711FE" w:rsidRDefault="00DC2344" w:rsidP="009711FE">
      <w:pPr>
        <w:snapToGrid w:val="0"/>
        <w:jc w:val="both"/>
        <w:rPr>
          <w:rFonts w:ascii="Bookman Old Style" w:hAnsi="Bookman Old Style"/>
          <w:b/>
          <w:color w:val="000000"/>
          <w:sz w:val="22"/>
          <w:szCs w:val="22"/>
        </w:rPr>
      </w:pPr>
    </w:p>
    <w:p w14:paraId="04A8631F" w14:textId="25E4EE11" w:rsidR="00F612AC" w:rsidRDefault="00F612AC" w:rsidP="00F612AC">
      <w:pPr>
        <w:widowControl w:val="0"/>
      </w:pPr>
    </w:p>
    <w:p w14:paraId="637F13A4" w14:textId="77777777" w:rsidR="009F0B9D" w:rsidRPr="009F0B9D" w:rsidRDefault="009F0B9D" w:rsidP="009F0B9D">
      <w:pPr>
        <w:pStyle w:val="Zpat"/>
        <w:ind w:right="360"/>
        <w:rPr>
          <w:rFonts w:ascii="Bookman Old Style" w:hAnsi="Bookman Old Style"/>
          <w:b/>
          <w:bCs/>
          <w:sz w:val="22"/>
          <w:szCs w:val="22"/>
        </w:rPr>
      </w:pPr>
      <w:r w:rsidRPr="009F0B9D">
        <w:rPr>
          <w:rFonts w:ascii="Bookman Old Style" w:hAnsi="Bookman Old Style"/>
          <w:b/>
          <w:bCs/>
          <w:sz w:val="22"/>
          <w:szCs w:val="22"/>
        </w:rPr>
        <w:t xml:space="preserve">Správa přírodních léčivých zdrojů a kolonád, příspěvková organizace </w:t>
      </w:r>
    </w:p>
    <w:p w14:paraId="1D2162A8" w14:textId="77777777" w:rsidR="009F0B9D" w:rsidRPr="009F0B9D" w:rsidRDefault="009F0B9D" w:rsidP="009F0B9D">
      <w:pPr>
        <w:pStyle w:val="Zpat"/>
        <w:ind w:right="360"/>
        <w:rPr>
          <w:rFonts w:ascii="Bookman Old Style" w:hAnsi="Bookman Old Style"/>
          <w:sz w:val="22"/>
          <w:szCs w:val="22"/>
        </w:rPr>
      </w:pPr>
      <w:r w:rsidRPr="009F0B9D">
        <w:rPr>
          <w:rFonts w:ascii="Bookman Old Style" w:hAnsi="Bookman Old Style"/>
          <w:sz w:val="22"/>
          <w:szCs w:val="22"/>
        </w:rPr>
        <w:t>se sídlem Karlovy Vary, Lázeňská 18/2, PSČ 360 01</w:t>
      </w:r>
    </w:p>
    <w:p w14:paraId="24D285F9" w14:textId="1B8E677E" w:rsidR="009F0B9D" w:rsidRPr="009F0B9D" w:rsidRDefault="009F0B9D" w:rsidP="009F0B9D">
      <w:pPr>
        <w:pStyle w:val="Zpat"/>
        <w:ind w:right="360"/>
        <w:rPr>
          <w:rFonts w:ascii="Bookman Old Style" w:hAnsi="Bookman Old Style"/>
          <w:sz w:val="22"/>
          <w:szCs w:val="22"/>
        </w:rPr>
      </w:pPr>
      <w:r w:rsidRPr="009F0B9D">
        <w:rPr>
          <w:rFonts w:ascii="Bookman Old Style" w:hAnsi="Bookman Old Style"/>
          <w:sz w:val="22"/>
          <w:szCs w:val="22"/>
        </w:rPr>
        <w:t>IČ: 008 72 113, DIČ: CZ00872113</w:t>
      </w:r>
    </w:p>
    <w:p w14:paraId="3B6A6B1D" w14:textId="77777777" w:rsidR="009F0B9D" w:rsidRPr="009F0B9D" w:rsidRDefault="009F0B9D" w:rsidP="009F0B9D">
      <w:pPr>
        <w:pStyle w:val="Zpat"/>
        <w:ind w:right="360"/>
        <w:rPr>
          <w:rFonts w:ascii="Bookman Old Style" w:hAnsi="Bookman Old Style"/>
          <w:sz w:val="22"/>
          <w:szCs w:val="22"/>
        </w:rPr>
      </w:pPr>
      <w:r w:rsidRPr="009F0B9D">
        <w:rPr>
          <w:rFonts w:ascii="Bookman Old Style" w:hAnsi="Bookman Old Style"/>
          <w:sz w:val="22"/>
          <w:szCs w:val="22"/>
        </w:rPr>
        <w:t xml:space="preserve">zaps. v OR Krajského soudu v Plzni, oddíl </w:t>
      </w:r>
      <w:proofErr w:type="spellStart"/>
      <w:r w:rsidRPr="009F0B9D">
        <w:rPr>
          <w:rFonts w:ascii="Bookman Old Style" w:hAnsi="Bookman Old Style"/>
          <w:sz w:val="22"/>
          <w:szCs w:val="22"/>
        </w:rPr>
        <w:t>Pr</w:t>
      </w:r>
      <w:proofErr w:type="spellEnd"/>
      <w:r w:rsidRPr="009F0B9D">
        <w:rPr>
          <w:rFonts w:ascii="Bookman Old Style" w:hAnsi="Bookman Old Style"/>
          <w:sz w:val="22"/>
          <w:szCs w:val="22"/>
        </w:rPr>
        <w:t>, vložka 460</w:t>
      </w:r>
    </w:p>
    <w:p w14:paraId="7C9C0036" w14:textId="77777777" w:rsidR="009F0B9D" w:rsidRPr="009F0B9D" w:rsidRDefault="009F0B9D" w:rsidP="009F0B9D">
      <w:pPr>
        <w:pStyle w:val="Zpat"/>
        <w:ind w:right="360"/>
        <w:rPr>
          <w:rFonts w:ascii="Bookman Old Style" w:hAnsi="Bookman Old Style"/>
          <w:sz w:val="22"/>
          <w:szCs w:val="22"/>
        </w:rPr>
      </w:pPr>
      <w:r w:rsidRPr="009F0B9D">
        <w:rPr>
          <w:rFonts w:ascii="Bookman Old Style" w:hAnsi="Bookman Old Style"/>
          <w:sz w:val="22"/>
          <w:szCs w:val="22"/>
        </w:rPr>
        <w:t xml:space="preserve">zastoupená ředitelem </w:t>
      </w:r>
      <w:r w:rsidRPr="007B2296">
        <w:rPr>
          <w:rFonts w:ascii="Bookman Old Style" w:hAnsi="Bookman Old Style"/>
          <w:b/>
          <w:sz w:val="22"/>
          <w:szCs w:val="22"/>
        </w:rPr>
        <w:t>Ing. Václavem Benediktem</w:t>
      </w:r>
    </w:p>
    <w:p w14:paraId="5782B1F9" w14:textId="20AF9325" w:rsidR="007513C9" w:rsidRPr="00A57BED" w:rsidRDefault="00BE3DED" w:rsidP="009711FE">
      <w:pPr>
        <w:widowControl w:val="0"/>
        <w:jc w:val="both"/>
        <w:rPr>
          <w:rFonts w:ascii="Bookman Old Style" w:hAnsi="Bookman Old Style"/>
          <w:sz w:val="22"/>
          <w:szCs w:val="22"/>
        </w:rPr>
      </w:pPr>
      <w:r w:rsidRPr="00A57BED">
        <w:rPr>
          <w:rFonts w:ascii="Bookman Old Style" w:hAnsi="Bookman Old Style"/>
          <w:sz w:val="22"/>
          <w:szCs w:val="22"/>
        </w:rPr>
        <w:t>e-mail:</w:t>
      </w:r>
      <w:bookmarkStart w:id="0" w:name="_GoBack"/>
      <w:r w:rsidRPr="00A57BED">
        <w:rPr>
          <w:rFonts w:ascii="Bookman Old Style" w:hAnsi="Bookman Old Style"/>
          <w:sz w:val="22"/>
          <w:szCs w:val="22"/>
        </w:rPr>
        <w:t xml:space="preserve"> </w:t>
      </w:r>
      <w:hyperlink r:id="rId8" w:history="1">
        <w:r w:rsidR="00A57BED" w:rsidRPr="00A57BED">
          <w:rPr>
            <w:rStyle w:val="Hypertextovodkaz"/>
            <w:rFonts w:ascii="Bookman Old Style" w:hAnsi="Bookman Old Style"/>
            <w:color w:val="auto"/>
            <w:sz w:val="22"/>
            <w:szCs w:val="22"/>
            <w:u w:val="none"/>
          </w:rPr>
          <w:t>XXXXXXXXXXXXXXXXXX</w:t>
        </w:r>
      </w:hyperlink>
      <w:bookmarkEnd w:id="0"/>
    </w:p>
    <w:p w14:paraId="60907352" w14:textId="3AD8C89A" w:rsidR="009D0A3F" w:rsidRPr="00A57BED" w:rsidRDefault="009D0A3F" w:rsidP="009711FE">
      <w:pPr>
        <w:widowControl w:val="0"/>
        <w:jc w:val="both"/>
        <w:rPr>
          <w:rFonts w:ascii="Bookman Old Style" w:hAnsi="Bookman Old Style"/>
          <w:sz w:val="22"/>
          <w:szCs w:val="22"/>
        </w:rPr>
      </w:pPr>
      <w:r w:rsidRPr="00A57BED">
        <w:rPr>
          <w:rFonts w:ascii="Bookman Old Style" w:hAnsi="Bookman Old Style"/>
          <w:sz w:val="22"/>
          <w:szCs w:val="22"/>
        </w:rPr>
        <w:t>datová schránka: 2d9k8m5</w:t>
      </w:r>
    </w:p>
    <w:p w14:paraId="0BD1A1B0" w14:textId="77777777" w:rsidR="00BE3DED" w:rsidRPr="009711FE" w:rsidRDefault="00BE3DED" w:rsidP="009711FE">
      <w:pPr>
        <w:widowControl w:val="0"/>
        <w:jc w:val="both"/>
        <w:rPr>
          <w:rFonts w:ascii="Bookman Old Style" w:hAnsi="Bookman Old Style"/>
          <w:sz w:val="22"/>
          <w:szCs w:val="22"/>
        </w:rPr>
      </w:pPr>
    </w:p>
    <w:p w14:paraId="4BF27BCB" w14:textId="77777777" w:rsidR="007513C9" w:rsidRPr="009711FE" w:rsidRDefault="007513C9" w:rsidP="009711FE">
      <w:pPr>
        <w:widowControl w:val="0"/>
        <w:rPr>
          <w:rFonts w:ascii="Bookman Old Style" w:hAnsi="Bookman Old Style"/>
          <w:sz w:val="22"/>
          <w:szCs w:val="22"/>
        </w:rPr>
      </w:pPr>
      <w:r w:rsidRPr="009711FE">
        <w:rPr>
          <w:rFonts w:ascii="Bookman Old Style" w:hAnsi="Bookman Old Style"/>
          <w:sz w:val="22"/>
          <w:szCs w:val="22"/>
        </w:rPr>
        <w:t>jako prodávající (dále uváděn jako „</w:t>
      </w:r>
      <w:r w:rsidRPr="009711FE">
        <w:rPr>
          <w:rFonts w:ascii="Bookman Old Style" w:hAnsi="Bookman Old Style"/>
          <w:b/>
          <w:sz w:val="22"/>
          <w:szCs w:val="22"/>
        </w:rPr>
        <w:t>prodávající</w:t>
      </w:r>
      <w:r w:rsidRPr="009711FE">
        <w:rPr>
          <w:rFonts w:ascii="Bookman Old Style" w:hAnsi="Bookman Old Style"/>
          <w:sz w:val="22"/>
          <w:szCs w:val="22"/>
        </w:rPr>
        <w:t>“)</w:t>
      </w:r>
    </w:p>
    <w:p w14:paraId="3083E886" w14:textId="77777777" w:rsidR="007513C9" w:rsidRPr="009711FE" w:rsidRDefault="007513C9" w:rsidP="009711FE">
      <w:pPr>
        <w:widowControl w:val="0"/>
        <w:rPr>
          <w:rFonts w:ascii="Bookman Old Style" w:hAnsi="Bookman Old Style"/>
          <w:sz w:val="22"/>
          <w:szCs w:val="22"/>
        </w:rPr>
      </w:pPr>
    </w:p>
    <w:p w14:paraId="4F7C24FC" w14:textId="77777777" w:rsidR="007513C9" w:rsidRPr="009711FE" w:rsidRDefault="007513C9" w:rsidP="009711FE">
      <w:pPr>
        <w:widowControl w:val="0"/>
        <w:rPr>
          <w:rFonts w:ascii="Bookman Old Style" w:hAnsi="Bookman Old Style"/>
          <w:b/>
          <w:sz w:val="22"/>
          <w:szCs w:val="22"/>
        </w:rPr>
      </w:pPr>
      <w:r w:rsidRPr="009711FE">
        <w:rPr>
          <w:rFonts w:ascii="Bookman Old Style" w:hAnsi="Bookman Old Style"/>
          <w:b/>
          <w:sz w:val="22"/>
          <w:szCs w:val="22"/>
        </w:rPr>
        <w:t xml:space="preserve">a </w:t>
      </w:r>
    </w:p>
    <w:p w14:paraId="5156B1C4" w14:textId="7764EAFF" w:rsidR="007513C9" w:rsidRDefault="007513C9" w:rsidP="009F0B9D">
      <w:pPr>
        <w:widowControl w:val="0"/>
        <w:tabs>
          <w:tab w:val="left" w:pos="3636"/>
        </w:tabs>
        <w:rPr>
          <w:rFonts w:ascii="Bookman Old Style" w:hAnsi="Bookman Old Style"/>
          <w:iCs/>
          <w:sz w:val="22"/>
          <w:szCs w:val="22"/>
        </w:rPr>
      </w:pPr>
      <w:r w:rsidRPr="009711FE">
        <w:rPr>
          <w:rFonts w:ascii="Bookman Old Style" w:hAnsi="Bookman Old Style"/>
          <w:b/>
          <w:sz w:val="22"/>
          <w:szCs w:val="22"/>
        </w:rPr>
        <w:tab/>
      </w:r>
    </w:p>
    <w:p w14:paraId="020818CE" w14:textId="2CB40A0C" w:rsidR="009F0B9D" w:rsidRPr="00A57BED" w:rsidRDefault="001E1E74" w:rsidP="009711FE">
      <w:pPr>
        <w:widowControl w:val="0"/>
        <w:rPr>
          <w:rFonts w:ascii="Bookman Old Style" w:hAnsi="Bookman Old Style"/>
          <w:b/>
          <w:iCs/>
          <w:sz w:val="22"/>
          <w:szCs w:val="22"/>
        </w:rPr>
      </w:pPr>
      <w:r w:rsidRPr="00A57BED">
        <w:rPr>
          <w:rFonts w:ascii="Bookman Old Style" w:hAnsi="Bookman Old Style"/>
          <w:b/>
          <w:iCs/>
          <w:sz w:val="22"/>
          <w:szCs w:val="22"/>
        </w:rPr>
        <w:t xml:space="preserve">Česká </w:t>
      </w:r>
      <w:proofErr w:type="gramStart"/>
      <w:r w:rsidRPr="00A57BED">
        <w:rPr>
          <w:rFonts w:ascii="Bookman Old Style" w:hAnsi="Bookman Old Style"/>
          <w:b/>
          <w:iCs/>
          <w:sz w:val="22"/>
          <w:szCs w:val="22"/>
        </w:rPr>
        <w:t xml:space="preserve">republika - </w:t>
      </w:r>
      <w:r w:rsidR="009F0B9D" w:rsidRPr="00A57BED">
        <w:rPr>
          <w:rFonts w:ascii="Bookman Old Style" w:hAnsi="Bookman Old Style"/>
          <w:b/>
          <w:iCs/>
          <w:sz w:val="22"/>
          <w:szCs w:val="22"/>
        </w:rPr>
        <w:t>Krajské</w:t>
      </w:r>
      <w:proofErr w:type="gramEnd"/>
      <w:r w:rsidR="009F0B9D" w:rsidRPr="00A57BED">
        <w:rPr>
          <w:rFonts w:ascii="Bookman Old Style" w:hAnsi="Bookman Old Style"/>
          <w:b/>
          <w:iCs/>
          <w:sz w:val="22"/>
          <w:szCs w:val="22"/>
        </w:rPr>
        <w:t xml:space="preserve"> ředitelství policie Karlovarského kraje</w:t>
      </w:r>
    </w:p>
    <w:p w14:paraId="35580C88" w14:textId="77777777" w:rsidR="001E1E74" w:rsidRPr="00A57BED" w:rsidRDefault="009F0B9D" w:rsidP="009711FE">
      <w:pPr>
        <w:widowControl w:val="0"/>
        <w:rPr>
          <w:rFonts w:ascii="Bookman Old Style" w:hAnsi="Bookman Old Style"/>
          <w:iCs/>
          <w:sz w:val="22"/>
          <w:szCs w:val="22"/>
        </w:rPr>
      </w:pPr>
      <w:r w:rsidRPr="00A57BED">
        <w:rPr>
          <w:rFonts w:ascii="Bookman Old Style" w:hAnsi="Bookman Old Style"/>
          <w:iCs/>
          <w:sz w:val="22"/>
          <w:szCs w:val="22"/>
        </w:rPr>
        <w:t>se sídlem Karlovy Vary, Závodní 386/100, PSČ 360 01</w:t>
      </w:r>
    </w:p>
    <w:p w14:paraId="12849636" w14:textId="582EF032" w:rsidR="009F0B9D" w:rsidRPr="00A57BED" w:rsidRDefault="001E1E74" w:rsidP="009711FE">
      <w:pPr>
        <w:widowControl w:val="0"/>
        <w:rPr>
          <w:rFonts w:ascii="Bookman Old Style" w:hAnsi="Bookman Old Style"/>
          <w:iCs/>
          <w:sz w:val="22"/>
          <w:szCs w:val="22"/>
        </w:rPr>
      </w:pPr>
      <w:r w:rsidRPr="00A57BED">
        <w:rPr>
          <w:rFonts w:ascii="Bookman Old Style" w:hAnsi="Bookman Old Style"/>
          <w:iCs/>
          <w:sz w:val="22"/>
          <w:szCs w:val="22"/>
        </w:rPr>
        <w:t>IČ: 72051612</w:t>
      </w:r>
      <w:r w:rsidR="009F0B9D" w:rsidRPr="00A57BED">
        <w:rPr>
          <w:rFonts w:ascii="Bookman Old Style" w:hAnsi="Bookman Old Style"/>
          <w:iCs/>
          <w:sz w:val="22"/>
          <w:szCs w:val="22"/>
        </w:rPr>
        <w:t xml:space="preserve"> </w:t>
      </w:r>
    </w:p>
    <w:p w14:paraId="1C9FECC4" w14:textId="3D046825" w:rsidR="009F0B9D" w:rsidRPr="00A57BED" w:rsidRDefault="009F0B9D" w:rsidP="009711FE">
      <w:pPr>
        <w:widowControl w:val="0"/>
        <w:rPr>
          <w:rFonts w:ascii="Bookman Old Style" w:hAnsi="Bookman Old Style"/>
          <w:iCs/>
          <w:sz w:val="22"/>
          <w:szCs w:val="22"/>
        </w:rPr>
      </w:pPr>
      <w:r w:rsidRPr="00A57BED">
        <w:rPr>
          <w:rFonts w:ascii="Bookman Old Style" w:hAnsi="Bookman Old Style"/>
          <w:iCs/>
          <w:sz w:val="22"/>
          <w:szCs w:val="22"/>
        </w:rPr>
        <w:t xml:space="preserve">zastoupená ředitelem </w:t>
      </w:r>
      <w:r w:rsidRPr="00A57BED">
        <w:rPr>
          <w:rFonts w:ascii="Bookman Old Style" w:hAnsi="Bookman Old Style"/>
          <w:b/>
          <w:iCs/>
          <w:sz w:val="22"/>
          <w:szCs w:val="22"/>
        </w:rPr>
        <w:t>plk. Mgr. Michalem Šavrňou</w:t>
      </w:r>
      <w:r w:rsidR="007B2296" w:rsidRPr="00A57BED">
        <w:rPr>
          <w:rFonts w:ascii="Bookman Old Style" w:hAnsi="Bookman Old Style"/>
          <w:iCs/>
          <w:sz w:val="22"/>
          <w:szCs w:val="22"/>
        </w:rPr>
        <w:t>,</w:t>
      </w:r>
    </w:p>
    <w:p w14:paraId="56683924" w14:textId="4FAB9B27" w:rsidR="009F0B9D" w:rsidRPr="00A57BED" w:rsidRDefault="007B2296" w:rsidP="009711FE">
      <w:pPr>
        <w:widowControl w:val="0"/>
        <w:rPr>
          <w:rFonts w:ascii="Bookman Old Style" w:hAnsi="Bookman Old Style"/>
          <w:iCs/>
          <w:sz w:val="22"/>
          <w:szCs w:val="22"/>
        </w:rPr>
      </w:pPr>
      <w:r w:rsidRPr="00A57BED">
        <w:rPr>
          <w:rFonts w:ascii="Bookman Old Style" w:hAnsi="Bookman Old Style"/>
          <w:iCs/>
          <w:sz w:val="22"/>
          <w:szCs w:val="22"/>
        </w:rPr>
        <w:t>kontaktní osoba: mjr. Mgr. Kateřina Pešková, vedoucí oddělení tisku a prevence,</w:t>
      </w:r>
    </w:p>
    <w:p w14:paraId="072E559E" w14:textId="56C4BB54" w:rsidR="009D0A3F" w:rsidRPr="00A57BED" w:rsidRDefault="007B2296" w:rsidP="009711FE">
      <w:pPr>
        <w:widowControl w:val="0"/>
        <w:rPr>
          <w:rFonts w:ascii="Bookman Old Style" w:hAnsi="Bookman Old Style"/>
          <w:iCs/>
          <w:sz w:val="22"/>
          <w:szCs w:val="22"/>
        </w:rPr>
      </w:pPr>
      <w:r w:rsidRPr="00A57BED">
        <w:rPr>
          <w:rFonts w:ascii="Bookman Old Style" w:hAnsi="Bookman Old Style"/>
          <w:iCs/>
          <w:sz w:val="22"/>
          <w:szCs w:val="22"/>
        </w:rPr>
        <w:t xml:space="preserve">tel. </w:t>
      </w:r>
      <w:r w:rsidR="00A57BED">
        <w:rPr>
          <w:rFonts w:ascii="Bookman Old Style" w:hAnsi="Bookman Old Style"/>
          <w:iCs/>
          <w:sz w:val="22"/>
          <w:szCs w:val="22"/>
        </w:rPr>
        <w:t> XXXXXXXXXXXX</w:t>
      </w:r>
      <w:r w:rsidRPr="00A57BED">
        <w:rPr>
          <w:rFonts w:ascii="Bookman Old Style" w:hAnsi="Bookman Old Style"/>
          <w:iCs/>
          <w:sz w:val="22"/>
          <w:szCs w:val="22"/>
        </w:rPr>
        <w:t xml:space="preserve">, e-mail: </w:t>
      </w:r>
      <w:hyperlink r:id="rId9" w:history="1">
        <w:r w:rsidR="00A57BED" w:rsidRPr="00A57BED">
          <w:rPr>
            <w:rStyle w:val="Hypertextovodkaz"/>
            <w:rFonts w:ascii="Bookman Old Style" w:hAnsi="Bookman Old Style"/>
            <w:iCs/>
            <w:color w:val="auto"/>
            <w:sz w:val="22"/>
            <w:szCs w:val="22"/>
            <w:u w:val="none"/>
          </w:rPr>
          <w:t>XXXXXXXXXXXXXXX</w:t>
        </w:r>
      </w:hyperlink>
    </w:p>
    <w:p w14:paraId="056C1158" w14:textId="7950E093" w:rsidR="007B2296" w:rsidRPr="009D0A3F" w:rsidRDefault="009D0A3F" w:rsidP="009711FE">
      <w:pPr>
        <w:widowControl w:val="0"/>
        <w:rPr>
          <w:rFonts w:ascii="Bookman Old Style" w:hAnsi="Bookman Old Style"/>
          <w:iCs/>
          <w:color w:val="FF0000"/>
          <w:sz w:val="22"/>
          <w:szCs w:val="22"/>
        </w:rPr>
      </w:pPr>
      <w:r w:rsidRPr="00A57BED">
        <w:rPr>
          <w:rFonts w:ascii="Bookman Old Style" w:hAnsi="Bookman Old Style"/>
          <w:iCs/>
          <w:sz w:val="22"/>
          <w:szCs w:val="22"/>
        </w:rPr>
        <w:t>datová schránka: upshp5u</w:t>
      </w:r>
      <w:r w:rsidR="007B2296" w:rsidRPr="00A57BED">
        <w:rPr>
          <w:rFonts w:ascii="Bookman Old Style" w:hAnsi="Bookman Old Style"/>
          <w:iCs/>
          <w:sz w:val="22"/>
          <w:szCs w:val="22"/>
        </w:rPr>
        <w:t xml:space="preserve"> </w:t>
      </w:r>
    </w:p>
    <w:p w14:paraId="2A3F85E8" w14:textId="77777777" w:rsidR="00BE3DED" w:rsidRPr="009F0B9D" w:rsidRDefault="00BE3DED" w:rsidP="009711FE">
      <w:pPr>
        <w:widowControl w:val="0"/>
        <w:rPr>
          <w:rFonts w:ascii="Bookman Old Style" w:hAnsi="Bookman Old Style"/>
          <w:iCs/>
          <w:sz w:val="22"/>
          <w:szCs w:val="22"/>
        </w:rPr>
      </w:pPr>
    </w:p>
    <w:p w14:paraId="05EE9B07" w14:textId="77777777" w:rsidR="007513C9" w:rsidRPr="009711FE" w:rsidRDefault="007513C9" w:rsidP="009711FE">
      <w:pPr>
        <w:widowControl w:val="0"/>
        <w:rPr>
          <w:rFonts w:ascii="Bookman Old Style" w:hAnsi="Bookman Old Style"/>
          <w:sz w:val="22"/>
          <w:szCs w:val="22"/>
        </w:rPr>
      </w:pPr>
      <w:r w:rsidRPr="009711FE">
        <w:rPr>
          <w:rFonts w:ascii="Bookman Old Style" w:hAnsi="Bookman Old Style"/>
          <w:sz w:val="22"/>
          <w:szCs w:val="22"/>
        </w:rPr>
        <w:t>jako kupující (dále uváděn jako „</w:t>
      </w:r>
      <w:r w:rsidRPr="009711FE">
        <w:rPr>
          <w:rFonts w:ascii="Bookman Old Style" w:hAnsi="Bookman Old Style"/>
          <w:b/>
          <w:sz w:val="22"/>
          <w:szCs w:val="22"/>
        </w:rPr>
        <w:t>kupující</w:t>
      </w:r>
      <w:r w:rsidRPr="009711FE">
        <w:rPr>
          <w:rFonts w:ascii="Bookman Old Style" w:hAnsi="Bookman Old Style"/>
          <w:sz w:val="22"/>
          <w:szCs w:val="22"/>
        </w:rPr>
        <w:t>“)</w:t>
      </w:r>
    </w:p>
    <w:p w14:paraId="2DBE0175" w14:textId="77777777" w:rsidR="007513C9" w:rsidRPr="009711FE" w:rsidRDefault="007513C9" w:rsidP="009711FE">
      <w:pPr>
        <w:widowControl w:val="0"/>
        <w:rPr>
          <w:rFonts w:ascii="Bookman Old Style" w:hAnsi="Bookman Old Style"/>
          <w:sz w:val="22"/>
          <w:szCs w:val="22"/>
        </w:rPr>
      </w:pPr>
    </w:p>
    <w:p w14:paraId="6D4ABBE5" w14:textId="77777777" w:rsidR="007513C9" w:rsidRPr="009711FE" w:rsidRDefault="007513C9" w:rsidP="009711FE">
      <w:pPr>
        <w:widowControl w:val="0"/>
        <w:jc w:val="both"/>
        <w:rPr>
          <w:rFonts w:ascii="Bookman Old Style" w:hAnsi="Bookman Old Style"/>
          <w:sz w:val="22"/>
          <w:szCs w:val="22"/>
        </w:rPr>
      </w:pPr>
      <w:r w:rsidRPr="009711FE">
        <w:rPr>
          <w:rFonts w:ascii="Bookman Old Style" w:hAnsi="Bookman Old Style"/>
          <w:sz w:val="22"/>
          <w:szCs w:val="22"/>
        </w:rPr>
        <w:t>Prodávající a kupující dále společně jako „</w:t>
      </w:r>
      <w:r w:rsidRPr="009711FE">
        <w:rPr>
          <w:rFonts w:ascii="Bookman Old Style" w:hAnsi="Bookman Old Style"/>
          <w:b/>
          <w:sz w:val="22"/>
          <w:szCs w:val="22"/>
        </w:rPr>
        <w:t>smluvní strany</w:t>
      </w:r>
      <w:r w:rsidRPr="009711FE">
        <w:rPr>
          <w:rFonts w:ascii="Bookman Old Style" w:hAnsi="Bookman Old Style"/>
          <w:sz w:val="22"/>
          <w:szCs w:val="22"/>
        </w:rPr>
        <w:t>“ a jednotlivě jako „</w:t>
      </w:r>
      <w:r w:rsidRPr="009711FE">
        <w:rPr>
          <w:rFonts w:ascii="Bookman Old Style" w:hAnsi="Bookman Old Style"/>
          <w:b/>
          <w:sz w:val="22"/>
          <w:szCs w:val="22"/>
        </w:rPr>
        <w:t>smluvní strana</w:t>
      </w:r>
      <w:r w:rsidRPr="009711FE">
        <w:rPr>
          <w:rFonts w:ascii="Bookman Old Style" w:hAnsi="Bookman Old Style"/>
          <w:sz w:val="22"/>
          <w:szCs w:val="22"/>
        </w:rPr>
        <w:t>“.</w:t>
      </w:r>
    </w:p>
    <w:p w14:paraId="67172A96" w14:textId="77777777" w:rsidR="007513C9" w:rsidRPr="009711FE" w:rsidRDefault="007513C9" w:rsidP="009711FE">
      <w:pPr>
        <w:widowControl w:val="0"/>
        <w:rPr>
          <w:rFonts w:ascii="Bookman Old Style" w:hAnsi="Bookman Old Style"/>
          <w:i/>
          <w:sz w:val="22"/>
          <w:szCs w:val="22"/>
        </w:rPr>
      </w:pPr>
    </w:p>
    <w:p w14:paraId="7EC9B9FE" w14:textId="77777777" w:rsidR="007513C9" w:rsidRPr="009711FE" w:rsidRDefault="007513C9" w:rsidP="009711FE">
      <w:pPr>
        <w:widowControl w:val="0"/>
        <w:rPr>
          <w:rFonts w:ascii="Bookman Old Style" w:hAnsi="Bookman Old Style"/>
          <w:sz w:val="22"/>
          <w:szCs w:val="22"/>
        </w:rPr>
      </w:pPr>
    </w:p>
    <w:p w14:paraId="1BF14EFF" w14:textId="77777777" w:rsidR="007513C9" w:rsidRPr="009711FE" w:rsidRDefault="007513C9" w:rsidP="009711FE">
      <w:pPr>
        <w:widowControl w:val="0"/>
        <w:jc w:val="center"/>
        <w:rPr>
          <w:rFonts w:ascii="Bookman Old Style" w:hAnsi="Bookman Old Style"/>
          <w:sz w:val="22"/>
          <w:szCs w:val="22"/>
        </w:rPr>
      </w:pPr>
      <w:r w:rsidRPr="009711FE">
        <w:rPr>
          <w:rFonts w:ascii="Bookman Old Style" w:hAnsi="Bookman Old Style"/>
          <w:sz w:val="22"/>
          <w:szCs w:val="22"/>
        </w:rPr>
        <w:t>PREAMBULE</w:t>
      </w:r>
    </w:p>
    <w:p w14:paraId="13703AB8" w14:textId="77777777" w:rsidR="007513C9" w:rsidRPr="009711FE" w:rsidRDefault="007513C9" w:rsidP="009711FE">
      <w:pPr>
        <w:widowControl w:val="0"/>
        <w:rPr>
          <w:rFonts w:ascii="Bookman Old Style" w:hAnsi="Bookman Old Style"/>
          <w:sz w:val="22"/>
          <w:szCs w:val="22"/>
        </w:rPr>
      </w:pPr>
    </w:p>
    <w:p w14:paraId="53897385" w14:textId="72C019A7" w:rsidR="00DC4261" w:rsidRPr="009711FE" w:rsidRDefault="007513C9" w:rsidP="009711FE">
      <w:pPr>
        <w:pStyle w:val="Zkladntextodsazen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2"/>
          <w:szCs w:val="22"/>
        </w:rPr>
      </w:pPr>
      <w:r w:rsidRPr="009711FE">
        <w:rPr>
          <w:rFonts w:ascii="Bookman Old Style" w:hAnsi="Bookman Old Style"/>
          <w:sz w:val="22"/>
          <w:szCs w:val="22"/>
        </w:rPr>
        <w:t xml:space="preserve">Prodávající je </w:t>
      </w:r>
      <w:r w:rsidR="00BE3DED">
        <w:rPr>
          <w:rFonts w:ascii="Bookman Old Style" w:hAnsi="Bookman Old Style"/>
          <w:sz w:val="22"/>
          <w:szCs w:val="22"/>
        </w:rPr>
        <w:t xml:space="preserve">mimo jiné </w:t>
      </w:r>
      <w:r w:rsidR="00DC4261" w:rsidRPr="009711FE">
        <w:rPr>
          <w:rFonts w:ascii="Bookman Old Style" w:hAnsi="Bookman Old Style"/>
          <w:sz w:val="22"/>
          <w:szCs w:val="22"/>
        </w:rPr>
        <w:t xml:space="preserve">výrobcem </w:t>
      </w:r>
      <w:r w:rsidR="009F0B9D">
        <w:rPr>
          <w:rFonts w:ascii="Bookman Old Style" w:hAnsi="Bookman Old Style"/>
          <w:sz w:val="22"/>
          <w:szCs w:val="22"/>
        </w:rPr>
        <w:t>pokameněných</w:t>
      </w:r>
      <w:r w:rsidR="00DC4261" w:rsidRPr="009711FE">
        <w:rPr>
          <w:rFonts w:ascii="Bookman Old Style" w:hAnsi="Bookman Old Style"/>
          <w:sz w:val="22"/>
          <w:szCs w:val="22"/>
        </w:rPr>
        <w:t xml:space="preserve"> </w:t>
      </w:r>
      <w:r w:rsidR="009F0B9D">
        <w:rPr>
          <w:rFonts w:ascii="Bookman Old Style" w:hAnsi="Bookman Old Style"/>
          <w:sz w:val="22"/>
          <w:szCs w:val="22"/>
        </w:rPr>
        <w:t>výrobků – pamětních produktů či suvenýrů,</w:t>
      </w:r>
      <w:r w:rsidR="00DC4261" w:rsidRPr="009711FE">
        <w:rPr>
          <w:rFonts w:ascii="Bookman Old Style" w:hAnsi="Bookman Old Style"/>
          <w:sz w:val="22"/>
          <w:szCs w:val="22"/>
        </w:rPr>
        <w:t xml:space="preserve"> které </w:t>
      </w:r>
      <w:r w:rsidR="009F0B9D">
        <w:rPr>
          <w:rFonts w:ascii="Bookman Old Style" w:hAnsi="Bookman Old Style"/>
          <w:sz w:val="22"/>
          <w:szCs w:val="22"/>
        </w:rPr>
        <w:t xml:space="preserve">jsou vyráběny speciální </w:t>
      </w:r>
      <w:r w:rsidR="00BE3DED">
        <w:rPr>
          <w:rFonts w:ascii="Bookman Old Style" w:hAnsi="Bookman Old Style"/>
          <w:sz w:val="22"/>
          <w:szCs w:val="22"/>
        </w:rPr>
        <w:t xml:space="preserve">tradiční </w:t>
      </w:r>
      <w:r w:rsidR="009F0B9D">
        <w:rPr>
          <w:rFonts w:ascii="Bookman Old Style" w:hAnsi="Bookman Old Style"/>
          <w:sz w:val="22"/>
          <w:szCs w:val="22"/>
        </w:rPr>
        <w:t>technologií spočívající v pokamenění základního produktu v minerální vřídelní vodě</w:t>
      </w:r>
      <w:r w:rsidR="00DC4261" w:rsidRPr="009711FE">
        <w:rPr>
          <w:rFonts w:ascii="Bookman Old Style" w:hAnsi="Bookman Old Style"/>
          <w:sz w:val="22"/>
          <w:szCs w:val="22"/>
        </w:rPr>
        <w:t>;</w:t>
      </w:r>
    </w:p>
    <w:p w14:paraId="5B218484" w14:textId="77777777" w:rsidR="00DC4261" w:rsidRPr="009711FE" w:rsidRDefault="00DC4261" w:rsidP="009711FE">
      <w:pPr>
        <w:pStyle w:val="Zkladntextodsazen"/>
        <w:spacing w:after="0"/>
        <w:ind w:left="720"/>
        <w:jc w:val="both"/>
        <w:rPr>
          <w:rFonts w:ascii="Bookman Old Style" w:hAnsi="Bookman Old Style"/>
          <w:sz w:val="22"/>
          <w:szCs w:val="22"/>
        </w:rPr>
      </w:pPr>
    </w:p>
    <w:p w14:paraId="2FE59592" w14:textId="63419C29" w:rsidR="00DC4261" w:rsidRPr="009711FE" w:rsidRDefault="00DC4261" w:rsidP="009711FE">
      <w:pPr>
        <w:pStyle w:val="Zkladntextodsazen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2"/>
          <w:szCs w:val="22"/>
        </w:rPr>
      </w:pPr>
      <w:r w:rsidRPr="009711FE">
        <w:rPr>
          <w:rFonts w:ascii="Bookman Old Style" w:hAnsi="Bookman Old Style"/>
          <w:sz w:val="22"/>
          <w:szCs w:val="22"/>
        </w:rPr>
        <w:t xml:space="preserve">Kupující má zájem na tom, aby </w:t>
      </w:r>
      <w:r w:rsidR="00F612AC">
        <w:rPr>
          <w:rFonts w:ascii="Bookman Old Style" w:hAnsi="Bookman Old Style"/>
          <w:sz w:val="22"/>
          <w:szCs w:val="22"/>
        </w:rPr>
        <w:t xml:space="preserve">mu </w:t>
      </w:r>
      <w:r w:rsidRPr="009711FE">
        <w:rPr>
          <w:rFonts w:ascii="Bookman Old Style" w:hAnsi="Bookman Old Style"/>
          <w:sz w:val="22"/>
          <w:szCs w:val="22"/>
        </w:rPr>
        <w:t xml:space="preserve">prodávající </w:t>
      </w:r>
      <w:r w:rsidR="00F612AC">
        <w:rPr>
          <w:rFonts w:ascii="Bookman Old Style" w:hAnsi="Bookman Old Style"/>
          <w:sz w:val="22"/>
          <w:szCs w:val="22"/>
        </w:rPr>
        <w:t xml:space="preserve">dodával </w:t>
      </w:r>
      <w:r w:rsidR="009F0B9D">
        <w:rPr>
          <w:rFonts w:ascii="Bookman Old Style" w:hAnsi="Bookman Old Style"/>
          <w:sz w:val="22"/>
          <w:szCs w:val="22"/>
        </w:rPr>
        <w:t>pro něj exkluzivně vyvinutý výrobek, a to konkrétně</w:t>
      </w:r>
      <w:r w:rsidR="00BE3DED">
        <w:rPr>
          <w:rFonts w:ascii="Bookman Old Style" w:hAnsi="Bookman Old Style"/>
          <w:sz w:val="22"/>
          <w:szCs w:val="22"/>
        </w:rPr>
        <w:t xml:space="preserve"> pokameněnou </w:t>
      </w:r>
      <w:r w:rsidR="009F0B9D">
        <w:rPr>
          <w:rFonts w:ascii="Bookman Old Style" w:hAnsi="Bookman Old Style"/>
          <w:sz w:val="22"/>
          <w:szCs w:val="22"/>
        </w:rPr>
        <w:t xml:space="preserve">pamětní </w:t>
      </w:r>
      <w:r w:rsidR="00BE3DED">
        <w:rPr>
          <w:rFonts w:ascii="Bookman Old Style" w:hAnsi="Bookman Old Style"/>
          <w:sz w:val="22"/>
          <w:szCs w:val="22"/>
        </w:rPr>
        <w:t xml:space="preserve">porcelánovou plaketu se znakem </w:t>
      </w:r>
      <w:r w:rsidR="00BE3DED" w:rsidRPr="00A57BED">
        <w:rPr>
          <w:rFonts w:ascii="Bookman Old Style" w:hAnsi="Bookman Old Style"/>
          <w:sz w:val="22"/>
          <w:szCs w:val="22"/>
        </w:rPr>
        <w:t xml:space="preserve">Policie </w:t>
      </w:r>
      <w:r w:rsidR="00E12C09" w:rsidRPr="00A57BED">
        <w:rPr>
          <w:rFonts w:ascii="Bookman Old Style" w:hAnsi="Bookman Old Style"/>
          <w:sz w:val="22"/>
          <w:szCs w:val="22"/>
        </w:rPr>
        <w:t>České republiky, Krajské ředitelství policie Karlovarského kraje,</w:t>
      </w:r>
      <w:r w:rsidR="00BE3DED" w:rsidRPr="00A57BED">
        <w:rPr>
          <w:rFonts w:ascii="Bookman Old Style" w:hAnsi="Bookman Old Style"/>
          <w:sz w:val="22"/>
          <w:szCs w:val="22"/>
        </w:rPr>
        <w:t xml:space="preserve"> </w:t>
      </w:r>
      <w:r w:rsidR="00F612AC">
        <w:rPr>
          <w:rFonts w:ascii="Bookman Old Style" w:hAnsi="Bookman Old Style"/>
          <w:sz w:val="22"/>
          <w:szCs w:val="22"/>
        </w:rPr>
        <w:t>a to</w:t>
      </w:r>
      <w:r w:rsidRPr="009711FE">
        <w:rPr>
          <w:rFonts w:ascii="Bookman Old Style" w:hAnsi="Bookman Old Style"/>
          <w:sz w:val="22"/>
          <w:szCs w:val="22"/>
        </w:rPr>
        <w:t xml:space="preserve"> </w:t>
      </w:r>
      <w:r w:rsidR="00F612AC">
        <w:rPr>
          <w:rFonts w:ascii="Bookman Old Style" w:hAnsi="Bookman Old Style"/>
          <w:sz w:val="22"/>
          <w:szCs w:val="22"/>
        </w:rPr>
        <w:t>za účelem</w:t>
      </w:r>
      <w:r w:rsidR="00BE3DED">
        <w:rPr>
          <w:rFonts w:ascii="Bookman Old Style" w:hAnsi="Bookman Old Style"/>
          <w:sz w:val="22"/>
          <w:szCs w:val="22"/>
        </w:rPr>
        <w:t xml:space="preserve"> použití pro vlastní potřeby kupujícího za účelem obdarovávání významných pracovníků či návštěvníků</w:t>
      </w:r>
      <w:r w:rsidRPr="009711FE">
        <w:rPr>
          <w:rFonts w:ascii="Bookman Old Style" w:hAnsi="Bookman Old Style"/>
          <w:sz w:val="22"/>
          <w:szCs w:val="22"/>
        </w:rPr>
        <w:t>;</w:t>
      </w:r>
    </w:p>
    <w:p w14:paraId="15A7BECF" w14:textId="77777777" w:rsidR="007513C9" w:rsidRDefault="007513C9" w:rsidP="009711FE">
      <w:pPr>
        <w:pStyle w:val="Zkladntextodsazen"/>
        <w:spacing w:after="0"/>
        <w:ind w:left="0"/>
        <w:jc w:val="both"/>
        <w:rPr>
          <w:rFonts w:ascii="Bookman Old Style" w:hAnsi="Bookman Old Style"/>
          <w:sz w:val="22"/>
          <w:szCs w:val="22"/>
        </w:rPr>
      </w:pPr>
    </w:p>
    <w:p w14:paraId="08298FE4" w14:textId="77777777" w:rsidR="00C6031B" w:rsidRPr="009711FE" w:rsidRDefault="00C6031B" w:rsidP="009711FE">
      <w:pPr>
        <w:pStyle w:val="Zkladntextodsazen"/>
        <w:spacing w:after="0"/>
        <w:ind w:left="0"/>
        <w:jc w:val="both"/>
        <w:rPr>
          <w:rFonts w:ascii="Bookman Old Style" w:hAnsi="Bookman Old Style"/>
          <w:sz w:val="22"/>
          <w:szCs w:val="22"/>
        </w:rPr>
      </w:pPr>
    </w:p>
    <w:p w14:paraId="5F4FCA96" w14:textId="77777777" w:rsidR="007513C9" w:rsidRPr="009711FE" w:rsidRDefault="007513C9" w:rsidP="00F612AC">
      <w:pPr>
        <w:pStyle w:val="Zkladntextodsazen"/>
        <w:spacing w:after="0"/>
        <w:ind w:left="0"/>
        <w:jc w:val="both"/>
        <w:rPr>
          <w:rFonts w:ascii="Bookman Old Style" w:hAnsi="Bookman Old Style"/>
          <w:sz w:val="22"/>
          <w:szCs w:val="22"/>
        </w:rPr>
      </w:pPr>
      <w:r w:rsidRPr="009711FE">
        <w:rPr>
          <w:rFonts w:ascii="Bookman Old Style" w:hAnsi="Bookman Old Style"/>
          <w:sz w:val="22"/>
          <w:szCs w:val="22"/>
        </w:rPr>
        <w:t>NA ZÁKLADĚ TOHOTO PŘEDESLANÉHO UJEDNÁNÍ UZAVÍRAJÍ SMLUVNÍ STRANY NÁSLEDUJÍCÍ</w:t>
      </w:r>
    </w:p>
    <w:p w14:paraId="131BCFF6" w14:textId="77777777" w:rsidR="004E3B3F" w:rsidRDefault="004E3B3F" w:rsidP="009711FE">
      <w:pPr>
        <w:pStyle w:val="Zkladntextodsazen"/>
        <w:spacing w:after="0"/>
        <w:jc w:val="center"/>
        <w:rPr>
          <w:rFonts w:ascii="Bookman Old Style" w:hAnsi="Bookman Old Style"/>
          <w:b/>
          <w:sz w:val="22"/>
          <w:szCs w:val="22"/>
        </w:rPr>
      </w:pPr>
    </w:p>
    <w:p w14:paraId="2D05C053" w14:textId="77777777" w:rsidR="004E3B3F" w:rsidRDefault="004E3B3F" w:rsidP="009711FE">
      <w:pPr>
        <w:pStyle w:val="Zkladntextodsazen"/>
        <w:spacing w:after="0"/>
        <w:jc w:val="center"/>
        <w:rPr>
          <w:rFonts w:ascii="Bookman Old Style" w:hAnsi="Bookman Old Style"/>
          <w:b/>
          <w:sz w:val="22"/>
          <w:szCs w:val="22"/>
        </w:rPr>
      </w:pPr>
    </w:p>
    <w:p w14:paraId="50AFED38" w14:textId="5149A414" w:rsidR="007513C9" w:rsidRPr="009711FE" w:rsidRDefault="00DC4261" w:rsidP="009711FE">
      <w:pPr>
        <w:pStyle w:val="Zkladntextodsazen"/>
        <w:spacing w:after="0"/>
        <w:jc w:val="center"/>
        <w:rPr>
          <w:rFonts w:ascii="Bookman Old Style" w:hAnsi="Bookman Old Style"/>
          <w:b/>
          <w:sz w:val="22"/>
          <w:szCs w:val="22"/>
        </w:rPr>
      </w:pPr>
      <w:r w:rsidRPr="009711FE">
        <w:rPr>
          <w:rFonts w:ascii="Bookman Old Style" w:hAnsi="Bookman Old Style"/>
          <w:b/>
          <w:sz w:val="22"/>
          <w:szCs w:val="22"/>
        </w:rPr>
        <w:t xml:space="preserve">K U P N Í  </w:t>
      </w:r>
      <w:r w:rsidR="00BE3DED">
        <w:rPr>
          <w:rFonts w:ascii="Bookman Old Style" w:hAnsi="Bookman Old Style"/>
          <w:b/>
          <w:sz w:val="22"/>
          <w:szCs w:val="22"/>
        </w:rPr>
        <w:t xml:space="preserve"> </w:t>
      </w:r>
      <w:r w:rsidRPr="009711FE">
        <w:rPr>
          <w:rFonts w:ascii="Bookman Old Style" w:hAnsi="Bookman Old Style"/>
          <w:b/>
          <w:sz w:val="22"/>
          <w:szCs w:val="22"/>
        </w:rPr>
        <w:t>S M L O U V U</w:t>
      </w:r>
    </w:p>
    <w:p w14:paraId="082C589C" w14:textId="3B8E3140" w:rsidR="007513C9" w:rsidRPr="009711FE" w:rsidRDefault="007513C9" w:rsidP="009711FE">
      <w:pPr>
        <w:pStyle w:val="Zkladntextodsazen"/>
        <w:spacing w:after="0"/>
        <w:jc w:val="center"/>
        <w:rPr>
          <w:rFonts w:ascii="Bookman Old Style" w:hAnsi="Bookman Old Style"/>
          <w:b/>
          <w:sz w:val="22"/>
          <w:szCs w:val="22"/>
        </w:rPr>
      </w:pPr>
      <w:r w:rsidRPr="009711FE">
        <w:rPr>
          <w:rFonts w:ascii="Bookman Old Style" w:hAnsi="Bookman Old Style"/>
          <w:b/>
          <w:sz w:val="22"/>
          <w:szCs w:val="22"/>
        </w:rPr>
        <w:t>(</w:t>
      </w:r>
      <w:r w:rsidR="00DC4261" w:rsidRPr="009711FE">
        <w:rPr>
          <w:rFonts w:ascii="Bookman Old Style" w:hAnsi="Bookman Old Style"/>
          <w:b/>
          <w:sz w:val="22"/>
          <w:szCs w:val="22"/>
        </w:rPr>
        <w:t xml:space="preserve">dále jen </w:t>
      </w:r>
      <w:r w:rsidRPr="009711FE">
        <w:rPr>
          <w:rFonts w:ascii="Bookman Old Style" w:hAnsi="Bookman Old Style"/>
          <w:b/>
          <w:sz w:val="22"/>
          <w:szCs w:val="22"/>
        </w:rPr>
        <w:t>„Smlouva“</w:t>
      </w:r>
      <w:r w:rsidR="00332653" w:rsidRPr="009711FE">
        <w:rPr>
          <w:rFonts w:ascii="Bookman Old Style" w:hAnsi="Bookman Old Style"/>
          <w:b/>
          <w:sz w:val="22"/>
          <w:szCs w:val="22"/>
        </w:rPr>
        <w:t>):</w:t>
      </w:r>
    </w:p>
    <w:p w14:paraId="2850154A" w14:textId="77777777" w:rsidR="007513C9" w:rsidRPr="009711FE" w:rsidRDefault="007513C9" w:rsidP="009711FE">
      <w:pPr>
        <w:pStyle w:val="Zkladntextodsazen"/>
        <w:spacing w:after="0"/>
        <w:ind w:left="0"/>
        <w:rPr>
          <w:rFonts w:ascii="Bookman Old Style" w:hAnsi="Bookman Old Style"/>
          <w:sz w:val="22"/>
          <w:szCs w:val="22"/>
        </w:rPr>
      </w:pPr>
    </w:p>
    <w:p w14:paraId="234D8FB3" w14:textId="77777777" w:rsidR="007513C9" w:rsidRPr="009711FE" w:rsidRDefault="00DC4261" w:rsidP="009711FE">
      <w:pPr>
        <w:widowControl w:val="0"/>
        <w:jc w:val="both"/>
        <w:rPr>
          <w:rFonts w:ascii="Bookman Old Style" w:hAnsi="Bookman Old Style"/>
          <w:b/>
          <w:sz w:val="22"/>
          <w:szCs w:val="22"/>
        </w:rPr>
      </w:pPr>
      <w:r w:rsidRPr="009711FE">
        <w:rPr>
          <w:rFonts w:ascii="Bookman Old Style" w:hAnsi="Bookman Old Style"/>
          <w:b/>
          <w:sz w:val="22"/>
          <w:szCs w:val="22"/>
        </w:rPr>
        <w:t>I.</w:t>
      </w:r>
      <w:r w:rsidRPr="009711FE">
        <w:rPr>
          <w:rFonts w:ascii="Bookman Old Style" w:hAnsi="Bookman Old Style"/>
          <w:b/>
          <w:sz w:val="22"/>
          <w:szCs w:val="22"/>
        </w:rPr>
        <w:tab/>
        <w:t>Předmět S</w:t>
      </w:r>
      <w:r w:rsidR="007513C9" w:rsidRPr="009711FE">
        <w:rPr>
          <w:rFonts w:ascii="Bookman Old Style" w:hAnsi="Bookman Old Style"/>
          <w:b/>
          <w:sz w:val="22"/>
          <w:szCs w:val="22"/>
        </w:rPr>
        <w:t>mlouvy</w:t>
      </w:r>
    </w:p>
    <w:p w14:paraId="718E9B5E" w14:textId="77777777" w:rsidR="007513C9" w:rsidRPr="009711FE" w:rsidRDefault="007513C9" w:rsidP="009711FE">
      <w:pPr>
        <w:widowControl w:val="0"/>
        <w:jc w:val="both"/>
        <w:rPr>
          <w:rFonts w:ascii="Bookman Old Style" w:hAnsi="Bookman Old Style"/>
          <w:sz w:val="22"/>
          <w:szCs w:val="22"/>
        </w:rPr>
      </w:pPr>
    </w:p>
    <w:p w14:paraId="06EB6115" w14:textId="208EF60B" w:rsidR="000956D4" w:rsidRDefault="007F53BA" w:rsidP="009711FE">
      <w:pPr>
        <w:widowControl w:val="0"/>
        <w:tabs>
          <w:tab w:val="left" w:pos="360"/>
        </w:tabs>
        <w:ind w:left="720" w:hanging="720"/>
        <w:jc w:val="both"/>
        <w:rPr>
          <w:rFonts w:ascii="Bookman Old Style" w:hAnsi="Bookman Old Style"/>
          <w:color w:val="000000"/>
          <w:sz w:val="22"/>
          <w:szCs w:val="22"/>
        </w:rPr>
      </w:pPr>
      <w:r w:rsidRPr="009711FE">
        <w:rPr>
          <w:rFonts w:ascii="Bookman Old Style" w:hAnsi="Bookman Old Style"/>
          <w:sz w:val="22"/>
          <w:szCs w:val="22"/>
        </w:rPr>
        <w:t>1.1</w:t>
      </w:r>
      <w:r w:rsidR="001E1E74" w:rsidRPr="001E1E74">
        <w:rPr>
          <w:rFonts w:ascii="Bookman Old Style" w:hAnsi="Bookman Old Style"/>
          <w:color w:val="FF0000"/>
          <w:sz w:val="22"/>
          <w:szCs w:val="22"/>
        </w:rPr>
        <w:t>.</w:t>
      </w:r>
      <w:r w:rsidRPr="009711FE">
        <w:rPr>
          <w:rFonts w:ascii="Bookman Old Style" w:hAnsi="Bookman Old Style"/>
          <w:sz w:val="22"/>
          <w:szCs w:val="22"/>
        </w:rPr>
        <w:tab/>
      </w:r>
      <w:r w:rsidR="000956D4" w:rsidRPr="009711FE">
        <w:rPr>
          <w:rFonts w:ascii="Bookman Old Style" w:hAnsi="Bookman Old Style"/>
          <w:sz w:val="22"/>
          <w:szCs w:val="22"/>
        </w:rPr>
        <w:t>Smluvní strany se dohodly, že</w:t>
      </w:r>
      <w:r w:rsidR="007513C9" w:rsidRPr="009711FE">
        <w:rPr>
          <w:rFonts w:ascii="Bookman Old Style" w:hAnsi="Bookman Old Style"/>
          <w:sz w:val="22"/>
          <w:szCs w:val="22"/>
        </w:rPr>
        <w:t xml:space="preserve"> prodávající </w:t>
      </w:r>
      <w:r w:rsidR="000956D4" w:rsidRPr="009711FE">
        <w:rPr>
          <w:rFonts w:ascii="Bookman Old Style" w:hAnsi="Bookman Old Style"/>
          <w:sz w:val="22"/>
          <w:szCs w:val="22"/>
        </w:rPr>
        <w:t>bude</w:t>
      </w:r>
      <w:r w:rsidR="00BE3DED">
        <w:rPr>
          <w:rFonts w:ascii="Bookman Old Style" w:hAnsi="Bookman Old Style"/>
          <w:sz w:val="22"/>
          <w:szCs w:val="22"/>
        </w:rPr>
        <w:t xml:space="preserve"> exkluzivně </w:t>
      </w:r>
      <w:r w:rsidR="000956D4" w:rsidRPr="009711FE">
        <w:rPr>
          <w:rFonts w:ascii="Bookman Old Style" w:hAnsi="Bookman Old Style"/>
          <w:sz w:val="22"/>
          <w:szCs w:val="22"/>
        </w:rPr>
        <w:t>pro kupujícího vyrábět</w:t>
      </w:r>
      <w:r w:rsidR="00BE3DED">
        <w:rPr>
          <w:rFonts w:ascii="Bookman Old Style" w:hAnsi="Bookman Old Style"/>
          <w:sz w:val="22"/>
          <w:szCs w:val="22"/>
        </w:rPr>
        <w:t xml:space="preserve"> pokameněnou pamětní porcelánovou plaketu se znakem </w:t>
      </w:r>
      <w:r w:rsidR="00BE3DED" w:rsidRPr="00A57BED">
        <w:rPr>
          <w:rFonts w:ascii="Bookman Old Style" w:hAnsi="Bookman Old Style"/>
          <w:sz w:val="22"/>
          <w:szCs w:val="22"/>
        </w:rPr>
        <w:t xml:space="preserve">Policie </w:t>
      </w:r>
      <w:r w:rsidR="006C7B55" w:rsidRPr="00A57BED">
        <w:rPr>
          <w:rFonts w:ascii="Bookman Old Style" w:hAnsi="Bookman Old Style"/>
          <w:sz w:val="22"/>
          <w:szCs w:val="22"/>
        </w:rPr>
        <w:t>České republiky,</w:t>
      </w:r>
      <w:r w:rsidR="00BE3DED" w:rsidRPr="00A57BED">
        <w:rPr>
          <w:rFonts w:ascii="Bookman Old Style" w:hAnsi="Bookman Old Style"/>
          <w:sz w:val="22"/>
          <w:szCs w:val="22"/>
        </w:rPr>
        <w:t xml:space="preserve"> </w:t>
      </w:r>
      <w:r w:rsidR="006C7B55" w:rsidRPr="00A57BED">
        <w:rPr>
          <w:rFonts w:ascii="Bookman Old Style" w:hAnsi="Bookman Old Style"/>
          <w:sz w:val="22"/>
          <w:szCs w:val="22"/>
        </w:rPr>
        <w:t>Krajské ředitelství policie Karlovarského kraje</w:t>
      </w:r>
      <w:r w:rsidR="00BE3DED" w:rsidRPr="00A57BED">
        <w:rPr>
          <w:rFonts w:ascii="Bookman Old Style" w:hAnsi="Bookman Old Style"/>
          <w:sz w:val="22"/>
          <w:szCs w:val="22"/>
        </w:rPr>
        <w:t xml:space="preserve"> o </w:t>
      </w:r>
      <w:r w:rsidR="009A396C" w:rsidRPr="00A57BED">
        <w:rPr>
          <w:rFonts w:ascii="Bookman Old Style" w:hAnsi="Bookman Old Style"/>
          <w:sz w:val="22"/>
          <w:szCs w:val="22"/>
        </w:rPr>
        <w:t>prům</w:t>
      </w:r>
      <w:r w:rsidR="009A396C">
        <w:rPr>
          <w:rFonts w:ascii="Bookman Old Style" w:hAnsi="Bookman Old Style"/>
          <w:sz w:val="22"/>
          <w:szCs w:val="22"/>
        </w:rPr>
        <w:t>ěru cca 11</w:t>
      </w:r>
      <w:r w:rsidR="00BE3DED">
        <w:rPr>
          <w:rFonts w:ascii="Bookman Old Style" w:hAnsi="Bookman Old Style"/>
          <w:sz w:val="22"/>
          <w:szCs w:val="22"/>
        </w:rPr>
        <w:t xml:space="preserve"> </w:t>
      </w:r>
      <w:r w:rsidR="00FF0B6B">
        <w:rPr>
          <w:rFonts w:ascii="Bookman Old Style" w:hAnsi="Bookman Old Style"/>
          <w:sz w:val="22"/>
          <w:szCs w:val="22"/>
        </w:rPr>
        <w:t>c</w:t>
      </w:r>
      <w:r w:rsidR="00BE3DED">
        <w:rPr>
          <w:rFonts w:ascii="Bookman Old Style" w:hAnsi="Bookman Old Style"/>
          <w:sz w:val="22"/>
          <w:szCs w:val="22"/>
        </w:rPr>
        <w:t>m (dále jen „plaketa“)</w:t>
      </w:r>
      <w:r w:rsidR="000956D4" w:rsidRPr="009711FE">
        <w:rPr>
          <w:rFonts w:ascii="Bookman Old Style" w:hAnsi="Bookman Old Style"/>
          <w:color w:val="000000"/>
          <w:sz w:val="22"/>
          <w:szCs w:val="22"/>
        </w:rPr>
        <w:t xml:space="preserve">, a kupující mu za odebrané </w:t>
      </w:r>
      <w:r w:rsidR="00BE3DED">
        <w:rPr>
          <w:rFonts w:ascii="Bookman Old Style" w:hAnsi="Bookman Old Style"/>
          <w:color w:val="000000"/>
          <w:sz w:val="22"/>
          <w:szCs w:val="22"/>
        </w:rPr>
        <w:t xml:space="preserve">plakety </w:t>
      </w:r>
      <w:r w:rsidR="000956D4" w:rsidRPr="009711FE">
        <w:rPr>
          <w:rFonts w:ascii="Bookman Old Style" w:hAnsi="Bookman Old Style"/>
          <w:color w:val="000000"/>
          <w:sz w:val="22"/>
          <w:szCs w:val="22"/>
        </w:rPr>
        <w:t xml:space="preserve">bude hradit </w:t>
      </w:r>
      <w:r w:rsidR="000956D4" w:rsidRPr="009711FE">
        <w:rPr>
          <w:rFonts w:ascii="Bookman Old Style" w:hAnsi="Bookman Old Style"/>
          <w:color w:val="000000"/>
          <w:sz w:val="22"/>
          <w:szCs w:val="22"/>
        </w:rPr>
        <w:lastRenderedPageBreak/>
        <w:t>dohodnutou kupní cenu.</w:t>
      </w:r>
      <w:r w:rsidR="00FF0B6B">
        <w:rPr>
          <w:rFonts w:ascii="Bookman Old Style" w:hAnsi="Bookman Old Style"/>
          <w:color w:val="000000"/>
          <w:sz w:val="22"/>
          <w:szCs w:val="22"/>
        </w:rPr>
        <w:t xml:space="preserve"> </w:t>
      </w:r>
      <w:r w:rsidR="00C61F0B" w:rsidRPr="00EC11A6">
        <w:rPr>
          <w:rFonts w:ascii="Bookman Old Style" w:hAnsi="Bookman Old Style"/>
          <w:color w:val="000000"/>
          <w:sz w:val="22"/>
          <w:szCs w:val="22"/>
        </w:rPr>
        <w:t>Foto vzoru</w:t>
      </w:r>
      <w:r w:rsidR="00FF0B6B" w:rsidRPr="00EC11A6">
        <w:rPr>
          <w:rFonts w:ascii="Bookman Old Style" w:hAnsi="Bookman Old Style"/>
          <w:color w:val="000000"/>
          <w:sz w:val="22"/>
          <w:szCs w:val="22"/>
        </w:rPr>
        <w:t xml:space="preserve"> plakety tvoří přílohu k této smlouvě.</w:t>
      </w:r>
    </w:p>
    <w:p w14:paraId="3ED170CB" w14:textId="77777777" w:rsidR="009D0A3F" w:rsidRDefault="009D0A3F" w:rsidP="00603203">
      <w:pPr>
        <w:suppressAutoHyphens w:val="0"/>
        <w:ind w:left="709" w:hanging="709"/>
        <w:jc w:val="both"/>
        <w:rPr>
          <w:rFonts w:ascii="Bookman Old Style" w:hAnsi="Bookman Old Style"/>
          <w:color w:val="000000"/>
          <w:sz w:val="22"/>
          <w:szCs w:val="22"/>
        </w:rPr>
      </w:pPr>
    </w:p>
    <w:p w14:paraId="0EF4DCEF" w14:textId="0B2F0692" w:rsidR="00BE3DED" w:rsidRDefault="0073419F" w:rsidP="00603203">
      <w:pPr>
        <w:suppressAutoHyphens w:val="0"/>
        <w:ind w:left="709" w:hanging="709"/>
        <w:jc w:val="both"/>
        <w:rPr>
          <w:rFonts w:ascii="Bookman Old Style" w:hAnsi="Bookman Old Style"/>
          <w:color w:val="000000"/>
          <w:sz w:val="22"/>
          <w:szCs w:val="22"/>
        </w:rPr>
      </w:pPr>
      <w:r w:rsidRPr="009711FE">
        <w:rPr>
          <w:rFonts w:ascii="Bookman Old Style" w:hAnsi="Bookman Old Style"/>
          <w:color w:val="000000"/>
          <w:sz w:val="22"/>
          <w:szCs w:val="22"/>
        </w:rPr>
        <w:t>1.2.</w:t>
      </w:r>
      <w:r w:rsidRPr="009711FE">
        <w:rPr>
          <w:rFonts w:ascii="Bookman Old Style" w:hAnsi="Bookman Old Style"/>
          <w:color w:val="000000"/>
          <w:sz w:val="22"/>
          <w:szCs w:val="22"/>
        </w:rPr>
        <w:tab/>
      </w:r>
      <w:r w:rsidR="000956D4" w:rsidRPr="009711FE">
        <w:rPr>
          <w:rFonts w:ascii="Bookman Old Style" w:hAnsi="Bookman Old Style"/>
          <w:color w:val="000000"/>
          <w:sz w:val="22"/>
          <w:szCs w:val="22"/>
        </w:rPr>
        <w:t>Smluvní strany se dohodly, ž</w:t>
      </w:r>
      <w:r w:rsidR="00516B61">
        <w:rPr>
          <w:rFonts w:ascii="Bookman Old Style" w:hAnsi="Bookman Old Style"/>
          <w:color w:val="000000"/>
          <w:sz w:val="22"/>
          <w:szCs w:val="22"/>
        </w:rPr>
        <w:t xml:space="preserve">e </w:t>
      </w:r>
      <w:r w:rsidR="00603203">
        <w:rPr>
          <w:rFonts w:ascii="Bookman Old Style" w:hAnsi="Bookman Old Style"/>
          <w:color w:val="000000"/>
          <w:sz w:val="22"/>
          <w:szCs w:val="22"/>
        </w:rPr>
        <w:t>konkrétní kupní smlouvy</w:t>
      </w:r>
      <w:r w:rsidR="00A47367">
        <w:rPr>
          <w:rFonts w:ascii="Bookman Old Style" w:hAnsi="Bookman Old Style"/>
          <w:color w:val="000000"/>
          <w:sz w:val="22"/>
          <w:szCs w:val="22"/>
        </w:rPr>
        <w:t xml:space="preserve">, na </w:t>
      </w:r>
      <w:proofErr w:type="gramStart"/>
      <w:r w:rsidR="00A47367">
        <w:rPr>
          <w:rFonts w:ascii="Bookman Old Style" w:hAnsi="Bookman Old Style"/>
          <w:color w:val="000000"/>
          <w:sz w:val="22"/>
          <w:szCs w:val="22"/>
        </w:rPr>
        <w:t>základě</w:t>
      </w:r>
      <w:proofErr w:type="gramEnd"/>
      <w:r w:rsidR="00A47367">
        <w:rPr>
          <w:rFonts w:ascii="Bookman Old Style" w:hAnsi="Bookman Old Style"/>
          <w:color w:val="000000"/>
          <w:sz w:val="22"/>
          <w:szCs w:val="22"/>
        </w:rPr>
        <w:t xml:space="preserve"> kterých budou </w:t>
      </w:r>
      <w:r w:rsidR="00603203" w:rsidRPr="009711FE">
        <w:rPr>
          <w:rFonts w:ascii="Bookman Old Style" w:hAnsi="Bookman Old Style"/>
          <w:sz w:val="22"/>
          <w:szCs w:val="22"/>
        </w:rPr>
        <w:t xml:space="preserve">realizovány </w:t>
      </w:r>
      <w:r w:rsidR="00A47367">
        <w:rPr>
          <w:rFonts w:ascii="Bookman Old Style" w:hAnsi="Bookman Old Style"/>
          <w:sz w:val="22"/>
          <w:szCs w:val="22"/>
        </w:rPr>
        <w:t xml:space="preserve">jednotlivé </w:t>
      </w:r>
      <w:r w:rsidR="00603203" w:rsidRPr="009711FE">
        <w:rPr>
          <w:rFonts w:ascii="Bookman Old Style" w:hAnsi="Bookman Old Style"/>
          <w:sz w:val="22"/>
          <w:szCs w:val="22"/>
        </w:rPr>
        <w:t xml:space="preserve">dodávky, resp. odběry </w:t>
      </w:r>
      <w:r w:rsidR="00BE3DED">
        <w:rPr>
          <w:rFonts w:ascii="Bookman Old Style" w:hAnsi="Bookman Old Style"/>
          <w:sz w:val="22"/>
          <w:szCs w:val="22"/>
        </w:rPr>
        <w:t>plaket</w:t>
      </w:r>
      <w:r w:rsidR="00A47367">
        <w:rPr>
          <w:rFonts w:ascii="Bookman Old Style" w:hAnsi="Bookman Old Style"/>
          <w:sz w:val="22"/>
          <w:szCs w:val="22"/>
        </w:rPr>
        <w:t>, budou uskutečněny</w:t>
      </w:r>
      <w:r w:rsidR="00603203" w:rsidRPr="009711FE">
        <w:rPr>
          <w:rFonts w:ascii="Bookman Old Style" w:hAnsi="Bookman Old Style"/>
          <w:color w:val="000000"/>
          <w:sz w:val="22"/>
          <w:szCs w:val="22"/>
        </w:rPr>
        <w:t xml:space="preserve"> na základě jednotlivých písemných objednávek kupujícího předaných prodávajícímu</w:t>
      </w:r>
      <w:r w:rsidR="009D0A3F">
        <w:rPr>
          <w:rFonts w:ascii="Bookman Old Style" w:hAnsi="Bookman Old Style"/>
          <w:color w:val="000000"/>
          <w:sz w:val="22"/>
          <w:szCs w:val="22"/>
        </w:rPr>
        <w:t xml:space="preserve"> </w:t>
      </w:r>
      <w:r w:rsidR="009D0A3F" w:rsidRPr="00A57BED">
        <w:rPr>
          <w:rFonts w:ascii="Bookman Old Style" w:hAnsi="Bookman Old Style"/>
          <w:sz w:val="22"/>
          <w:szCs w:val="22"/>
        </w:rPr>
        <w:t>kontaktní osobou kupujícího.</w:t>
      </w:r>
      <w:r w:rsidR="00603203" w:rsidRPr="00A57BED">
        <w:rPr>
          <w:rFonts w:ascii="Bookman Old Style" w:hAnsi="Bookman Old Style"/>
          <w:sz w:val="22"/>
          <w:szCs w:val="22"/>
        </w:rPr>
        <w:t xml:space="preserve"> </w:t>
      </w:r>
    </w:p>
    <w:p w14:paraId="5986D9ED" w14:textId="77777777" w:rsidR="00BE3DED" w:rsidRDefault="00BE3DED" w:rsidP="00603203">
      <w:pPr>
        <w:suppressAutoHyphens w:val="0"/>
        <w:ind w:left="709" w:hanging="709"/>
        <w:jc w:val="both"/>
        <w:rPr>
          <w:rFonts w:ascii="Bookman Old Style" w:hAnsi="Bookman Old Style"/>
          <w:color w:val="000000"/>
          <w:sz w:val="22"/>
          <w:szCs w:val="22"/>
        </w:rPr>
      </w:pPr>
    </w:p>
    <w:p w14:paraId="13195761" w14:textId="197BA889" w:rsidR="00FF0B6B" w:rsidRDefault="00BE3DED" w:rsidP="00603203">
      <w:pPr>
        <w:suppressAutoHyphens w:val="0"/>
        <w:ind w:left="709" w:hanging="709"/>
        <w:jc w:val="both"/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>1.3.</w:t>
      </w:r>
      <w:r>
        <w:rPr>
          <w:rFonts w:ascii="Bookman Old Style" w:hAnsi="Bookman Old Style"/>
          <w:color w:val="000000"/>
          <w:sz w:val="22"/>
          <w:szCs w:val="22"/>
        </w:rPr>
        <w:tab/>
      </w:r>
      <w:r w:rsidR="00603203" w:rsidRPr="009711FE">
        <w:rPr>
          <w:rFonts w:ascii="Bookman Old Style" w:hAnsi="Bookman Old Style"/>
          <w:color w:val="000000"/>
          <w:sz w:val="22"/>
          <w:szCs w:val="22"/>
        </w:rPr>
        <w:t xml:space="preserve">Předání písemné objednávky je možno učinit elektronickou poštou, </w:t>
      </w:r>
      <w:r w:rsidR="007E1CC4">
        <w:rPr>
          <w:rFonts w:ascii="Bookman Old Style" w:hAnsi="Bookman Old Style"/>
          <w:color w:val="000000"/>
          <w:sz w:val="22"/>
          <w:szCs w:val="22"/>
        </w:rPr>
        <w:t>poštou</w:t>
      </w:r>
      <w:r w:rsidR="00603203" w:rsidRPr="009711FE">
        <w:rPr>
          <w:rFonts w:ascii="Bookman Old Style" w:hAnsi="Bookman Old Style"/>
          <w:color w:val="000000"/>
          <w:sz w:val="22"/>
          <w:szCs w:val="22"/>
        </w:rPr>
        <w:t xml:space="preserve"> nebo </w:t>
      </w:r>
      <w:r w:rsidR="007E1CC4">
        <w:rPr>
          <w:rFonts w:ascii="Bookman Old Style" w:hAnsi="Bookman Old Style"/>
          <w:color w:val="000000"/>
          <w:sz w:val="22"/>
          <w:szCs w:val="22"/>
        </w:rPr>
        <w:t>datovou schránkou</w:t>
      </w:r>
      <w:r w:rsidR="00603203" w:rsidRPr="009711FE">
        <w:rPr>
          <w:rFonts w:ascii="Bookman Old Style" w:hAnsi="Bookman Old Style"/>
          <w:color w:val="000000"/>
          <w:sz w:val="22"/>
          <w:szCs w:val="22"/>
        </w:rPr>
        <w:t xml:space="preserve">. K uzavření jednotlivé kupní smlouvy na prodej </w:t>
      </w:r>
      <w:r>
        <w:rPr>
          <w:rFonts w:ascii="Bookman Old Style" w:hAnsi="Bookman Old Style"/>
          <w:color w:val="000000"/>
          <w:sz w:val="22"/>
          <w:szCs w:val="22"/>
        </w:rPr>
        <w:t xml:space="preserve">plaket </w:t>
      </w:r>
      <w:r w:rsidR="00603203" w:rsidRPr="009711FE">
        <w:rPr>
          <w:rFonts w:ascii="Bookman Old Style" w:hAnsi="Bookman Old Style"/>
          <w:color w:val="000000"/>
          <w:sz w:val="22"/>
          <w:szCs w:val="22"/>
        </w:rPr>
        <w:t xml:space="preserve">dojde písemným potvrzením objednávky prodávajícím kupujícímu na e-mail kupujícího uvedený v záhlaví této Smlouvy. </w:t>
      </w:r>
    </w:p>
    <w:p w14:paraId="1D48EB51" w14:textId="77777777" w:rsidR="00FF0B6B" w:rsidRDefault="00FF0B6B" w:rsidP="00603203">
      <w:pPr>
        <w:suppressAutoHyphens w:val="0"/>
        <w:ind w:left="709" w:hanging="709"/>
        <w:jc w:val="both"/>
        <w:rPr>
          <w:rFonts w:ascii="Bookman Old Style" w:hAnsi="Bookman Old Style"/>
          <w:color w:val="000000"/>
          <w:sz w:val="22"/>
          <w:szCs w:val="22"/>
        </w:rPr>
      </w:pPr>
    </w:p>
    <w:p w14:paraId="41B17E95" w14:textId="28C8DCDA" w:rsidR="00603203" w:rsidRPr="009711FE" w:rsidRDefault="00FF0B6B" w:rsidP="00603203">
      <w:pPr>
        <w:suppressAutoHyphens w:val="0"/>
        <w:ind w:left="709" w:hanging="709"/>
        <w:jc w:val="both"/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>1.4.</w:t>
      </w:r>
      <w:r>
        <w:rPr>
          <w:rFonts w:ascii="Bookman Old Style" w:hAnsi="Bookman Old Style"/>
          <w:color w:val="000000"/>
          <w:sz w:val="22"/>
          <w:szCs w:val="22"/>
        </w:rPr>
        <w:tab/>
      </w:r>
      <w:r w:rsidR="00603203" w:rsidRPr="009711FE">
        <w:rPr>
          <w:rFonts w:ascii="Bookman Old Style" w:hAnsi="Bookman Old Style"/>
          <w:color w:val="000000"/>
          <w:sz w:val="22"/>
          <w:szCs w:val="22"/>
        </w:rPr>
        <w:t>V objednávce bude uveden</w:t>
      </w:r>
      <w:r w:rsidR="00BE3DED">
        <w:rPr>
          <w:rFonts w:ascii="Bookman Old Style" w:hAnsi="Bookman Old Style"/>
          <w:color w:val="000000"/>
          <w:sz w:val="22"/>
          <w:szCs w:val="22"/>
        </w:rPr>
        <w:t>o požadované množství plaket a předpokládaný termín jejich dodání</w:t>
      </w:r>
      <w:r w:rsidR="007E1CC4">
        <w:rPr>
          <w:rFonts w:ascii="Bookman Old Style" w:hAnsi="Bookman Old Style"/>
          <w:color w:val="000000"/>
          <w:sz w:val="22"/>
          <w:szCs w:val="22"/>
        </w:rPr>
        <w:t>, přičemž s ohledem na technologii výroby předpokládaný termín dodání nesmí být kratší než 10 týdnů</w:t>
      </w:r>
      <w:r w:rsidR="00BE3DED">
        <w:rPr>
          <w:rFonts w:ascii="Bookman Old Style" w:hAnsi="Bookman Old Style"/>
          <w:color w:val="000000"/>
          <w:sz w:val="22"/>
          <w:szCs w:val="22"/>
        </w:rPr>
        <w:t>.</w:t>
      </w:r>
      <w:r w:rsidR="00603203" w:rsidRPr="009711FE">
        <w:rPr>
          <w:rFonts w:ascii="Bookman Old Style" w:hAnsi="Bookman Old Style"/>
          <w:color w:val="000000"/>
          <w:sz w:val="22"/>
          <w:szCs w:val="22"/>
        </w:rPr>
        <w:t xml:space="preserve"> Nebude-li objednávka kupujícího prodávajícím písemně potvrzena nejpozději do 7 pracovních dnů ode dne jejího odeslání kupujícím, má se za to, že prodávající objednávku </w:t>
      </w:r>
      <w:r w:rsidR="00BE3DED">
        <w:rPr>
          <w:rFonts w:ascii="Bookman Old Style" w:hAnsi="Bookman Old Style"/>
          <w:color w:val="000000"/>
          <w:sz w:val="22"/>
          <w:szCs w:val="22"/>
        </w:rPr>
        <w:t>ne</w:t>
      </w:r>
      <w:r w:rsidR="00603203" w:rsidRPr="009711FE">
        <w:rPr>
          <w:rFonts w:ascii="Bookman Old Style" w:hAnsi="Bookman Old Style"/>
          <w:color w:val="000000"/>
          <w:sz w:val="22"/>
          <w:szCs w:val="22"/>
        </w:rPr>
        <w:t>potvrdil</w:t>
      </w:r>
      <w:r w:rsidR="00BE3DED">
        <w:rPr>
          <w:rFonts w:ascii="Bookman Old Style" w:hAnsi="Bookman Old Style"/>
          <w:color w:val="000000"/>
          <w:sz w:val="22"/>
          <w:szCs w:val="22"/>
        </w:rPr>
        <w:t xml:space="preserve"> a následně bude mezi stranami jednáno o podmínkách dodávky</w:t>
      </w:r>
      <w:r w:rsidR="00603203" w:rsidRPr="009711FE">
        <w:rPr>
          <w:rFonts w:ascii="Bookman Old Style" w:hAnsi="Bookman Old Style"/>
          <w:color w:val="000000"/>
          <w:sz w:val="22"/>
          <w:szCs w:val="22"/>
        </w:rPr>
        <w:t>.</w:t>
      </w:r>
      <w:r w:rsidR="00BE3DED">
        <w:rPr>
          <w:rFonts w:ascii="Bookman Old Style" w:hAnsi="Bookman Old Style"/>
          <w:color w:val="000000"/>
          <w:sz w:val="22"/>
          <w:szCs w:val="22"/>
        </w:rPr>
        <w:t xml:space="preserve"> Kupující v této souvislosti bere na vědomí, že pro výrobu plaket prodávající potřebuje od svého dodatele dodat základní porcelánové matrice, bez kterých plakety nelze vyrobit a dodat kupujícímu. Realizace jakékoliv dodávky je tedy závislá</w:t>
      </w:r>
      <w:r>
        <w:rPr>
          <w:rFonts w:ascii="Bookman Old Style" w:hAnsi="Bookman Old Style"/>
          <w:color w:val="000000"/>
          <w:sz w:val="22"/>
          <w:szCs w:val="22"/>
        </w:rPr>
        <w:t xml:space="preserve"> na dodávce porcelánové matrice a dle možností tohoto dodavatele a následného potřebného času k pokamenění, dle čehož se také bude řídit konkrétní termín dodání kupujícímu. Z tohoto důvodu kupující doporučuje, aby dodávky byly realizovány vždy ve větším množství, minimálně 100 ks. </w:t>
      </w:r>
    </w:p>
    <w:p w14:paraId="5151EF8C" w14:textId="77777777" w:rsidR="00603203" w:rsidRPr="009711FE" w:rsidRDefault="00603203" w:rsidP="009711FE">
      <w:pPr>
        <w:widowControl w:val="0"/>
        <w:tabs>
          <w:tab w:val="left" w:pos="360"/>
        </w:tabs>
        <w:ind w:left="720" w:hanging="720"/>
        <w:jc w:val="both"/>
        <w:rPr>
          <w:rFonts w:ascii="Bookman Old Style" w:hAnsi="Bookman Old Style"/>
          <w:sz w:val="22"/>
          <w:szCs w:val="22"/>
        </w:rPr>
      </w:pPr>
    </w:p>
    <w:p w14:paraId="267159F7" w14:textId="3D418832" w:rsidR="00FF0B6B" w:rsidRPr="00FF0B6B" w:rsidRDefault="00332B8A" w:rsidP="00FF0B6B">
      <w:pPr>
        <w:widowControl w:val="0"/>
        <w:tabs>
          <w:tab w:val="left" w:pos="360"/>
        </w:tabs>
        <w:ind w:left="705" w:hanging="705"/>
        <w:jc w:val="both"/>
        <w:rPr>
          <w:rFonts w:ascii="Bookman Old Style" w:hAnsi="Bookman Old Style" w:cs="Calibri"/>
          <w:snapToGrid w:val="0"/>
          <w:sz w:val="22"/>
          <w:szCs w:val="22"/>
        </w:rPr>
      </w:pPr>
      <w:r w:rsidRPr="009711FE">
        <w:rPr>
          <w:rFonts w:ascii="Bookman Old Style" w:hAnsi="Bookman Old Style"/>
          <w:sz w:val="22"/>
          <w:szCs w:val="22"/>
        </w:rPr>
        <w:t>1.</w:t>
      </w:r>
      <w:r w:rsidR="00FF0B6B">
        <w:rPr>
          <w:rFonts w:ascii="Bookman Old Style" w:hAnsi="Bookman Old Style"/>
          <w:sz w:val="22"/>
          <w:szCs w:val="22"/>
        </w:rPr>
        <w:t>5</w:t>
      </w:r>
      <w:r w:rsidRPr="009711FE">
        <w:rPr>
          <w:rFonts w:ascii="Bookman Old Style" w:hAnsi="Bookman Old Style"/>
          <w:sz w:val="22"/>
          <w:szCs w:val="22"/>
        </w:rPr>
        <w:t>.</w:t>
      </w:r>
      <w:r w:rsidRPr="009711FE">
        <w:rPr>
          <w:rFonts w:ascii="Bookman Old Style" w:hAnsi="Bookman Old Style"/>
          <w:sz w:val="22"/>
          <w:szCs w:val="22"/>
        </w:rPr>
        <w:tab/>
      </w:r>
      <w:r w:rsidR="00FF0B6B">
        <w:rPr>
          <w:rFonts w:ascii="Bookman Old Style" w:hAnsi="Bookman Old Style"/>
          <w:sz w:val="22"/>
          <w:szCs w:val="22"/>
        </w:rPr>
        <w:t>Kupující bere na vědomí, že plakety</w:t>
      </w:r>
      <w:r w:rsidR="00FF0B6B" w:rsidRPr="00FF0B6B">
        <w:rPr>
          <w:rFonts w:ascii="Bookman Old Style" w:hAnsi="Bookman Old Style" w:cs="Calibri"/>
          <w:snapToGrid w:val="0"/>
          <w:sz w:val="22"/>
          <w:szCs w:val="22"/>
        </w:rPr>
        <w:t xml:space="preserve"> </w:t>
      </w:r>
      <w:r w:rsidR="00FF0B6B">
        <w:rPr>
          <w:rFonts w:ascii="Bookman Old Style" w:hAnsi="Bookman Old Style" w:cs="Calibri"/>
          <w:snapToGrid w:val="0"/>
          <w:sz w:val="22"/>
          <w:szCs w:val="22"/>
        </w:rPr>
        <w:t xml:space="preserve">jsou vyrobeny </w:t>
      </w:r>
      <w:r w:rsidR="00FF0B6B" w:rsidRPr="00FF0B6B">
        <w:rPr>
          <w:rFonts w:ascii="Bookman Old Style" w:hAnsi="Bookman Old Style" w:cs="Calibri"/>
          <w:snapToGrid w:val="0"/>
          <w:sz w:val="22"/>
          <w:szCs w:val="22"/>
        </w:rPr>
        <w:t xml:space="preserve">pouze </w:t>
      </w:r>
      <w:r w:rsidR="00FF0B6B">
        <w:rPr>
          <w:rFonts w:ascii="Bookman Old Style" w:hAnsi="Bookman Old Style" w:cs="Calibri"/>
          <w:snapToGrid w:val="0"/>
          <w:sz w:val="22"/>
          <w:szCs w:val="22"/>
        </w:rPr>
        <w:t>jako</w:t>
      </w:r>
      <w:r w:rsidR="00FF0B6B" w:rsidRPr="00FF0B6B">
        <w:rPr>
          <w:rFonts w:ascii="Bookman Old Style" w:hAnsi="Bookman Old Style" w:cs="Calibri"/>
          <w:snapToGrid w:val="0"/>
          <w:sz w:val="22"/>
          <w:szCs w:val="22"/>
        </w:rPr>
        <w:t xml:space="preserve"> dekorativní předměty vzniklé přírodní cestou pokameňování, které nemají plnit žádnou konkrétní funkci (s výjimkou dekorace), přičemž se jednotlivé výrobky mohou lišit barevností i výslednou strukturou. Tyto skutečnosti, tj. barevné či strukturální odchylky</w:t>
      </w:r>
      <w:r w:rsidR="00FF0B6B">
        <w:rPr>
          <w:rFonts w:ascii="Bookman Old Style" w:hAnsi="Bookman Old Style" w:cs="Calibri"/>
          <w:snapToGrid w:val="0"/>
          <w:sz w:val="22"/>
          <w:szCs w:val="22"/>
        </w:rPr>
        <w:t xml:space="preserve">, vycházejí z procesu výroby plakety, přičemž nelze zaručit shodnou barevnost a strukturu u jednotlivých kusů. Barevné či strukturální odchylky </w:t>
      </w:r>
      <w:r w:rsidR="007E1CC4">
        <w:rPr>
          <w:rFonts w:ascii="Bookman Old Style" w:hAnsi="Bookman Old Style" w:cs="Calibri"/>
          <w:snapToGrid w:val="0"/>
          <w:sz w:val="22"/>
          <w:szCs w:val="22"/>
        </w:rPr>
        <w:t xml:space="preserve">proto </w:t>
      </w:r>
      <w:r w:rsidR="00FF0B6B" w:rsidRPr="00FF0B6B">
        <w:rPr>
          <w:rFonts w:ascii="Bookman Old Style" w:hAnsi="Bookman Old Style" w:cs="Calibri"/>
          <w:snapToGrid w:val="0"/>
          <w:sz w:val="22"/>
          <w:szCs w:val="22"/>
        </w:rPr>
        <w:t xml:space="preserve">nejsou důvodem k jakýmkoliv reklamacím. </w:t>
      </w:r>
    </w:p>
    <w:p w14:paraId="10521D39" w14:textId="77777777" w:rsidR="00FF0B6B" w:rsidRDefault="00FF0B6B" w:rsidP="009711FE">
      <w:pPr>
        <w:ind w:left="709" w:hanging="709"/>
        <w:jc w:val="both"/>
        <w:rPr>
          <w:rFonts w:ascii="Bookman Old Style" w:hAnsi="Bookman Old Style"/>
          <w:sz w:val="22"/>
          <w:szCs w:val="22"/>
        </w:rPr>
      </w:pPr>
    </w:p>
    <w:p w14:paraId="4F5FAA65" w14:textId="79269810" w:rsidR="00A47367" w:rsidRDefault="00FF0B6B" w:rsidP="009711FE">
      <w:pPr>
        <w:ind w:left="709" w:hanging="709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1.6.</w:t>
      </w:r>
      <w:r>
        <w:rPr>
          <w:rFonts w:ascii="Bookman Old Style" w:hAnsi="Bookman Old Style"/>
          <w:sz w:val="22"/>
          <w:szCs w:val="22"/>
        </w:rPr>
        <w:tab/>
      </w:r>
      <w:r w:rsidR="00A47367">
        <w:rPr>
          <w:rFonts w:ascii="Bookman Old Style" w:hAnsi="Bookman Old Style"/>
          <w:sz w:val="22"/>
          <w:szCs w:val="22"/>
        </w:rPr>
        <w:t>První objednávka je realizována formou dodatku k této rámcové kupní smlouvě.</w:t>
      </w:r>
    </w:p>
    <w:p w14:paraId="7063861E" w14:textId="77777777" w:rsidR="007513C9" w:rsidRDefault="007513C9" w:rsidP="009711FE">
      <w:pPr>
        <w:widowControl w:val="0"/>
        <w:tabs>
          <w:tab w:val="left" w:pos="360"/>
        </w:tabs>
        <w:ind w:left="720"/>
        <w:jc w:val="both"/>
        <w:rPr>
          <w:rFonts w:ascii="Bookman Old Style" w:eastAsia="Arial Unicode MS" w:hAnsi="Bookman Old Style" w:cs="Arial Unicode MS"/>
          <w:bCs/>
          <w:color w:val="000000"/>
          <w:sz w:val="22"/>
          <w:szCs w:val="22"/>
        </w:rPr>
      </w:pPr>
    </w:p>
    <w:p w14:paraId="3A41583F" w14:textId="77777777" w:rsidR="00C6031B" w:rsidRPr="009711FE" w:rsidRDefault="00C6031B" w:rsidP="009711FE">
      <w:pPr>
        <w:widowControl w:val="0"/>
        <w:tabs>
          <w:tab w:val="left" w:pos="360"/>
        </w:tabs>
        <w:ind w:left="720"/>
        <w:jc w:val="both"/>
        <w:rPr>
          <w:rFonts w:ascii="Bookman Old Style" w:hAnsi="Bookman Old Style"/>
          <w:sz w:val="22"/>
          <w:szCs w:val="22"/>
        </w:rPr>
      </w:pPr>
    </w:p>
    <w:p w14:paraId="351D125A" w14:textId="77777777" w:rsidR="007513C9" w:rsidRPr="009711FE" w:rsidRDefault="003412FD" w:rsidP="009711FE">
      <w:pPr>
        <w:widowControl w:val="0"/>
        <w:jc w:val="both"/>
        <w:rPr>
          <w:rFonts w:ascii="Bookman Old Style" w:hAnsi="Bookman Old Style"/>
          <w:sz w:val="22"/>
          <w:szCs w:val="22"/>
        </w:rPr>
      </w:pPr>
      <w:r w:rsidRPr="009711FE">
        <w:rPr>
          <w:rFonts w:ascii="Bookman Old Style" w:hAnsi="Bookman Old Style"/>
          <w:b/>
          <w:sz w:val="22"/>
          <w:szCs w:val="22"/>
        </w:rPr>
        <w:t>II.</w:t>
      </w:r>
      <w:r w:rsidRPr="009711FE">
        <w:rPr>
          <w:rFonts w:ascii="Bookman Old Style" w:hAnsi="Bookman Old Style"/>
          <w:b/>
          <w:sz w:val="22"/>
          <w:szCs w:val="22"/>
        </w:rPr>
        <w:tab/>
      </w:r>
      <w:r w:rsidR="007513C9" w:rsidRPr="009711FE">
        <w:rPr>
          <w:rFonts w:ascii="Bookman Old Style" w:hAnsi="Bookman Old Style"/>
          <w:b/>
          <w:sz w:val="22"/>
          <w:szCs w:val="22"/>
        </w:rPr>
        <w:t>Kupní cena</w:t>
      </w:r>
    </w:p>
    <w:p w14:paraId="3755DE70" w14:textId="77777777" w:rsidR="007513C9" w:rsidRPr="009711FE" w:rsidRDefault="007513C9" w:rsidP="009711FE">
      <w:pPr>
        <w:widowControl w:val="0"/>
        <w:jc w:val="both"/>
        <w:rPr>
          <w:rFonts w:ascii="Bookman Old Style" w:hAnsi="Bookman Old Style"/>
          <w:b/>
          <w:sz w:val="22"/>
          <w:szCs w:val="22"/>
        </w:rPr>
      </w:pPr>
    </w:p>
    <w:p w14:paraId="74433D0F" w14:textId="124843DB" w:rsidR="00E220A6" w:rsidRPr="00A57BED" w:rsidRDefault="00D80A25" w:rsidP="00A47367">
      <w:pPr>
        <w:widowControl w:val="0"/>
        <w:tabs>
          <w:tab w:val="left" w:pos="360"/>
        </w:tabs>
        <w:ind w:left="705" w:hanging="705"/>
        <w:jc w:val="both"/>
        <w:rPr>
          <w:rFonts w:ascii="Bookman Old Style" w:hAnsi="Bookman Old Style"/>
          <w:szCs w:val="22"/>
        </w:rPr>
      </w:pPr>
      <w:r w:rsidRPr="009711FE">
        <w:rPr>
          <w:rFonts w:ascii="Bookman Old Style" w:hAnsi="Bookman Old Style"/>
          <w:sz w:val="22"/>
          <w:szCs w:val="22"/>
        </w:rPr>
        <w:t>2</w:t>
      </w:r>
      <w:r w:rsidR="007513C9" w:rsidRPr="009711FE">
        <w:rPr>
          <w:rFonts w:ascii="Bookman Old Style" w:hAnsi="Bookman Old Style"/>
          <w:sz w:val="22"/>
          <w:szCs w:val="22"/>
        </w:rPr>
        <w:t>.1.</w:t>
      </w:r>
      <w:r w:rsidR="007513C9" w:rsidRPr="009711FE">
        <w:rPr>
          <w:rFonts w:ascii="Bookman Old Style" w:hAnsi="Bookman Old Style"/>
          <w:sz w:val="22"/>
          <w:szCs w:val="22"/>
        </w:rPr>
        <w:tab/>
      </w:r>
      <w:r w:rsidR="007513C9" w:rsidRPr="009711FE">
        <w:rPr>
          <w:rFonts w:ascii="Bookman Old Style" w:hAnsi="Bookman Old Style"/>
          <w:sz w:val="22"/>
          <w:szCs w:val="22"/>
        </w:rPr>
        <w:tab/>
        <w:t xml:space="preserve">Kupní cena za </w:t>
      </w:r>
      <w:r w:rsidRPr="009711FE">
        <w:rPr>
          <w:rFonts w:ascii="Bookman Old Style" w:hAnsi="Bookman Old Style"/>
          <w:sz w:val="22"/>
          <w:szCs w:val="22"/>
        </w:rPr>
        <w:t xml:space="preserve">dodání </w:t>
      </w:r>
      <w:r w:rsidR="00FF0B6B">
        <w:rPr>
          <w:rFonts w:ascii="Bookman Old Style" w:hAnsi="Bookman Old Style"/>
          <w:sz w:val="22"/>
          <w:szCs w:val="22"/>
        </w:rPr>
        <w:t>plaket se zejména řídí cen</w:t>
      </w:r>
      <w:r w:rsidR="00C6031B">
        <w:rPr>
          <w:rFonts w:ascii="Bookman Old Style" w:hAnsi="Bookman Old Style"/>
          <w:sz w:val="22"/>
          <w:szCs w:val="22"/>
        </w:rPr>
        <w:t>o</w:t>
      </w:r>
      <w:r w:rsidR="00FF0B6B">
        <w:rPr>
          <w:rFonts w:ascii="Bookman Old Style" w:hAnsi="Bookman Old Style"/>
          <w:sz w:val="22"/>
          <w:szCs w:val="22"/>
        </w:rPr>
        <w:t>u porcelánové matrice. Ke dni uzavření této smlouvy činí ku</w:t>
      </w:r>
      <w:r w:rsidR="00E547C9">
        <w:rPr>
          <w:rFonts w:ascii="Bookman Old Style" w:hAnsi="Bookman Old Style"/>
          <w:sz w:val="22"/>
          <w:szCs w:val="22"/>
        </w:rPr>
        <w:t>pní cena jedné plakety 165,- Kč</w:t>
      </w:r>
      <w:r w:rsidR="00FF0B6B">
        <w:rPr>
          <w:rFonts w:ascii="Bookman Old Style" w:hAnsi="Bookman Old Style"/>
          <w:sz w:val="22"/>
          <w:szCs w:val="22"/>
        </w:rPr>
        <w:t xml:space="preserve"> </w:t>
      </w:r>
      <w:proofErr w:type="gramStart"/>
      <w:r w:rsidR="00B22BA3" w:rsidRPr="00A57BED">
        <w:rPr>
          <w:rFonts w:ascii="Bookman Old Style" w:hAnsi="Bookman Old Style"/>
          <w:sz w:val="22"/>
          <w:szCs w:val="22"/>
        </w:rPr>
        <w:t xml:space="preserve">plus </w:t>
      </w:r>
      <w:r w:rsidR="001E1E74" w:rsidRPr="00A57BED">
        <w:rPr>
          <w:rFonts w:ascii="Bookman Old Style" w:hAnsi="Bookman Old Style"/>
          <w:sz w:val="22"/>
          <w:szCs w:val="22"/>
        </w:rPr>
        <w:t xml:space="preserve"> DPH</w:t>
      </w:r>
      <w:proofErr w:type="gramEnd"/>
      <w:r w:rsidR="001E1E74" w:rsidRPr="00A57BED">
        <w:rPr>
          <w:rFonts w:ascii="Bookman Old Style" w:hAnsi="Bookman Old Style"/>
          <w:sz w:val="22"/>
          <w:szCs w:val="22"/>
        </w:rPr>
        <w:t xml:space="preserve"> 21%, </w:t>
      </w:r>
      <w:r w:rsidR="00FF0B6B" w:rsidRPr="00A57BED">
        <w:rPr>
          <w:rFonts w:ascii="Bookman Old Style" w:hAnsi="Bookman Old Style"/>
          <w:sz w:val="22"/>
          <w:szCs w:val="22"/>
        </w:rPr>
        <w:t>přičemž tuto cenu prodávající zaručuje kupujícímu pouze pro první dodávku.</w:t>
      </w:r>
    </w:p>
    <w:p w14:paraId="528A6880" w14:textId="77777777" w:rsidR="007513C9" w:rsidRPr="009711FE" w:rsidRDefault="007513C9" w:rsidP="00E220A6">
      <w:pPr>
        <w:widowControl w:val="0"/>
        <w:tabs>
          <w:tab w:val="left" w:pos="360"/>
        </w:tabs>
        <w:ind w:left="705" w:hanging="705"/>
        <w:jc w:val="both"/>
        <w:rPr>
          <w:rFonts w:ascii="Bookman Old Style" w:hAnsi="Bookman Old Style"/>
          <w:sz w:val="22"/>
          <w:szCs w:val="22"/>
        </w:rPr>
      </w:pPr>
    </w:p>
    <w:p w14:paraId="22D7E0AD" w14:textId="410CCFB0" w:rsidR="003E6323" w:rsidRDefault="00B37A29" w:rsidP="009711FE">
      <w:pPr>
        <w:widowControl w:val="0"/>
        <w:tabs>
          <w:tab w:val="left" w:pos="360"/>
        </w:tabs>
        <w:ind w:left="705" w:hanging="705"/>
        <w:jc w:val="both"/>
        <w:rPr>
          <w:rFonts w:ascii="Bookman Old Style" w:hAnsi="Bookman Old Style"/>
          <w:sz w:val="22"/>
          <w:szCs w:val="22"/>
        </w:rPr>
      </w:pPr>
      <w:r w:rsidRPr="009711FE">
        <w:rPr>
          <w:rFonts w:ascii="Bookman Old Style" w:hAnsi="Bookman Old Style"/>
          <w:sz w:val="22"/>
          <w:szCs w:val="22"/>
        </w:rPr>
        <w:t>2.2.</w:t>
      </w:r>
      <w:r w:rsidRPr="009711FE">
        <w:rPr>
          <w:rFonts w:ascii="Bookman Old Style" w:hAnsi="Bookman Old Style"/>
          <w:sz w:val="22"/>
          <w:szCs w:val="22"/>
        </w:rPr>
        <w:tab/>
      </w:r>
      <w:r w:rsidRPr="009711FE">
        <w:rPr>
          <w:rFonts w:ascii="Bookman Old Style" w:hAnsi="Bookman Old Style"/>
          <w:sz w:val="22"/>
          <w:szCs w:val="22"/>
        </w:rPr>
        <w:tab/>
      </w:r>
      <w:r w:rsidR="00FF0B6B" w:rsidRPr="00EC11A6">
        <w:rPr>
          <w:rFonts w:ascii="Bookman Old Style" w:hAnsi="Bookman Old Style"/>
          <w:sz w:val="22"/>
          <w:szCs w:val="22"/>
        </w:rPr>
        <w:t>Smluvní strany se dohodly, že cena plakety bude stanovena tak, že k základní ceně matrice připočte prodávající</w:t>
      </w:r>
      <w:r w:rsidR="005712C7" w:rsidRPr="00EC11A6">
        <w:rPr>
          <w:rFonts w:ascii="Bookman Old Style" w:hAnsi="Bookman Old Style"/>
          <w:sz w:val="22"/>
          <w:szCs w:val="22"/>
        </w:rPr>
        <w:t xml:space="preserve"> cenu za pokamenění a manipulaci s</w:t>
      </w:r>
      <w:r w:rsidR="00C6031B" w:rsidRPr="00EC11A6">
        <w:rPr>
          <w:rFonts w:ascii="Bookman Old Style" w:hAnsi="Bookman Old Style"/>
          <w:sz w:val="22"/>
          <w:szCs w:val="22"/>
        </w:rPr>
        <w:t> </w:t>
      </w:r>
      <w:r w:rsidR="005712C7" w:rsidRPr="00EC11A6">
        <w:rPr>
          <w:rFonts w:ascii="Bookman Old Style" w:hAnsi="Bookman Old Style"/>
          <w:sz w:val="22"/>
          <w:szCs w:val="22"/>
        </w:rPr>
        <w:t>výrobky</w:t>
      </w:r>
      <w:r w:rsidR="00C6031B" w:rsidRPr="00EC11A6">
        <w:rPr>
          <w:rFonts w:ascii="Bookman Old Style" w:hAnsi="Bookman Old Style"/>
          <w:sz w:val="22"/>
          <w:szCs w:val="22"/>
        </w:rPr>
        <w:t>, a to</w:t>
      </w:r>
      <w:r w:rsidR="005712C7" w:rsidRPr="00EC11A6">
        <w:rPr>
          <w:rFonts w:ascii="Bookman Old Style" w:hAnsi="Bookman Old Style"/>
          <w:sz w:val="22"/>
          <w:szCs w:val="22"/>
        </w:rPr>
        <w:t xml:space="preserve"> ve výši maximálně </w:t>
      </w:r>
      <w:r w:rsidR="00332653" w:rsidRPr="00EC11A6">
        <w:rPr>
          <w:rFonts w:ascii="Bookman Old Style" w:hAnsi="Bookman Old Style"/>
          <w:sz w:val="22"/>
          <w:szCs w:val="22"/>
        </w:rPr>
        <w:t>20 %</w:t>
      </w:r>
      <w:r w:rsidR="005712C7" w:rsidRPr="00EC11A6">
        <w:rPr>
          <w:rFonts w:ascii="Bookman Old Style" w:hAnsi="Bookman Old Style"/>
          <w:sz w:val="22"/>
          <w:szCs w:val="22"/>
        </w:rPr>
        <w:t xml:space="preserve"> ze základní ceny porcelánové matrice</w:t>
      </w:r>
      <w:r w:rsidR="00B22BA3">
        <w:rPr>
          <w:rFonts w:ascii="Bookman Old Style" w:hAnsi="Bookman Old Style"/>
          <w:sz w:val="22"/>
          <w:szCs w:val="22"/>
        </w:rPr>
        <w:t xml:space="preserve"> plus DPH</w:t>
      </w:r>
      <w:r w:rsidR="005712C7" w:rsidRPr="00EC11A6">
        <w:rPr>
          <w:rFonts w:ascii="Bookman Old Style" w:hAnsi="Bookman Old Style"/>
          <w:sz w:val="22"/>
          <w:szCs w:val="22"/>
        </w:rPr>
        <w:t>.</w:t>
      </w:r>
      <w:r w:rsidR="005712C7">
        <w:rPr>
          <w:rFonts w:ascii="Bookman Old Style" w:hAnsi="Bookman Old Style"/>
          <w:sz w:val="22"/>
          <w:szCs w:val="22"/>
        </w:rPr>
        <w:t xml:space="preserve"> Konkrétní aktuální cenu kupující oznámí prodávajícímu vždy v potvrzení objednávky, a to na základě </w:t>
      </w:r>
      <w:r w:rsidR="00C6031B">
        <w:rPr>
          <w:rFonts w:ascii="Bookman Old Style" w:hAnsi="Bookman Old Style"/>
          <w:sz w:val="22"/>
          <w:szCs w:val="22"/>
        </w:rPr>
        <w:t xml:space="preserve">aktuální </w:t>
      </w:r>
      <w:r w:rsidR="005712C7">
        <w:rPr>
          <w:rFonts w:ascii="Bookman Old Style" w:hAnsi="Bookman Old Style"/>
          <w:sz w:val="22"/>
          <w:szCs w:val="22"/>
        </w:rPr>
        <w:t>ceny sdělené dodavatelem matrice</w:t>
      </w:r>
      <w:r w:rsidR="007E1CC4">
        <w:rPr>
          <w:rFonts w:ascii="Bookman Old Style" w:hAnsi="Bookman Old Style"/>
          <w:sz w:val="22"/>
          <w:szCs w:val="22"/>
        </w:rPr>
        <w:t xml:space="preserve"> po doručení objednávky kupujícího</w:t>
      </w:r>
      <w:r w:rsidR="005712C7">
        <w:rPr>
          <w:rFonts w:ascii="Bookman Old Style" w:hAnsi="Bookman Old Style"/>
          <w:sz w:val="22"/>
          <w:szCs w:val="22"/>
        </w:rPr>
        <w:t>.</w:t>
      </w:r>
    </w:p>
    <w:p w14:paraId="4ED30F15" w14:textId="77777777" w:rsidR="003E6323" w:rsidRDefault="003E6323" w:rsidP="009711FE">
      <w:pPr>
        <w:widowControl w:val="0"/>
        <w:tabs>
          <w:tab w:val="left" w:pos="360"/>
        </w:tabs>
        <w:ind w:left="705" w:hanging="705"/>
        <w:jc w:val="both"/>
        <w:rPr>
          <w:rFonts w:ascii="Bookman Old Style" w:hAnsi="Bookman Old Style"/>
          <w:sz w:val="22"/>
          <w:szCs w:val="22"/>
        </w:rPr>
      </w:pPr>
    </w:p>
    <w:p w14:paraId="6AAFCD2A" w14:textId="551EF055" w:rsidR="007513C9" w:rsidRDefault="003E6323" w:rsidP="007E1CC4">
      <w:pPr>
        <w:widowControl w:val="0"/>
        <w:tabs>
          <w:tab w:val="left" w:pos="360"/>
        </w:tabs>
        <w:ind w:left="705" w:hanging="705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2.3.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B37A29" w:rsidRPr="009711FE">
        <w:rPr>
          <w:rFonts w:ascii="Bookman Old Style" w:hAnsi="Bookman Old Style"/>
          <w:sz w:val="22"/>
          <w:szCs w:val="22"/>
        </w:rPr>
        <w:t>Celkovou k</w:t>
      </w:r>
      <w:r w:rsidR="00D80A25" w:rsidRPr="009711FE">
        <w:rPr>
          <w:rFonts w:ascii="Bookman Old Style" w:hAnsi="Bookman Old Style"/>
          <w:sz w:val="22"/>
          <w:szCs w:val="22"/>
        </w:rPr>
        <w:t>upní cenu</w:t>
      </w:r>
      <w:r w:rsidR="005712C7">
        <w:rPr>
          <w:rFonts w:ascii="Bookman Old Style" w:hAnsi="Bookman Old Style"/>
          <w:sz w:val="22"/>
          <w:szCs w:val="22"/>
        </w:rPr>
        <w:t xml:space="preserve"> dle počtu plaket</w:t>
      </w:r>
      <w:r w:rsidR="00D80A25" w:rsidRPr="009711FE">
        <w:rPr>
          <w:rFonts w:ascii="Bookman Old Style" w:hAnsi="Bookman Old Style"/>
          <w:sz w:val="22"/>
          <w:szCs w:val="22"/>
        </w:rPr>
        <w:t xml:space="preserve"> dle odstavce 2.1</w:t>
      </w:r>
      <w:r w:rsidR="007513C9" w:rsidRPr="009711FE">
        <w:rPr>
          <w:rFonts w:ascii="Bookman Old Style" w:hAnsi="Bookman Old Style"/>
          <w:sz w:val="22"/>
          <w:szCs w:val="22"/>
        </w:rPr>
        <w:t xml:space="preserve">. </w:t>
      </w:r>
      <w:r>
        <w:rPr>
          <w:rFonts w:ascii="Bookman Old Style" w:hAnsi="Bookman Old Style"/>
          <w:sz w:val="22"/>
          <w:szCs w:val="22"/>
        </w:rPr>
        <w:t xml:space="preserve">a 2.2. </w:t>
      </w:r>
      <w:r w:rsidR="007513C9" w:rsidRPr="009711FE">
        <w:rPr>
          <w:rFonts w:ascii="Bookman Old Style" w:hAnsi="Bookman Old Style"/>
          <w:sz w:val="22"/>
          <w:szCs w:val="22"/>
        </w:rPr>
        <w:t xml:space="preserve">tohoto článku uhradí </w:t>
      </w:r>
      <w:r w:rsidR="00D80A25" w:rsidRPr="009711FE">
        <w:rPr>
          <w:rFonts w:ascii="Bookman Old Style" w:hAnsi="Bookman Old Style"/>
          <w:sz w:val="22"/>
          <w:szCs w:val="22"/>
        </w:rPr>
        <w:t xml:space="preserve">kupující </w:t>
      </w:r>
      <w:r w:rsidR="00E220A6">
        <w:rPr>
          <w:rFonts w:ascii="Bookman Old Style" w:hAnsi="Bookman Old Style"/>
          <w:sz w:val="22"/>
          <w:szCs w:val="22"/>
        </w:rPr>
        <w:t xml:space="preserve">na základě vystaveného daňového dokladu po </w:t>
      </w:r>
      <w:r>
        <w:rPr>
          <w:rFonts w:ascii="Bookman Old Style" w:hAnsi="Bookman Old Style"/>
          <w:sz w:val="22"/>
          <w:szCs w:val="22"/>
        </w:rPr>
        <w:t>dodání</w:t>
      </w:r>
      <w:r w:rsidR="00E220A6">
        <w:rPr>
          <w:rFonts w:ascii="Bookman Old Style" w:hAnsi="Bookman Old Style"/>
          <w:sz w:val="22"/>
          <w:szCs w:val="22"/>
        </w:rPr>
        <w:t xml:space="preserve"> zboží, přičemž lhůta splatnosti </w:t>
      </w:r>
      <w:r w:rsidR="005712C7">
        <w:rPr>
          <w:rFonts w:ascii="Bookman Old Style" w:hAnsi="Bookman Old Style"/>
          <w:sz w:val="22"/>
          <w:szCs w:val="22"/>
        </w:rPr>
        <w:t xml:space="preserve">činí </w:t>
      </w:r>
      <w:r w:rsidR="00FF0B6B">
        <w:rPr>
          <w:rFonts w:ascii="Bookman Old Style" w:hAnsi="Bookman Old Style"/>
          <w:sz w:val="22"/>
          <w:szCs w:val="22"/>
        </w:rPr>
        <w:t>3</w:t>
      </w:r>
      <w:r w:rsidR="00E220A6">
        <w:rPr>
          <w:rFonts w:ascii="Bookman Old Style" w:hAnsi="Bookman Old Style"/>
          <w:sz w:val="22"/>
          <w:szCs w:val="22"/>
        </w:rPr>
        <w:t>0 dnů od vystavení</w:t>
      </w:r>
      <w:r w:rsidR="005712C7">
        <w:rPr>
          <w:rFonts w:ascii="Bookman Old Style" w:hAnsi="Bookman Old Style"/>
          <w:sz w:val="22"/>
          <w:szCs w:val="22"/>
        </w:rPr>
        <w:t xml:space="preserve"> daňového dokladu</w:t>
      </w:r>
      <w:r w:rsidR="00E220A6">
        <w:rPr>
          <w:rFonts w:ascii="Bookman Old Style" w:hAnsi="Bookman Old Style"/>
          <w:sz w:val="22"/>
          <w:szCs w:val="22"/>
        </w:rPr>
        <w:t xml:space="preserve">. </w:t>
      </w:r>
      <w:r w:rsidR="007E1CC4">
        <w:rPr>
          <w:rFonts w:ascii="Bookman Old Style" w:hAnsi="Bookman Old Style"/>
          <w:sz w:val="22"/>
          <w:szCs w:val="22"/>
        </w:rPr>
        <w:t>V</w:t>
      </w:r>
      <w:r w:rsidR="007513C9" w:rsidRPr="009711FE">
        <w:rPr>
          <w:rFonts w:ascii="Bookman Old Style" w:hAnsi="Bookman Old Style"/>
          <w:sz w:val="22"/>
          <w:szCs w:val="22"/>
        </w:rPr>
        <w:t xml:space="preserve">eškeré úhrady kupních cen budou realizovány na účet prodávajícího, který </w:t>
      </w:r>
      <w:r w:rsidR="005712C7">
        <w:rPr>
          <w:rFonts w:ascii="Bookman Old Style" w:hAnsi="Bookman Old Style"/>
          <w:sz w:val="22"/>
          <w:szCs w:val="22"/>
        </w:rPr>
        <w:t xml:space="preserve">bude </w:t>
      </w:r>
      <w:r w:rsidR="0026303A" w:rsidRPr="009711FE">
        <w:rPr>
          <w:rFonts w:ascii="Bookman Old Style" w:hAnsi="Bookman Old Style"/>
          <w:sz w:val="22"/>
          <w:szCs w:val="22"/>
        </w:rPr>
        <w:lastRenderedPageBreak/>
        <w:t>uveden</w:t>
      </w:r>
      <w:r w:rsidR="0076763F" w:rsidRPr="009711FE">
        <w:rPr>
          <w:rFonts w:ascii="Bookman Old Style" w:hAnsi="Bookman Old Style"/>
          <w:sz w:val="22"/>
          <w:szCs w:val="22"/>
        </w:rPr>
        <w:t xml:space="preserve"> ve vystaveném daňovém dokladu. </w:t>
      </w:r>
    </w:p>
    <w:p w14:paraId="1EF6C8AB" w14:textId="5E22308B" w:rsidR="001E1E74" w:rsidRDefault="001E1E74" w:rsidP="007E1CC4">
      <w:pPr>
        <w:widowControl w:val="0"/>
        <w:tabs>
          <w:tab w:val="left" w:pos="360"/>
        </w:tabs>
        <w:ind w:left="705" w:hanging="705"/>
        <w:jc w:val="both"/>
        <w:rPr>
          <w:rFonts w:ascii="Bookman Old Style" w:hAnsi="Bookman Old Style"/>
          <w:sz w:val="22"/>
          <w:szCs w:val="22"/>
        </w:rPr>
      </w:pPr>
    </w:p>
    <w:p w14:paraId="60AD3D6E" w14:textId="77777777" w:rsidR="001E1E74" w:rsidRPr="009711FE" w:rsidRDefault="001E1E74" w:rsidP="007E1CC4">
      <w:pPr>
        <w:widowControl w:val="0"/>
        <w:tabs>
          <w:tab w:val="left" w:pos="360"/>
        </w:tabs>
        <w:ind w:left="705" w:hanging="705"/>
        <w:jc w:val="both"/>
        <w:rPr>
          <w:rFonts w:ascii="Bookman Old Style" w:hAnsi="Bookman Old Style"/>
          <w:sz w:val="22"/>
          <w:szCs w:val="22"/>
        </w:rPr>
      </w:pPr>
    </w:p>
    <w:p w14:paraId="60A240AF" w14:textId="6E8FD577" w:rsidR="00D80A25" w:rsidRPr="009711FE" w:rsidRDefault="0026303A" w:rsidP="009711FE">
      <w:pPr>
        <w:widowControl w:val="0"/>
        <w:jc w:val="both"/>
        <w:rPr>
          <w:rFonts w:ascii="Bookman Old Style" w:hAnsi="Bookman Old Style"/>
          <w:b/>
          <w:sz w:val="22"/>
          <w:szCs w:val="22"/>
        </w:rPr>
      </w:pPr>
      <w:r w:rsidRPr="009711FE">
        <w:rPr>
          <w:rFonts w:ascii="Bookman Old Style" w:hAnsi="Bookman Old Style"/>
          <w:b/>
          <w:sz w:val="22"/>
          <w:szCs w:val="22"/>
        </w:rPr>
        <w:t>III.</w:t>
      </w:r>
      <w:r w:rsidRPr="009711FE">
        <w:rPr>
          <w:rFonts w:ascii="Bookman Old Style" w:hAnsi="Bookman Old Style"/>
          <w:b/>
          <w:sz w:val="22"/>
          <w:szCs w:val="22"/>
        </w:rPr>
        <w:tab/>
      </w:r>
      <w:r w:rsidR="00D80A25" w:rsidRPr="009711FE">
        <w:rPr>
          <w:rFonts w:ascii="Bookman Old Style" w:hAnsi="Bookman Old Style"/>
          <w:b/>
          <w:sz w:val="22"/>
          <w:szCs w:val="22"/>
        </w:rPr>
        <w:t>Dodá</w:t>
      </w:r>
      <w:r w:rsidR="003E6323">
        <w:rPr>
          <w:rFonts w:ascii="Bookman Old Style" w:hAnsi="Bookman Old Style"/>
          <w:b/>
          <w:sz w:val="22"/>
          <w:szCs w:val="22"/>
        </w:rPr>
        <w:t xml:space="preserve">ní </w:t>
      </w:r>
      <w:r w:rsidR="005712C7">
        <w:rPr>
          <w:rFonts w:ascii="Bookman Old Style" w:hAnsi="Bookman Old Style"/>
          <w:b/>
          <w:sz w:val="22"/>
          <w:szCs w:val="22"/>
        </w:rPr>
        <w:t>plaket</w:t>
      </w:r>
      <w:r w:rsidR="003E6323">
        <w:rPr>
          <w:rFonts w:ascii="Bookman Old Style" w:hAnsi="Bookman Old Style"/>
          <w:b/>
          <w:sz w:val="22"/>
          <w:szCs w:val="22"/>
        </w:rPr>
        <w:t xml:space="preserve"> </w:t>
      </w:r>
    </w:p>
    <w:p w14:paraId="4B986F10" w14:textId="77777777" w:rsidR="00D80A25" w:rsidRPr="009711FE" w:rsidRDefault="00D80A25" w:rsidP="009711FE">
      <w:pPr>
        <w:widowControl w:val="0"/>
        <w:jc w:val="both"/>
        <w:rPr>
          <w:rFonts w:ascii="Bookman Old Style" w:hAnsi="Bookman Old Style"/>
          <w:b/>
          <w:sz w:val="22"/>
          <w:szCs w:val="22"/>
        </w:rPr>
      </w:pPr>
    </w:p>
    <w:p w14:paraId="37AEA6BB" w14:textId="726C1844" w:rsidR="005712C7" w:rsidRPr="009711FE" w:rsidRDefault="0057439A" w:rsidP="005712C7">
      <w:pPr>
        <w:pStyle w:val="Zkladntext"/>
        <w:suppressAutoHyphens w:val="0"/>
        <w:spacing w:after="0"/>
        <w:ind w:left="709" w:hanging="709"/>
        <w:jc w:val="both"/>
        <w:rPr>
          <w:rFonts w:ascii="Bookman Old Style" w:hAnsi="Bookman Old Style" w:cs="Arial"/>
          <w:sz w:val="22"/>
          <w:szCs w:val="22"/>
        </w:rPr>
      </w:pPr>
      <w:r w:rsidRPr="009711FE">
        <w:rPr>
          <w:rFonts w:ascii="Bookman Old Style" w:hAnsi="Bookman Old Style"/>
          <w:sz w:val="22"/>
          <w:szCs w:val="22"/>
        </w:rPr>
        <w:t>3</w:t>
      </w:r>
      <w:r w:rsidR="00D80A25" w:rsidRPr="009711FE">
        <w:rPr>
          <w:rFonts w:ascii="Bookman Old Style" w:hAnsi="Bookman Old Style"/>
          <w:sz w:val="22"/>
          <w:szCs w:val="22"/>
        </w:rPr>
        <w:t>.1.</w:t>
      </w:r>
      <w:r w:rsidR="00D80A25" w:rsidRPr="009711FE">
        <w:rPr>
          <w:rFonts w:ascii="Bookman Old Style" w:hAnsi="Bookman Old Style"/>
          <w:sz w:val="22"/>
          <w:szCs w:val="22"/>
        </w:rPr>
        <w:tab/>
      </w:r>
      <w:r w:rsidR="005712C7">
        <w:rPr>
          <w:rFonts w:ascii="Bookman Old Style" w:hAnsi="Bookman Old Style"/>
          <w:sz w:val="22"/>
          <w:szCs w:val="22"/>
        </w:rPr>
        <w:t xml:space="preserve">Kupující bere na vědomí, že plakety nebudou dodávány v jednotlivém balení, natož v ozdobném. </w:t>
      </w:r>
      <w:r w:rsidR="00D80A25" w:rsidRPr="009711FE">
        <w:rPr>
          <w:rFonts w:ascii="Bookman Old Style" w:hAnsi="Bookman Old Style"/>
          <w:sz w:val="22"/>
          <w:szCs w:val="22"/>
        </w:rPr>
        <w:t xml:space="preserve">Prodávající </w:t>
      </w:r>
      <w:r w:rsidR="005712C7">
        <w:rPr>
          <w:rFonts w:ascii="Bookman Old Style" w:hAnsi="Bookman Old Style"/>
          <w:sz w:val="22"/>
          <w:szCs w:val="22"/>
        </w:rPr>
        <w:t>plakety</w:t>
      </w:r>
      <w:r w:rsidRPr="009711FE">
        <w:rPr>
          <w:rFonts w:ascii="Bookman Old Style" w:hAnsi="Bookman Old Style"/>
          <w:sz w:val="22"/>
          <w:szCs w:val="22"/>
        </w:rPr>
        <w:t xml:space="preserve"> </w:t>
      </w:r>
      <w:r w:rsidR="005712C7">
        <w:rPr>
          <w:rFonts w:ascii="Bookman Old Style" w:hAnsi="Bookman Old Style"/>
          <w:sz w:val="22"/>
          <w:szCs w:val="22"/>
        </w:rPr>
        <w:t xml:space="preserve">dodá pouze transportně </w:t>
      </w:r>
      <w:r w:rsidR="00B37A29" w:rsidRPr="009711FE">
        <w:rPr>
          <w:rFonts w:ascii="Bookman Old Style" w:hAnsi="Bookman Old Style"/>
          <w:sz w:val="22"/>
          <w:szCs w:val="22"/>
        </w:rPr>
        <w:t>zabalené</w:t>
      </w:r>
      <w:r w:rsidR="005712C7">
        <w:rPr>
          <w:rFonts w:ascii="Bookman Old Style" w:hAnsi="Bookman Old Style"/>
          <w:sz w:val="22"/>
          <w:szCs w:val="22"/>
        </w:rPr>
        <w:t xml:space="preserve"> tak, aby </w:t>
      </w:r>
      <w:r w:rsidR="00420606" w:rsidRPr="009711FE">
        <w:rPr>
          <w:rFonts w:ascii="Bookman Old Style" w:hAnsi="Bookman Old Style"/>
          <w:sz w:val="22"/>
          <w:szCs w:val="22"/>
        </w:rPr>
        <w:t>nedošlo k jejich poškození</w:t>
      </w:r>
      <w:r w:rsidR="003E6323">
        <w:rPr>
          <w:rFonts w:ascii="Bookman Old Style" w:hAnsi="Bookman Old Style"/>
          <w:sz w:val="22"/>
          <w:szCs w:val="22"/>
        </w:rPr>
        <w:t xml:space="preserve">. </w:t>
      </w:r>
      <w:r w:rsidR="005712C7" w:rsidRPr="009711FE">
        <w:rPr>
          <w:rFonts w:ascii="Bookman Old Style" w:hAnsi="Bookman Old Style" w:cs="Arial"/>
          <w:color w:val="000000"/>
          <w:sz w:val="22"/>
          <w:szCs w:val="22"/>
        </w:rPr>
        <w:t>Balné je zahrnuto v kupní ceně a nebude prodávajícím účtováno</w:t>
      </w:r>
      <w:r w:rsidR="005712C7" w:rsidRPr="009711FE">
        <w:rPr>
          <w:rFonts w:ascii="Bookman Old Style" w:hAnsi="Bookman Old Style" w:cs="Arial"/>
          <w:sz w:val="22"/>
          <w:szCs w:val="22"/>
        </w:rPr>
        <w:t>.</w:t>
      </w:r>
    </w:p>
    <w:p w14:paraId="6797EEC1" w14:textId="77777777" w:rsidR="0057439A" w:rsidRPr="009711FE" w:rsidRDefault="0057439A" w:rsidP="009711FE">
      <w:pPr>
        <w:widowControl w:val="0"/>
        <w:ind w:left="708" w:hanging="708"/>
        <w:jc w:val="both"/>
        <w:rPr>
          <w:rFonts w:ascii="Bookman Old Style" w:hAnsi="Bookman Old Style"/>
          <w:sz w:val="22"/>
          <w:szCs w:val="22"/>
        </w:rPr>
      </w:pPr>
    </w:p>
    <w:p w14:paraId="4AAF477E" w14:textId="2A01C42A" w:rsidR="00A5447D" w:rsidRPr="009711FE" w:rsidRDefault="0047592A" w:rsidP="009711FE">
      <w:pPr>
        <w:widowControl w:val="0"/>
        <w:ind w:left="708" w:hanging="708"/>
        <w:jc w:val="both"/>
        <w:rPr>
          <w:rFonts w:ascii="Bookman Old Style" w:hAnsi="Bookman Old Style"/>
          <w:sz w:val="22"/>
          <w:szCs w:val="22"/>
        </w:rPr>
      </w:pPr>
      <w:r w:rsidRPr="009711FE">
        <w:rPr>
          <w:rFonts w:ascii="Bookman Old Style" w:hAnsi="Bookman Old Style"/>
          <w:sz w:val="22"/>
          <w:szCs w:val="22"/>
        </w:rPr>
        <w:t>3.</w:t>
      </w:r>
      <w:r w:rsidR="003E6323">
        <w:rPr>
          <w:rFonts w:ascii="Bookman Old Style" w:hAnsi="Bookman Old Style"/>
          <w:sz w:val="22"/>
          <w:szCs w:val="22"/>
        </w:rPr>
        <w:t>2</w:t>
      </w:r>
      <w:r w:rsidRPr="009711FE">
        <w:rPr>
          <w:rFonts w:ascii="Bookman Old Style" w:hAnsi="Bookman Old Style"/>
          <w:sz w:val="22"/>
          <w:szCs w:val="22"/>
        </w:rPr>
        <w:t>.</w:t>
      </w:r>
      <w:r w:rsidRPr="009711FE">
        <w:rPr>
          <w:rFonts w:ascii="Bookman Old Style" w:hAnsi="Bookman Old Style"/>
          <w:sz w:val="22"/>
          <w:szCs w:val="22"/>
        </w:rPr>
        <w:tab/>
      </w:r>
      <w:r w:rsidR="00A5447D" w:rsidRPr="005712C7">
        <w:rPr>
          <w:rFonts w:ascii="Bookman Old Style" w:hAnsi="Bookman Old Style"/>
          <w:sz w:val="22"/>
          <w:szCs w:val="22"/>
        </w:rPr>
        <w:t xml:space="preserve">Přepravu dodávaných </w:t>
      </w:r>
      <w:r w:rsidR="005712C7" w:rsidRPr="005712C7">
        <w:rPr>
          <w:rFonts w:ascii="Bookman Old Style" w:hAnsi="Bookman Old Style"/>
          <w:sz w:val="22"/>
          <w:szCs w:val="22"/>
        </w:rPr>
        <w:t>plaket</w:t>
      </w:r>
      <w:r w:rsidR="00A5447D" w:rsidRPr="005712C7">
        <w:rPr>
          <w:rFonts w:ascii="Bookman Old Style" w:hAnsi="Bookman Old Style"/>
          <w:sz w:val="22"/>
          <w:szCs w:val="22"/>
        </w:rPr>
        <w:t xml:space="preserve"> </w:t>
      </w:r>
      <w:r w:rsidR="005712C7">
        <w:rPr>
          <w:rFonts w:ascii="Bookman Old Style" w:hAnsi="Bookman Old Style"/>
          <w:sz w:val="22"/>
          <w:szCs w:val="22"/>
        </w:rPr>
        <w:t xml:space="preserve">do sídla kupujícího </w:t>
      </w:r>
      <w:r w:rsidR="00A5447D" w:rsidRPr="005712C7">
        <w:rPr>
          <w:rFonts w:ascii="Bookman Old Style" w:hAnsi="Bookman Old Style"/>
          <w:sz w:val="22"/>
          <w:szCs w:val="22"/>
        </w:rPr>
        <w:t>zajist</w:t>
      </w:r>
      <w:r w:rsidR="005712C7">
        <w:rPr>
          <w:rFonts w:ascii="Bookman Old Style" w:hAnsi="Bookman Old Style"/>
          <w:sz w:val="22"/>
          <w:szCs w:val="22"/>
        </w:rPr>
        <w:t>í</w:t>
      </w:r>
      <w:r w:rsidR="00A5447D" w:rsidRPr="005712C7">
        <w:rPr>
          <w:rFonts w:ascii="Bookman Old Style" w:hAnsi="Bookman Old Style"/>
          <w:sz w:val="22"/>
          <w:szCs w:val="22"/>
        </w:rPr>
        <w:t xml:space="preserve"> </w:t>
      </w:r>
      <w:r w:rsidR="005712C7">
        <w:rPr>
          <w:rFonts w:ascii="Bookman Old Style" w:hAnsi="Bookman Old Style"/>
          <w:sz w:val="22"/>
          <w:szCs w:val="22"/>
        </w:rPr>
        <w:t xml:space="preserve">na své náklady </w:t>
      </w:r>
      <w:r w:rsidR="00A5447D" w:rsidRPr="005712C7">
        <w:rPr>
          <w:rFonts w:ascii="Bookman Old Style" w:hAnsi="Bookman Old Style"/>
          <w:sz w:val="22"/>
          <w:szCs w:val="22"/>
        </w:rPr>
        <w:t>prodávající.</w:t>
      </w:r>
      <w:r w:rsidR="00A5447D" w:rsidRPr="009711FE">
        <w:rPr>
          <w:rFonts w:ascii="Bookman Old Style" w:hAnsi="Bookman Old Style"/>
          <w:sz w:val="22"/>
          <w:szCs w:val="22"/>
        </w:rPr>
        <w:t xml:space="preserve"> </w:t>
      </w:r>
    </w:p>
    <w:p w14:paraId="41567D66" w14:textId="77777777" w:rsidR="0047592A" w:rsidRPr="009711FE" w:rsidRDefault="0047592A" w:rsidP="009711FE">
      <w:pPr>
        <w:widowControl w:val="0"/>
        <w:jc w:val="both"/>
        <w:rPr>
          <w:rFonts w:ascii="Bookman Old Style" w:hAnsi="Bookman Old Style"/>
          <w:sz w:val="22"/>
          <w:szCs w:val="22"/>
        </w:rPr>
      </w:pPr>
    </w:p>
    <w:p w14:paraId="77E5BADB" w14:textId="7DCD1A1F" w:rsidR="002D23B4" w:rsidRPr="009711FE" w:rsidRDefault="00013D8D" w:rsidP="005712C7">
      <w:pPr>
        <w:widowControl w:val="0"/>
        <w:ind w:left="708" w:hanging="708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9711FE">
        <w:rPr>
          <w:rFonts w:ascii="Bookman Old Style" w:hAnsi="Bookman Old Style"/>
          <w:sz w:val="22"/>
          <w:szCs w:val="22"/>
        </w:rPr>
        <w:t>3.</w:t>
      </w:r>
      <w:r w:rsidR="003E6323">
        <w:rPr>
          <w:rFonts w:ascii="Bookman Old Style" w:hAnsi="Bookman Old Style"/>
          <w:sz w:val="22"/>
          <w:szCs w:val="22"/>
        </w:rPr>
        <w:t>3</w:t>
      </w:r>
      <w:r w:rsidRPr="009711FE">
        <w:rPr>
          <w:rFonts w:ascii="Bookman Old Style" w:hAnsi="Bookman Old Style"/>
          <w:sz w:val="22"/>
          <w:szCs w:val="22"/>
        </w:rPr>
        <w:t>.</w:t>
      </w:r>
      <w:r w:rsidRPr="009711FE">
        <w:rPr>
          <w:rFonts w:ascii="Bookman Old Style" w:hAnsi="Bookman Old Style"/>
          <w:sz w:val="22"/>
          <w:szCs w:val="22"/>
        </w:rPr>
        <w:tab/>
      </w:r>
      <w:r w:rsidR="00C6031B">
        <w:rPr>
          <w:rFonts w:ascii="Bookman Old Style" w:hAnsi="Bookman Old Style"/>
          <w:sz w:val="22"/>
          <w:szCs w:val="22"/>
        </w:rPr>
        <w:t>Kupující bere na vědomí, že termín dodávky plaket na základě konkrétní potvrzené objednávky může být ze strany prodávajícího změněn, p</w:t>
      </w:r>
      <w:r w:rsidR="002D23B4" w:rsidRPr="009711FE">
        <w:rPr>
          <w:rFonts w:ascii="Bookman Old Style" w:hAnsi="Bookman Old Style" w:cs="Arial"/>
          <w:color w:val="000000"/>
          <w:sz w:val="22"/>
          <w:szCs w:val="22"/>
        </w:rPr>
        <w:t xml:space="preserve">okud by ze strany </w:t>
      </w:r>
      <w:r w:rsidR="005712C7">
        <w:rPr>
          <w:rFonts w:ascii="Bookman Old Style" w:hAnsi="Bookman Old Style" w:cs="Arial"/>
          <w:color w:val="000000"/>
          <w:sz w:val="22"/>
          <w:szCs w:val="22"/>
        </w:rPr>
        <w:t xml:space="preserve">dodavatele matric </w:t>
      </w:r>
      <w:r w:rsidR="002D23B4" w:rsidRPr="009711FE">
        <w:rPr>
          <w:rFonts w:ascii="Bookman Old Style" w:hAnsi="Bookman Old Style" w:cs="Arial"/>
          <w:color w:val="000000"/>
          <w:sz w:val="22"/>
          <w:szCs w:val="22"/>
        </w:rPr>
        <w:t xml:space="preserve">nebyl termín dodání </w:t>
      </w:r>
      <w:r w:rsidR="005712C7">
        <w:rPr>
          <w:rFonts w:ascii="Bookman Old Style" w:hAnsi="Bookman Old Style" w:cs="Arial"/>
          <w:color w:val="000000"/>
          <w:sz w:val="22"/>
          <w:szCs w:val="22"/>
        </w:rPr>
        <w:t>matric</w:t>
      </w:r>
      <w:r w:rsidR="002D23B4" w:rsidRPr="009711FE">
        <w:rPr>
          <w:rFonts w:ascii="Bookman Old Style" w:hAnsi="Bookman Old Style" w:cs="Arial"/>
          <w:color w:val="000000"/>
          <w:sz w:val="22"/>
          <w:szCs w:val="22"/>
        </w:rPr>
        <w:t xml:space="preserve"> dodržen o dobu delší než </w:t>
      </w:r>
      <w:r w:rsidR="00C6031B">
        <w:rPr>
          <w:rFonts w:ascii="Bookman Old Style" w:hAnsi="Bookman Old Style" w:cs="Arial"/>
          <w:color w:val="000000"/>
          <w:sz w:val="22"/>
          <w:szCs w:val="22"/>
        </w:rPr>
        <w:t xml:space="preserve">tři </w:t>
      </w:r>
      <w:r w:rsidR="002D23B4" w:rsidRPr="009711FE">
        <w:rPr>
          <w:rFonts w:ascii="Bookman Old Style" w:hAnsi="Bookman Old Style" w:cs="Arial"/>
          <w:color w:val="000000"/>
          <w:sz w:val="22"/>
          <w:szCs w:val="22"/>
        </w:rPr>
        <w:t>dn</w:t>
      </w:r>
      <w:r w:rsidR="00C6031B">
        <w:rPr>
          <w:rFonts w:ascii="Bookman Old Style" w:hAnsi="Bookman Old Style" w:cs="Arial"/>
          <w:color w:val="000000"/>
          <w:sz w:val="22"/>
          <w:szCs w:val="22"/>
        </w:rPr>
        <w:t>y. V takovém případě</w:t>
      </w:r>
      <w:r w:rsidR="002D23B4" w:rsidRPr="009711FE">
        <w:rPr>
          <w:rFonts w:ascii="Bookman Old Style" w:hAnsi="Bookman Old Style" w:cs="Arial"/>
          <w:color w:val="000000"/>
          <w:sz w:val="22"/>
          <w:szCs w:val="22"/>
        </w:rPr>
        <w:t xml:space="preserve"> je prodávající povinen </w:t>
      </w:r>
      <w:r w:rsidR="00C6031B">
        <w:rPr>
          <w:rFonts w:ascii="Bookman Old Style" w:hAnsi="Bookman Old Style" w:cs="Arial"/>
          <w:color w:val="000000"/>
          <w:sz w:val="22"/>
          <w:szCs w:val="22"/>
        </w:rPr>
        <w:t>kupujícímu oznámit</w:t>
      </w:r>
      <w:r w:rsidR="002D23B4" w:rsidRPr="009711FE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r w:rsidR="005712C7">
        <w:rPr>
          <w:rFonts w:ascii="Bookman Old Style" w:hAnsi="Bookman Old Style" w:cs="Arial"/>
          <w:color w:val="000000"/>
          <w:sz w:val="22"/>
          <w:szCs w:val="22"/>
        </w:rPr>
        <w:t>posunutí termínu dodání a sdělit nový termín dodání kupujícímu, jakmile se o takové skutečnosti dozví</w:t>
      </w:r>
      <w:r w:rsidR="002D23B4" w:rsidRPr="009711FE">
        <w:rPr>
          <w:rFonts w:ascii="Bookman Old Style" w:hAnsi="Bookman Old Style" w:cs="Arial"/>
          <w:color w:val="000000"/>
          <w:sz w:val="22"/>
          <w:szCs w:val="22"/>
        </w:rPr>
        <w:t>.</w:t>
      </w:r>
      <w:r w:rsidR="00C6031B">
        <w:rPr>
          <w:rFonts w:ascii="Bookman Old Style" w:hAnsi="Bookman Old Style" w:cs="Arial"/>
          <w:color w:val="000000"/>
          <w:sz w:val="22"/>
          <w:szCs w:val="22"/>
        </w:rPr>
        <w:t xml:space="preserve"> Takovýto posun termínu dodání není důvodem na straně prodávajícího a nezakládá kupujícímu žádné nároky vůči prodávajícímu. </w:t>
      </w:r>
    </w:p>
    <w:p w14:paraId="433E6AA8" w14:textId="77777777" w:rsidR="002D23B4" w:rsidRPr="009711FE" w:rsidRDefault="002D23B4" w:rsidP="009711FE">
      <w:pPr>
        <w:pStyle w:val="Zkladntext"/>
        <w:spacing w:after="0"/>
        <w:jc w:val="both"/>
        <w:rPr>
          <w:rFonts w:ascii="Bookman Old Style" w:hAnsi="Bookman Old Style" w:cs="Arial"/>
          <w:color w:val="000000"/>
          <w:sz w:val="22"/>
          <w:szCs w:val="22"/>
        </w:rPr>
      </w:pPr>
    </w:p>
    <w:p w14:paraId="4C4C674B" w14:textId="48F2834E" w:rsidR="002D23B4" w:rsidRPr="009711FE" w:rsidRDefault="00C734CA" w:rsidP="009711FE">
      <w:pPr>
        <w:pStyle w:val="Zkladntext"/>
        <w:suppressAutoHyphens w:val="0"/>
        <w:spacing w:after="0"/>
        <w:ind w:left="709" w:hanging="709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9711FE">
        <w:rPr>
          <w:rFonts w:ascii="Bookman Old Style" w:hAnsi="Bookman Old Style" w:cs="Arial"/>
          <w:sz w:val="22"/>
          <w:szCs w:val="22"/>
        </w:rPr>
        <w:t>3.</w:t>
      </w:r>
      <w:r w:rsidR="005712C7">
        <w:rPr>
          <w:rFonts w:ascii="Bookman Old Style" w:hAnsi="Bookman Old Style" w:cs="Arial"/>
          <w:sz w:val="22"/>
          <w:szCs w:val="22"/>
        </w:rPr>
        <w:t>4</w:t>
      </w:r>
      <w:r w:rsidRPr="009711FE">
        <w:rPr>
          <w:rFonts w:ascii="Bookman Old Style" w:hAnsi="Bookman Old Style" w:cs="Arial"/>
          <w:sz w:val="22"/>
          <w:szCs w:val="22"/>
        </w:rPr>
        <w:t>.</w:t>
      </w:r>
      <w:r w:rsidRPr="009711FE">
        <w:rPr>
          <w:rFonts w:ascii="Bookman Old Style" w:hAnsi="Bookman Old Style" w:cs="Arial"/>
          <w:sz w:val="22"/>
          <w:szCs w:val="22"/>
        </w:rPr>
        <w:tab/>
        <w:t xml:space="preserve">Převzetí dodávaných </w:t>
      </w:r>
      <w:r w:rsidR="005712C7">
        <w:rPr>
          <w:rFonts w:ascii="Bookman Old Style" w:hAnsi="Bookman Old Style" w:cs="Arial"/>
          <w:sz w:val="22"/>
          <w:szCs w:val="22"/>
        </w:rPr>
        <w:t xml:space="preserve">plaket </w:t>
      </w:r>
      <w:r w:rsidR="002D23B4" w:rsidRPr="009711FE">
        <w:rPr>
          <w:rFonts w:ascii="Bookman Old Style" w:hAnsi="Bookman Old Style" w:cs="Arial"/>
          <w:sz w:val="22"/>
          <w:szCs w:val="22"/>
        </w:rPr>
        <w:t>kupujíc</w:t>
      </w:r>
      <w:r w:rsidRPr="009711FE">
        <w:rPr>
          <w:rFonts w:ascii="Bookman Old Style" w:hAnsi="Bookman Old Style" w:cs="Arial"/>
          <w:sz w:val="22"/>
          <w:szCs w:val="22"/>
        </w:rPr>
        <w:t xml:space="preserve">í potvrdí </w:t>
      </w:r>
      <w:r w:rsidR="00173D39" w:rsidRPr="009711FE">
        <w:rPr>
          <w:rFonts w:ascii="Bookman Old Style" w:hAnsi="Bookman Old Style" w:cs="Arial"/>
          <w:sz w:val="22"/>
          <w:szCs w:val="22"/>
        </w:rPr>
        <w:t>na dodacím listu</w:t>
      </w:r>
      <w:r w:rsidRPr="009711FE">
        <w:rPr>
          <w:rFonts w:ascii="Bookman Old Style" w:hAnsi="Bookman Old Style" w:cs="Arial"/>
          <w:sz w:val="22"/>
          <w:szCs w:val="22"/>
        </w:rPr>
        <w:t>.</w:t>
      </w:r>
    </w:p>
    <w:p w14:paraId="2A238768" w14:textId="77777777" w:rsidR="007513C9" w:rsidRPr="009711FE" w:rsidRDefault="007513C9" w:rsidP="009711FE">
      <w:pPr>
        <w:widowControl w:val="0"/>
        <w:jc w:val="both"/>
        <w:rPr>
          <w:rFonts w:ascii="Bookman Old Style" w:hAnsi="Bookman Old Style"/>
          <w:snapToGrid w:val="0"/>
          <w:sz w:val="22"/>
          <w:szCs w:val="22"/>
        </w:rPr>
      </w:pPr>
    </w:p>
    <w:p w14:paraId="34B14C63" w14:textId="77777777" w:rsidR="004C2ADB" w:rsidRPr="009711FE" w:rsidRDefault="004C2ADB" w:rsidP="009711FE">
      <w:pPr>
        <w:widowControl w:val="0"/>
        <w:jc w:val="both"/>
        <w:rPr>
          <w:rFonts w:ascii="Bookman Old Style" w:hAnsi="Bookman Old Style"/>
          <w:snapToGrid w:val="0"/>
          <w:sz w:val="22"/>
          <w:szCs w:val="22"/>
        </w:rPr>
      </w:pPr>
    </w:p>
    <w:p w14:paraId="10CC346E" w14:textId="77777777" w:rsidR="007513C9" w:rsidRPr="009711FE" w:rsidRDefault="007513C9" w:rsidP="009711FE">
      <w:pPr>
        <w:widowControl w:val="0"/>
        <w:ind w:left="709" w:hanging="709"/>
        <w:jc w:val="both"/>
        <w:rPr>
          <w:rFonts w:ascii="Bookman Old Style" w:hAnsi="Bookman Old Style"/>
          <w:b/>
          <w:snapToGrid w:val="0"/>
          <w:sz w:val="22"/>
          <w:szCs w:val="22"/>
        </w:rPr>
      </w:pPr>
      <w:r w:rsidRPr="009711FE">
        <w:rPr>
          <w:rFonts w:ascii="Bookman Old Style" w:hAnsi="Bookman Old Style"/>
          <w:b/>
          <w:snapToGrid w:val="0"/>
          <w:sz w:val="22"/>
          <w:szCs w:val="22"/>
        </w:rPr>
        <w:t>IV.</w:t>
      </w:r>
      <w:r w:rsidRPr="009711FE">
        <w:rPr>
          <w:rFonts w:ascii="Bookman Old Style" w:hAnsi="Bookman Old Style"/>
          <w:b/>
          <w:snapToGrid w:val="0"/>
          <w:sz w:val="22"/>
          <w:szCs w:val="22"/>
        </w:rPr>
        <w:tab/>
        <w:t>Ostatní ujednání</w:t>
      </w:r>
    </w:p>
    <w:p w14:paraId="050417DD" w14:textId="77777777" w:rsidR="007513C9" w:rsidRPr="009711FE" w:rsidRDefault="007513C9" w:rsidP="009711FE">
      <w:pPr>
        <w:widowControl w:val="0"/>
        <w:ind w:left="709" w:hanging="709"/>
        <w:jc w:val="both"/>
        <w:rPr>
          <w:rFonts w:ascii="Bookman Old Style" w:hAnsi="Bookman Old Style"/>
          <w:iCs/>
          <w:sz w:val="22"/>
          <w:szCs w:val="22"/>
        </w:rPr>
      </w:pPr>
    </w:p>
    <w:p w14:paraId="091419BC" w14:textId="364538D9" w:rsidR="007513C9" w:rsidRDefault="009711FE" w:rsidP="009711FE">
      <w:pPr>
        <w:ind w:left="709" w:hanging="709"/>
        <w:jc w:val="both"/>
        <w:rPr>
          <w:rFonts w:ascii="Bookman Old Style" w:hAnsi="Bookman Old Style"/>
          <w:sz w:val="22"/>
          <w:szCs w:val="22"/>
        </w:rPr>
      </w:pPr>
      <w:r w:rsidRPr="009711FE">
        <w:rPr>
          <w:rFonts w:ascii="Bookman Old Style" w:hAnsi="Bookman Old Style"/>
          <w:sz w:val="22"/>
          <w:szCs w:val="22"/>
        </w:rPr>
        <w:t>4.1.</w:t>
      </w:r>
      <w:r w:rsidRPr="009711FE">
        <w:rPr>
          <w:rFonts w:ascii="Bookman Old Style" w:hAnsi="Bookman Old Style"/>
          <w:sz w:val="22"/>
          <w:szCs w:val="22"/>
        </w:rPr>
        <w:tab/>
      </w:r>
      <w:r w:rsidR="00013D8D" w:rsidRPr="009711FE">
        <w:rPr>
          <w:rFonts w:ascii="Bookman Old Style" w:hAnsi="Bookman Old Style"/>
          <w:sz w:val="22"/>
          <w:szCs w:val="22"/>
        </w:rPr>
        <w:t xml:space="preserve">Veškerá rizika a </w:t>
      </w:r>
      <w:r w:rsidR="00332653" w:rsidRPr="009711FE">
        <w:rPr>
          <w:rFonts w:ascii="Bookman Old Style" w:hAnsi="Bookman Old Style"/>
          <w:sz w:val="22"/>
          <w:szCs w:val="22"/>
        </w:rPr>
        <w:t>nebezpečí,</w:t>
      </w:r>
      <w:r w:rsidR="00013D8D" w:rsidRPr="009711FE">
        <w:rPr>
          <w:rFonts w:ascii="Bookman Old Style" w:hAnsi="Bookman Old Style"/>
          <w:sz w:val="22"/>
          <w:szCs w:val="22"/>
        </w:rPr>
        <w:t xml:space="preserve"> resp. odpovědnost za škodu, ztrátu a poškození dodávaných </w:t>
      </w:r>
      <w:r w:rsidR="005712C7">
        <w:rPr>
          <w:rFonts w:ascii="Bookman Old Style" w:hAnsi="Bookman Old Style"/>
          <w:sz w:val="22"/>
          <w:szCs w:val="22"/>
        </w:rPr>
        <w:t>plaket</w:t>
      </w:r>
      <w:r w:rsidR="00013D8D" w:rsidRPr="009711FE">
        <w:rPr>
          <w:rFonts w:ascii="Bookman Old Style" w:hAnsi="Bookman Old Style"/>
          <w:sz w:val="22"/>
          <w:szCs w:val="22"/>
        </w:rPr>
        <w:t xml:space="preserve"> přecházejí na kupujícího na základě převz</w:t>
      </w:r>
      <w:r w:rsidR="00173D39" w:rsidRPr="009711FE">
        <w:rPr>
          <w:rFonts w:ascii="Bookman Old Style" w:hAnsi="Bookman Old Style"/>
          <w:sz w:val="22"/>
          <w:szCs w:val="22"/>
        </w:rPr>
        <w:t xml:space="preserve">etí </w:t>
      </w:r>
      <w:r w:rsidR="005712C7">
        <w:rPr>
          <w:rFonts w:ascii="Bookman Old Style" w:hAnsi="Bookman Old Style"/>
          <w:sz w:val="22"/>
          <w:szCs w:val="22"/>
        </w:rPr>
        <w:t>plaket</w:t>
      </w:r>
      <w:r w:rsidR="00173D39" w:rsidRPr="009711FE">
        <w:rPr>
          <w:rFonts w:ascii="Bookman Old Style" w:hAnsi="Bookman Old Style"/>
          <w:sz w:val="22"/>
          <w:szCs w:val="22"/>
        </w:rPr>
        <w:t xml:space="preserve"> </w:t>
      </w:r>
      <w:r w:rsidR="00013D8D" w:rsidRPr="009711FE">
        <w:rPr>
          <w:rFonts w:ascii="Bookman Old Style" w:hAnsi="Bookman Old Style"/>
          <w:sz w:val="22"/>
          <w:szCs w:val="22"/>
        </w:rPr>
        <w:t xml:space="preserve">kupujícím a podpisem dodacího listu ze strany kupujícího. </w:t>
      </w:r>
    </w:p>
    <w:p w14:paraId="632BE75C" w14:textId="77777777" w:rsidR="00831110" w:rsidRPr="009711FE" w:rsidRDefault="00831110" w:rsidP="009711FE">
      <w:pPr>
        <w:ind w:left="709" w:hanging="709"/>
        <w:jc w:val="both"/>
        <w:rPr>
          <w:rFonts w:ascii="Bookman Old Style" w:hAnsi="Bookman Old Style"/>
          <w:sz w:val="22"/>
          <w:szCs w:val="22"/>
        </w:rPr>
      </w:pPr>
    </w:p>
    <w:p w14:paraId="2E218C22" w14:textId="3C07EB53" w:rsidR="005712C7" w:rsidRDefault="009711FE" w:rsidP="009711FE">
      <w:pPr>
        <w:suppressAutoHyphens w:val="0"/>
        <w:ind w:left="709" w:hanging="709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9711FE">
        <w:rPr>
          <w:rFonts w:ascii="Bookman Old Style" w:hAnsi="Bookman Old Style" w:cs="Arial"/>
          <w:color w:val="000000"/>
          <w:sz w:val="22"/>
          <w:szCs w:val="22"/>
        </w:rPr>
        <w:t>4.</w:t>
      </w:r>
      <w:r w:rsidR="003E6323">
        <w:rPr>
          <w:rFonts w:ascii="Bookman Old Style" w:hAnsi="Bookman Old Style" w:cs="Arial"/>
          <w:color w:val="000000"/>
          <w:sz w:val="22"/>
          <w:szCs w:val="22"/>
        </w:rPr>
        <w:t>2</w:t>
      </w:r>
      <w:r w:rsidRPr="009711FE">
        <w:rPr>
          <w:rFonts w:ascii="Bookman Old Style" w:hAnsi="Bookman Old Style" w:cs="Arial"/>
          <w:color w:val="000000"/>
          <w:sz w:val="22"/>
          <w:szCs w:val="22"/>
        </w:rPr>
        <w:t>.</w:t>
      </w:r>
      <w:r w:rsidRPr="009711FE">
        <w:rPr>
          <w:rFonts w:ascii="Bookman Old Style" w:hAnsi="Bookman Old Style" w:cs="Arial"/>
          <w:color w:val="000000"/>
          <w:sz w:val="22"/>
          <w:szCs w:val="22"/>
        </w:rPr>
        <w:tab/>
      </w:r>
      <w:r w:rsidR="00C6031B">
        <w:rPr>
          <w:rFonts w:ascii="Bookman Old Style" w:hAnsi="Bookman Old Style" w:cs="Arial"/>
          <w:color w:val="000000"/>
          <w:sz w:val="22"/>
          <w:szCs w:val="22"/>
        </w:rPr>
        <w:t xml:space="preserve">Kupující ujišťuje prodávajícího, že poskytnutý znak </w:t>
      </w:r>
      <w:r w:rsidR="00C6031B" w:rsidRPr="00A57BED">
        <w:rPr>
          <w:rFonts w:ascii="Bookman Old Style" w:hAnsi="Bookman Old Style" w:cs="Arial"/>
          <w:sz w:val="22"/>
          <w:szCs w:val="22"/>
        </w:rPr>
        <w:t>Policie Č</w:t>
      </w:r>
      <w:r w:rsidR="00723C3C" w:rsidRPr="00A57BED">
        <w:rPr>
          <w:rFonts w:ascii="Bookman Old Style" w:hAnsi="Bookman Old Style" w:cs="Arial"/>
          <w:sz w:val="22"/>
          <w:szCs w:val="22"/>
        </w:rPr>
        <w:t>eské republiky</w:t>
      </w:r>
      <w:r w:rsidR="00C6031B" w:rsidRPr="00A57BED">
        <w:rPr>
          <w:rFonts w:ascii="Bookman Old Style" w:hAnsi="Bookman Old Style" w:cs="Arial"/>
          <w:sz w:val="22"/>
          <w:szCs w:val="22"/>
        </w:rPr>
        <w:t xml:space="preserve">, </w:t>
      </w:r>
      <w:r w:rsidR="00723C3C" w:rsidRPr="00A57BED">
        <w:rPr>
          <w:rFonts w:ascii="Bookman Old Style" w:hAnsi="Bookman Old Style" w:cs="Arial"/>
          <w:sz w:val="22"/>
          <w:szCs w:val="22"/>
        </w:rPr>
        <w:t>Krajské ředitelství policie Karlovarského kraje</w:t>
      </w:r>
      <w:r w:rsidR="00C6031B" w:rsidRPr="00A57BED">
        <w:rPr>
          <w:rFonts w:ascii="Bookman Old Style" w:hAnsi="Bookman Old Style" w:cs="Arial"/>
          <w:sz w:val="22"/>
          <w:szCs w:val="22"/>
        </w:rPr>
        <w:t xml:space="preserve"> není chráněným autorským dílem a že tento může být použit k výrobě porcelánových </w:t>
      </w:r>
      <w:r w:rsidR="00C6031B">
        <w:rPr>
          <w:rFonts w:ascii="Bookman Old Style" w:hAnsi="Bookman Old Style" w:cs="Arial"/>
          <w:color w:val="000000"/>
          <w:sz w:val="22"/>
          <w:szCs w:val="22"/>
        </w:rPr>
        <w:t>matric, resp. plaket. Veškeré případné nároky třetích osob z důvodu použití předmětného znaku se zavazuje řešit kupující samostatně na své náklady.</w:t>
      </w:r>
    </w:p>
    <w:p w14:paraId="0A382AFC" w14:textId="77777777" w:rsidR="005712C7" w:rsidRDefault="005712C7" w:rsidP="009711FE">
      <w:pPr>
        <w:suppressAutoHyphens w:val="0"/>
        <w:ind w:left="709" w:hanging="709"/>
        <w:jc w:val="both"/>
        <w:rPr>
          <w:rFonts w:ascii="Bookman Old Style" w:hAnsi="Bookman Old Style" w:cs="Arial"/>
          <w:color w:val="000000"/>
          <w:sz w:val="22"/>
          <w:szCs w:val="22"/>
        </w:rPr>
      </w:pPr>
    </w:p>
    <w:p w14:paraId="265798C1" w14:textId="54FB184B" w:rsidR="009711FE" w:rsidRDefault="005712C7" w:rsidP="009711FE">
      <w:pPr>
        <w:suppressAutoHyphens w:val="0"/>
        <w:ind w:left="709" w:hanging="709"/>
        <w:jc w:val="both"/>
        <w:rPr>
          <w:rFonts w:ascii="Bookman Old Style" w:hAnsi="Bookman Old Style" w:cs="Arial"/>
          <w:color w:val="000000"/>
          <w:sz w:val="22"/>
          <w:szCs w:val="22"/>
        </w:rPr>
      </w:pPr>
      <w:r>
        <w:rPr>
          <w:rFonts w:ascii="Bookman Old Style" w:hAnsi="Bookman Old Style" w:cs="Arial"/>
          <w:color w:val="000000"/>
          <w:sz w:val="22"/>
          <w:szCs w:val="22"/>
        </w:rPr>
        <w:t>4.3.</w:t>
      </w:r>
      <w:r>
        <w:rPr>
          <w:rFonts w:ascii="Bookman Old Style" w:hAnsi="Bookman Old Style" w:cs="Arial"/>
          <w:color w:val="000000"/>
          <w:sz w:val="22"/>
          <w:szCs w:val="22"/>
        </w:rPr>
        <w:tab/>
      </w:r>
      <w:r w:rsidR="00C6031B">
        <w:rPr>
          <w:rFonts w:ascii="Bookman Old Style" w:hAnsi="Bookman Old Style" w:cs="Arial"/>
          <w:color w:val="000000"/>
          <w:sz w:val="22"/>
          <w:szCs w:val="22"/>
        </w:rPr>
        <w:t>Prodávající se zavazuje, že plakety v této podobě bude dodávat výhradně kupujícímu, a to i po případném ukončení platnosti této smlouvy.</w:t>
      </w:r>
    </w:p>
    <w:p w14:paraId="0FBC261C" w14:textId="77777777" w:rsidR="00155F61" w:rsidRDefault="00155F61" w:rsidP="009711FE">
      <w:pPr>
        <w:suppressAutoHyphens w:val="0"/>
        <w:ind w:left="709" w:hanging="709"/>
        <w:jc w:val="both"/>
        <w:rPr>
          <w:rFonts w:ascii="Bookman Old Style" w:hAnsi="Bookman Old Style" w:cs="Arial"/>
          <w:color w:val="000000"/>
          <w:sz w:val="22"/>
          <w:szCs w:val="22"/>
        </w:rPr>
      </w:pPr>
    </w:p>
    <w:p w14:paraId="0DDB26D1" w14:textId="71EBCBDD" w:rsidR="00155F61" w:rsidRPr="009711FE" w:rsidRDefault="00155F61" w:rsidP="009711FE">
      <w:pPr>
        <w:suppressAutoHyphens w:val="0"/>
        <w:ind w:left="709" w:hanging="709"/>
        <w:jc w:val="both"/>
        <w:rPr>
          <w:rFonts w:ascii="Bookman Old Style" w:hAnsi="Bookman Old Style" w:cs="Arial"/>
          <w:color w:val="000000"/>
          <w:sz w:val="22"/>
          <w:szCs w:val="22"/>
        </w:rPr>
      </w:pPr>
      <w:r>
        <w:rPr>
          <w:rFonts w:ascii="Bookman Old Style" w:hAnsi="Bookman Old Style" w:cs="Arial"/>
          <w:color w:val="000000"/>
          <w:sz w:val="22"/>
          <w:szCs w:val="22"/>
        </w:rPr>
        <w:t>4.4.</w:t>
      </w:r>
      <w:r>
        <w:rPr>
          <w:rFonts w:ascii="Bookman Old Style" w:hAnsi="Bookman Old Style" w:cs="Arial"/>
          <w:color w:val="000000"/>
          <w:sz w:val="22"/>
          <w:szCs w:val="22"/>
        </w:rPr>
        <w:tab/>
        <w:t xml:space="preserve">Kupující se zavazuje, že plakety nebudou používány k jakékoliv </w:t>
      </w:r>
      <w:r w:rsidR="007E1CC4">
        <w:rPr>
          <w:rFonts w:ascii="Bookman Old Style" w:hAnsi="Bookman Old Style" w:cs="Arial"/>
          <w:color w:val="000000"/>
          <w:sz w:val="22"/>
          <w:szCs w:val="22"/>
        </w:rPr>
        <w:t xml:space="preserve">jeho </w:t>
      </w:r>
      <w:r>
        <w:rPr>
          <w:rFonts w:ascii="Bookman Old Style" w:hAnsi="Bookman Old Style" w:cs="Arial"/>
          <w:color w:val="000000"/>
          <w:sz w:val="22"/>
          <w:szCs w:val="22"/>
        </w:rPr>
        <w:t>komerční činnosti, tj. že tyto nebudou prodávány třetím osobám.</w:t>
      </w:r>
    </w:p>
    <w:p w14:paraId="098BDFE9" w14:textId="77777777" w:rsidR="009711FE" w:rsidRPr="009711FE" w:rsidRDefault="009711FE" w:rsidP="00537170">
      <w:pPr>
        <w:jc w:val="both"/>
        <w:rPr>
          <w:rFonts w:ascii="Bookman Old Style" w:hAnsi="Bookman Old Style"/>
          <w:sz w:val="22"/>
          <w:szCs w:val="22"/>
        </w:rPr>
      </w:pPr>
    </w:p>
    <w:p w14:paraId="1F895DCE" w14:textId="77777777" w:rsidR="0059575C" w:rsidRPr="009711FE" w:rsidRDefault="0059575C" w:rsidP="009711FE">
      <w:pPr>
        <w:pStyle w:val="Textkrper-Einzug21"/>
        <w:spacing w:after="0" w:line="240" w:lineRule="auto"/>
        <w:ind w:left="0"/>
        <w:jc w:val="both"/>
        <w:rPr>
          <w:rFonts w:ascii="Bookman Old Style" w:hAnsi="Bookman Old Style"/>
          <w:iCs/>
          <w:sz w:val="22"/>
          <w:szCs w:val="22"/>
        </w:rPr>
      </w:pPr>
    </w:p>
    <w:p w14:paraId="73E06786" w14:textId="6E994697" w:rsidR="00C734CA" w:rsidRPr="009711FE" w:rsidRDefault="00173D39" w:rsidP="009711FE">
      <w:pPr>
        <w:pStyle w:val="Textkrper-Einzug21"/>
        <w:spacing w:after="0" w:line="240" w:lineRule="auto"/>
        <w:ind w:left="0"/>
        <w:jc w:val="both"/>
        <w:rPr>
          <w:rFonts w:ascii="Bookman Old Style" w:hAnsi="Bookman Old Style"/>
          <w:b/>
          <w:iCs/>
          <w:sz w:val="22"/>
          <w:szCs w:val="22"/>
        </w:rPr>
      </w:pPr>
      <w:r w:rsidRPr="009711FE">
        <w:rPr>
          <w:rFonts w:ascii="Bookman Old Style" w:hAnsi="Bookman Old Style"/>
          <w:b/>
          <w:iCs/>
          <w:sz w:val="22"/>
          <w:szCs w:val="22"/>
        </w:rPr>
        <w:t>V.</w:t>
      </w:r>
      <w:r w:rsidRPr="009711FE">
        <w:rPr>
          <w:rFonts w:ascii="Bookman Old Style" w:hAnsi="Bookman Old Style"/>
          <w:b/>
          <w:iCs/>
          <w:sz w:val="22"/>
          <w:szCs w:val="22"/>
        </w:rPr>
        <w:tab/>
      </w:r>
      <w:r w:rsidR="00C734CA" w:rsidRPr="009711FE">
        <w:rPr>
          <w:rFonts w:ascii="Bookman Old Style" w:hAnsi="Bookman Old Style"/>
          <w:b/>
          <w:iCs/>
          <w:sz w:val="22"/>
          <w:szCs w:val="22"/>
        </w:rPr>
        <w:t>Záruka</w:t>
      </w:r>
    </w:p>
    <w:p w14:paraId="02F068A9" w14:textId="77777777" w:rsidR="001E6031" w:rsidRPr="009711FE" w:rsidRDefault="001E6031" w:rsidP="009711FE">
      <w:pPr>
        <w:pStyle w:val="Textkrper-Einzug21"/>
        <w:spacing w:after="0" w:line="240" w:lineRule="auto"/>
        <w:ind w:left="0"/>
        <w:jc w:val="both"/>
        <w:rPr>
          <w:rFonts w:ascii="Bookman Old Style" w:hAnsi="Bookman Old Style"/>
          <w:iCs/>
          <w:sz w:val="22"/>
          <w:szCs w:val="22"/>
        </w:rPr>
      </w:pPr>
    </w:p>
    <w:p w14:paraId="5BEBBAF0" w14:textId="34943037" w:rsidR="00A44E0B" w:rsidRPr="009711FE" w:rsidRDefault="00C6031B" w:rsidP="009711FE">
      <w:pPr>
        <w:ind w:left="709" w:hanging="709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5</w:t>
      </w:r>
      <w:r w:rsidR="001E6031" w:rsidRPr="009711FE">
        <w:rPr>
          <w:rFonts w:ascii="Bookman Old Style" w:hAnsi="Bookman Old Style"/>
          <w:sz w:val="22"/>
          <w:szCs w:val="22"/>
        </w:rPr>
        <w:t>.1.</w:t>
      </w:r>
      <w:r w:rsidR="001E6031" w:rsidRPr="009711FE">
        <w:rPr>
          <w:rFonts w:ascii="Bookman Old Style" w:hAnsi="Bookman Old Style"/>
          <w:sz w:val="22"/>
          <w:szCs w:val="22"/>
        </w:rPr>
        <w:tab/>
        <w:t>Prodávající</w:t>
      </w:r>
      <w:r w:rsidR="00A44E0B" w:rsidRPr="009711FE">
        <w:rPr>
          <w:rFonts w:ascii="Bookman Old Style" w:hAnsi="Bookman Old Style"/>
          <w:sz w:val="22"/>
          <w:szCs w:val="22"/>
        </w:rPr>
        <w:t xml:space="preserve"> </w:t>
      </w:r>
      <w:r w:rsidR="001E6031" w:rsidRPr="009711FE">
        <w:rPr>
          <w:rFonts w:ascii="Bookman Old Style" w:hAnsi="Bookman Old Style"/>
          <w:sz w:val="22"/>
          <w:szCs w:val="22"/>
        </w:rPr>
        <w:t xml:space="preserve">přejímá záruku za to, že dodávané </w:t>
      </w:r>
      <w:r w:rsidR="005712C7">
        <w:rPr>
          <w:rFonts w:ascii="Bookman Old Style" w:hAnsi="Bookman Old Style"/>
          <w:sz w:val="22"/>
          <w:szCs w:val="22"/>
        </w:rPr>
        <w:t>plaket</w:t>
      </w:r>
      <w:r>
        <w:rPr>
          <w:rFonts w:ascii="Bookman Old Style" w:hAnsi="Bookman Old Style"/>
          <w:sz w:val="22"/>
          <w:szCs w:val="22"/>
        </w:rPr>
        <w:t>y</w:t>
      </w:r>
      <w:r w:rsidR="001E6031" w:rsidRPr="009711FE">
        <w:rPr>
          <w:rFonts w:ascii="Bookman Old Style" w:hAnsi="Bookman Old Style"/>
          <w:sz w:val="22"/>
          <w:szCs w:val="22"/>
        </w:rPr>
        <w:t xml:space="preserve"> ne</w:t>
      </w:r>
      <w:r>
        <w:rPr>
          <w:rFonts w:ascii="Bookman Old Style" w:hAnsi="Bookman Old Style"/>
          <w:sz w:val="22"/>
          <w:szCs w:val="22"/>
        </w:rPr>
        <w:t>budo</w:t>
      </w:r>
      <w:r w:rsidR="001E6031" w:rsidRPr="009711FE">
        <w:rPr>
          <w:rFonts w:ascii="Bookman Old Style" w:hAnsi="Bookman Old Style"/>
          <w:sz w:val="22"/>
          <w:szCs w:val="22"/>
        </w:rPr>
        <w:t>u postiženy</w:t>
      </w:r>
      <w:r w:rsidR="00A44E0B" w:rsidRPr="009711FE">
        <w:rPr>
          <w:rFonts w:ascii="Bookman Old Style" w:hAnsi="Bookman Old Style"/>
          <w:sz w:val="22"/>
          <w:szCs w:val="22"/>
        </w:rPr>
        <w:t xml:space="preserve"> vadami, které by mařily nebo podstatným způsobem snižovaly jejich </w:t>
      </w:r>
      <w:r w:rsidR="006F56BC">
        <w:rPr>
          <w:rFonts w:ascii="Bookman Old Style" w:hAnsi="Bookman Old Style"/>
          <w:sz w:val="22"/>
          <w:szCs w:val="22"/>
        </w:rPr>
        <w:t>hodnotu</w:t>
      </w:r>
      <w:r w:rsidR="00A44E0B" w:rsidRPr="009711FE">
        <w:rPr>
          <w:rFonts w:ascii="Bookman Old Style" w:hAnsi="Bookman Old Style"/>
          <w:sz w:val="22"/>
          <w:szCs w:val="22"/>
        </w:rPr>
        <w:t xml:space="preserve"> nebo způsobilost k smluvně předpokládanému účelu</w:t>
      </w:r>
      <w:r w:rsidR="001E6031" w:rsidRPr="009711FE">
        <w:rPr>
          <w:rFonts w:ascii="Bookman Old Style" w:hAnsi="Bookman Old Style"/>
          <w:sz w:val="22"/>
          <w:szCs w:val="22"/>
        </w:rPr>
        <w:t>, vyhovují podmínkám stanoveným platnými právními předpisy, jakož i za to, že jsou bez jakýchkoliv právních vad</w:t>
      </w:r>
      <w:r w:rsidR="00A44E0B" w:rsidRPr="009711FE">
        <w:rPr>
          <w:rFonts w:ascii="Bookman Old Style" w:hAnsi="Bookman Old Style"/>
          <w:sz w:val="22"/>
          <w:szCs w:val="22"/>
        </w:rPr>
        <w:t xml:space="preserve">. </w:t>
      </w:r>
    </w:p>
    <w:p w14:paraId="7D6F7515" w14:textId="77777777" w:rsidR="00A44E0B" w:rsidRPr="009711FE" w:rsidRDefault="00A44E0B" w:rsidP="009711FE">
      <w:pPr>
        <w:ind w:left="284" w:hanging="284"/>
        <w:jc w:val="both"/>
        <w:rPr>
          <w:rFonts w:ascii="Bookman Old Style" w:hAnsi="Bookman Old Style"/>
          <w:sz w:val="22"/>
          <w:szCs w:val="22"/>
        </w:rPr>
      </w:pPr>
    </w:p>
    <w:p w14:paraId="37EBAD0D" w14:textId="5490A71C" w:rsidR="001E6031" w:rsidRPr="009711FE" w:rsidRDefault="00C6031B" w:rsidP="009711FE">
      <w:pPr>
        <w:pStyle w:val="Zkladntext"/>
        <w:suppressAutoHyphens w:val="0"/>
        <w:spacing w:after="0"/>
        <w:ind w:left="708" w:hanging="708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5</w:t>
      </w:r>
      <w:r w:rsidR="009711FE" w:rsidRPr="009711FE">
        <w:rPr>
          <w:rFonts w:ascii="Bookman Old Style" w:hAnsi="Bookman Old Style" w:cs="Arial"/>
          <w:sz w:val="22"/>
          <w:szCs w:val="22"/>
        </w:rPr>
        <w:t>.2.</w:t>
      </w:r>
      <w:r w:rsidR="009711FE" w:rsidRPr="009711FE">
        <w:rPr>
          <w:rFonts w:ascii="Bookman Old Style" w:hAnsi="Bookman Old Style" w:cs="Arial"/>
          <w:sz w:val="22"/>
          <w:szCs w:val="22"/>
        </w:rPr>
        <w:tab/>
      </w:r>
      <w:r w:rsidR="001E6031" w:rsidRPr="009711FE">
        <w:rPr>
          <w:rFonts w:ascii="Bookman Old Style" w:hAnsi="Bookman Old Style" w:cs="Arial"/>
          <w:sz w:val="22"/>
          <w:szCs w:val="22"/>
        </w:rPr>
        <w:t>Vadou se rozumí odchylka od množství</w:t>
      </w:r>
      <w:r w:rsidR="006F56BC">
        <w:rPr>
          <w:rFonts w:ascii="Bookman Old Style" w:hAnsi="Bookman Old Style" w:cs="Arial"/>
          <w:sz w:val="22"/>
          <w:szCs w:val="22"/>
        </w:rPr>
        <w:t>, vzhledu</w:t>
      </w:r>
      <w:r w:rsidR="001E6031" w:rsidRPr="009711FE">
        <w:rPr>
          <w:rFonts w:ascii="Bookman Old Style" w:hAnsi="Bookman Old Style" w:cs="Arial"/>
          <w:sz w:val="22"/>
          <w:szCs w:val="22"/>
        </w:rPr>
        <w:t xml:space="preserve"> či kvalitativních podmínek dodávaných </w:t>
      </w:r>
      <w:r w:rsidR="005712C7">
        <w:rPr>
          <w:rFonts w:ascii="Bookman Old Style" w:hAnsi="Bookman Old Style" w:cs="Arial"/>
          <w:sz w:val="22"/>
          <w:szCs w:val="22"/>
        </w:rPr>
        <w:t>plaket</w:t>
      </w:r>
      <w:r w:rsidR="001E6031" w:rsidRPr="009711FE">
        <w:rPr>
          <w:rFonts w:ascii="Bookman Old Style" w:hAnsi="Bookman Old Style" w:cs="Arial"/>
          <w:sz w:val="22"/>
          <w:szCs w:val="22"/>
        </w:rPr>
        <w:t xml:space="preserve">. Prodávající odpovídá za vady zjevné, skryté a právní, které mají dodávané </w:t>
      </w:r>
      <w:r w:rsidR="005712C7">
        <w:rPr>
          <w:rFonts w:ascii="Bookman Old Style" w:hAnsi="Bookman Old Style" w:cs="Arial"/>
          <w:sz w:val="22"/>
          <w:szCs w:val="22"/>
        </w:rPr>
        <w:t>plaket</w:t>
      </w:r>
      <w:r w:rsidR="006F56BC">
        <w:rPr>
          <w:rFonts w:ascii="Bookman Old Style" w:hAnsi="Bookman Old Style" w:cs="Arial"/>
          <w:sz w:val="22"/>
          <w:szCs w:val="22"/>
        </w:rPr>
        <w:t>y</w:t>
      </w:r>
      <w:r w:rsidR="001E6031" w:rsidRPr="009711FE">
        <w:rPr>
          <w:rFonts w:ascii="Bookman Old Style" w:hAnsi="Bookman Old Style" w:cs="Arial"/>
          <w:sz w:val="22"/>
          <w:szCs w:val="22"/>
        </w:rPr>
        <w:t xml:space="preserve"> v době jejich předání kupujícímu a dále za ty, které se na </w:t>
      </w:r>
      <w:r w:rsidR="005712C7">
        <w:rPr>
          <w:rFonts w:ascii="Bookman Old Style" w:hAnsi="Bookman Old Style" w:cs="Arial"/>
          <w:sz w:val="22"/>
          <w:szCs w:val="22"/>
        </w:rPr>
        <w:t>plaket</w:t>
      </w:r>
      <w:r w:rsidR="006F56BC">
        <w:rPr>
          <w:rFonts w:ascii="Bookman Old Style" w:hAnsi="Bookman Old Style" w:cs="Arial"/>
          <w:sz w:val="22"/>
          <w:szCs w:val="22"/>
        </w:rPr>
        <w:t>ách</w:t>
      </w:r>
      <w:r w:rsidR="001E6031" w:rsidRPr="009711FE">
        <w:rPr>
          <w:rFonts w:ascii="Bookman Old Style" w:hAnsi="Bookman Old Style" w:cs="Arial"/>
          <w:sz w:val="22"/>
          <w:szCs w:val="22"/>
        </w:rPr>
        <w:t xml:space="preserve"> vyskytnou v záruční době</w:t>
      </w:r>
      <w:r w:rsidR="006F56BC">
        <w:rPr>
          <w:rFonts w:ascii="Bookman Old Style" w:hAnsi="Bookman Old Style" w:cs="Arial"/>
          <w:sz w:val="22"/>
          <w:szCs w:val="22"/>
        </w:rPr>
        <w:t>.</w:t>
      </w:r>
      <w:r w:rsidR="001E6031" w:rsidRPr="009711FE">
        <w:rPr>
          <w:rFonts w:ascii="Bookman Old Style" w:hAnsi="Bookman Old Style" w:cs="Arial"/>
          <w:sz w:val="22"/>
          <w:szCs w:val="22"/>
        </w:rPr>
        <w:t xml:space="preserve"> </w:t>
      </w:r>
    </w:p>
    <w:p w14:paraId="4C8A166F" w14:textId="77777777" w:rsidR="007E1CC4" w:rsidRDefault="007E1CC4" w:rsidP="009711FE">
      <w:pPr>
        <w:suppressAutoHyphens w:val="0"/>
        <w:ind w:left="705" w:hanging="705"/>
        <w:jc w:val="both"/>
        <w:rPr>
          <w:rFonts w:ascii="Bookman Old Style" w:hAnsi="Bookman Old Style" w:cs="Arial"/>
          <w:color w:val="000000"/>
          <w:sz w:val="22"/>
          <w:szCs w:val="22"/>
        </w:rPr>
      </w:pPr>
    </w:p>
    <w:p w14:paraId="4A6FE834" w14:textId="77777777" w:rsidR="007E1CC4" w:rsidRDefault="007E1CC4" w:rsidP="009711FE">
      <w:pPr>
        <w:suppressAutoHyphens w:val="0"/>
        <w:ind w:left="705" w:hanging="705"/>
        <w:jc w:val="both"/>
        <w:rPr>
          <w:rFonts w:ascii="Bookman Old Style" w:hAnsi="Bookman Old Style" w:cs="Arial"/>
          <w:color w:val="000000"/>
          <w:sz w:val="22"/>
          <w:szCs w:val="22"/>
        </w:rPr>
      </w:pPr>
    </w:p>
    <w:p w14:paraId="1ACADFC8" w14:textId="688B7E0F" w:rsidR="001E6031" w:rsidRPr="009711FE" w:rsidRDefault="00C6031B" w:rsidP="009711FE">
      <w:pPr>
        <w:suppressAutoHyphens w:val="0"/>
        <w:ind w:left="705" w:hanging="705"/>
        <w:jc w:val="both"/>
        <w:rPr>
          <w:rFonts w:ascii="Bookman Old Style" w:hAnsi="Bookman Old Style" w:cs="Arial"/>
          <w:color w:val="000000"/>
          <w:sz w:val="22"/>
          <w:szCs w:val="22"/>
        </w:rPr>
      </w:pPr>
      <w:r>
        <w:rPr>
          <w:rFonts w:ascii="Bookman Old Style" w:hAnsi="Bookman Old Style" w:cs="Arial"/>
          <w:color w:val="000000"/>
          <w:sz w:val="22"/>
          <w:szCs w:val="22"/>
        </w:rPr>
        <w:t>5</w:t>
      </w:r>
      <w:r w:rsidR="009711FE" w:rsidRPr="009711FE">
        <w:rPr>
          <w:rFonts w:ascii="Bookman Old Style" w:hAnsi="Bookman Old Style" w:cs="Arial"/>
          <w:color w:val="000000"/>
          <w:sz w:val="22"/>
          <w:szCs w:val="22"/>
        </w:rPr>
        <w:t>.3.</w:t>
      </w:r>
      <w:r w:rsidR="009711FE" w:rsidRPr="009711FE">
        <w:rPr>
          <w:rFonts w:ascii="Bookman Old Style" w:hAnsi="Bookman Old Style" w:cs="Arial"/>
          <w:color w:val="000000"/>
          <w:sz w:val="22"/>
          <w:szCs w:val="22"/>
        </w:rPr>
        <w:tab/>
      </w:r>
      <w:r w:rsidR="001E6031" w:rsidRPr="009711FE">
        <w:rPr>
          <w:rFonts w:ascii="Bookman Old Style" w:hAnsi="Bookman Old Style" w:cs="Arial"/>
          <w:color w:val="000000"/>
          <w:sz w:val="22"/>
          <w:szCs w:val="22"/>
        </w:rPr>
        <w:t xml:space="preserve">Smluvní strany se dohodly, že množstevní a zjevné vady musí být kupujícím reklamovány </w:t>
      </w:r>
      <w:r w:rsidR="001E6031" w:rsidRPr="0092756F">
        <w:rPr>
          <w:rFonts w:ascii="Bookman Old Style" w:hAnsi="Bookman Old Style" w:cs="Arial"/>
          <w:color w:val="000000"/>
          <w:sz w:val="22"/>
          <w:szCs w:val="22"/>
        </w:rPr>
        <w:t>do čtyř týdnů</w:t>
      </w:r>
      <w:r w:rsidR="001E6031" w:rsidRPr="009711FE">
        <w:rPr>
          <w:rFonts w:ascii="Bookman Old Style" w:hAnsi="Bookman Old Style" w:cs="Arial"/>
          <w:color w:val="000000"/>
          <w:sz w:val="22"/>
          <w:szCs w:val="22"/>
        </w:rPr>
        <w:t xml:space="preserve"> po faktickém převzetí dodávaných </w:t>
      </w:r>
      <w:r w:rsidR="005712C7">
        <w:rPr>
          <w:rFonts w:ascii="Bookman Old Style" w:hAnsi="Bookman Old Style" w:cs="Arial"/>
          <w:color w:val="000000"/>
          <w:sz w:val="22"/>
          <w:szCs w:val="22"/>
        </w:rPr>
        <w:t>plaket</w:t>
      </w:r>
      <w:r w:rsidR="001E6031" w:rsidRPr="009711FE">
        <w:rPr>
          <w:rFonts w:ascii="Bookman Old Style" w:hAnsi="Bookman Old Style" w:cs="Arial"/>
          <w:color w:val="000000"/>
          <w:sz w:val="22"/>
          <w:szCs w:val="22"/>
        </w:rPr>
        <w:t xml:space="preserve"> kupujícím</w:t>
      </w:r>
      <w:r w:rsidR="006F56BC">
        <w:rPr>
          <w:rFonts w:ascii="Bookman Old Style" w:hAnsi="Bookman Old Style" w:cs="Arial"/>
          <w:color w:val="000000"/>
          <w:sz w:val="22"/>
          <w:szCs w:val="22"/>
        </w:rPr>
        <w:t>u, a to v písemné formě</w:t>
      </w:r>
      <w:r w:rsidR="001E6031" w:rsidRPr="009711FE">
        <w:rPr>
          <w:rFonts w:ascii="Bookman Old Style" w:hAnsi="Bookman Old Style" w:cs="Arial"/>
          <w:color w:val="000000"/>
          <w:sz w:val="22"/>
          <w:szCs w:val="22"/>
        </w:rPr>
        <w:t>.</w:t>
      </w:r>
    </w:p>
    <w:p w14:paraId="73F7BA5E" w14:textId="77777777" w:rsidR="001E6031" w:rsidRPr="009711FE" w:rsidRDefault="001E6031" w:rsidP="009711FE">
      <w:pPr>
        <w:jc w:val="both"/>
        <w:rPr>
          <w:rFonts w:ascii="Bookman Old Style" w:hAnsi="Bookman Old Style" w:cs="Arial"/>
          <w:color w:val="000000"/>
          <w:sz w:val="22"/>
          <w:szCs w:val="22"/>
        </w:rPr>
      </w:pPr>
    </w:p>
    <w:p w14:paraId="01B5A9A1" w14:textId="01190A94" w:rsidR="001E6031" w:rsidRPr="009711FE" w:rsidRDefault="00C6031B" w:rsidP="009711FE">
      <w:pPr>
        <w:suppressAutoHyphens w:val="0"/>
        <w:ind w:left="705" w:hanging="705"/>
        <w:jc w:val="both"/>
        <w:rPr>
          <w:rFonts w:ascii="Bookman Old Style" w:hAnsi="Bookman Old Style" w:cs="Arial"/>
          <w:color w:val="000000"/>
          <w:sz w:val="22"/>
          <w:szCs w:val="22"/>
        </w:rPr>
      </w:pPr>
      <w:r>
        <w:rPr>
          <w:rFonts w:ascii="Bookman Old Style" w:hAnsi="Bookman Old Style" w:cs="Arial"/>
          <w:color w:val="000000"/>
          <w:sz w:val="22"/>
          <w:szCs w:val="22"/>
        </w:rPr>
        <w:t>5</w:t>
      </w:r>
      <w:r w:rsidR="009711FE" w:rsidRPr="009711FE">
        <w:rPr>
          <w:rFonts w:ascii="Bookman Old Style" w:hAnsi="Bookman Old Style" w:cs="Arial"/>
          <w:color w:val="000000"/>
          <w:sz w:val="22"/>
          <w:szCs w:val="22"/>
        </w:rPr>
        <w:t>.4.</w:t>
      </w:r>
      <w:r w:rsidR="009711FE" w:rsidRPr="009711FE">
        <w:rPr>
          <w:rFonts w:ascii="Bookman Old Style" w:hAnsi="Bookman Old Style" w:cs="Arial"/>
          <w:color w:val="000000"/>
          <w:sz w:val="22"/>
          <w:szCs w:val="22"/>
        </w:rPr>
        <w:tab/>
      </w:r>
      <w:r w:rsidR="001E6031" w:rsidRPr="009711FE">
        <w:rPr>
          <w:rFonts w:ascii="Bookman Old Style" w:hAnsi="Bookman Old Style" w:cs="Arial"/>
          <w:color w:val="000000"/>
          <w:sz w:val="22"/>
          <w:szCs w:val="22"/>
        </w:rPr>
        <w:t xml:space="preserve">Reklamace vad kvality dodávaných </w:t>
      </w:r>
      <w:r w:rsidR="005712C7">
        <w:rPr>
          <w:rFonts w:ascii="Bookman Old Style" w:hAnsi="Bookman Old Style" w:cs="Arial"/>
          <w:color w:val="000000"/>
          <w:sz w:val="22"/>
          <w:szCs w:val="22"/>
        </w:rPr>
        <w:t>plaket</w:t>
      </w:r>
      <w:r w:rsidR="001E6031" w:rsidRPr="009711FE">
        <w:rPr>
          <w:rFonts w:ascii="Bookman Old Style" w:hAnsi="Bookman Old Style" w:cs="Arial"/>
          <w:color w:val="000000"/>
          <w:sz w:val="22"/>
          <w:szCs w:val="22"/>
        </w:rPr>
        <w:t xml:space="preserve"> musí být uplatněna u prodávajícího písemně, a to neodkladně při jejím zjištění, nejpozději však do posledního dne záruční lhůty. </w:t>
      </w:r>
      <w:r w:rsidR="001E6031" w:rsidRPr="009711FE">
        <w:rPr>
          <w:rFonts w:ascii="Bookman Old Style" w:hAnsi="Bookman Old Style"/>
          <w:color w:val="000000"/>
          <w:sz w:val="22"/>
          <w:szCs w:val="22"/>
        </w:rPr>
        <w:t>Záruční lhůta je zachována, je-li poslední den této lhůty písemná reklamace předána držiteli poštovní licence k doručení, pokud je současně stejná reklamace tento den zaslána e-mailem prodávajícímu, v opačném případě, tj. pokud nebude reklamace zaslána e-mailem, počítá se reklamace za uplatněnou až doručením prodávajícímu.</w:t>
      </w:r>
    </w:p>
    <w:p w14:paraId="3139342B" w14:textId="77777777" w:rsidR="001E6031" w:rsidRPr="009711FE" w:rsidRDefault="001E6031" w:rsidP="009711FE">
      <w:pPr>
        <w:jc w:val="both"/>
        <w:rPr>
          <w:rFonts w:ascii="Bookman Old Style" w:hAnsi="Bookman Old Style" w:cs="Arial"/>
          <w:color w:val="000000"/>
          <w:sz w:val="22"/>
          <w:szCs w:val="22"/>
        </w:rPr>
      </w:pPr>
    </w:p>
    <w:p w14:paraId="7A9335AE" w14:textId="560F9A41" w:rsidR="001E6031" w:rsidRPr="009711FE" w:rsidRDefault="00C6031B" w:rsidP="009711FE">
      <w:pPr>
        <w:suppressAutoHyphens w:val="0"/>
        <w:ind w:left="705" w:hanging="705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5</w:t>
      </w:r>
      <w:r w:rsidR="009711FE" w:rsidRPr="009711FE">
        <w:rPr>
          <w:rFonts w:ascii="Bookman Old Style" w:hAnsi="Bookman Old Style" w:cs="Arial"/>
          <w:sz w:val="22"/>
          <w:szCs w:val="22"/>
        </w:rPr>
        <w:t>.5.</w:t>
      </w:r>
      <w:r w:rsidR="009711FE" w:rsidRPr="009711FE">
        <w:rPr>
          <w:rFonts w:ascii="Bookman Old Style" w:hAnsi="Bookman Old Style" w:cs="Arial"/>
          <w:sz w:val="22"/>
          <w:szCs w:val="22"/>
        </w:rPr>
        <w:tab/>
      </w:r>
      <w:r w:rsidR="001E6031" w:rsidRPr="009711FE">
        <w:rPr>
          <w:rFonts w:ascii="Bookman Old Style" w:hAnsi="Bookman Old Style" w:cs="Arial"/>
          <w:sz w:val="22"/>
          <w:szCs w:val="22"/>
        </w:rPr>
        <w:t>Smluvní strany se dohodly, že každá reklamace musí být uplatněna v písemné formě a musí obsahovat zejména tyto náležitosti:</w:t>
      </w:r>
    </w:p>
    <w:p w14:paraId="7C7F3FCE" w14:textId="77777777" w:rsidR="001E6031" w:rsidRPr="0009085D" w:rsidRDefault="001E6031" w:rsidP="0009085D">
      <w:pPr>
        <w:pStyle w:val="Odstavecseseznamem"/>
        <w:numPr>
          <w:ilvl w:val="0"/>
          <w:numId w:val="14"/>
        </w:numPr>
        <w:spacing w:before="120"/>
        <w:ind w:left="1418" w:hanging="425"/>
        <w:jc w:val="both"/>
        <w:rPr>
          <w:rFonts w:ascii="Bookman Old Style" w:hAnsi="Bookman Old Style" w:cs="Arial"/>
          <w:sz w:val="22"/>
          <w:szCs w:val="22"/>
        </w:rPr>
      </w:pPr>
      <w:r w:rsidRPr="0009085D">
        <w:rPr>
          <w:rFonts w:ascii="Bookman Old Style" w:hAnsi="Bookman Old Style" w:cs="Arial"/>
          <w:sz w:val="22"/>
          <w:szCs w:val="22"/>
        </w:rPr>
        <w:t>přesné označení reklamovaného zboží, množství reklamovaného zboží;</w:t>
      </w:r>
    </w:p>
    <w:p w14:paraId="38BFBBBF" w14:textId="77777777" w:rsidR="001E6031" w:rsidRPr="0009085D" w:rsidRDefault="001E6031" w:rsidP="0009085D">
      <w:pPr>
        <w:pStyle w:val="Odstavecseseznamem"/>
        <w:numPr>
          <w:ilvl w:val="0"/>
          <w:numId w:val="14"/>
        </w:numPr>
        <w:spacing w:before="120"/>
        <w:ind w:left="1418" w:hanging="425"/>
        <w:jc w:val="both"/>
        <w:rPr>
          <w:rFonts w:ascii="Bookman Old Style" w:hAnsi="Bookman Old Style" w:cs="Arial"/>
          <w:sz w:val="22"/>
          <w:szCs w:val="22"/>
        </w:rPr>
      </w:pPr>
      <w:r w:rsidRPr="0009085D">
        <w:rPr>
          <w:rFonts w:ascii="Bookman Old Style" w:hAnsi="Bookman Old Style" w:cs="Arial"/>
          <w:sz w:val="22"/>
          <w:szCs w:val="22"/>
        </w:rPr>
        <w:t>popis reklamovaných vad;</w:t>
      </w:r>
      <w:r w:rsidRPr="0009085D">
        <w:rPr>
          <w:rFonts w:ascii="Bookman Old Style" w:hAnsi="Bookman Old Style" w:cs="Arial"/>
          <w:color w:val="0070C0"/>
          <w:sz w:val="22"/>
          <w:szCs w:val="22"/>
        </w:rPr>
        <w:t xml:space="preserve"> </w:t>
      </w:r>
    </w:p>
    <w:p w14:paraId="2E92563F" w14:textId="02011629" w:rsidR="001E6031" w:rsidRPr="0009085D" w:rsidRDefault="001E6031" w:rsidP="0009085D">
      <w:pPr>
        <w:pStyle w:val="Odstavecseseznamem"/>
        <w:numPr>
          <w:ilvl w:val="0"/>
          <w:numId w:val="14"/>
        </w:numPr>
        <w:spacing w:before="120"/>
        <w:ind w:left="1418" w:hanging="425"/>
        <w:jc w:val="both"/>
        <w:rPr>
          <w:rFonts w:ascii="Bookman Old Style" w:hAnsi="Bookman Old Style" w:cs="Arial"/>
          <w:sz w:val="22"/>
          <w:szCs w:val="22"/>
        </w:rPr>
      </w:pPr>
      <w:r w:rsidRPr="0009085D">
        <w:rPr>
          <w:rFonts w:ascii="Bookman Old Style" w:hAnsi="Bookman Old Style" w:cs="Arial"/>
          <w:sz w:val="22"/>
          <w:szCs w:val="22"/>
        </w:rPr>
        <w:t xml:space="preserve">datum předání </w:t>
      </w:r>
      <w:r w:rsidR="006F56BC">
        <w:rPr>
          <w:rFonts w:ascii="Bookman Old Style" w:hAnsi="Bookman Old Style" w:cs="Arial"/>
          <w:sz w:val="22"/>
          <w:szCs w:val="22"/>
        </w:rPr>
        <w:t xml:space="preserve">plaket </w:t>
      </w:r>
      <w:r w:rsidRPr="0009085D">
        <w:rPr>
          <w:rFonts w:ascii="Bookman Old Style" w:hAnsi="Bookman Old Style" w:cs="Arial"/>
          <w:sz w:val="22"/>
          <w:szCs w:val="22"/>
        </w:rPr>
        <w:t>prodávajícím kupujícímu;</w:t>
      </w:r>
    </w:p>
    <w:p w14:paraId="3F0369C8" w14:textId="77777777" w:rsidR="001E6031" w:rsidRPr="0009085D" w:rsidRDefault="001E6031" w:rsidP="0009085D">
      <w:pPr>
        <w:pStyle w:val="Odstavecseseznamem"/>
        <w:numPr>
          <w:ilvl w:val="0"/>
          <w:numId w:val="14"/>
        </w:numPr>
        <w:spacing w:before="120"/>
        <w:ind w:left="1418" w:hanging="425"/>
        <w:jc w:val="both"/>
        <w:rPr>
          <w:rFonts w:ascii="Bookman Old Style" w:hAnsi="Bookman Old Style" w:cs="Arial"/>
          <w:sz w:val="22"/>
          <w:szCs w:val="22"/>
        </w:rPr>
      </w:pPr>
      <w:r w:rsidRPr="0009085D">
        <w:rPr>
          <w:rFonts w:ascii="Bookman Old Style" w:hAnsi="Bookman Old Style" w:cs="Arial"/>
          <w:sz w:val="22"/>
          <w:szCs w:val="22"/>
        </w:rPr>
        <w:t>specifikaci nároků, které v souvislosti s reklamací kupující uplatňuje.</w:t>
      </w:r>
    </w:p>
    <w:p w14:paraId="00FDEEA8" w14:textId="77777777" w:rsidR="001E6031" w:rsidRPr="009711FE" w:rsidRDefault="001E6031" w:rsidP="009711FE">
      <w:pPr>
        <w:jc w:val="both"/>
        <w:rPr>
          <w:rFonts w:ascii="Bookman Old Style" w:hAnsi="Bookman Old Style" w:cs="Arial"/>
          <w:sz w:val="22"/>
          <w:szCs w:val="22"/>
        </w:rPr>
      </w:pPr>
    </w:p>
    <w:p w14:paraId="28B96412" w14:textId="21173C98" w:rsidR="001E6031" w:rsidRPr="009711FE" w:rsidRDefault="00C6031B" w:rsidP="009711FE">
      <w:pPr>
        <w:pStyle w:val="Zkladntext21"/>
        <w:ind w:left="705" w:hanging="705"/>
        <w:rPr>
          <w:rFonts w:ascii="Bookman Old Style" w:hAnsi="Bookman Old Style" w:cs="Arial"/>
          <w:szCs w:val="22"/>
        </w:rPr>
      </w:pPr>
      <w:r>
        <w:rPr>
          <w:rFonts w:ascii="Bookman Old Style" w:hAnsi="Bookman Old Style" w:cs="Arial"/>
          <w:szCs w:val="22"/>
        </w:rPr>
        <w:t>5</w:t>
      </w:r>
      <w:r w:rsidR="009711FE" w:rsidRPr="009711FE">
        <w:rPr>
          <w:rFonts w:ascii="Bookman Old Style" w:hAnsi="Bookman Old Style" w:cs="Arial"/>
          <w:szCs w:val="22"/>
        </w:rPr>
        <w:t>.6</w:t>
      </w:r>
      <w:r w:rsidR="001E6031" w:rsidRPr="009711FE">
        <w:rPr>
          <w:rFonts w:ascii="Bookman Old Style" w:hAnsi="Bookman Old Style" w:cs="Arial"/>
          <w:szCs w:val="22"/>
        </w:rPr>
        <w:t>.</w:t>
      </w:r>
      <w:r w:rsidR="001E6031" w:rsidRPr="009711FE">
        <w:rPr>
          <w:rFonts w:ascii="Bookman Old Style" w:hAnsi="Bookman Old Style" w:cs="Arial"/>
          <w:szCs w:val="22"/>
        </w:rPr>
        <w:tab/>
        <w:t xml:space="preserve">V případě výskytu množstevní vady spočívající v dodání menšího množství </w:t>
      </w:r>
      <w:r w:rsidR="006F56BC">
        <w:rPr>
          <w:rFonts w:ascii="Bookman Old Style" w:hAnsi="Bookman Old Style" w:cs="Arial"/>
          <w:szCs w:val="22"/>
        </w:rPr>
        <w:t xml:space="preserve">plaket </w:t>
      </w:r>
      <w:r w:rsidR="001E6031" w:rsidRPr="009711FE">
        <w:rPr>
          <w:rFonts w:ascii="Bookman Old Style" w:hAnsi="Bookman Old Style" w:cs="Arial"/>
          <w:szCs w:val="22"/>
        </w:rPr>
        <w:t xml:space="preserve">má kupující nárok na dodání chybějícího množství </w:t>
      </w:r>
      <w:r w:rsidR="006F56BC">
        <w:rPr>
          <w:rFonts w:ascii="Bookman Old Style" w:hAnsi="Bookman Old Style" w:cs="Arial"/>
          <w:szCs w:val="22"/>
        </w:rPr>
        <w:t xml:space="preserve">plaket </w:t>
      </w:r>
      <w:r w:rsidR="001E6031" w:rsidRPr="009711FE">
        <w:rPr>
          <w:rFonts w:ascii="Bookman Old Style" w:hAnsi="Bookman Old Style" w:cs="Arial"/>
          <w:szCs w:val="22"/>
        </w:rPr>
        <w:t xml:space="preserve">nebo od smlouvy </w:t>
      </w:r>
      <w:r w:rsidR="001E6031" w:rsidRPr="009711FE">
        <w:rPr>
          <w:rFonts w:ascii="Bookman Old Style" w:hAnsi="Bookman Old Style" w:cs="Arial"/>
          <w:color w:val="000000"/>
          <w:szCs w:val="22"/>
        </w:rPr>
        <w:t xml:space="preserve">částečně </w:t>
      </w:r>
      <w:r w:rsidR="001E6031" w:rsidRPr="009711FE">
        <w:rPr>
          <w:rFonts w:ascii="Bookman Old Style" w:hAnsi="Bookman Old Style" w:cs="Arial"/>
          <w:szCs w:val="22"/>
        </w:rPr>
        <w:t xml:space="preserve">odstoupit, pokud jde o toto chybějící množství. V případě dodání většího množství, než bylo kupujícím objednáno, má kupující nárok přebytečné množství </w:t>
      </w:r>
      <w:r w:rsidR="006F56BC">
        <w:rPr>
          <w:rFonts w:ascii="Bookman Old Style" w:hAnsi="Bookman Old Style" w:cs="Arial"/>
          <w:szCs w:val="22"/>
        </w:rPr>
        <w:t xml:space="preserve">plaket </w:t>
      </w:r>
      <w:r w:rsidR="001E6031" w:rsidRPr="009711FE">
        <w:rPr>
          <w:rFonts w:ascii="Bookman Old Style" w:hAnsi="Bookman Old Style" w:cs="Arial"/>
          <w:szCs w:val="22"/>
        </w:rPr>
        <w:t xml:space="preserve">odmítnout. Pokud přebytečné množství </w:t>
      </w:r>
      <w:r w:rsidR="006F56BC">
        <w:rPr>
          <w:rFonts w:ascii="Bookman Old Style" w:hAnsi="Bookman Old Style" w:cs="Arial"/>
          <w:szCs w:val="22"/>
        </w:rPr>
        <w:t xml:space="preserve">plaket </w:t>
      </w:r>
      <w:r w:rsidR="001E6031" w:rsidRPr="009711FE">
        <w:rPr>
          <w:rFonts w:ascii="Bookman Old Style" w:hAnsi="Bookman Old Style" w:cs="Arial"/>
          <w:szCs w:val="22"/>
        </w:rPr>
        <w:t>kupující neodmítne, je povinen za něj zaplatit kupní cenu, a to do 30 dnů ode dne jeho převzetí.</w:t>
      </w:r>
    </w:p>
    <w:p w14:paraId="6B40D37D" w14:textId="77777777" w:rsidR="001E6031" w:rsidRPr="009711FE" w:rsidRDefault="001E6031" w:rsidP="009711FE">
      <w:pPr>
        <w:pStyle w:val="Zkladntext21"/>
        <w:rPr>
          <w:rFonts w:ascii="Bookman Old Style" w:hAnsi="Bookman Old Style" w:cs="Arial"/>
          <w:szCs w:val="22"/>
        </w:rPr>
      </w:pPr>
    </w:p>
    <w:p w14:paraId="30FE5CA8" w14:textId="1EB8CC56" w:rsidR="001E6031" w:rsidRPr="009711FE" w:rsidRDefault="00C6031B" w:rsidP="009711FE">
      <w:pPr>
        <w:pStyle w:val="Zkladntext21"/>
        <w:ind w:left="705" w:hanging="705"/>
        <w:rPr>
          <w:rFonts w:ascii="Bookman Old Style" w:hAnsi="Bookman Old Style" w:cs="Arial"/>
          <w:color w:val="000000"/>
          <w:szCs w:val="22"/>
        </w:rPr>
      </w:pPr>
      <w:r>
        <w:rPr>
          <w:rFonts w:ascii="Bookman Old Style" w:hAnsi="Bookman Old Style" w:cs="Arial"/>
          <w:szCs w:val="22"/>
        </w:rPr>
        <w:t>5</w:t>
      </w:r>
      <w:r w:rsidR="009711FE" w:rsidRPr="009711FE">
        <w:rPr>
          <w:rFonts w:ascii="Bookman Old Style" w:hAnsi="Bookman Old Style" w:cs="Arial"/>
          <w:szCs w:val="22"/>
        </w:rPr>
        <w:t>.7</w:t>
      </w:r>
      <w:r w:rsidR="001E6031" w:rsidRPr="009711FE">
        <w:rPr>
          <w:rFonts w:ascii="Bookman Old Style" w:hAnsi="Bookman Old Style" w:cs="Arial"/>
          <w:szCs w:val="22"/>
        </w:rPr>
        <w:t>.</w:t>
      </w:r>
      <w:r w:rsidR="001E6031" w:rsidRPr="009711FE">
        <w:rPr>
          <w:rFonts w:ascii="Bookman Old Style" w:hAnsi="Bookman Old Style" w:cs="Arial"/>
          <w:szCs w:val="22"/>
        </w:rPr>
        <w:tab/>
        <w:t xml:space="preserve">V případě výskytu vad kvality </w:t>
      </w:r>
      <w:r w:rsidR="006F56BC">
        <w:rPr>
          <w:rFonts w:ascii="Bookman Old Style" w:hAnsi="Bookman Old Style" w:cs="Arial"/>
          <w:szCs w:val="22"/>
        </w:rPr>
        <w:t xml:space="preserve">plaket </w:t>
      </w:r>
      <w:r w:rsidR="001E6031" w:rsidRPr="009711FE">
        <w:rPr>
          <w:rFonts w:ascii="Bookman Old Style" w:hAnsi="Bookman Old Style" w:cs="Arial"/>
          <w:szCs w:val="22"/>
        </w:rPr>
        <w:t xml:space="preserve">má kupující nárok </w:t>
      </w:r>
      <w:r w:rsidR="001E6031" w:rsidRPr="009711FE">
        <w:rPr>
          <w:rFonts w:ascii="Bookman Old Style" w:hAnsi="Bookman Old Style" w:cs="Arial"/>
          <w:color w:val="000000"/>
          <w:szCs w:val="22"/>
        </w:rPr>
        <w:t xml:space="preserve">na výměnu vadného </w:t>
      </w:r>
      <w:r w:rsidR="006F56BC">
        <w:rPr>
          <w:rFonts w:ascii="Bookman Old Style" w:hAnsi="Bookman Old Style" w:cs="Arial"/>
          <w:color w:val="000000"/>
          <w:szCs w:val="22"/>
        </w:rPr>
        <w:t xml:space="preserve">plaket </w:t>
      </w:r>
      <w:r w:rsidR="001E6031" w:rsidRPr="009711FE">
        <w:rPr>
          <w:rFonts w:ascii="Bookman Old Style" w:hAnsi="Bookman Old Style" w:cs="Arial"/>
          <w:color w:val="000000"/>
          <w:szCs w:val="22"/>
        </w:rPr>
        <w:t>nebo od dané kupní smlouvy částečně odstoupit v rozsahu vadného plnění.</w:t>
      </w:r>
    </w:p>
    <w:p w14:paraId="29356D07" w14:textId="77777777" w:rsidR="001E6031" w:rsidRPr="009711FE" w:rsidRDefault="001E6031" w:rsidP="009711FE">
      <w:pPr>
        <w:rPr>
          <w:rFonts w:ascii="Bookman Old Style" w:hAnsi="Bookman Old Style" w:cs="Arial"/>
          <w:sz w:val="22"/>
          <w:szCs w:val="22"/>
        </w:rPr>
      </w:pPr>
    </w:p>
    <w:p w14:paraId="01A470C6" w14:textId="0112F287" w:rsidR="001E6031" w:rsidRPr="009711FE" w:rsidRDefault="00C6031B" w:rsidP="009711FE">
      <w:pPr>
        <w:ind w:left="705" w:hanging="705"/>
        <w:jc w:val="both"/>
        <w:rPr>
          <w:rFonts w:ascii="Bookman Old Style" w:hAnsi="Bookman Old Style" w:cs="Arial"/>
          <w:color w:val="000000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5</w:t>
      </w:r>
      <w:r w:rsidR="009711FE" w:rsidRPr="009711FE">
        <w:rPr>
          <w:rFonts w:ascii="Bookman Old Style" w:hAnsi="Bookman Old Style" w:cs="Arial"/>
          <w:sz w:val="22"/>
          <w:szCs w:val="22"/>
        </w:rPr>
        <w:t>.8</w:t>
      </w:r>
      <w:r w:rsidR="001E6031" w:rsidRPr="009711FE">
        <w:rPr>
          <w:rFonts w:ascii="Bookman Old Style" w:hAnsi="Bookman Old Style" w:cs="Arial"/>
          <w:sz w:val="22"/>
          <w:szCs w:val="22"/>
        </w:rPr>
        <w:t>.</w:t>
      </w:r>
      <w:r w:rsidR="001E6031" w:rsidRPr="009711FE">
        <w:rPr>
          <w:rFonts w:ascii="Bookman Old Style" w:hAnsi="Bookman Old Style" w:cs="Arial"/>
          <w:sz w:val="22"/>
          <w:szCs w:val="22"/>
        </w:rPr>
        <w:tab/>
        <w:t>Prodávající se zavazuje písemně se vy</w:t>
      </w:r>
      <w:r w:rsidR="00831110">
        <w:rPr>
          <w:rFonts w:ascii="Bookman Old Style" w:hAnsi="Bookman Old Style" w:cs="Arial"/>
          <w:sz w:val="22"/>
          <w:szCs w:val="22"/>
        </w:rPr>
        <w:t xml:space="preserve">jádřit k důvodnosti reklamace </w:t>
      </w:r>
      <w:r w:rsidR="001E6031" w:rsidRPr="009711FE">
        <w:rPr>
          <w:rFonts w:ascii="Bookman Old Style" w:hAnsi="Bookman Old Style" w:cs="Arial"/>
          <w:sz w:val="22"/>
          <w:szCs w:val="22"/>
        </w:rPr>
        <w:t>nejpozději</w:t>
      </w:r>
      <w:r w:rsidR="001E6031" w:rsidRPr="009711FE">
        <w:rPr>
          <w:rFonts w:ascii="Bookman Old Style" w:hAnsi="Bookman Old Style" w:cs="Arial"/>
          <w:color w:val="000000"/>
          <w:sz w:val="22"/>
          <w:szCs w:val="22"/>
        </w:rPr>
        <w:t xml:space="preserve"> do 30 (třiceti) dnů ode dne uplatnění (doručení) reklamace a doručení přinejmenším relevantního vzorku reklamovaného zboží, pokud bude takový vzorek vyžádán prodávajícím. </w:t>
      </w:r>
    </w:p>
    <w:p w14:paraId="1C871D7F" w14:textId="77777777" w:rsidR="001E6031" w:rsidRPr="009711FE" w:rsidRDefault="001E6031" w:rsidP="009711FE">
      <w:pPr>
        <w:jc w:val="both"/>
        <w:rPr>
          <w:rFonts w:ascii="Bookman Old Style" w:hAnsi="Bookman Old Style" w:cs="Arial"/>
          <w:color w:val="000000"/>
          <w:sz w:val="22"/>
          <w:szCs w:val="22"/>
        </w:rPr>
      </w:pPr>
    </w:p>
    <w:p w14:paraId="6955EAE6" w14:textId="5CC17D79" w:rsidR="001E6031" w:rsidRPr="009711FE" w:rsidRDefault="00C6031B" w:rsidP="009711FE">
      <w:pPr>
        <w:ind w:left="705" w:hanging="705"/>
        <w:jc w:val="both"/>
        <w:rPr>
          <w:rFonts w:ascii="Bookman Old Style" w:hAnsi="Bookman Old Style" w:cs="Arial"/>
          <w:i/>
          <w:color w:val="000000"/>
          <w:sz w:val="22"/>
          <w:szCs w:val="22"/>
        </w:rPr>
      </w:pPr>
      <w:r>
        <w:rPr>
          <w:rFonts w:ascii="Bookman Old Style" w:hAnsi="Bookman Old Style" w:cs="Arial"/>
          <w:color w:val="000000"/>
          <w:sz w:val="22"/>
          <w:szCs w:val="22"/>
        </w:rPr>
        <w:t>5</w:t>
      </w:r>
      <w:r w:rsidR="009711FE" w:rsidRPr="009711FE">
        <w:rPr>
          <w:rFonts w:ascii="Bookman Old Style" w:hAnsi="Bookman Old Style" w:cs="Arial"/>
          <w:color w:val="000000"/>
          <w:sz w:val="22"/>
          <w:szCs w:val="22"/>
        </w:rPr>
        <w:t>.</w:t>
      </w:r>
      <w:r w:rsidR="006F56BC">
        <w:rPr>
          <w:rFonts w:ascii="Bookman Old Style" w:hAnsi="Bookman Old Style" w:cs="Arial"/>
          <w:color w:val="000000"/>
          <w:sz w:val="22"/>
          <w:szCs w:val="22"/>
        </w:rPr>
        <w:t>9</w:t>
      </w:r>
      <w:r w:rsidR="001E6031" w:rsidRPr="009711FE">
        <w:rPr>
          <w:rFonts w:ascii="Bookman Old Style" w:hAnsi="Bookman Old Style" w:cs="Arial"/>
          <w:color w:val="000000"/>
          <w:sz w:val="22"/>
          <w:szCs w:val="22"/>
        </w:rPr>
        <w:t>.</w:t>
      </w:r>
      <w:r w:rsidR="001E6031" w:rsidRPr="009711FE">
        <w:rPr>
          <w:rFonts w:ascii="Bookman Old Style" w:hAnsi="Bookman Old Style" w:cs="Arial"/>
          <w:color w:val="000000"/>
          <w:sz w:val="22"/>
          <w:szCs w:val="22"/>
        </w:rPr>
        <w:tab/>
        <w:t>V případě, že bude reklamace uznána důvodnou, hradí veškeré náklady spojené s vyřízením reklamace (jako například doprava, DPH, likvidace a další) prodávající. V případě, že reklamace není důvodná, hradí kupující veškeré nákl</w:t>
      </w:r>
      <w:r w:rsidR="009711FE" w:rsidRPr="009711FE">
        <w:rPr>
          <w:rFonts w:ascii="Bookman Old Style" w:hAnsi="Bookman Old Style" w:cs="Arial"/>
          <w:color w:val="000000"/>
          <w:sz w:val="22"/>
          <w:szCs w:val="22"/>
        </w:rPr>
        <w:t>ady</w:t>
      </w:r>
      <w:r w:rsidR="001E6031" w:rsidRPr="009711FE">
        <w:rPr>
          <w:rFonts w:ascii="Bookman Old Style" w:hAnsi="Bookman Old Style" w:cs="Arial"/>
          <w:color w:val="000000"/>
          <w:sz w:val="22"/>
          <w:szCs w:val="22"/>
        </w:rPr>
        <w:t>.</w:t>
      </w:r>
    </w:p>
    <w:p w14:paraId="2021623B" w14:textId="77777777" w:rsidR="001E6031" w:rsidRPr="009711FE" w:rsidRDefault="001E6031" w:rsidP="009711FE">
      <w:pPr>
        <w:jc w:val="both"/>
        <w:rPr>
          <w:rFonts w:ascii="Bookman Old Style" w:hAnsi="Bookman Old Style" w:cs="Arial"/>
          <w:color w:val="000000"/>
          <w:sz w:val="22"/>
          <w:szCs w:val="22"/>
        </w:rPr>
      </w:pPr>
    </w:p>
    <w:p w14:paraId="683214FB" w14:textId="77777777" w:rsidR="007513C9" w:rsidRPr="009711FE" w:rsidRDefault="007513C9" w:rsidP="009711FE">
      <w:pPr>
        <w:widowControl w:val="0"/>
        <w:jc w:val="both"/>
        <w:rPr>
          <w:rFonts w:ascii="Bookman Old Style" w:hAnsi="Bookman Old Style"/>
          <w:b/>
          <w:sz w:val="22"/>
          <w:szCs w:val="22"/>
        </w:rPr>
      </w:pPr>
    </w:p>
    <w:p w14:paraId="7E1A87B1" w14:textId="6EE55980" w:rsidR="007513C9" w:rsidRPr="009711FE" w:rsidRDefault="00C05B55" w:rsidP="009711FE">
      <w:pPr>
        <w:widowControl w:val="0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VI. Platnost smlouvy a</w:t>
      </w:r>
      <w:r w:rsidR="00DB68C1" w:rsidRPr="009711FE">
        <w:rPr>
          <w:rFonts w:ascii="Bookman Old Style" w:hAnsi="Bookman Old Style"/>
          <w:b/>
          <w:sz w:val="22"/>
          <w:szCs w:val="22"/>
        </w:rPr>
        <w:t xml:space="preserve"> ukončení Smlouvy</w:t>
      </w:r>
    </w:p>
    <w:p w14:paraId="5AD48D02" w14:textId="77777777" w:rsidR="007513C9" w:rsidRPr="009711FE" w:rsidRDefault="007513C9" w:rsidP="009711FE">
      <w:pPr>
        <w:widowControl w:val="0"/>
        <w:jc w:val="both"/>
        <w:rPr>
          <w:rFonts w:ascii="Bookman Old Style" w:hAnsi="Bookman Old Style"/>
          <w:b/>
          <w:sz w:val="22"/>
          <w:szCs w:val="22"/>
        </w:rPr>
      </w:pPr>
    </w:p>
    <w:p w14:paraId="27325B5F" w14:textId="064C7AF9" w:rsidR="00C05B55" w:rsidRDefault="00C6031B" w:rsidP="009711FE">
      <w:pPr>
        <w:ind w:left="708" w:hanging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6</w:t>
      </w:r>
      <w:r w:rsidR="007513C9" w:rsidRPr="009711FE">
        <w:rPr>
          <w:rFonts w:ascii="Bookman Old Style" w:hAnsi="Bookman Old Style"/>
          <w:sz w:val="22"/>
          <w:szCs w:val="22"/>
        </w:rPr>
        <w:t>.1.</w:t>
      </w:r>
      <w:r w:rsidR="007513C9" w:rsidRPr="009711FE">
        <w:rPr>
          <w:rFonts w:ascii="Bookman Old Style" w:hAnsi="Bookman Old Style"/>
          <w:sz w:val="22"/>
          <w:szCs w:val="22"/>
        </w:rPr>
        <w:tab/>
      </w:r>
      <w:r w:rsidR="00C05B55">
        <w:rPr>
          <w:rFonts w:ascii="Bookman Old Style" w:hAnsi="Bookman Old Style"/>
          <w:sz w:val="22"/>
          <w:szCs w:val="22"/>
        </w:rPr>
        <w:t>Tato Smlouva je uzavírána na dobu neurčitou.</w:t>
      </w:r>
    </w:p>
    <w:p w14:paraId="51E81697" w14:textId="77777777" w:rsidR="00C05B55" w:rsidRDefault="00C05B55" w:rsidP="009711FE">
      <w:pPr>
        <w:ind w:left="708" w:hanging="708"/>
        <w:jc w:val="both"/>
        <w:rPr>
          <w:rFonts w:ascii="Bookman Old Style" w:hAnsi="Bookman Old Style"/>
          <w:sz w:val="22"/>
          <w:szCs w:val="22"/>
        </w:rPr>
      </w:pPr>
    </w:p>
    <w:p w14:paraId="1948CD04" w14:textId="0B77F88B" w:rsidR="006F56BC" w:rsidRDefault="00C6031B" w:rsidP="00C05B55">
      <w:pPr>
        <w:pStyle w:val="Textkrper-Einzug21"/>
        <w:spacing w:after="0" w:line="240" w:lineRule="auto"/>
        <w:ind w:left="706" w:hanging="70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6</w:t>
      </w:r>
      <w:r w:rsidR="00C05B55">
        <w:rPr>
          <w:rFonts w:ascii="Bookman Old Style" w:hAnsi="Bookman Old Style"/>
          <w:sz w:val="22"/>
          <w:szCs w:val="22"/>
        </w:rPr>
        <w:t>.2.</w:t>
      </w:r>
      <w:r w:rsidR="00C05B55">
        <w:rPr>
          <w:rFonts w:ascii="Bookman Old Style" w:hAnsi="Bookman Old Style"/>
          <w:sz w:val="22"/>
          <w:szCs w:val="22"/>
        </w:rPr>
        <w:tab/>
      </w:r>
      <w:r w:rsidR="00C05B55" w:rsidRPr="009711FE">
        <w:rPr>
          <w:rFonts w:ascii="Bookman Old Style" w:hAnsi="Bookman Old Style"/>
          <w:sz w:val="22"/>
          <w:szCs w:val="22"/>
        </w:rPr>
        <w:t xml:space="preserve">Tato smlouva může být ukončena vzájemnou dohodou smluvních stran ke sjednanému dni </w:t>
      </w:r>
      <w:r w:rsidR="00C05B55" w:rsidRPr="00F43A90">
        <w:rPr>
          <w:rFonts w:ascii="Bookman Old Style" w:hAnsi="Bookman Old Style"/>
          <w:sz w:val="22"/>
          <w:szCs w:val="22"/>
        </w:rPr>
        <w:t>nebo výpovědí učiněnou kteroukoliv smluvní stranou</w:t>
      </w:r>
      <w:r w:rsidR="006F56BC">
        <w:rPr>
          <w:rFonts w:ascii="Bookman Old Style" w:hAnsi="Bookman Old Style"/>
          <w:sz w:val="22"/>
          <w:szCs w:val="22"/>
        </w:rPr>
        <w:t xml:space="preserve"> i bez uvedení důvodu</w:t>
      </w:r>
      <w:r w:rsidR="00C05B55" w:rsidRPr="00F43A90">
        <w:rPr>
          <w:rFonts w:ascii="Bookman Old Style" w:hAnsi="Bookman Old Style"/>
          <w:sz w:val="22"/>
          <w:szCs w:val="22"/>
        </w:rPr>
        <w:t xml:space="preserve"> po realizaci </w:t>
      </w:r>
      <w:r w:rsidR="004C2ADB">
        <w:rPr>
          <w:rFonts w:ascii="Bookman Old Style" w:hAnsi="Bookman Old Style"/>
          <w:sz w:val="22"/>
          <w:szCs w:val="22"/>
        </w:rPr>
        <w:t xml:space="preserve">první </w:t>
      </w:r>
      <w:r w:rsidR="00C05B55" w:rsidRPr="00F43A90">
        <w:rPr>
          <w:rFonts w:ascii="Bookman Old Style" w:hAnsi="Bookman Old Style"/>
          <w:sz w:val="22"/>
          <w:szCs w:val="22"/>
        </w:rPr>
        <w:t xml:space="preserve">dodávky dle </w:t>
      </w:r>
      <w:r w:rsidR="004C2ADB">
        <w:rPr>
          <w:rFonts w:ascii="Bookman Old Style" w:hAnsi="Bookman Old Style"/>
          <w:sz w:val="22"/>
          <w:szCs w:val="22"/>
        </w:rPr>
        <w:t xml:space="preserve">dodatku k této smlouvě </w:t>
      </w:r>
      <w:r w:rsidR="00C05B55" w:rsidRPr="00F43A90">
        <w:rPr>
          <w:rFonts w:ascii="Bookman Old Style" w:hAnsi="Bookman Old Style"/>
          <w:sz w:val="22"/>
          <w:szCs w:val="22"/>
        </w:rPr>
        <w:t>s šestiměsíční výpovědní dobou.</w:t>
      </w:r>
    </w:p>
    <w:p w14:paraId="7487305D" w14:textId="77777777" w:rsidR="006F56BC" w:rsidRDefault="006F56BC" w:rsidP="00C05B55">
      <w:pPr>
        <w:pStyle w:val="Textkrper-Einzug21"/>
        <w:spacing w:after="0" w:line="240" w:lineRule="auto"/>
        <w:ind w:left="706" w:hanging="706"/>
        <w:jc w:val="both"/>
        <w:rPr>
          <w:rFonts w:ascii="Bookman Old Style" w:hAnsi="Bookman Old Style"/>
          <w:sz w:val="22"/>
          <w:szCs w:val="22"/>
        </w:rPr>
      </w:pPr>
    </w:p>
    <w:p w14:paraId="4FB778D8" w14:textId="26EACA2B" w:rsidR="00C05B55" w:rsidRDefault="006F56BC" w:rsidP="00C05B55">
      <w:pPr>
        <w:pStyle w:val="Textkrper-Einzug21"/>
        <w:spacing w:after="0" w:line="240" w:lineRule="auto"/>
        <w:ind w:left="706" w:hanging="70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t>6.3.</w:t>
      </w:r>
      <w:r>
        <w:rPr>
          <w:rFonts w:ascii="Bookman Old Style" w:hAnsi="Bookman Old Style"/>
          <w:sz w:val="22"/>
          <w:szCs w:val="22"/>
        </w:rPr>
        <w:tab/>
      </w:r>
      <w:r w:rsidR="00F61960">
        <w:rPr>
          <w:rFonts w:ascii="Bookman Old Style" w:hAnsi="Bookman Old Style"/>
          <w:sz w:val="22"/>
          <w:szCs w:val="22"/>
        </w:rPr>
        <w:t xml:space="preserve">V případě, že by platnost smlouvy skončila, přičemž by nebyly dořešeny všechny objednávky realizované za dobu její platnosti, uplatní se tato smlouva i po ukončení smlouvy na dokončení všech potvrzených objednávek, které byly realizovány před jejím ukončením.   </w:t>
      </w:r>
    </w:p>
    <w:p w14:paraId="4CA3D614" w14:textId="77777777" w:rsidR="00C05B55" w:rsidRPr="009711FE" w:rsidRDefault="00C05B55" w:rsidP="00C05B55">
      <w:pPr>
        <w:pStyle w:val="Textkrper-Einzug21"/>
        <w:spacing w:after="0" w:line="240" w:lineRule="auto"/>
        <w:ind w:left="706" w:hanging="706"/>
        <w:jc w:val="both"/>
        <w:rPr>
          <w:rFonts w:ascii="Bookman Old Style" w:hAnsi="Bookman Old Style"/>
          <w:sz w:val="22"/>
          <w:szCs w:val="22"/>
        </w:rPr>
      </w:pPr>
    </w:p>
    <w:p w14:paraId="44588E6A" w14:textId="34BC658B" w:rsidR="007513C9" w:rsidRPr="009711FE" w:rsidRDefault="00C6031B" w:rsidP="009711FE">
      <w:pPr>
        <w:ind w:left="708" w:hanging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6</w:t>
      </w:r>
      <w:r w:rsidR="00C05B55">
        <w:rPr>
          <w:rFonts w:ascii="Bookman Old Style" w:hAnsi="Bookman Old Style"/>
          <w:sz w:val="22"/>
          <w:szCs w:val="22"/>
        </w:rPr>
        <w:t>.</w:t>
      </w:r>
      <w:r w:rsidR="006F56BC">
        <w:rPr>
          <w:rFonts w:ascii="Bookman Old Style" w:hAnsi="Bookman Old Style"/>
          <w:sz w:val="22"/>
          <w:szCs w:val="22"/>
        </w:rPr>
        <w:t>4.</w:t>
      </w:r>
      <w:r w:rsidR="00C05B55">
        <w:rPr>
          <w:rFonts w:ascii="Bookman Old Style" w:hAnsi="Bookman Old Style"/>
          <w:sz w:val="22"/>
          <w:szCs w:val="22"/>
        </w:rPr>
        <w:tab/>
      </w:r>
      <w:r w:rsidR="007513C9" w:rsidRPr="009711FE">
        <w:rPr>
          <w:rFonts w:ascii="Bookman Old Style" w:hAnsi="Bookman Old Style"/>
          <w:sz w:val="22"/>
          <w:szCs w:val="22"/>
        </w:rPr>
        <w:t>Smluvní stra</w:t>
      </w:r>
      <w:r w:rsidR="00D57D4B" w:rsidRPr="009711FE">
        <w:rPr>
          <w:rFonts w:ascii="Bookman Old Style" w:hAnsi="Bookman Old Style"/>
          <w:sz w:val="22"/>
          <w:szCs w:val="22"/>
        </w:rPr>
        <w:t>ny jsou oprávněny odstoupit od S</w:t>
      </w:r>
      <w:r w:rsidR="007513C9" w:rsidRPr="009711FE">
        <w:rPr>
          <w:rFonts w:ascii="Bookman Old Style" w:hAnsi="Bookman Old Style"/>
          <w:sz w:val="22"/>
          <w:szCs w:val="22"/>
        </w:rPr>
        <w:t>mlouvy v případech daných zákone</w:t>
      </w:r>
      <w:r w:rsidR="00D57D4B" w:rsidRPr="009711FE">
        <w:rPr>
          <w:rFonts w:ascii="Bookman Old Style" w:hAnsi="Bookman Old Style"/>
          <w:sz w:val="22"/>
          <w:szCs w:val="22"/>
        </w:rPr>
        <w:t>m a v případech určených touto S</w:t>
      </w:r>
      <w:r w:rsidR="007513C9" w:rsidRPr="009711FE">
        <w:rPr>
          <w:rFonts w:ascii="Bookman Old Style" w:hAnsi="Bookman Old Style"/>
          <w:sz w:val="22"/>
          <w:szCs w:val="22"/>
        </w:rPr>
        <w:t xml:space="preserve">mlouvou. </w:t>
      </w:r>
    </w:p>
    <w:p w14:paraId="145C477C" w14:textId="77777777" w:rsidR="007513C9" w:rsidRPr="009711FE" w:rsidRDefault="007513C9" w:rsidP="009711FE">
      <w:pPr>
        <w:pStyle w:val="Textkrper-Einzug21"/>
        <w:spacing w:after="0" w:line="240" w:lineRule="auto"/>
        <w:ind w:left="709" w:hanging="709"/>
        <w:jc w:val="both"/>
        <w:rPr>
          <w:rFonts w:ascii="Bookman Old Style" w:hAnsi="Bookman Old Style"/>
          <w:iCs/>
          <w:sz w:val="22"/>
          <w:szCs w:val="22"/>
        </w:rPr>
      </w:pPr>
    </w:p>
    <w:p w14:paraId="332F24C2" w14:textId="4BB5454F" w:rsidR="007513C9" w:rsidRPr="009711FE" w:rsidRDefault="00C6031B" w:rsidP="00516B61">
      <w:pPr>
        <w:pStyle w:val="Textkrper-Einzug21"/>
        <w:spacing w:after="0" w:line="240" w:lineRule="auto"/>
        <w:ind w:left="709" w:hanging="709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6</w:t>
      </w:r>
      <w:r w:rsidR="00C05B55">
        <w:rPr>
          <w:rFonts w:ascii="Bookman Old Style" w:hAnsi="Bookman Old Style"/>
          <w:sz w:val="22"/>
          <w:szCs w:val="22"/>
        </w:rPr>
        <w:t>.</w:t>
      </w:r>
      <w:r w:rsidR="006F56BC">
        <w:rPr>
          <w:rFonts w:ascii="Bookman Old Style" w:hAnsi="Bookman Old Style"/>
          <w:sz w:val="22"/>
          <w:szCs w:val="22"/>
        </w:rPr>
        <w:t>5</w:t>
      </w:r>
      <w:r w:rsidR="007513C9" w:rsidRPr="009711FE">
        <w:rPr>
          <w:rFonts w:ascii="Bookman Old Style" w:hAnsi="Bookman Old Style"/>
          <w:sz w:val="22"/>
          <w:szCs w:val="22"/>
        </w:rPr>
        <w:t>.</w:t>
      </w:r>
      <w:r w:rsidR="007513C9" w:rsidRPr="009711FE">
        <w:rPr>
          <w:rFonts w:ascii="Bookman Old Style" w:hAnsi="Bookman Old Style"/>
          <w:sz w:val="22"/>
          <w:szCs w:val="22"/>
        </w:rPr>
        <w:tab/>
        <w:t>P</w:t>
      </w:r>
      <w:r w:rsidR="00D57D4B" w:rsidRPr="009711FE">
        <w:rPr>
          <w:rFonts w:ascii="Bookman Old Style" w:hAnsi="Bookman Old Style"/>
          <w:sz w:val="22"/>
          <w:szCs w:val="22"/>
        </w:rPr>
        <w:t>rodávající je oprávněn od této S</w:t>
      </w:r>
      <w:r w:rsidR="007513C9" w:rsidRPr="009711FE">
        <w:rPr>
          <w:rFonts w:ascii="Bookman Old Style" w:hAnsi="Bookman Old Style"/>
          <w:sz w:val="22"/>
          <w:szCs w:val="22"/>
        </w:rPr>
        <w:t>mlouvy odstoupit v případě, že kupující nesplní svou povinnost uhr</w:t>
      </w:r>
      <w:r w:rsidR="00D57D4B" w:rsidRPr="009711FE">
        <w:rPr>
          <w:rFonts w:ascii="Bookman Old Style" w:hAnsi="Bookman Old Style"/>
          <w:sz w:val="22"/>
          <w:szCs w:val="22"/>
        </w:rPr>
        <w:t>adit kupní cenu ve lhůtách uvedených v článku II. této S</w:t>
      </w:r>
      <w:r w:rsidR="007513C9" w:rsidRPr="009711FE">
        <w:rPr>
          <w:rFonts w:ascii="Bookman Old Style" w:hAnsi="Bookman Old Style"/>
          <w:sz w:val="22"/>
          <w:szCs w:val="22"/>
        </w:rPr>
        <w:t>mlouvy</w:t>
      </w:r>
      <w:r w:rsidR="00D57D4B" w:rsidRPr="009711FE">
        <w:rPr>
          <w:rFonts w:ascii="Bookman Old Style" w:hAnsi="Bookman Old Style"/>
          <w:sz w:val="22"/>
          <w:szCs w:val="22"/>
        </w:rPr>
        <w:t>, a to ani na základě písemného požadavku</w:t>
      </w:r>
      <w:r w:rsidR="007513C9" w:rsidRPr="009711FE">
        <w:rPr>
          <w:rFonts w:ascii="Bookman Old Style" w:hAnsi="Bookman Old Style"/>
          <w:sz w:val="22"/>
          <w:szCs w:val="22"/>
        </w:rPr>
        <w:t xml:space="preserve"> prodávajícího v dodatečné lhůtě 60 dnů po tomto požadavku. </w:t>
      </w:r>
    </w:p>
    <w:p w14:paraId="32A1EF9C" w14:textId="77777777" w:rsidR="007513C9" w:rsidRPr="009711FE" w:rsidRDefault="007513C9" w:rsidP="00516B61">
      <w:pPr>
        <w:pStyle w:val="Textkrper-Einzug21"/>
        <w:spacing w:after="0" w:line="240" w:lineRule="auto"/>
        <w:ind w:left="709" w:hanging="709"/>
        <w:jc w:val="both"/>
        <w:rPr>
          <w:rFonts w:ascii="Bookman Old Style" w:hAnsi="Bookman Old Style"/>
          <w:iCs/>
          <w:sz w:val="22"/>
          <w:szCs w:val="22"/>
        </w:rPr>
      </w:pPr>
    </w:p>
    <w:p w14:paraId="293B8C9E" w14:textId="14D9C224" w:rsidR="007513C9" w:rsidRDefault="00C6031B" w:rsidP="006F56BC">
      <w:pPr>
        <w:pStyle w:val="Textkrper-Einzug21"/>
        <w:spacing w:after="0" w:line="240" w:lineRule="auto"/>
        <w:ind w:left="706" w:hanging="70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6</w:t>
      </w:r>
      <w:r w:rsidR="00C05B55">
        <w:rPr>
          <w:rFonts w:ascii="Bookman Old Style" w:hAnsi="Bookman Old Style"/>
          <w:sz w:val="22"/>
          <w:szCs w:val="22"/>
        </w:rPr>
        <w:t>.</w:t>
      </w:r>
      <w:r w:rsidR="006F56BC">
        <w:rPr>
          <w:rFonts w:ascii="Bookman Old Style" w:hAnsi="Bookman Old Style"/>
          <w:sz w:val="22"/>
          <w:szCs w:val="22"/>
        </w:rPr>
        <w:t>6</w:t>
      </w:r>
      <w:r w:rsidR="00D57D4B" w:rsidRPr="009711FE">
        <w:rPr>
          <w:rFonts w:ascii="Bookman Old Style" w:hAnsi="Bookman Old Style"/>
          <w:sz w:val="22"/>
          <w:szCs w:val="22"/>
        </w:rPr>
        <w:t>.</w:t>
      </w:r>
      <w:r w:rsidR="00D57D4B" w:rsidRPr="009711FE">
        <w:rPr>
          <w:rFonts w:ascii="Bookman Old Style" w:hAnsi="Bookman Old Style"/>
          <w:sz w:val="22"/>
          <w:szCs w:val="22"/>
        </w:rPr>
        <w:tab/>
        <w:t>Kupující je oprávněn, odstoupit od této S</w:t>
      </w:r>
      <w:r w:rsidR="007513C9" w:rsidRPr="009711FE">
        <w:rPr>
          <w:rFonts w:ascii="Bookman Old Style" w:hAnsi="Bookman Old Style"/>
          <w:sz w:val="22"/>
          <w:szCs w:val="22"/>
        </w:rPr>
        <w:t xml:space="preserve">mlouvy zcela nebo částečně, pokud nebudou </w:t>
      </w:r>
      <w:r w:rsidR="005712C7">
        <w:rPr>
          <w:rFonts w:ascii="Bookman Old Style" w:hAnsi="Bookman Old Style"/>
          <w:sz w:val="22"/>
          <w:szCs w:val="22"/>
        </w:rPr>
        <w:t>plak</w:t>
      </w:r>
      <w:r w:rsidR="006F56BC">
        <w:rPr>
          <w:rFonts w:ascii="Bookman Old Style" w:hAnsi="Bookman Old Style"/>
          <w:sz w:val="22"/>
          <w:szCs w:val="22"/>
        </w:rPr>
        <w:t>et</w:t>
      </w:r>
      <w:r w:rsidR="00D57D4B" w:rsidRPr="009711FE">
        <w:rPr>
          <w:rFonts w:ascii="Bookman Old Style" w:hAnsi="Bookman Old Style"/>
          <w:sz w:val="22"/>
          <w:szCs w:val="22"/>
        </w:rPr>
        <w:t>y dodány kupujícímu nejpozději ve lhůtách uvedených</w:t>
      </w:r>
      <w:r w:rsidR="006F56BC">
        <w:rPr>
          <w:rFonts w:ascii="Bookman Old Style" w:hAnsi="Bookman Old Style"/>
          <w:sz w:val="22"/>
          <w:szCs w:val="22"/>
        </w:rPr>
        <w:t xml:space="preserve"> v objednávkách, případně v náhradních termínech stanovených dle této smlouvy, a to ani přes písemné upozornění kupujícího. </w:t>
      </w:r>
    </w:p>
    <w:p w14:paraId="2DC11E53" w14:textId="77777777" w:rsidR="006F56BC" w:rsidRPr="006F56BC" w:rsidRDefault="006F56BC" w:rsidP="006F56BC">
      <w:pPr>
        <w:pStyle w:val="Textkrper-Einzug21"/>
        <w:spacing w:after="0" w:line="240" w:lineRule="auto"/>
        <w:ind w:left="706" w:hanging="706"/>
        <w:jc w:val="both"/>
        <w:rPr>
          <w:rFonts w:ascii="Bookman Old Style" w:hAnsi="Bookman Old Style"/>
          <w:sz w:val="22"/>
          <w:szCs w:val="22"/>
        </w:rPr>
      </w:pPr>
    </w:p>
    <w:p w14:paraId="6C8E53BA" w14:textId="21820347" w:rsidR="007513C9" w:rsidRPr="009711FE" w:rsidRDefault="00C6031B" w:rsidP="009711FE">
      <w:pPr>
        <w:pStyle w:val="Textkrper-Einzug21"/>
        <w:spacing w:after="0" w:line="240" w:lineRule="auto"/>
        <w:ind w:left="706" w:hanging="70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6</w:t>
      </w:r>
      <w:r w:rsidR="00C05B55">
        <w:rPr>
          <w:rFonts w:ascii="Bookman Old Style" w:hAnsi="Bookman Old Style"/>
          <w:sz w:val="22"/>
          <w:szCs w:val="22"/>
        </w:rPr>
        <w:t>.</w:t>
      </w:r>
      <w:r w:rsidR="006F56BC">
        <w:rPr>
          <w:rFonts w:ascii="Bookman Old Style" w:hAnsi="Bookman Old Style"/>
          <w:sz w:val="22"/>
          <w:szCs w:val="22"/>
        </w:rPr>
        <w:t>7</w:t>
      </w:r>
      <w:r w:rsidR="00C05B55">
        <w:rPr>
          <w:rFonts w:ascii="Bookman Old Style" w:hAnsi="Bookman Old Style"/>
          <w:sz w:val="22"/>
          <w:szCs w:val="22"/>
        </w:rPr>
        <w:t>.</w:t>
      </w:r>
      <w:r w:rsidR="00C05B55">
        <w:rPr>
          <w:rFonts w:ascii="Bookman Old Style" w:hAnsi="Bookman Old Style"/>
          <w:sz w:val="22"/>
          <w:szCs w:val="22"/>
        </w:rPr>
        <w:tab/>
        <w:t>Toto odstoupení od S</w:t>
      </w:r>
      <w:r w:rsidR="007513C9" w:rsidRPr="009711FE">
        <w:rPr>
          <w:rFonts w:ascii="Bookman Old Style" w:hAnsi="Bookman Old Style"/>
          <w:sz w:val="22"/>
          <w:szCs w:val="22"/>
        </w:rPr>
        <w:t>mlouvy podle vý</w:t>
      </w:r>
      <w:r w:rsidR="00D57D4B" w:rsidRPr="009711FE">
        <w:rPr>
          <w:rFonts w:ascii="Bookman Old Style" w:hAnsi="Bookman Old Style"/>
          <w:sz w:val="22"/>
          <w:szCs w:val="22"/>
        </w:rPr>
        <w:t>še uved</w:t>
      </w:r>
      <w:r w:rsidR="00C05B55">
        <w:rPr>
          <w:rFonts w:ascii="Bookman Old Style" w:hAnsi="Bookman Old Style"/>
          <w:sz w:val="22"/>
          <w:szCs w:val="22"/>
        </w:rPr>
        <w:t xml:space="preserve">ených článků </w:t>
      </w:r>
      <w:r w:rsidR="006F56BC">
        <w:rPr>
          <w:rFonts w:ascii="Bookman Old Style" w:hAnsi="Bookman Old Style"/>
          <w:sz w:val="22"/>
          <w:szCs w:val="22"/>
        </w:rPr>
        <w:t>6</w:t>
      </w:r>
      <w:r w:rsidR="00C05B55">
        <w:rPr>
          <w:rFonts w:ascii="Bookman Old Style" w:hAnsi="Bookman Old Style"/>
          <w:sz w:val="22"/>
          <w:szCs w:val="22"/>
        </w:rPr>
        <w:t>.</w:t>
      </w:r>
      <w:r w:rsidR="006F56BC">
        <w:rPr>
          <w:rFonts w:ascii="Bookman Old Style" w:hAnsi="Bookman Old Style"/>
          <w:sz w:val="22"/>
          <w:szCs w:val="22"/>
        </w:rPr>
        <w:t>4</w:t>
      </w:r>
      <w:r w:rsidR="00C05B55">
        <w:rPr>
          <w:rFonts w:ascii="Bookman Old Style" w:hAnsi="Bookman Old Style"/>
          <w:sz w:val="22"/>
          <w:szCs w:val="22"/>
        </w:rPr>
        <w:t xml:space="preserve">., </w:t>
      </w:r>
      <w:r w:rsidR="006F56BC">
        <w:rPr>
          <w:rFonts w:ascii="Bookman Old Style" w:hAnsi="Bookman Old Style"/>
          <w:sz w:val="22"/>
          <w:szCs w:val="22"/>
        </w:rPr>
        <w:t>6</w:t>
      </w:r>
      <w:r w:rsidR="00C05B55">
        <w:rPr>
          <w:rFonts w:ascii="Bookman Old Style" w:hAnsi="Bookman Old Style"/>
          <w:sz w:val="22"/>
          <w:szCs w:val="22"/>
        </w:rPr>
        <w:t>.</w:t>
      </w:r>
      <w:r w:rsidR="006F56BC">
        <w:rPr>
          <w:rFonts w:ascii="Bookman Old Style" w:hAnsi="Bookman Old Style"/>
          <w:sz w:val="22"/>
          <w:szCs w:val="22"/>
        </w:rPr>
        <w:t>5</w:t>
      </w:r>
      <w:r w:rsidR="00C05B55">
        <w:rPr>
          <w:rFonts w:ascii="Bookman Old Style" w:hAnsi="Bookman Old Style"/>
          <w:sz w:val="22"/>
          <w:szCs w:val="22"/>
        </w:rPr>
        <w:t xml:space="preserve">. a </w:t>
      </w:r>
      <w:r w:rsidR="006F56BC">
        <w:rPr>
          <w:rFonts w:ascii="Bookman Old Style" w:hAnsi="Bookman Old Style"/>
          <w:sz w:val="22"/>
          <w:szCs w:val="22"/>
        </w:rPr>
        <w:t>6</w:t>
      </w:r>
      <w:r w:rsidR="00C05B55">
        <w:rPr>
          <w:rFonts w:ascii="Bookman Old Style" w:hAnsi="Bookman Old Style"/>
          <w:sz w:val="22"/>
          <w:szCs w:val="22"/>
        </w:rPr>
        <w:t>.</w:t>
      </w:r>
      <w:r w:rsidR="006F56BC">
        <w:rPr>
          <w:rFonts w:ascii="Bookman Old Style" w:hAnsi="Bookman Old Style"/>
          <w:sz w:val="22"/>
          <w:szCs w:val="22"/>
        </w:rPr>
        <w:t>6.</w:t>
      </w:r>
      <w:r w:rsidR="00C05B55">
        <w:rPr>
          <w:rFonts w:ascii="Bookman Old Style" w:hAnsi="Bookman Old Style"/>
          <w:sz w:val="22"/>
          <w:szCs w:val="22"/>
        </w:rPr>
        <w:t xml:space="preserve"> této S</w:t>
      </w:r>
      <w:r w:rsidR="007513C9" w:rsidRPr="009711FE">
        <w:rPr>
          <w:rFonts w:ascii="Bookman Old Style" w:hAnsi="Bookman Old Style"/>
          <w:sz w:val="22"/>
          <w:szCs w:val="22"/>
        </w:rPr>
        <w:t>mlouvy nabývá účinnosti doručením dané protistraně.</w:t>
      </w:r>
    </w:p>
    <w:p w14:paraId="2B2EE79B" w14:textId="77777777" w:rsidR="007513C9" w:rsidRPr="009711FE" w:rsidRDefault="007513C9" w:rsidP="009711FE">
      <w:pPr>
        <w:pStyle w:val="Textkrper-Einzug21"/>
        <w:spacing w:after="0" w:line="240" w:lineRule="auto"/>
        <w:ind w:left="706" w:hanging="706"/>
        <w:jc w:val="both"/>
        <w:rPr>
          <w:rFonts w:ascii="Bookman Old Style" w:hAnsi="Bookman Old Style"/>
          <w:iCs/>
          <w:sz w:val="22"/>
          <w:szCs w:val="22"/>
        </w:rPr>
      </w:pPr>
    </w:p>
    <w:p w14:paraId="5AD92301" w14:textId="77777777" w:rsidR="00BB0E3C" w:rsidRPr="009711FE" w:rsidRDefault="00BB0E3C" w:rsidP="009711FE">
      <w:pPr>
        <w:widowControl w:val="0"/>
        <w:jc w:val="both"/>
        <w:rPr>
          <w:rFonts w:ascii="Bookman Old Style" w:hAnsi="Bookman Old Style"/>
          <w:b/>
          <w:sz w:val="22"/>
          <w:szCs w:val="22"/>
        </w:rPr>
      </w:pPr>
    </w:p>
    <w:p w14:paraId="5720D70C" w14:textId="40874F76" w:rsidR="007513C9" w:rsidRPr="009711FE" w:rsidRDefault="006F56BC" w:rsidP="009711FE">
      <w:pPr>
        <w:widowControl w:val="0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VII</w:t>
      </w:r>
      <w:r w:rsidR="00516B61">
        <w:rPr>
          <w:rFonts w:ascii="Bookman Old Style" w:hAnsi="Bookman Old Style"/>
          <w:b/>
          <w:sz w:val="22"/>
          <w:szCs w:val="22"/>
        </w:rPr>
        <w:t>.</w:t>
      </w:r>
      <w:r w:rsidR="00516B61">
        <w:rPr>
          <w:rFonts w:ascii="Bookman Old Style" w:hAnsi="Bookman Old Style"/>
          <w:b/>
          <w:sz w:val="22"/>
          <w:szCs w:val="22"/>
        </w:rPr>
        <w:tab/>
      </w:r>
      <w:r w:rsidR="007513C9" w:rsidRPr="009711FE">
        <w:rPr>
          <w:rFonts w:ascii="Bookman Old Style" w:hAnsi="Bookman Old Style"/>
          <w:b/>
          <w:sz w:val="22"/>
          <w:szCs w:val="22"/>
        </w:rPr>
        <w:t>Doručení</w:t>
      </w:r>
    </w:p>
    <w:p w14:paraId="21E6C09A" w14:textId="77777777" w:rsidR="007513C9" w:rsidRPr="009711FE" w:rsidRDefault="007513C9" w:rsidP="009711FE">
      <w:pPr>
        <w:widowControl w:val="0"/>
        <w:jc w:val="both"/>
        <w:rPr>
          <w:rFonts w:ascii="Bookman Old Style" w:hAnsi="Bookman Old Style"/>
          <w:b/>
          <w:sz w:val="22"/>
          <w:szCs w:val="22"/>
        </w:rPr>
      </w:pPr>
    </w:p>
    <w:p w14:paraId="2C77943C" w14:textId="26A02310" w:rsidR="007513C9" w:rsidRPr="009711FE" w:rsidRDefault="006F56BC" w:rsidP="009711FE">
      <w:pPr>
        <w:pStyle w:val="Textkrper-Einzug21"/>
        <w:spacing w:after="0" w:line="240" w:lineRule="auto"/>
        <w:ind w:left="709" w:hanging="709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7</w:t>
      </w:r>
      <w:r w:rsidR="007513C9" w:rsidRPr="009711FE">
        <w:rPr>
          <w:rFonts w:ascii="Bookman Old Style" w:hAnsi="Bookman Old Style"/>
          <w:sz w:val="22"/>
          <w:szCs w:val="22"/>
        </w:rPr>
        <w:t>.1.</w:t>
      </w:r>
      <w:r w:rsidR="007513C9" w:rsidRPr="009711FE">
        <w:rPr>
          <w:rFonts w:ascii="Bookman Old Style" w:hAnsi="Bookman Old Style"/>
          <w:sz w:val="22"/>
          <w:szCs w:val="22"/>
        </w:rPr>
        <w:tab/>
        <w:t>Veškeré písemnosti a ostatní sdělení, která je nutno doručit smluvním stranám, je nutno buď předat osobně</w:t>
      </w:r>
      <w:r w:rsidR="00D57D4B" w:rsidRPr="009711FE">
        <w:rPr>
          <w:rFonts w:ascii="Bookman Old Style" w:hAnsi="Bookman Old Style"/>
          <w:sz w:val="22"/>
          <w:szCs w:val="22"/>
        </w:rPr>
        <w:t>,</w:t>
      </w:r>
      <w:r w:rsidR="007513C9" w:rsidRPr="009711FE">
        <w:rPr>
          <w:rFonts w:ascii="Bookman Old Style" w:hAnsi="Bookman Old Style"/>
          <w:sz w:val="22"/>
          <w:szCs w:val="22"/>
        </w:rPr>
        <w:t xml:space="preserve"> nebo jako doporučený dopis</w:t>
      </w:r>
      <w:r w:rsidR="00D57D4B" w:rsidRPr="009711FE">
        <w:rPr>
          <w:rFonts w:ascii="Bookman Old Style" w:hAnsi="Bookman Old Style"/>
          <w:sz w:val="22"/>
          <w:szCs w:val="22"/>
        </w:rPr>
        <w:t xml:space="preserve"> anebo formou elektronické komunikace</w:t>
      </w:r>
      <w:r>
        <w:rPr>
          <w:rFonts w:ascii="Bookman Old Style" w:hAnsi="Bookman Old Style"/>
          <w:sz w:val="22"/>
          <w:szCs w:val="22"/>
        </w:rPr>
        <w:t xml:space="preserve"> včetně datové schránky</w:t>
      </w:r>
      <w:r w:rsidR="007513C9" w:rsidRPr="009711FE">
        <w:rPr>
          <w:rFonts w:ascii="Bookman Old Style" w:hAnsi="Bookman Old Style"/>
          <w:sz w:val="22"/>
          <w:szCs w:val="22"/>
        </w:rPr>
        <w:t>.</w:t>
      </w:r>
    </w:p>
    <w:p w14:paraId="027E95CC" w14:textId="77777777" w:rsidR="007513C9" w:rsidRPr="009711FE" w:rsidRDefault="007513C9" w:rsidP="009711FE">
      <w:pPr>
        <w:pStyle w:val="Textkrper-Einzug31"/>
        <w:widowControl w:val="0"/>
        <w:tabs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spacing w:after="0"/>
        <w:ind w:left="0"/>
        <w:jc w:val="both"/>
        <w:rPr>
          <w:rFonts w:ascii="Bookman Old Style" w:hAnsi="Bookman Old Style"/>
          <w:b/>
          <w:sz w:val="22"/>
          <w:szCs w:val="22"/>
        </w:rPr>
      </w:pPr>
    </w:p>
    <w:p w14:paraId="4D4557F9" w14:textId="58B9CE98" w:rsidR="007513C9" w:rsidRPr="009711FE" w:rsidRDefault="006F56BC" w:rsidP="009711FE">
      <w:pPr>
        <w:pStyle w:val="Textkrper-Einzug31"/>
        <w:widowControl w:val="0"/>
        <w:tabs>
          <w:tab w:val="left" w:pos="709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spacing w:after="0"/>
        <w:ind w:left="709" w:hanging="709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7</w:t>
      </w:r>
      <w:r w:rsidR="00516B61">
        <w:rPr>
          <w:rFonts w:ascii="Bookman Old Style" w:hAnsi="Bookman Old Style"/>
          <w:sz w:val="22"/>
          <w:szCs w:val="22"/>
        </w:rPr>
        <w:t>.2</w:t>
      </w:r>
      <w:r w:rsidR="00D57D4B" w:rsidRPr="009711FE">
        <w:rPr>
          <w:rFonts w:ascii="Bookman Old Style" w:hAnsi="Bookman Old Style"/>
          <w:sz w:val="22"/>
          <w:szCs w:val="22"/>
        </w:rPr>
        <w:t>.</w:t>
      </w:r>
      <w:r w:rsidR="00D57D4B" w:rsidRPr="009711FE">
        <w:rPr>
          <w:rFonts w:ascii="Bookman Old Style" w:hAnsi="Bookman Old Style"/>
          <w:sz w:val="22"/>
          <w:szCs w:val="22"/>
        </w:rPr>
        <w:tab/>
        <w:t>Dnem podpisu této S</w:t>
      </w:r>
      <w:r w:rsidR="007513C9" w:rsidRPr="009711FE">
        <w:rPr>
          <w:rFonts w:ascii="Bookman Old Style" w:hAnsi="Bookman Old Style"/>
          <w:sz w:val="22"/>
          <w:szCs w:val="22"/>
        </w:rPr>
        <w:t>mlouvy souhlasí doručovací adresy jednotlivých zúčastněných s adres</w:t>
      </w:r>
      <w:r w:rsidR="00D57D4B" w:rsidRPr="009711FE">
        <w:rPr>
          <w:rFonts w:ascii="Bookman Old Style" w:hAnsi="Bookman Old Style"/>
          <w:sz w:val="22"/>
          <w:szCs w:val="22"/>
        </w:rPr>
        <w:t>ami jejich sídel,</w:t>
      </w:r>
      <w:r w:rsidR="007513C9" w:rsidRPr="009711FE">
        <w:rPr>
          <w:rFonts w:ascii="Bookman Old Style" w:hAnsi="Bookman Old Style"/>
          <w:sz w:val="22"/>
          <w:szCs w:val="22"/>
        </w:rPr>
        <w:t xml:space="preserve"> </w:t>
      </w:r>
      <w:r w:rsidR="003940A9">
        <w:rPr>
          <w:rFonts w:ascii="Bookman Old Style" w:hAnsi="Bookman Old Style"/>
          <w:sz w:val="22"/>
          <w:szCs w:val="22"/>
        </w:rPr>
        <w:t xml:space="preserve">jakož i e-mailové adresy, </w:t>
      </w:r>
      <w:r w:rsidR="007513C9" w:rsidRPr="009711FE">
        <w:rPr>
          <w:rFonts w:ascii="Bookman Old Style" w:hAnsi="Bookman Old Style"/>
          <w:sz w:val="22"/>
          <w:szCs w:val="22"/>
        </w:rPr>
        <w:t>kte</w:t>
      </w:r>
      <w:r w:rsidR="00D57D4B" w:rsidRPr="009711FE">
        <w:rPr>
          <w:rFonts w:ascii="Bookman Old Style" w:hAnsi="Bookman Old Style"/>
          <w:sz w:val="22"/>
          <w:szCs w:val="22"/>
        </w:rPr>
        <w:t>ré jsou uvedeny v úvodní části S</w:t>
      </w:r>
      <w:r w:rsidR="007513C9" w:rsidRPr="009711FE">
        <w:rPr>
          <w:rFonts w:ascii="Bookman Old Style" w:hAnsi="Bookman Old Style"/>
          <w:sz w:val="22"/>
          <w:szCs w:val="22"/>
        </w:rPr>
        <w:t>mlouvy.</w:t>
      </w:r>
    </w:p>
    <w:p w14:paraId="784CD362" w14:textId="77777777" w:rsidR="007513C9" w:rsidRPr="009711FE" w:rsidRDefault="007513C9" w:rsidP="009711FE">
      <w:pPr>
        <w:widowControl w:val="0"/>
        <w:tabs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jc w:val="both"/>
        <w:rPr>
          <w:rFonts w:ascii="Bookman Old Style" w:hAnsi="Bookman Old Style"/>
          <w:sz w:val="22"/>
          <w:szCs w:val="22"/>
        </w:rPr>
      </w:pPr>
    </w:p>
    <w:p w14:paraId="365644F9" w14:textId="4DFE3CA8" w:rsidR="007513C9" w:rsidRPr="009711FE" w:rsidRDefault="006F56BC" w:rsidP="009711FE">
      <w:pPr>
        <w:pStyle w:val="Zkladntext"/>
        <w:spacing w:after="0"/>
        <w:ind w:left="708" w:hanging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7</w:t>
      </w:r>
      <w:r w:rsidR="00516B61">
        <w:rPr>
          <w:rFonts w:ascii="Bookman Old Style" w:hAnsi="Bookman Old Style"/>
          <w:sz w:val="22"/>
          <w:szCs w:val="22"/>
        </w:rPr>
        <w:t>.3</w:t>
      </w:r>
      <w:r w:rsidR="007513C9" w:rsidRPr="009711FE">
        <w:rPr>
          <w:rFonts w:ascii="Bookman Old Style" w:hAnsi="Bookman Old Style"/>
          <w:sz w:val="22"/>
          <w:szCs w:val="22"/>
        </w:rPr>
        <w:t>.</w:t>
      </w:r>
      <w:r w:rsidR="007513C9" w:rsidRPr="009711FE">
        <w:rPr>
          <w:rFonts w:ascii="Bookman Old Style" w:hAnsi="Bookman Old Style"/>
          <w:sz w:val="22"/>
          <w:szCs w:val="22"/>
        </w:rPr>
        <w:tab/>
        <w:t>Smluvní strany se dohodly, že v případ</w:t>
      </w:r>
      <w:r w:rsidR="00D57D4B" w:rsidRPr="009711FE">
        <w:rPr>
          <w:rFonts w:ascii="Bookman Old Style" w:hAnsi="Bookman Old Style"/>
          <w:sz w:val="22"/>
          <w:szCs w:val="22"/>
        </w:rPr>
        <w:t xml:space="preserve">ě změny stálého </w:t>
      </w:r>
      <w:r w:rsidR="007513C9" w:rsidRPr="009711FE">
        <w:rPr>
          <w:rFonts w:ascii="Bookman Old Style" w:hAnsi="Bookman Old Style"/>
          <w:sz w:val="22"/>
          <w:szCs w:val="22"/>
        </w:rPr>
        <w:t>doručovacího místa a tím i doručovací adresy</w:t>
      </w:r>
      <w:r w:rsidR="003940A9">
        <w:rPr>
          <w:rFonts w:ascii="Bookman Old Style" w:hAnsi="Bookman Old Style"/>
          <w:sz w:val="22"/>
          <w:szCs w:val="22"/>
        </w:rPr>
        <w:t xml:space="preserve"> nebo e-mailové adresy</w:t>
      </w:r>
      <w:r w:rsidR="007513C9" w:rsidRPr="009711FE">
        <w:rPr>
          <w:rFonts w:ascii="Bookman Old Style" w:hAnsi="Bookman Old Style"/>
          <w:sz w:val="22"/>
          <w:szCs w:val="22"/>
        </w:rPr>
        <w:t>, tuto okolnost sdělí druhé smluvní straně písemně a bez zbytečného prodlení.</w:t>
      </w:r>
    </w:p>
    <w:p w14:paraId="26A0CD5D" w14:textId="77777777" w:rsidR="007513C9" w:rsidRPr="009711FE" w:rsidRDefault="007513C9" w:rsidP="009711FE">
      <w:pPr>
        <w:jc w:val="both"/>
        <w:rPr>
          <w:rFonts w:ascii="Bookman Old Style" w:hAnsi="Bookman Old Style"/>
          <w:b/>
          <w:sz w:val="22"/>
          <w:szCs w:val="22"/>
        </w:rPr>
      </w:pPr>
    </w:p>
    <w:p w14:paraId="01F33883" w14:textId="77777777" w:rsidR="007513C9" w:rsidRPr="009711FE" w:rsidRDefault="007513C9" w:rsidP="009711FE">
      <w:pPr>
        <w:jc w:val="both"/>
        <w:rPr>
          <w:rFonts w:ascii="Bookman Old Style" w:hAnsi="Bookman Old Style"/>
          <w:b/>
          <w:sz w:val="22"/>
          <w:szCs w:val="22"/>
        </w:rPr>
      </w:pPr>
    </w:p>
    <w:p w14:paraId="6ACBB741" w14:textId="7D2528C3" w:rsidR="007513C9" w:rsidRPr="009711FE" w:rsidRDefault="006F56BC" w:rsidP="009711FE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VIII</w:t>
      </w:r>
      <w:r w:rsidR="007513C9" w:rsidRPr="009711FE">
        <w:rPr>
          <w:rFonts w:ascii="Bookman Old Style" w:hAnsi="Bookman Old Style"/>
          <w:b/>
          <w:sz w:val="22"/>
          <w:szCs w:val="22"/>
        </w:rPr>
        <w:t>.</w:t>
      </w:r>
      <w:r w:rsidR="007513C9" w:rsidRPr="009711FE">
        <w:rPr>
          <w:rFonts w:ascii="Bookman Old Style" w:hAnsi="Bookman Old Style"/>
          <w:b/>
          <w:sz w:val="22"/>
          <w:szCs w:val="22"/>
        </w:rPr>
        <w:tab/>
        <w:t>Závěrečná ustanovení</w:t>
      </w:r>
    </w:p>
    <w:p w14:paraId="24422543" w14:textId="77777777" w:rsidR="007513C9" w:rsidRPr="009711FE" w:rsidRDefault="007513C9" w:rsidP="009711FE">
      <w:pPr>
        <w:pStyle w:val="Standardeinzug1"/>
        <w:spacing w:after="0"/>
        <w:ind w:left="705" w:hanging="705"/>
        <w:jc w:val="both"/>
        <w:rPr>
          <w:rFonts w:ascii="Bookman Old Style" w:hAnsi="Bookman Old Style"/>
          <w:szCs w:val="22"/>
        </w:rPr>
      </w:pPr>
    </w:p>
    <w:p w14:paraId="38084116" w14:textId="6E057C14" w:rsidR="00DF13D4" w:rsidRPr="00F43A90" w:rsidRDefault="006F56BC" w:rsidP="00C61F0B">
      <w:pPr>
        <w:pStyle w:val="Standardeinzug1"/>
        <w:spacing w:after="0"/>
        <w:ind w:left="705" w:hanging="705"/>
        <w:jc w:val="both"/>
        <w:rPr>
          <w:rStyle w:val="Zdraznn"/>
          <w:rFonts w:ascii="Bookman Old Style" w:hAnsi="Bookman Old Style" w:cs="Arial"/>
          <w:i w:val="0"/>
          <w:iCs w:val="0"/>
          <w:szCs w:val="22"/>
        </w:rPr>
      </w:pPr>
      <w:r>
        <w:rPr>
          <w:rFonts w:ascii="Bookman Old Style" w:hAnsi="Bookman Old Style"/>
          <w:szCs w:val="22"/>
        </w:rPr>
        <w:t>8</w:t>
      </w:r>
      <w:r w:rsidR="00D57D4B" w:rsidRPr="009711FE">
        <w:rPr>
          <w:rFonts w:ascii="Bookman Old Style" w:hAnsi="Bookman Old Style"/>
          <w:szCs w:val="22"/>
        </w:rPr>
        <w:t>.1.</w:t>
      </w:r>
      <w:r w:rsidR="00D57D4B" w:rsidRPr="009711FE">
        <w:rPr>
          <w:rFonts w:ascii="Bookman Old Style" w:hAnsi="Bookman Old Style"/>
          <w:szCs w:val="22"/>
        </w:rPr>
        <w:tab/>
      </w:r>
      <w:r w:rsidR="00D57D4B" w:rsidRPr="009711FE">
        <w:rPr>
          <w:rFonts w:ascii="Bookman Old Style" w:hAnsi="Bookman Old Style"/>
          <w:szCs w:val="22"/>
        </w:rPr>
        <w:tab/>
      </w:r>
      <w:r w:rsidR="007513C9" w:rsidRPr="00F43A90">
        <w:rPr>
          <w:rFonts w:ascii="Bookman Old Style" w:hAnsi="Bookman Old Style"/>
          <w:szCs w:val="22"/>
        </w:rPr>
        <w:t>Smlouva podléhá právnímu řádu České republiky.</w:t>
      </w:r>
      <w:r w:rsidR="00DF13D4" w:rsidRPr="00F61960">
        <w:rPr>
          <w:rStyle w:val="Zdraznn"/>
          <w:rFonts w:ascii="Bookman Old Style" w:hAnsi="Bookman Old Style" w:cs="Arial"/>
          <w:bCs/>
          <w:i w:val="0"/>
          <w:iCs w:val="0"/>
          <w:szCs w:val="22"/>
        </w:rPr>
        <w:t xml:space="preserve"> </w:t>
      </w:r>
      <w:r w:rsidR="00DF13D4" w:rsidRPr="00F43A90">
        <w:rPr>
          <w:rStyle w:val="Zdraznn"/>
          <w:rFonts w:ascii="Bookman Old Style" w:hAnsi="Bookman Old Style" w:cs="Arial"/>
          <w:bCs/>
          <w:i w:val="0"/>
          <w:iCs w:val="0"/>
          <w:szCs w:val="22"/>
        </w:rPr>
        <w:t>Smluvní strany se dohodly, že se t</w:t>
      </w:r>
      <w:r w:rsidR="00C05B55" w:rsidRPr="00F43A90">
        <w:rPr>
          <w:rFonts w:ascii="Bookman Old Style" w:hAnsi="Bookman Old Style" w:cs="Arial"/>
          <w:szCs w:val="22"/>
        </w:rPr>
        <w:t>ato S</w:t>
      </w:r>
      <w:r w:rsidR="00DF13D4" w:rsidRPr="00F43A90">
        <w:rPr>
          <w:rFonts w:ascii="Bookman Old Style" w:hAnsi="Bookman Old Style" w:cs="Arial"/>
          <w:szCs w:val="22"/>
        </w:rPr>
        <w:t>mlouva řídí výhradně č</w:t>
      </w:r>
      <w:r w:rsidR="00C05B55" w:rsidRPr="00F43A90">
        <w:rPr>
          <w:rFonts w:ascii="Bookman Old Style" w:hAnsi="Bookman Old Style" w:cs="Arial"/>
          <w:szCs w:val="22"/>
        </w:rPr>
        <w:t>eským právním řádem</w:t>
      </w:r>
      <w:r w:rsidR="00DF13D4" w:rsidRPr="00F43A90">
        <w:rPr>
          <w:rFonts w:ascii="Bookman Old Style" w:hAnsi="Bookman Old Style" w:cs="Arial"/>
          <w:szCs w:val="22"/>
        </w:rPr>
        <w:t xml:space="preserve">, a že </w:t>
      </w:r>
      <w:r w:rsidR="00DF13D4" w:rsidRPr="00F43A90">
        <w:rPr>
          <w:rStyle w:val="Zdraznn"/>
          <w:rFonts w:ascii="Bookman Old Style" w:hAnsi="Bookman Old Style" w:cs="Arial"/>
          <w:bCs/>
          <w:i w:val="0"/>
          <w:iCs w:val="0"/>
          <w:szCs w:val="22"/>
        </w:rPr>
        <w:t>rozhodným právem pro veškeré případné spory vzniklé z této smlouvy je právo České republiky.</w:t>
      </w:r>
    </w:p>
    <w:p w14:paraId="2FB5B379" w14:textId="77777777" w:rsidR="007513C9" w:rsidRPr="00F61960" w:rsidRDefault="007513C9" w:rsidP="00C05B55">
      <w:pPr>
        <w:pStyle w:val="Standardeinzug1"/>
        <w:spacing w:after="0"/>
        <w:ind w:left="0"/>
        <w:jc w:val="both"/>
        <w:rPr>
          <w:rFonts w:ascii="Bookman Old Style" w:hAnsi="Bookman Old Style"/>
          <w:szCs w:val="22"/>
        </w:rPr>
      </w:pPr>
    </w:p>
    <w:p w14:paraId="68B2F18F" w14:textId="3F8F2FC7" w:rsidR="007513C9" w:rsidRPr="009711FE" w:rsidRDefault="006F56BC" w:rsidP="009711FE">
      <w:pPr>
        <w:pStyle w:val="Standardeinzug1"/>
        <w:spacing w:after="0"/>
        <w:ind w:left="705" w:hanging="705"/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>8</w:t>
      </w:r>
      <w:r w:rsidR="00D57D4B" w:rsidRPr="00F61960">
        <w:rPr>
          <w:rFonts w:ascii="Bookman Old Style" w:hAnsi="Bookman Old Style"/>
          <w:szCs w:val="22"/>
        </w:rPr>
        <w:t>.</w:t>
      </w:r>
      <w:r w:rsidR="00C61F0B">
        <w:rPr>
          <w:rFonts w:ascii="Bookman Old Style" w:hAnsi="Bookman Old Style"/>
          <w:szCs w:val="22"/>
        </w:rPr>
        <w:t>2</w:t>
      </w:r>
      <w:r w:rsidR="007513C9" w:rsidRPr="00F43A90">
        <w:rPr>
          <w:rFonts w:ascii="Bookman Old Style" w:hAnsi="Bookman Old Style"/>
          <w:szCs w:val="22"/>
        </w:rPr>
        <w:t>.</w:t>
      </w:r>
      <w:r w:rsidR="007513C9" w:rsidRPr="00F43A90">
        <w:rPr>
          <w:rFonts w:ascii="Bookman Old Style" w:hAnsi="Bookman Old Style"/>
          <w:szCs w:val="22"/>
        </w:rPr>
        <w:tab/>
        <w:t>V případě sporů, k</w:t>
      </w:r>
      <w:r w:rsidR="00D57D4B" w:rsidRPr="00F43A90">
        <w:rPr>
          <w:rFonts w:ascii="Bookman Old Style" w:hAnsi="Bookman Old Style"/>
          <w:szCs w:val="22"/>
        </w:rPr>
        <w:t>teré vzniknou v souvislosti se S</w:t>
      </w:r>
      <w:r w:rsidR="007513C9" w:rsidRPr="00F43A90">
        <w:rPr>
          <w:rFonts w:ascii="Bookman Old Style" w:hAnsi="Bookman Old Style"/>
          <w:szCs w:val="22"/>
        </w:rPr>
        <w:t>mlouvou, se smluvní strany vždy pokusí nalézt řešení, na kterém se vzájemně shodnou. Pokud by nebylo řešení nalezeno a pokud nedošlo k jiným ujednáním, rozhoduje o sporu místně a věcně příslušný soud České republiky.</w:t>
      </w:r>
    </w:p>
    <w:p w14:paraId="33E9FB87" w14:textId="77777777" w:rsidR="007513C9" w:rsidRPr="009711FE" w:rsidRDefault="007513C9" w:rsidP="009711FE">
      <w:pPr>
        <w:pStyle w:val="Standardeinzug1"/>
        <w:spacing w:after="0"/>
        <w:ind w:left="426" w:hanging="426"/>
        <w:jc w:val="both"/>
        <w:rPr>
          <w:rFonts w:ascii="Bookman Old Style" w:hAnsi="Bookman Old Style"/>
          <w:szCs w:val="22"/>
        </w:rPr>
      </w:pPr>
    </w:p>
    <w:p w14:paraId="32633832" w14:textId="2876C0D7" w:rsidR="007513C9" w:rsidRPr="009711FE" w:rsidRDefault="006F56BC" w:rsidP="009711FE">
      <w:pPr>
        <w:pStyle w:val="Standardeinzug1"/>
        <w:spacing w:after="0"/>
        <w:ind w:left="426" w:hanging="426"/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>8</w:t>
      </w:r>
      <w:r w:rsidR="00D57D4B" w:rsidRPr="009711FE">
        <w:rPr>
          <w:rFonts w:ascii="Bookman Old Style" w:hAnsi="Bookman Old Style"/>
          <w:szCs w:val="22"/>
        </w:rPr>
        <w:t>.</w:t>
      </w:r>
      <w:r w:rsidR="00C61F0B">
        <w:rPr>
          <w:rFonts w:ascii="Bookman Old Style" w:hAnsi="Bookman Old Style"/>
          <w:szCs w:val="22"/>
        </w:rPr>
        <w:t>3</w:t>
      </w:r>
      <w:r w:rsidR="00D57D4B" w:rsidRPr="009711FE">
        <w:rPr>
          <w:rFonts w:ascii="Bookman Old Style" w:hAnsi="Bookman Old Style"/>
          <w:szCs w:val="22"/>
        </w:rPr>
        <w:t>.</w:t>
      </w:r>
      <w:r w:rsidR="00C61F0B">
        <w:rPr>
          <w:rFonts w:ascii="Bookman Old Style" w:hAnsi="Bookman Old Style"/>
          <w:szCs w:val="22"/>
        </w:rPr>
        <w:tab/>
      </w:r>
      <w:r w:rsidR="003940A9">
        <w:rPr>
          <w:rFonts w:ascii="Bookman Old Style" w:hAnsi="Bookman Old Style"/>
          <w:szCs w:val="22"/>
        </w:rPr>
        <w:tab/>
      </w:r>
      <w:r w:rsidR="007513C9" w:rsidRPr="009711FE">
        <w:rPr>
          <w:rFonts w:ascii="Bookman Old Style" w:hAnsi="Bookman Old Style"/>
          <w:szCs w:val="22"/>
        </w:rPr>
        <w:t>Smluvní strany se zavazují:</w:t>
      </w:r>
    </w:p>
    <w:p w14:paraId="236F9AF3" w14:textId="77777777" w:rsidR="007513C9" w:rsidRPr="009711FE" w:rsidRDefault="007513C9" w:rsidP="009711FE">
      <w:pPr>
        <w:pStyle w:val="Nadpis4"/>
        <w:spacing w:before="0" w:after="0"/>
        <w:ind w:left="1414" w:hanging="705"/>
        <w:rPr>
          <w:rFonts w:ascii="Bookman Old Style" w:hAnsi="Bookman Old Style"/>
          <w:b w:val="0"/>
          <w:sz w:val="22"/>
          <w:szCs w:val="22"/>
        </w:rPr>
      </w:pPr>
      <w:r w:rsidRPr="009711FE">
        <w:rPr>
          <w:rFonts w:ascii="Bookman Old Style" w:hAnsi="Bookman Old Style"/>
          <w:b w:val="0"/>
          <w:sz w:val="22"/>
          <w:szCs w:val="22"/>
        </w:rPr>
        <w:t>(a)</w:t>
      </w:r>
      <w:r w:rsidRPr="009711FE">
        <w:rPr>
          <w:rFonts w:ascii="Bookman Old Style" w:hAnsi="Bookman Old Style"/>
          <w:b w:val="0"/>
          <w:sz w:val="22"/>
          <w:szCs w:val="22"/>
        </w:rPr>
        <w:tab/>
      </w:r>
      <w:r w:rsidRPr="009711FE">
        <w:rPr>
          <w:rFonts w:ascii="Bookman Old Style" w:hAnsi="Bookman Old Style"/>
          <w:b w:val="0"/>
          <w:sz w:val="22"/>
          <w:szCs w:val="22"/>
        </w:rPr>
        <w:tab/>
        <w:t>vzájemně se včas a řádně informovat o všech podstatných okolnostech, kte</w:t>
      </w:r>
      <w:r w:rsidR="007A6F42" w:rsidRPr="009711FE">
        <w:rPr>
          <w:rFonts w:ascii="Bookman Old Style" w:hAnsi="Bookman Old Style"/>
          <w:b w:val="0"/>
          <w:sz w:val="22"/>
          <w:szCs w:val="22"/>
        </w:rPr>
        <w:t>ré by mohly mít vliv na plnění S</w:t>
      </w:r>
      <w:r w:rsidRPr="009711FE">
        <w:rPr>
          <w:rFonts w:ascii="Bookman Old Style" w:hAnsi="Bookman Old Style"/>
          <w:b w:val="0"/>
          <w:sz w:val="22"/>
          <w:szCs w:val="22"/>
        </w:rPr>
        <w:t>mlouvy;</w:t>
      </w:r>
    </w:p>
    <w:p w14:paraId="0B982C61" w14:textId="77777777" w:rsidR="007513C9" w:rsidRPr="009711FE" w:rsidRDefault="007513C9" w:rsidP="009711FE">
      <w:pPr>
        <w:pStyle w:val="Nadpis4"/>
        <w:spacing w:before="0" w:after="0"/>
        <w:ind w:left="1134" w:hanging="425"/>
        <w:rPr>
          <w:rFonts w:ascii="Bookman Old Style" w:hAnsi="Bookman Old Style"/>
          <w:b w:val="0"/>
          <w:sz w:val="22"/>
          <w:szCs w:val="22"/>
        </w:rPr>
      </w:pPr>
      <w:r w:rsidRPr="009711FE">
        <w:rPr>
          <w:rFonts w:ascii="Bookman Old Style" w:hAnsi="Bookman Old Style"/>
          <w:b w:val="0"/>
          <w:sz w:val="22"/>
          <w:szCs w:val="22"/>
        </w:rPr>
        <w:t>(b)</w:t>
      </w:r>
      <w:r w:rsidRPr="009711FE">
        <w:rPr>
          <w:rFonts w:ascii="Bookman Old Style" w:hAnsi="Bookman Old Style"/>
          <w:b w:val="0"/>
          <w:sz w:val="22"/>
          <w:szCs w:val="22"/>
        </w:rPr>
        <w:tab/>
      </w:r>
      <w:r w:rsidRPr="009711FE">
        <w:rPr>
          <w:rFonts w:ascii="Bookman Old Style" w:hAnsi="Bookman Old Style"/>
          <w:b w:val="0"/>
          <w:sz w:val="22"/>
          <w:szCs w:val="22"/>
        </w:rPr>
        <w:tab/>
        <w:t>vzájemně a požadovaným způsobem spol</w:t>
      </w:r>
      <w:r w:rsidR="007A6F42" w:rsidRPr="009711FE">
        <w:rPr>
          <w:rFonts w:ascii="Bookman Old Style" w:hAnsi="Bookman Old Style"/>
          <w:b w:val="0"/>
          <w:sz w:val="22"/>
          <w:szCs w:val="22"/>
        </w:rPr>
        <w:t>upracovat na plnění S</w:t>
      </w:r>
      <w:r w:rsidRPr="009711FE">
        <w:rPr>
          <w:rFonts w:ascii="Bookman Old Style" w:hAnsi="Bookman Old Style"/>
          <w:b w:val="0"/>
          <w:sz w:val="22"/>
          <w:szCs w:val="22"/>
        </w:rPr>
        <w:t>mlouvy.</w:t>
      </w:r>
    </w:p>
    <w:p w14:paraId="67EB3F61" w14:textId="77777777" w:rsidR="007513C9" w:rsidRPr="009711FE" w:rsidRDefault="007513C9" w:rsidP="009711FE">
      <w:pPr>
        <w:rPr>
          <w:rFonts w:ascii="Bookman Old Style" w:hAnsi="Bookman Old Style"/>
          <w:sz w:val="22"/>
          <w:szCs w:val="22"/>
        </w:rPr>
      </w:pPr>
    </w:p>
    <w:p w14:paraId="46EB6AA4" w14:textId="5B7D894F" w:rsidR="007513C9" w:rsidRPr="009711FE" w:rsidRDefault="006F56BC" w:rsidP="009711FE">
      <w:pPr>
        <w:pStyle w:val="Standardeinzug1"/>
        <w:spacing w:after="0"/>
        <w:ind w:left="709" w:hanging="709"/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>8</w:t>
      </w:r>
      <w:r w:rsidR="007A6F42" w:rsidRPr="009711FE">
        <w:rPr>
          <w:rFonts w:ascii="Bookman Old Style" w:hAnsi="Bookman Old Style"/>
          <w:szCs w:val="22"/>
        </w:rPr>
        <w:t>.</w:t>
      </w:r>
      <w:r w:rsidR="00C61F0B">
        <w:rPr>
          <w:rFonts w:ascii="Bookman Old Style" w:hAnsi="Bookman Old Style"/>
          <w:szCs w:val="22"/>
        </w:rPr>
        <w:t>4</w:t>
      </w:r>
      <w:r w:rsidR="007513C9" w:rsidRPr="009711FE">
        <w:rPr>
          <w:rFonts w:ascii="Bookman Old Style" w:hAnsi="Bookman Old Style"/>
          <w:szCs w:val="22"/>
        </w:rPr>
        <w:t>.</w:t>
      </w:r>
      <w:r w:rsidR="007513C9" w:rsidRPr="009711FE">
        <w:rPr>
          <w:rFonts w:ascii="Bookman Old Style" w:hAnsi="Bookman Old Style"/>
          <w:szCs w:val="22"/>
        </w:rPr>
        <w:tab/>
        <w:t>Pokud ustanovení smlouvy, případně její části</w:t>
      </w:r>
    </w:p>
    <w:p w14:paraId="5066FFD3" w14:textId="77777777" w:rsidR="007513C9" w:rsidRPr="009711FE" w:rsidRDefault="007513C9" w:rsidP="009711FE">
      <w:pPr>
        <w:pStyle w:val="Nadpis4"/>
        <w:spacing w:before="0" w:after="0"/>
        <w:ind w:left="709"/>
        <w:rPr>
          <w:rFonts w:ascii="Bookman Old Style" w:hAnsi="Bookman Old Style"/>
          <w:b w:val="0"/>
          <w:sz w:val="22"/>
          <w:szCs w:val="22"/>
        </w:rPr>
      </w:pPr>
      <w:r w:rsidRPr="009711FE">
        <w:rPr>
          <w:rFonts w:ascii="Bookman Old Style" w:hAnsi="Bookman Old Style"/>
          <w:b w:val="0"/>
          <w:sz w:val="22"/>
          <w:szCs w:val="22"/>
        </w:rPr>
        <w:lastRenderedPageBreak/>
        <w:t>(a)</w:t>
      </w:r>
      <w:r w:rsidRPr="009711FE">
        <w:rPr>
          <w:rFonts w:ascii="Bookman Old Style" w:hAnsi="Bookman Old Style"/>
          <w:b w:val="0"/>
          <w:sz w:val="22"/>
          <w:szCs w:val="22"/>
        </w:rPr>
        <w:tab/>
        <w:t>je neplatné, případně nevynutitelné;</w:t>
      </w:r>
    </w:p>
    <w:p w14:paraId="1A713139" w14:textId="77777777" w:rsidR="007A6F42" w:rsidRPr="003940A9" w:rsidRDefault="007513C9" w:rsidP="003940A9">
      <w:pPr>
        <w:pStyle w:val="Nadpis4"/>
        <w:spacing w:before="0" w:after="0"/>
        <w:ind w:left="709"/>
        <w:rPr>
          <w:rFonts w:ascii="Bookman Old Style" w:hAnsi="Bookman Old Style"/>
          <w:b w:val="0"/>
          <w:sz w:val="22"/>
          <w:szCs w:val="22"/>
        </w:rPr>
      </w:pPr>
      <w:r w:rsidRPr="009711FE">
        <w:rPr>
          <w:rFonts w:ascii="Bookman Old Style" w:hAnsi="Bookman Old Style"/>
          <w:b w:val="0"/>
          <w:sz w:val="22"/>
          <w:szCs w:val="22"/>
        </w:rPr>
        <w:t>(a)</w:t>
      </w:r>
      <w:r w:rsidRPr="009711FE">
        <w:rPr>
          <w:rFonts w:ascii="Bookman Old Style" w:hAnsi="Bookman Old Style"/>
          <w:b w:val="0"/>
          <w:sz w:val="22"/>
          <w:szCs w:val="22"/>
        </w:rPr>
        <w:tab/>
        <w:t>bude neplat</w:t>
      </w:r>
      <w:r w:rsidR="003940A9">
        <w:rPr>
          <w:rFonts w:ascii="Bookman Old Style" w:hAnsi="Bookman Old Style"/>
          <w:b w:val="0"/>
          <w:sz w:val="22"/>
          <w:szCs w:val="22"/>
        </w:rPr>
        <w:t>né, případně bude nevynutitelné;</w:t>
      </w:r>
    </w:p>
    <w:p w14:paraId="037A1CF2" w14:textId="77777777" w:rsidR="007513C9" w:rsidRPr="009711FE" w:rsidRDefault="007513C9" w:rsidP="009711FE">
      <w:pPr>
        <w:pStyle w:val="Nadpis4"/>
        <w:spacing w:before="0" w:after="0"/>
        <w:ind w:left="1440" w:hanging="731"/>
        <w:rPr>
          <w:rFonts w:ascii="Bookman Old Style" w:hAnsi="Bookman Old Style"/>
          <w:b w:val="0"/>
          <w:sz w:val="22"/>
          <w:szCs w:val="22"/>
        </w:rPr>
      </w:pPr>
      <w:r w:rsidRPr="009711FE">
        <w:rPr>
          <w:rFonts w:ascii="Bookman Old Style" w:hAnsi="Bookman Old Style"/>
          <w:b w:val="0"/>
          <w:sz w:val="22"/>
          <w:szCs w:val="22"/>
        </w:rPr>
        <w:t>(c)</w:t>
      </w:r>
      <w:r w:rsidRPr="009711FE">
        <w:rPr>
          <w:rFonts w:ascii="Bookman Old Style" w:hAnsi="Bookman Old Style"/>
          <w:b w:val="0"/>
          <w:sz w:val="22"/>
          <w:szCs w:val="22"/>
        </w:rPr>
        <w:tab/>
        <w:t>bude shledáno soudem nebo jiným příslušným orgánem jako neplatné, případně nevynutitelné, nemá tato neplatnost, případně nevynutitelnost vliv na platnost, případně vynutitelnost ostatních ustanovení, případně jejich částí.</w:t>
      </w:r>
    </w:p>
    <w:p w14:paraId="7EB51D18" w14:textId="77777777" w:rsidR="007513C9" w:rsidRPr="009711FE" w:rsidRDefault="007513C9" w:rsidP="009711FE">
      <w:pPr>
        <w:pStyle w:val="Standardeinzug1"/>
        <w:spacing w:after="0"/>
        <w:ind w:left="705" w:hanging="705"/>
        <w:jc w:val="both"/>
        <w:rPr>
          <w:rFonts w:ascii="Bookman Old Style" w:hAnsi="Bookman Old Style"/>
          <w:szCs w:val="22"/>
        </w:rPr>
      </w:pPr>
    </w:p>
    <w:p w14:paraId="052A0FDE" w14:textId="5B41DA86" w:rsidR="007513C9" w:rsidRPr="009711FE" w:rsidRDefault="006F56BC" w:rsidP="009711FE">
      <w:pPr>
        <w:pStyle w:val="Standardeinzug1"/>
        <w:spacing w:after="0"/>
        <w:ind w:left="705" w:hanging="705"/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>8</w:t>
      </w:r>
      <w:r w:rsidR="007A6F42" w:rsidRPr="009711FE">
        <w:rPr>
          <w:rFonts w:ascii="Bookman Old Style" w:hAnsi="Bookman Old Style"/>
          <w:szCs w:val="22"/>
        </w:rPr>
        <w:t>.</w:t>
      </w:r>
      <w:r w:rsidR="00C61F0B">
        <w:rPr>
          <w:rFonts w:ascii="Bookman Old Style" w:hAnsi="Bookman Old Style"/>
          <w:szCs w:val="22"/>
        </w:rPr>
        <w:t>5</w:t>
      </w:r>
      <w:r w:rsidR="00BB0E3C" w:rsidRPr="009711FE">
        <w:rPr>
          <w:rFonts w:ascii="Bookman Old Style" w:hAnsi="Bookman Old Style"/>
          <w:szCs w:val="22"/>
        </w:rPr>
        <w:t>.</w:t>
      </w:r>
      <w:r w:rsidR="00BB0E3C" w:rsidRPr="009711FE">
        <w:rPr>
          <w:rFonts w:ascii="Bookman Old Style" w:hAnsi="Bookman Old Style"/>
          <w:szCs w:val="22"/>
        </w:rPr>
        <w:tab/>
        <w:t>Změny S</w:t>
      </w:r>
      <w:r w:rsidR="007513C9" w:rsidRPr="009711FE">
        <w:rPr>
          <w:rFonts w:ascii="Bookman Old Style" w:hAnsi="Bookman Old Style"/>
          <w:szCs w:val="22"/>
        </w:rPr>
        <w:t xml:space="preserve">mlouvy vyžadují písemnou formu a prohlášení vůle smluvních stran na příslušné listině. </w:t>
      </w:r>
    </w:p>
    <w:p w14:paraId="39AF6BB9" w14:textId="77777777" w:rsidR="007513C9" w:rsidRPr="009711FE" w:rsidRDefault="007513C9" w:rsidP="009711FE">
      <w:pPr>
        <w:pStyle w:val="Standardeinzug1"/>
        <w:spacing w:after="0"/>
        <w:ind w:left="705" w:hanging="705"/>
        <w:jc w:val="both"/>
        <w:rPr>
          <w:rFonts w:ascii="Bookman Old Style" w:hAnsi="Bookman Old Style"/>
          <w:szCs w:val="22"/>
        </w:rPr>
      </w:pPr>
    </w:p>
    <w:p w14:paraId="19C47B44" w14:textId="4530D30E" w:rsidR="007513C9" w:rsidRPr="009711FE" w:rsidRDefault="006F56BC" w:rsidP="009711FE">
      <w:pPr>
        <w:pStyle w:val="Standardeinzug1"/>
        <w:spacing w:after="0"/>
        <w:ind w:left="705" w:hanging="705"/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>8</w:t>
      </w:r>
      <w:r w:rsidR="007A6F42" w:rsidRPr="009711FE">
        <w:rPr>
          <w:rFonts w:ascii="Bookman Old Style" w:hAnsi="Bookman Old Style"/>
          <w:szCs w:val="22"/>
        </w:rPr>
        <w:t>.</w:t>
      </w:r>
      <w:r w:rsidR="00C61F0B">
        <w:rPr>
          <w:rFonts w:ascii="Bookman Old Style" w:hAnsi="Bookman Old Style"/>
          <w:szCs w:val="22"/>
        </w:rPr>
        <w:t>6</w:t>
      </w:r>
      <w:r w:rsidR="007513C9" w:rsidRPr="009711FE">
        <w:rPr>
          <w:rFonts w:ascii="Bookman Old Style" w:hAnsi="Bookman Old Style"/>
          <w:szCs w:val="22"/>
        </w:rPr>
        <w:t>.</w:t>
      </w:r>
      <w:r w:rsidR="007513C9" w:rsidRPr="009711FE">
        <w:rPr>
          <w:rFonts w:ascii="Bookman Old Style" w:hAnsi="Bookman Old Style"/>
          <w:szCs w:val="22"/>
        </w:rPr>
        <w:tab/>
        <w:t>Následující přílohy</w:t>
      </w:r>
    </w:p>
    <w:p w14:paraId="2C75B8F7" w14:textId="6E01B6D6" w:rsidR="007E1CC4" w:rsidRDefault="007513C9" w:rsidP="009711FE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ind w:left="1641" w:hanging="1641"/>
        <w:rPr>
          <w:rFonts w:ascii="Bookman Old Style" w:hAnsi="Bookman Old Style"/>
          <w:sz w:val="22"/>
          <w:szCs w:val="22"/>
        </w:rPr>
      </w:pPr>
      <w:r w:rsidRPr="009711FE">
        <w:rPr>
          <w:rFonts w:ascii="Bookman Old Style" w:hAnsi="Bookman Old Style"/>
          <w:b/>
          <w:sz w:val="22"/>
          <w:szCs w:val="22"/>
        </w:rPr>
        <w:tab/>
      </w:r>
      <w:r w:rsidRPr="00F61960">
        <w:rPr>
          <w:rFonts w:ascii="Bookman Old Style" w:hAnsi="Bookman Old Style"/>
          <w:b/>
          <w:sz w:val="22"/>
          <w:szCs w:val="22"/>
        </w:rPr>
        <w:t>Příloha č. 1:</w:t>
      </w:r>
      <w:r w:rsidR="007A6F42" w:rsidRPr="00F61960">
        <w:rPr>
          <w:rFonts w:ascii="Bookman Old Style" w:hAnsi="Bookman Old Style"/>
          <w:sz w:val="22"/>
          <w:szCs w:val="22"/>
        </w:rPr>
        <w:tab/>
      </w:r>
      <w:r w:rsidR="007A6F42" w:rsidRPr="00F61960">
        <w:rPr>
          <w:rFonts w:ascii="Bookman Old Style" w:hAnsi="Bookman Old Style"/>
          <w:sz w:val="22"/>
          <w:szCs w:val="22"/>
        </w:rPr>
        <w:tab/>
      </w:r>
      <w:r w:rsidR="007E1CC4">
        <w:rPr>
          <w:rFonts w:ascii="Bookman Old Style" w:hAnsi="Bookman Old Style"/>
          <w:sz w:val="22"/>
          <w:szCs w:val="22"/>
        </w:rPr>
        <w:t>Foto vzoru plakety</w:t>
      </w:r>
    </w:p>
    <w:p w14:paraId="21B99820" w14:textId="29D5CC96" w:rsidR="007513C9" w:rsidRPr="00F61960" w:rsidRDefault="007E1CC4" w:rsidP="009711FE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ind w:left="1641" w:hanging="1641"/>
        <w:rPr>
          <w:rFonts w:ascii="Bookman Old Style" w:hAnsi="Bookman Old Style"/>
          <w:sz w:val="22"/>
          <w:szCs w:val="22"/>
        </w:rPr>
      </w:pPr>
      <w:r w:rsidRPr="007E1CC4">
        <w:rPr>
          <w:rFonts w:ascii="Bookman Old Style" w:hAnsi="Bookman Old Style"/>
          <w:b/>
          <w:bCs/>
          <w:sz w:val="22"/>
          <w:szCs w:val="22"/>
        </w:rPr>
        <w:tab/>
        <w:t>Příloha č. 2: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6F56BC">
        <w:rPr>
          <w:rFonts w:ascii="Bookman Old Style" w:hAnsi="Bookman Old Style"/>
          <w:sz w:val="22"/>
          <w:szCs w:val="22"/>
        </w:rPr>
        <w:t>První objednávka</w:t>
      </w:r>
      <w:r w:rsidR="007A6F42" w:rsidRPr="00F61960">
        <w:rPr>
          <w:rFonts w:ascii="Bookman Old Style" w:hAnsi="Bookman Old Style"/>
          <w:sz w:val="22"/>
          <w:szCs w:val="22"/>
        </w:rPr>
        <w:t>,</w:t>
      </w:r>
    </w:p>
    <w:p w14:paraId="680DD4D8" w14:textId="77777777" w:rsidR="007513C9" w:rsidRDefault="007A6F42" w:rsidP="009711FE">
      <w:pPr>
        <w:pStyle w:val="Standardeinzug1"/>
        <w:spacing w:after="0"/>
        <w:ind w:left="705"/>
        <w:jc w:val="both"/>
        <w:rPr>
          <w:rFonts w:ascii="Bookman Old Style" w:hAnsi="Bookman Old Style"/>
          <w:szCs w:val="22"/>
        </w:rPr>
      </w:pPr>
      <w:r w:rsidRPr="009711FE">
        <w:rPr>
          <w:rFonts w:ascii="Bookman Old Style" w:hAnsi="Bookman Old Style"/>
          <w:szCs w:val="22"/>
        </w:rPr>
        <w:t>jsou nedílnými součástmi S</w:t>
      </w:r>
      <w:r w:rsidR="007513C9" w:rsidRPr="009711FE">
        <w:rPr>
          <w:rFonts w:ascii="Bookman Old Style" w:hAnsi="Bookman Old Style"/>
          <w:szCs w:val="22"/>
        </w:rPr>
        <w:t>mlouvy.</w:t>
      </w:r>
    </w:p>
    <w:p w14:paraId="75AB5EC6" w14:textId="77777777" w:rsidR="00923DD4" w:rsidRDefault="00923DD4" w:rsidP="009711FE">
      <w:pPr>
        <w:pStyle w:val="Standardeinzug1"/>
        <w:spacing w:after="0"/>
        <w:ind w:left="705"/>
        <w:jc w:val="both"/>
        <w:rPr>
          <w:rFonts w:ascii="Bookman Old Style" w:hAnsi="Bookman Old Style"/>
          <w:szCs w:val="22"/>
        </w:rPr>
      </w:pPr>
    </w:p>
    <w:p w14:paraId="4A5FB8E2" w14:textId="1FF84B80" w:rsidR="007A6F42" w:rsidRPr="009711FE" w:rsidRDefault="006F56BC" w:rsidP="009711FE">
      <w:pPr>
        <w:pStyle w:val="Standardeinzug1"/>
        <w:spacing w:after="0"/>
        <w:ind w:left="709" w:hanging="709"/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>8</w:t>
      </w:r>
      <w:r w:rsidR="007A6F42" w:rsidRPr="009711FE">
        <w:rPr>
          <w:rFonts w:ascii="Bookman Old Style" w:hAnsi="Bookman Old Style"/>
          <w:szCs w:val="22"/>
        </w:rPr>
        <w:t>.</w:t>
      </w:r>
      <w:r w:rsidR="00C61F0B">
        <w:rPr>
          <w:rFonts w:ascii="Bookman Old Style" w:hAnsi="Bookman Old Style"/>
          <w:szCs w:val="22"/>
        </w:rPr>
        <w:t>7</w:t>
      </w:r>
      <w:r w:rsidR="007A6F42" w:rsidRPr="009711FE">
        <w:rPr>
          <w:rFonts w:ascii="Bookman Old Style" w:hAnsi="Bookman Old Style"/>
          <w:szCs w:val="22"/>
        </w:rPr>
        <w:t>.</w:t>
      </w:r>
      <w:r w:rsidR="003940A9">
        <w:rPr>
          <w:rFonts w:ascii="Bookman Old Style" w:hAnsi="Bookman Old Style"/>
          <w:szCs w:val="22"/>
        </w:rPr>
        <w:tab/>
      </w:r>
      <w:r w:rsidR="007A6F42" w:rsidRPr="009711FE">
        <w:rPr>
          <w:rFonts w:ascii="Bookman Old Style" w:hAnsi="Bookman Old Style"/>
          <w:szCs w:val="22"/>
        </w:rPr>
        <w:t>Na vztahy vyplývající z této Smlouvy se neužijí obchodní či jiné zvyklosti prodávajícího</w:t>
      </w:r>
      <w:r w:rsidR="00C61F0B">
        <w:rPr>
          <w:rFonts w:ascii="Bookman Old Style" w:hAnsi="Bookman Old Style"/>
          <w:szCs w:val="22"/>
        </w:rPr>
        <w:t xml:space="preserve"> či kupujícího</w:t>
      </w:r>
      <w:r w:rsidR="007A6F42" w:rsidRPr="009711FE">
        <w:rPr>
          <w:rFonts w:ascii="Bookman Old Style" w:hAnsi="Bookman Old Style"/>
          <w:szCs w:val="22"/>
        </w:rPr>
        <w:t>.</w:t>
      </w:r>
    </w:p>
    <w:p w14:paraId="55447FC1" w14:textId="77777777" w:rsidR="007A6F42" w:rsidRPr="009711FE" w:rsidRDefault="007A6F42" w:rsidP="009711FE">
      <w:pPr>
        <w:pStyle w:val="Standardeinzug1"/>
        <w:spacing w:after="0"/>
        <w:ind w:left="709" w:hanging="709"/>
        <w:jc w:val="both"/>
        <w:rPr>
          <w:rFonts w:ascii="Bookman Old Style" w:hAnsi="Bookman Old Style"/>
          <w:szCs w:val="22"/>
        </w:rPr>
      </w:pPr>
    </w:p>
    <w:p w14:paraId="3FE5FE28" w14:textId="01E8DEDB" w:rsidR="007513C9" w:rsidRPr="00C05B55" w:rsidRDefault="006F56BC" w:rsidP="009711FE">
      <w:pPr>
        <w:pStyle w:val="Standardeinzug1"/>
        <w:spacing w:after="0"/>
        <w:ind w:left="709" w:hanging="709"/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>8</w:t>
      </w:r>
      <w:r w:rsidR="007A6F42" w:rsidRPr="009711FE">
        <w:rPr>
          <w:rFonts w:ascii="Bookman Old Style" w:hAnsi="Bookman Old Style"/>
          <w:szCs w:val="22"/>
        </w:rPr>
        <w:t>.</w:t>
      </w:r>
      <w:r w:rsidR="00C61F0B">
        <w:rPr>
          <w:rFonts w:ascii="Bookman Old Style" w:hAnsi="Bookman Old Style"/>
          <w:szCs w:val="22"/>
        </w:rPr>
        <w:t>8</w:t>
      </w:r>
      <w:r w:rsidR="007A6F42" w:rsidRPr="009711FE">
        <w:rPr>
          <w:rFonts w:ascii="Bookman Old Style" w:hAnsi="Bookman Old Style"/>
          <w:szCs w:val="22"/>
        </w:rPr>
        <w:t>.</w:t>
      </w:r>
      <w:r w:rsidR="007A6F42" w:rsidRPr="009711FE">
        <w:rPr>
          <w:rFonts w:ascii="Bookman Old Style" w:hAnsi="Bookman Old Style"/>
          <w:szCs w:val="22"/>
        </w:rPr>
        <w:tab/>
      </w:r>
      <w:r w:rsidR="007513C9" w:rsidRPr="00C05B55">
        <w:rPr>
          <w:rFonts w:ascii="Bookman Old Style" w:hAnsi="Bookman Old Style"/>
          <w:szCs w:val="22"/>
        </w:rPr>
        <w:t>Smlouva nabývá platnosti a právní účinnosti od okamžiku jejího podepsání oběma smluvními stranami.</w:t>
      </w:r>
    </w:p>
    <w:p w14:paraId="755425B6" w14:textId="77777777" w:rsidR="00516B61" w:rsidRPr="00C05B55" w:rsidRDefault="00516B61" w:rsidP="003940A9">
      <w:pPr>
        <w:pStyle w:val="Standardeinzug1"/>
        <w:spacing w:after="0"/>
        <w:ind w:left="0"/>
        <w:jc w:val="both"/>
        <w:rPr>
          <w:rFonts w:ascii="Bookman Old Style" w:hAnsi="Bookman Old Style"/>
          <w:szCs w:val="22"/>
        </w:rPr>
      </w:pPr>
    </w:p>
    <w:p w14:paraId="3837A783" w14:textId="77512B23" w:rsidR="007513C9" w:rsidRPr="00C05B55" w:rsidRDefault="006F56BC" w:rsidP="00C05B55">
      <w:pPr>
        <w:widowControl w:val="0"/>
        <w:suppressAutoHyphens w:val="0"/>
        <w:ind w:left="708" w:hanging="708"/>
        <w:jc w:val="both"/>
        <w:rPr>
          <w:rFonts w:ascii="Bookman Old Style" w:hAnsi="Bookman Old Style"/>
          <w:sz w:val="22"/>
          <w:szCs w:val="22"/>
          <w:highlight w:val="yellow"/>
        </w:rPr>
      </w:pPr>
      <w:r>
        <w:rPr>
          <w:rFonts w:ascii="Bookman Old Style" w:hAnsi="Bookman Old Style"/>
          <w:sz w:val="22"/>
          <w:szCs w:val="22"/>
        </w:rPr>
        <w:t>8</w:t>
      </w:r>
      <w:r w:rsidR="007A6F42" w:rsidRPr="00C05B55">
        <w:rPr>
          <w:rFonts w:ascii="Bookman Old Style" w:hAnsi="Bookman Old Style"/>
          <w:sz w:val="22"/>
          <w:szCs w:val="22"/>
        </w:rPr>
        <w:t>.</w:t>
      </w:r>
      <w:r w:rsidR="00C61F0B">
        <w:rPr>
          <w:rFonts w:ascii="Bookman Old Style" w:hAnsi="Bookman Old Style"/>
          <w:sz w:val="22"/>
          <w:szCs w:val="22"/>
        </w:rPr>
        <w:t>9</w:t>
      </w:r>
      <w:r w:rsidR="007513C9" w:rsidRPr="00C05B55">
        <w:rPr>
          <w:rFonts w:ascii="Bookman Old Style" w:hAnsi="Bookman Old Style"/>
          <w:sz w:val="22"/>
          <w:szCs w:val="22"/>
        </w:rPr>
        <w:t>.</w:t>
      </w:r>
      <w:r w:rsidR="007513C9" w:rsidRPr="00C05B55">
        <w:rPr>
          <w:rFonts w:ascii="Bookman Old Style" w:hAnsi="Bookman Old Style"/>
          <w:sz w:val="22"/>
          <w:szCs w:val="22"/>
        </w:rPr>
        <w:tab/>
        <w:t xml:space="preserve">Smlouva je </w:t>
      </w:r>
      <w:r w:rsidR="007513C9" w:rsidRPr="00F61960">
        <w:rPr>
          <w:rFonts w:ascii="Bookman Old Style" w:hAnsi="Bookman Old Style"/>
          <w:sz w:val="22"/>
          <w:szCs w:val="22"/>
        </w:rPr>
        <w:t>vyhotovena</w:t>
      </w:r>
      <w:r w:rsidR="00C05B55" w:rsidRPr="00F61960">
        <w:rPr>
          <w:rFonts w:ascii="Bookman Old Style" w:hAnsi="Bookman Old Style"/>
          <w:sz w:val="22"/>
          <w:szCs w:val="22"/>
        </w:rPr>
        <w:t xml:space="preserve"> ve dvou stejnopisech o rovnocenné platnosti</w:t>
      </w:r>
      <w:r w:rsidR="00C05B55" w:rsidRPr="00F61960">
        <w:rPr>
          <w:rFonts w:ascii="Bookman Old Style" w:hAnsi="Bookman Old Style" w:cs="Arial"/>
          <w:color w:val="000000"/>
          <w:sz w:val="22"/>
          <w:szCs w:val="22"/>
        </w:rPr>
        <w:t>.</w:t>
      </w:r>
      <w:r w:rsidR="00C05B55" w:rsidRPr="00F61960">
        <w:rPr>
          <w:rFonts w:ascii="Bookman Old Style" w:hAnsi="Bookman Old Style"/>
          <w:sz w:val="22"/>
          <w:szCs w:val="22"/>
        </w:rPr>
        <w:t xml:space="preserve"> </w:t>
      </w:r>
      <w:r w:rsidR="007513C9" w:rsidRPr="00C05B55">
        <w:rPr>
          <w:rFonts w:ascii="Bookman Old Style" w:hAnsi="Bookman Old Style"/>
          <w:sz w:val="22"/>
          <w:szCs w:val="22"/>
        </w:rPr>
        <w:t>Osoby, které jednají ve jménu smluvních stran /za smluvní strany/ prohlašují, že dispo</w:t>
      </w:r>
      <w:r w:rsidR="007A6F42" w:rsidRPr="00C05B55">
        <w:rPr>
          <w:rFonts w:ascii="Bookman Old Style" w:hAnsi="Bookman Old Style"/>
          <w:sz w:val="22"/>
          <w:szCs w:val="22"/>
        </w:rPr>
        <w:t>nují všemi oprávněními statutárních orgánů</w:t>
      </w:r>
      <w:r w:rsidR="007513C9" w:rsidRPr="00C05B55">
        <w:rPr>
          <w:rFonts w:ascii="Bookman Old Style" w:hAnsi="Bookman Old Style"/>
          <w:sz w:val="22"/>
          <w:szCs w:val="22"/>
        </w:rPr>
        <w:t xml:space="preserve"> k platné</w:t>
      </w:r>
      <w:r w:rsidR="007A6F42" w:rsidRPr="00C05B55">
        <w:rPr>
          <w:rFonts w:ascii="Bookman Old Style" w:hAnsi="Bookman Old Style"/>
          <w:sz w:val="22"/>
          <w:szCs w:val="22"/>
        </w:rPr>
        <w:t>mu uzavření smlouvy, a že tato S</w:t>
      </w:r>
      <w:r w:rsidR="007513C9" w:rsidRPr="00C05B55">
        <w:rPr>
          <w:rFonts w:ascii="Bookman Old Style" w:hAnsi="Bookman Old Style"/>
          <w:sz w:val="22"/>
          <w:szCs w:val="22"/>
        </w:rPr>
        <w:t>mlouva je důvodem pro platné a vymahatelné povinnosti jednotlivých smluvních stran.</w:t>
      </w:r>
    </w:p>
    <w:p w14:paraId="4A2211C0" w14:textId="77777777" w:rsidR="007513C9" w:rsidRPr="00C05B55" w:rsidRDefault="007513C9" w:rsidP="009711FE">
      <w:pPr>
        <w:pStyle w:val="Standardeinzug1"/>
        <w:spacing w:after="0"/>
        <w:ind w:left="705" w:hanging="705"/>
        <w:jc w:val="both"/>
        <w:rPr>
          <w:rFonts w:ascii="Bookman Old Style" w:hAnsi="Bookman Old Style"/>
          <w:szCs w:val="22"/>
        </w:rPr>
      </w:pPr>
    </w:p>
    <w:p w14:paraId="180FBF54" w14:textId="56A6904E" w:rsidR="007513C9" w:rsidRDefault="006F56BC" w:rsidP="009711FE">
      <w:pPr>
        <w:ind w:left="709" w:hanging="709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8</w:t>
      </w:r>
      <w:r w:rsidR="007A6F42" w:rsidRPr="00C05B55">
        <w:rPr>
          <w:rFonts w:ascii="Bookman Old Style" w:hAnsi="Bookman Old Style"/>
          <w:sz w:val="22"/>
          <w:szCs w:val="22"/>
        </w:rPr>
        <w:t>.1</w:t>
      </w:r>
      <w:r w:rsidR="00C61F0B">
        <w:rPr>
          <w:rFonts w:ascii="Bookman Old Style" w:hAnsi="Bookman Old Style"/>
          <w:sz w:val="22"/>
          <w:szCs w:val="22"/>
        </w:rPr>
        <w:t>0</w:t>
      </w:r>
      <w:r w:rsidR="007A6F42" w:rsidRPr="00C05B55">
        <w:rPr>
          <w:rFonts w:ascii="Bookman Old Style" w:hAnsi="Bookman Old Style"/>
          <w:sz w:val="22"/>
          <w:szCs w:val="22"/>
        </w:rPr>
        <w:t>.</w:t>
      </w:r>
      <w:r w:rsidR="007513C9" w:rsidRPr="00C05B55">
        <w:rPr>
          <w:rFonts w:ascii="Bookman Old Style" w:hAnsi="Bookman Old Style"/>
          <w:sz w:val="22"/>
          <w:szCs w:val="22"/>
        </w:rPr>
        <w:tab/>
        <w:t>Sm</w:t>
      </w:r>
      <w:r w:rsidR="007A6F42" w:rsidRPr="00C05B55">
        <w:rPr>
          <w:rFonts w:ascii="Bookman Old Style" w:hAnsi="Bookman Old Style"/>
          <w:sz w:val="22"/>
          <w:szCs w:val="22"/>
        </w:rPr>
        <w:t>luvní strany potvrzují pravost Smlouvy a prohlašují, že si S</w:t>
      </w:r>
      <w:r w:rsidR="007513C9" w:rsidRPr="00C05B55">
        <w:rPr>
          <w:rFonts w:ascii="Bookman Old Style" w:hAnsi="Bookman Old Style"/>
          <w:sz w:val="22"/>
          <w:szCs w:val="22"/>
        </w:rPr>
        <w:t>mlouvu (včetně příloh) přečetly, jsou srozuměny s jejím obsahem (včetně obsahů příloh), že smlouva byla sestavena</w:t>
      </w:r>
      <w:r w:rsidR="007513C9" w:rsidRPr="009711FE">
        <w:rPr>
          <w:rFonts w:ascii="Bookman Old Style" w:hAnsi="Bookman Old Style"/>
          <w:sz w:val="22"/>
          <w:szCs w:val="22"/>
        </w:rPr>
        <w:t xml:space="preserve"> na podkladě důvěryhodných údajů, odpovídá jejich skutečné a svobodné vůli a nebyla uzavřena ani pod tlakem ani za jednostranně nevýhodných podmínek, toto potvrzují svým podpisem, případně podpisem zástupců, kteří k tomuto jsou zplnomocněni.</w:t>
      </w:r>
    </w:p>
    <w:p w14:paraId="2F2BC56B" w14:textId="77777777" w:rsidR="0059575C" w:rsidRPr="0059575C" w:rsidRDefault="0059575C" w:rsidP="009711FE">
      <w:pPr>
        <w:ind w:left="709" w:hanging="709"/>
        <w:jc w:val="both"/>
        <w:rPr>
          <w:rFonts w:ascii="Bookman Old Style" w:hAnsi="Bookman Old Style"/>
          <w:sz w:val="22"/>
          <w:szCs w:val="22"/>
        </w:rPr>
      </w:pPr>
    </w:p>
    <w:p w14:paraId="3D4173C9" w14:textId="77777777" w:rsidR="007513C9" w:rsidRPr="0059575C" w:rsidRDefault="007513C9" w:rsidP="009711FE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ind w:left="1641" w:hanging="1641"/>
        <w:rPr>
          <w:rFonts w:ascii="Bookman Old Style" w:hAnsi="Bookman Old Style"/>
          <w:sz w:val="22"/>
          <w:szCs w:val="22"/>
        </w:rPr>
      </w:pPr>
    </w:p>
    <w:p w14:paraId="1303BEAA" w14:textId="61EC08E3" w:rsidR="007513C9" w:rsidRPr="0059575C" w:rsidRDefault="0059575C" w:rsidP="009711FE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ind w:left="1641" w:hanging="1641"/>
        <w:rPr>
          <w:rFonts w:ascii="Bookman Old Style" w:hAnsi="Bookman Old Style"/>
          <w:sz w:val="22"/>
          <w:szCs w:val="22"/>
        </w:rPr>
      </w:pPr>
      <w:r w:rsidRPr="0059575C">
        <w:rPr>
          <w:rFonts w:ascii="Bookman Old Style" w:hAnsi="Bookman Old Style"/>
          <w:sz w:val="22"/>
          <w:szCs w:val="22"/>
        </w:rPr>
        <w:t>V</w:t>
      </w:r>
      <w:r w:rsidR="00C61F0B">
        <w:rPr>
          <w:rFonts w:ascii="Bookman Old Style" w:hAnsi="Bookman Old Style"/>
          <w:sz w:val="22"/>
          <w:szCs w:val="22"/>
        </w:rPr>
        <w:t xml:space="preserve"> Karlových Varech </w:t>
      </w:r>
      <w:r w:rsidRPr="0059575C">
        <w:rPr>
          <w:rFonts w:ascii="Bookman Old Style" w:hAnsi="Bookman Old Style"/>
          <w:sz w:val="22"/>
          <w:szCs w:val="22"/>
        </w:rPr>
        <w:t>dne ………………………</w:t>
      </w:r>
    </w:p>
    <w:p w14:paraId="11B62EAB" w14:textId="77777777" w:rsidR="007513C9" w:rsidRPr="0059575C" w:rsidRDefault="007513C9" w:rsidP="009711FE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ind w:left="1641" w:hanging="1641"/>
        <w:rPr>
          <w:rFonts w:ascii="Bookman Old Style" w:hAnsi="Bookman Old Style"/>
          <w:sz w:val="22"/>
          <w:szCs w:val="22"/>
        </w:rPr>
      </w:pPr>
    </w:p>
    <w:p w14:paraId="1528FE5C" w14:textId="77777777" w:rsidR="0059575C" w:rsidRPr="009711FE" w:rsidRDefault="0059575C" w:rsidP="009711FE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ind w:left="1641" w:hanging="1641"/>
        <w:rPr>
          <w:rFonts w:ascii="Bookman Old Style" w:hAnsi="Bookman Old Style"/>
          <w:b/>
          <w:sz w:val="22"/>
          <w:szCs w:val="22"/>
        </w:rPr>
      </w:pPr>
    </w:p>
    <w:p w14:paraId="60B2D7A7" w14:textId="77777777" w:rsidR="007513C9" w:rsidRPr="009711FE" w:rsidRDefault="007513C9" w:rsidP="009711FE">
      <w:pPr>
        <w:widowControl w:val="0"/>
        <w:jc w:val="both"/>
        <w:rPr>
          <w:rFonts w:ascii="Bookman Old Style" w:hAnsi="Bookman Old Style"/>
          <w:b/>
          <w:color w:val="000000"/>
          <w:sz w:val="22"/>
          <w:szCs w:val="22"/>
        </w:rPr>
      </w:pPr>
      <w:r w:rsidRPr="009711FE">
        <w:rPr>
          <w:rFonts w:ascii="Bookman Old Style" w:hAnsi="Bookman Old Style"/>
          <w:b/>
          <w:color w:val="000000"/>
          <w:sz w:val="22"/>
          <w:szCs w:val="22"/>
        </w:rPr>
        <w:t>PRODÁVAJÍCÍ:</w:t>
      </w:r>
      <w:r w:rsidRPr="009711FE">
        <w:rPr>
          <w:rFonts w:ascii="Bookman Old Style" w:hAnsi="Bookman Old Style"/>
          <w:b/>
          <w:color w:val="000000"/>
          <w:sz w:val="22"/>
          <w:szCs w:val="22"/>
        </w:rPr>
        <w:tab/>
      </w:r>
      <w:r w:rsidRPr="009711FE">
        <w:rPr>
          <w:rFonts w:ascii="Bookman Old Style" w:hAnsi="Bookman Old Style"/>
          <w:b/>
          <w:color w:val="000000"/>
          <w:sz w:val="22"/>
          <w:szCs w:val="22"/>
        </w:rPr>
        <w:tab/>
      </w:r>
      <w:r w:rsidRPr="009711FE">
        <w:rPr>
          <w:rFonts w:ascii="Bookman Old Style" w:hAnsi="Bookman Old Style"/>
          <w:b/>
          <w:color w:val="000000"/>
          <w:sz w:val="22"/>
          <w:szCs w:val="22"/>
        </w:rPr>
        <w:tab/>
      </w:r>
      <w:r w:rsidRPr="009711FE">
        <w:rPr>
          <w:rFonts w:ascii="Bookman Old Style" w:hAnsi="Bookman Old Style"/>
          <w:b/>
          <w:color w:val="000000"/>
          <w:sz w:val="22"/>
          <w:szCs w:val="22"/>
        </w:rPr>
        <w:tab/>
      </w:r>
      <w:r w:rsidR="00D80A25" w:rsidRPr="009711FE">
        <w:rPr>
          <w:rFonts w:ascii="Bookman Old Style" w:hAnsi="Bookman Old Style"/>
          <w:b/>
          <w:color w:val="000000"/>
          <w:sz w:val="22"/>
          <w:szCs w:val="22"/>
        </w:rPr>
        <w:tab/>
      </w:r>
      <w:r w:rsidRPr="009711FE">
        <w:rPr>
          <w:rFonts w:ascii="Bookman Old Style" w:hAnsi="Bookman Old Style"/>
          <w:b/>
          <w:color w:val="000000"/>
          <w:sz w:val="22"/>
          <w:szCs w:val="22"/>
        </w:rPr>
        <w:t>KUPUJÍCÍ:</w:t>
      </w:r>
    </w:p>
    <w:p w14:paraId="4807FF67" w14:textId="77777777" w:rsidR="007513C9" w:rsidRPr="009711FE" w:rsidRDefault="007513C9" w:rsidP="009711FE">
      <w:pPr>
        <w:widowControl w:val="0"/>
        <w:jc w:val="both"/>
        <w:rPr>
          <w:rFonts w:ascii="Bookman Old Style" w:hAnsi="Bookman Old Style"/>
          <w:color w:val="000000"/>
          <w:sz w:val="22"/>
          <w:szCs w:val="22"/>
        </w:rPr>
      </w:pPr>
    </w:p>
    <w:p w14:paraId="0A78FFC3" w14:textId="77777777" w:rsidR="003E6323" w:rsidRDefault="003E6323" w:rsidP="009711FE">
      <w:pPr>
        <w:widowControl w:val="0"/>
        <w:jc w:val="both"/>
        <w:rPr>
          <w:rFonts w:ascii="Bookman Old Style" w:hAnsi="Bookman Old Style"/>
          <w:color w:val="000000"/>
          <w:sz w:val="22"/>
          <w:szCs w:val="22"/>
        </w:rPr>
      </w:pPr>
    </w:p>
    <w:p w14:paraId="7ACC1A39" w14:textId="77777777" w:rsidR="0015751B" w:rsidRPr="009711FE" w:rsidRDefault="0015751B" w:rsidP="009711FE">
      <w:pPr>
        <w:widowControl w:val="0"/>
        <w:jc w:val="both"/>
        <w:rPr>
          <w:rFonts w:ascii="Bookman Old Style" w:hAnsi="Bookman Old Style"/>
          <w:color w:val="000000"/>
          <w:sz w:val="22"/>
          <w:szCs w:val="22"/>
        </w:rPr>
      </w:pPr>
    </w:p>
    <w:p w14:paraId="5EF890E3" w14:textId="77777777" w:rsidR="007513C9" w:rsidRDefault="007513C9" w:rsidP="009711FE">
      <w:pPr>
        <w:widowControl w:val="0"/>
        <w:jc w:val="both"/>
        <w:rPr>
          <w:rFonts w:ascii="Bookman Old Style" w:hAnsi="Bookman Old Style"/>
          <w:color w:val="000000"/>
          <w:sz w:val="22"/>
          <w:szCs w:val="22"/>
        </w:rPr>
      </w:pPr>
    </w:p>
    <w:p w14:paraId="00DB4563" w14:textId="77777777" w:rsidR="007513C9" w:rsidRPr="009711FE" w:rsidRDefault="007513C9" w:rsidP="009711FE">
      <w:pPr>
        <w:widowControl w:val="0"/>
        <w:jc w:val="both"/>
        <w:rPr>
          <w:rFonts w:ascii="Bookman Old Style" w:hAnsi="Bookman Old Style"/>
          <w:color w:val="000000"/>
          <w:sz w:val="22"/>
          <w:szCs w:val="22"/>
        </w:rPr>
      </w:pPr>
      <w:r w:rsidRPr="009711FE">
        <w:rPr>
          <w:rFonts w:ascii="Bookman Old Style" w:hAnsi="Bookman Old Style"/>
          <w:color w:val="000000"/>
          <w:sz w:val="22"/>
          <w:szCs w:val="22"/>
        </w:rPr>
        <w:t>__________________________________</w:t>
      </w:r>
      <w:r w:rsidRPr="009711FE">
        <w:rPr>
          <w:rFonts w:ascii="Bookman Old Style" w:hAnsi="Bookman Old Style"/>
          <w:color w:val="000000"/>
          <w:sz w:val="22"/>
          <w:szCs w:val="22"/>
        </w:rPr>
        <w:tab/>
      </w:r>
      <w:r w:rsidR="00D80A25" w:rsidRPr="009711FE">
        <w:rPr>
          <w:rFonts w:ascii="Bookman Old Style" w:hAnsi="Bookman Old Style"/>
          <w:color w:val="000000"/>
          <w:sz w:val="22"/>
          <w:szCs w:val="22"/>
        </w:rPr>
        <w:tab/>
      </w:r>
      <w:r w:rsidRPr="009711FE">
        <w:rPr>
          <w:rFonts w:ascii="Bookman Old Style" w:hAnsi="Bookman Old Style"/>
          <w:color w:val="000000"/>
          <w:sz w:val="22"/>
          <w:szCs w:val="22"/>
        </w:rPr>
        <w:t>__________________________________</w:t>
      </w:r>
    </w:p>
    <w:p w14:paraId="4AB32FE1" w14:textId="77777777" w:rsidR="00C61F0B" w:rsidRPr="00C61F0B" w:rsidRDefault="00C61F0B" w:rsidP="00C61F0B">
      <w:pPr>
        <w:rPr>
          <w:rFonts w:ascii="Bookman Old Style" w:hAnsi="Bookman Old Style"/>
          <w:b/>
          <w:bCs/>
          <w:iCs/>
          <w:sz w:val="22"/>
          <w:szCs w:val="22"/>
        </w:rPr>
      </w:pPr>
      <w:r w:rsidRPr="00C61F0B">
        <w:rPr>
          <w:rFonts w:ascii="Bookman Old Style" w:hAnsi="Bookman Old Style"/>
          <w:sz w:val="22"/>
          <w:szCs w:val="22"/>
        </w:rPr>
        <w:t xml:space="preserve">Správa přírodních léčivých zdrojů </w:t>
      </w:r>
      <w:r>
        <w:rPr>
          <w:rFonts w:ascii="Bookman Old Style" w:hAnsi="Bookman Old Style"/>
          <w:sz w:val="22"/>
          <w:szCs w:val="22"/>
        </w:rPr>
        <w:tab/>
      </w:r>
      <w:r w:rsidRPr="00C61F0B">
        <w:rPr>
          <w:rFonts w:ascii="Bookman Old Style" w:hAnsi="Bookman Old Style"/>
          <w:sz w:val="22"/>
          <w:szCs w:val="22"/>
        </w:rPr>
        <w:tab/>
      </w:r>
      <w:r w:rsidRPr="00C61F0B">
        <w:rPr>
          <w:rFonts w:ascii="Bookman Old Style" w:hAnsi="Bookman Old Style"/>
          <w:iCs/>
          <w:sz w:val="22"/>
          <w:szCs w:val="22"/>
        </w:rPr>
        <w:t>Policie České republiky</w:t>
      </w:r>
    </w:p>
    <w:p w14:paraId="53A2BBF7" w14:textId="07A53828" w:rsidR="00C61F0B" w:rsidRPr="00C61F0B" w:rsidRDefault="00C61F0B" w:rsidP="00C61F0B">
      <w:pPr>
        <w:ind w:left="4956" w:hanging="4956"/>
        <w:rPr>
          <w:rFonts w:ascii="Bookman Old Style" w:hAnsi="Bookman Old Style"/>
          <w:iCs/>
          <w:sz w:val="22"/>
          <w:szCs w:val="22"/>
        </w:rPr>
      </w:pPr>
      <w:r w:rsidRPr="00C61F0B">
        <w:rPr>
          <w:rFonts w:ascii="Bookman Old Style" w:hAnsi="Bookman Old Style"/>
          <w:sz w:val="22"/>
          <w:szCs w:val="22"/>
        </w:rPr>
        <w:t xml:space="preserve">a kolonád, příspěvková organizace </w:t>
      </w:r>
      <w:r>
        <w:rPr>
          <w:rFonts w:ascii="Bookman Old Style" w:hAnsi="Bookman Old Style"/>
          <w:sz w:val="22"/>
          <w:szCs w:val="22"/>
        </w:rPr>
        <w:tab/>
      </w:r>
      <w:r w:rsidRPr="00C61F0B">
        <w:rPr>
          <w:rFonts w:ascii="Bookman Old Style" w:hAnsi="Bookman Old Style"/>
          <w:iCs/>
          <w:sz w:val="22"/>
          <w:szCs w:val="22"/>
        </w:rPr>
        <w:t>Krajské ředitelství policie</w:t>
      </w:r>
      <w:r>
        <w:rPr>
          <w:rFonts w:ascii="Bookman Old Style" w:hAnsi="Bookman Old Style"/>
          <w:iCs/>
          <w:sz w:val="22"/>
          <w:szCs w:val="22"/>
        </w:rPr>
        <w:t xml:space="preserve"> </w:t>
      </w:r>
      <w:r w:rsidRPr="00C61F0B">
        <w:rPr>
          <w:rFonts w:ascii="Bookman Old Style" w:hAnsi="Bookman Old Style"/>
          <w:iCs/>
          <w:sz w:val="22"/>
          <w:szCs w:val="22"/>
        </w:rPr>
        <w:t>Karlovarského kraje</w:t>
      </w:r>
    </w:p>
    <w:p w14:paraId="3BB34C18" w14:textId="400C828E" w:rsidR="00C61F0B" w:rsidRDefault="00C61F0B" w:rsidP="00C61F0B">
      <w:pPr>
        <w:rPr>
          <w:rFonts w:ascii="Bookman Old Style" w:hAnsi="Bookman Old Style"/>
          <w:sz w:val="22"/>
          <w:szCs w:val="22"/>
        </w:rPr>
      </w:pPr>
      <w:r w:rsidRPr="00C61F0B">
        <w:rPr>
          <w:rFonts w:ascii="Bookman Old Style" w:hAnsi="Bookman Old Style"/>
          <w:sz w:val="22"/>
          <w:szCs w:val="22"/>
        </w:rPr>
        <w:t xml:space="preserve">zastoupená ředitelem 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Pr="00C61F0B">
        <w:rPr>
          <w:rFonts w:ascii="Bookman Old Style" w:hAnsi="Bookman Old Style"/>
          <w:iCs/>
          <w:sz w:val="22"/>
          <w:szCs w:val="22"/>
        </w:rPr>
        <w:t xml:space="preserve">zastoupená ředitelem </w:t>
      </w:r>
    </w:p>
    <w:p w14:paraId="1D1D72CA" w14:textId="14FBC606" w:rsidR="00C61F0B" w:rsidRPr="00C61F0B" w:rsidRDefault="00C61F0B" w:rsidP="00C61F0B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I</w:t>
      </w:r>
      <w:r w:rsidRPr="00C61F0B">
        <w:rPr>
          <w:rFonts w:ascii="Bookman Old Style" w:hAnsi="Bookman Old Style"/>
          <w:sz w:val="22"/>
          <w:szCs w:val="22"/>
        </w:rPr>
        <w:t>ng. Václavem Benediktem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Pr="00C61F0B">
        <w:rPr>
          <w:rFonts w:ascii="Bookman Old Style" w:hAnsi="Bookman Old Style"/>
          <w:iCs/>
          <w:sz w:val="22"/>
          <w:szCs w:val="22"/>
        </w:rPr>
        <w:t>plk. Mgr. Michalem Šavrňou</w:t>
      </w:r>
    </w:p>
    <w:sectPr w:rsidR="00C61F0B" w:rsidRPr="00C61F0B" w:rsidSect="009D0A3F">
      <w:footerReference w:type="defaul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CEC16" w14:textId="77777777" w:rsidR="009514AE" w:rsidRDefault="009514AE" w:rsidP="007A6F42">
      <w:r>
        <w:separator/>
      </w:r>
    </w:p>
  </w:endnote>
  <w:endnote w:type="continuationSeparator" w:id="0">
    <w:p w14:paraId="4109CAEB" w14:textId="77777777" w:rsidR="009514AE" w:rsidRDefault="009514AE" w:rsidP="007A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7030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1C16701" w14:textId="6C9D8081" w:rsidR="003E6323" w:rsidRPr="00516B61" w:rsidRDefault="003E6323">
        <w:pPr>
          <w:pStyle w:val="Zpat"/>
          <w:jc w:val="center"/>
          <w:rPr>
            <w:sz w:val="20"/>
            <w:szCs w:val="20"/>
          </w:rPr>
        </w:pPr>
        <w:r w:rsidRPr="00516B61">
          <w:rPr>
            <w:sz w:val="20"/>
            <w:szCs w:val="20"/>
          </w:rPr>
          <w:fldChar w:fldCharType="begin"/>
        </w:r>
        <w:r w:rsidRPr="00516B61">
          <w:rPr>
            <w:sz w:val="20"/>
            <w:szCs w:val="20"/>
          </w:rPr>
          <w:instrText xml:space="preserve"> PAGE   \* MERGEFORMAT </w:instrText>
        </w:r>
        <w:r w:rsidRPr="00516B61">
          <w:rPr>
            <w:sz w:val="20"/>
            <w:szCs w:val="20"/>
          </w:rPr>
          <w:fldChar w:fldCharType="separate"/>
        </w:r>
        <w:r w:rsidR="000F427F">
          <w:rPr>
            <w:noProof/>
            <w:sz w:val="20"/>
            <w:szCs w:val="20"/>
          </w:rPr>
          <w:t>6</w:t>
        </w:r>
        <w:r w:rsidRPr="00516B61">
          <w:rPr>
            <w:sz w:val="20"/>
            <w:szCs w:val="20"/>
          </w:rPr>
          <w:fldChar w:fldCharType="end"/>
        </w:r>
      </w:p>
    </w:sdtContent>
  </w:sdt>
  <w:p w14:paraId="239981E8" w14:textId="77777777" w:rsidR="003E6323" w:rsidRDefault="003E63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1C30D" w14:textId="77777777" w:rsidR="009514AE" w:rsidRDefault="009514AE" w:rsidP="007A6F42">
      <w:r>
        <w:separator/>
      </w:r>
    </w:p>
  </w:footnote>
  <w:footnote w:type="continuationSeparator" w:id="0">
    <w:p w14:paraId="647D1626" w14:textId="77777777" w:rsidR="009514AE" w:rsidRDefault="009514AE" w:rsidP="007A6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16"/>
    <w:lvl w:ilvl="0">
      <w:start w:val="1"/>
      <w:numFmt w:val="upperLetter"/>
      <w:lvlText w:val="(%1)"/>
      <w:lvlJc w:val="left"/>
      <w:pPr>
        <w:tabs>
          <w:tab w:val="num" w:pos="-360"/>
        </w:tabs>
        <w:ind w:left="360" w:hanging="360"/>
      </w:pPr>
    </w:lvl>
  </w:abstractNum>
  <w:abstractNum w:abstractNumId="1" w15:restartNumberingAfterBreak="0">
    <w:nsid w:val="00000004"/>
    <w:multiLevelType w:val="singleLevel"/>
    <w:tmpl w:val="00000004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152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00000005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3" w15:restartNumberingAfterBreak="0">
    <w:nsid w:val="0AFC2756"/>
    <w:multiLevelType w:val="hybridMultilevel"/>
    <w:tmpl w:val="97028E02"/>
    <w:lvl w:ilvl="0" w:tplc="04050017">
      <w:start w:val="1"/>
      <w:numFmt w:val="lowerLetter"/>
      <w:lvlText w:val="%1)"/>
      <w:lvlJc w:val="left"/>
      <w:pPr>
        <w:ind w:left="1797" w:hanging="360"/>
      </w:pPr>
    </w:lvl>
    <w:lvl w:ilvl="1" w:tplc="04050019" w:tentative="1">
      <w:start w:val="1"/>
      <w:numFmt w:val="lowerLetter"/>
      <w:lvlText w:val="%2."/>
      <w:lvlJc w:val="left"/>
      <w:pPr>
        <w:ind w:left="2517" w:hanging="360"/>
      </w:pPr>
    </w:lvl>
    <w:lvl w:ilvl="2" w:tplc="0405001B" w:tentative="1">
      <w:start w:val="1"/>
      <w:numFmt w:val="lowerRoman"/>
      <w:lvlText w:val="%3."/>
      <w:lvlJc w:val="right"/>
      <w:pPr>
        <w:ind w:left="3237" w:hanging="180"/>
      </w:pPr>
    </w:lvl>
    <w:lvl w:ilvl="3" w:tplc="0405000F" w:tentative="1">
      <w:start w:val="1"/>
      <w:numFmt w:val="decimal"/>
      <w:lvlText w:val="%4."/>
      <w:lvlJc w:val="left"/>
      <w:pPr>
        <w:ind w:left="3957" w:hanging="360"/>
      </w:pPr>
    </w:lvl>
    <w:lvl w:ilvl="4" w:tplc="04050019" w:tentative="1">
      <w:start w:val="1"/>
      <w:numFmt w:val="lowerLetter"/>
      <w:lvlText w:val="%5."/>
      <w:lvlJc w:val="left"/>
      <w:pPr>
        <w:ind w:left="4677" w:hanging="360"/>
      </w:pPr>
    </w:lvl>
    <w:lvl w:ilvl="5" w:tplc="0405001B" w:tentative="1">
      <w:start w:val="1"/>
      <w:numFmt w:val="lowerRoman"/>
      <w:lvlText w:val="%6."/>
      <w:lvlJc w:val="right"/>
      <w:pPr>
        <w:ind w:left="5397" w:hanging="180"/>
      </w:pPr>
    </w:lvl>
    <w:lvl w:ilvl="6" w:tplc="0405000F" w:tentative="1">
      <w:start w:val="1"/>
      <w:numFmt w:val="decimal"/>
      <w:lvlText w:val="%7."/>
      <w:lvlJc w:val="left"/>
      <w:pPr>
        <w:ind w:left="6117" w:hanging="360"/>
      </w:pPr>
    </w:lvl>
    <w:lvl w:ilvl="7" w:tplc="04050019" w:tentative="1">
      <w:start w:val="1"/>
      <w:numFmt w:val="lowerLetter"/>
      <w:lvlText w:val="%8."/>
      <w:lvlJc w:val="left"/>
      <w:pPr>
        <w:ind w:left="6837" w:hanging="360"/>
      </w:pPr>
    </w:lvl>
    <w:lvl w:ilvl="8" w:tplc="040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4" w15:restartNumberingAfterBreak="0">
    <w:nsid w:val="0C985F02"/>
    <w:multiLevelType w:val="multilevel"/>
    <w:tmpl w:val="1720A54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E2558E0"/>
    <w:multiLevelType w:val="multilevel"/>
    <w:tmpl w:val="8BBC1C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F137991"/>
    <w:multiLevelType w:val="multilevel"/>
    <w:tmpl w:val="218EC4FA"/>
    <w:lvl w:ilvl="0">
      <w:start w:val="7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F781E02"/>
    <w:multiLevelType w:val="multilevel"/>
    <w:tmpl w:val="D696C872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797200A"/>
    <w:multiLevelType w:val="hybridMultilevel"/>
    <w:tmpl w:val="3356F7D0"/>
    <w:lvl w:ilvl="0" w:tplc="BAB4063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3362F6"/>
    <w:multiLevelType w:val="hybridMultilevel"/>
    <w:tmpl w:val="856E2CC2"/>
    <w:lvl w:ilvl="0" w:tplc="11FE8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04E17"/>
    <w:multiLevelType w:val="hybridMultilevel"/>
    <w:tmpl w:val="B8447F8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703CFF"/>
    <w:multiLevelType w:val="multilevel"/>
    <w:tmpl w:val="8CD0B24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BCA6199"/>
    <w:multiLevelType w:val="multilevel"/>
    <w:tmpl w:val="11E4C02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EE150F9"/>
    <w:multiLevelType w:val="singleLevel"/>
    <w:tmpl w:val="368AADD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4"/>
  </w:num>
  <w:num w:numId="10">
    <w:abstractNumId w:val="6"/>
  </w:num>
  <w:num w:numId="11">
    <w:abstractNumId w:val="7"/>
  </w:num>
  <w:num w:numId="12">
    <w:abstractNumId w:val="10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trackRevision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3C9"/>
    <w:rsid w:val="00013D8D"/>
    <w:rsid w:val="00031425"/>
    <w:rsid w:val="0009085D"/>
    <w:rsid w:val="000956D4"/>
    <w:rsid w:val="00097514"/>
    <w:rsid w:val="000B14E9"/>
    <w:rsid w:val="000B3E55"/>
    <w:rsid w:val="000B48D3"/>
    <w:rsid w:val="000E563B"/>
    <w:rsid w:val="000F427F"/>
    <w:rsid w:val="00100A8D"/>
    <w:rsid w:val="001155DF"/>
    <w:rsid w:val="00155F61"/>
    <w:rsid w:val="0015751B"/>
    <w:rsid w:val="00173D39"/>
    <w:rsid w:val="001C4606"/>
    <w:rsid w:val="001E1E74"/>
    <w:rsid w:val="001E6031"/>
    <w:rsid w:val="001F53FE"/>
    <w:rsid w:val="00212386"/>
    <w:rsid w:val="0021488A"/>
    <w:rsid w:val="00220C74"/>
    <w:rsid w:val="0026303A"/>
    <w:rsid w:val="002A1915"/>
    <w:rsid w:val="002D0BA5"/>
    <w:rsid w:val="002D23B4"/>
    <w:rsid w:val="00316D88"/>
    <w:rsid w:val="003267C6"/>
    <w:rsid w:val="00332653"/>
    <w:rsid w:val="00332B8A"/>
    <w:rsid w:val="00336BFD"/>
    <w:rsid w:val="003412FD"/>
    <w:rsid w:val="003919EF"/>
    <w:rsid w:val="003940A9"/>
    <w:rsid w:val="003C030E"/>
    <w:rsid w:val="003E6323"/>
    <w:rsid w:val="00420606"/>
    <w:rsid w:val="00446D81"/>
    <w:rsid w:val="0047592A"/>
    <w:rsid w:val="004940FB"/>
    <w:rsid w:val="004A5A32"/>
    <w:rsid w:val="004C2ADB"/>
    <w:rsid w:val="004D0DC2"/>
    <w:rsid w:val="004E3B3F"/>
    <w:rsid w:val="00516B61"/>
    <w:rsid w:val="00525C18"/>
    <w:rsid w:val="00534161"/>
    <w:rsid w:val="00537170"/>
    <w:rsid w:val="00547A7E"/>
    <w:rsid w:val="005712C7"/>
    <w:rsid w:val="0057439A"/>
    <w:rsid w:val="0059575C"/>
    <w:rsid w:val="005A0536"/>
    <w:rsid w:val="00603203"/>
    <w:rsid w:val="00631DB2"/>
    <w:rsid w:val="006320F7"/>
    <w:rsid w:val="00643B80"/>
    <w:rsid w:val="006C7B55"/>
    <w:rsid w:val="006F56BC"/>
    <w:rsid w:val="007025F3"/>
    <w:rsid w:val="00723C3C"/>
    <w:rsid w:val="0073419F"/>
    <w:rsid w:val="0074629A"/>
    <w:rsid w:val="007513C9"/>
    <w:rsid w:val="0076763F"/>
    <w:rsid w:val="007729C7"/>
    <w:rsid w:val="007A6F42"/>
    <w:rsid w:val="007B2296"/>
    <w:rsid w:val="007E1CC4"/>
    <w:rsid w:val="007F53BA"/>
    <w:rsid w:val="00831110"/>
    <w:rsid w:val="008723B3"/>
    <w:rsid w:val="008F309C"/>
    <w:rsid w:val="00913B3F"/>
    <w:rsid w:val="00923DD4"/>
    <w:rsid w:val="0092756F"/>
    <w:rsid w:val="009514AE"/>
    <w:rsid w:val="0097110A"/>
    <w:rsid w:val="009711FE"/>
    <w:rsid w:val="009A396C"/>
    <w:rsid w:val="009C67E0"/>
    <w:rsid w:val="009C7F65"/>
    <w:rsid w:val="009D0A3F"/>
    <w:rsid w:val="009F0B9D"/>
    <w:rsid w:val="009F2B47"/>
    <w:rsid w:val="00A44E0B"/>
    <w:rsid w:val="00A47367"/>
    <w:rsid w:val="00A5447D"/>
    <w:rsid w:val="00A57BED"/>
    <w:rsid w:val="00A8244B"/>
    <w:rsid w:val="00B22BA3"/>
    <w:rsid w:val="00B37A29"/>
    <w:rsid w:val="00BB0E3C"/>
    <w:rsid w:val="00BD6F2E"/>
    <w:rsid w:val="00BE3DED"/>
    <w:rsid w:val="00BE6C51"/>
    <w:rsid w:val="00C05B55"/>
    <w:rsid w:val="00C6031B"/>
    <w:rsid w:val="00C61F0B"/>
    <w:rsid w:val="00C734CA"/>
    <w:rsid w:val="00D14782"/>
    <w:rsid w:val="00D36E1A"/>
    <w:rsid w:val="00D57D4B"/>
    <w:rsid w:val="00D619FF"/>
    <w:rsid w:val="00D80A25"/>
    <w:rsid w:val="00DB68C1"/>
    <w:rsid w:val="00DC2344"/>
    <w:rsid w:val="00DC4261"/>
    <w:rsid w:val="00DE20C6"/>
    <w:rsid w:val="00DE5463"/>
    <w:rsid w:val="00DF13D4"/>
    <w:rsid w:val="00E126EE"/>
    <w:rsid w:val="00E12C09"/>
    <w:rsid w:val="00E220A6"/>
    <w:rsid w:val="00E547C9"/>
    <w:rsid w:val="00E54E8D"/>
    <w:rsid w:val="00E6637C"/>
    <w:rsid w:val="00EA7A60"/>
    <w:rsid w:val="00EC11A6"/>
    <w:rsid w:val="00EC5EFC"/>
    <w:rsid w:val="00EF6AD3"/>
    <w:rsid w:val="00F43A90"/>
    <w:rsid w:val="00F57AE5"/>
    <w:rsid w:val="00F612AC"/>
    <w:rsid w:val="00F61960"/>
    <w:rsid w:val="00FB388F"/>
    <w:rsid w:val="00FF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E495D"/>
  <w15:docId w15:val="{0B5A432A-A4AA-49B5-AF91-EB049012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513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2B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7513C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7513C9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Zkladntext">
    <w:name w:val="Body Text"/>
    <w:basedOn w:val="Normln"/>
    <w:link w:val="ZkladntextChar"/>
    <w:rsid w:val="007513C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513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rsid w:val="007513C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7513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krper-Einzug21">
    <w:name w:val="Textkörper-Einzug 21"/>
    <w:basedOn w:val="Normln"/>
    <w:rsid w:val="007513C9"/>
    <w:pPr>
      <w:spacing w:after="120" w:line="480" w:lineRule="auto"/>
      <w:ind w:left="283"/>
    </w:pPr>
  </w:style>
  <w:style w:type="paragraph" w:customStyle="1" w:styleId="Textkrper-Einzug31">
    <w:name w:val="Textkörper-Einzug 31"/>
    <w:basedOn w:val="Normln"/>
    <w:rsid w:val="007513C9"/>
    <w:pPr>
      <w:spacing w:after="120"/>
      <w:ind w:left="283"/>
    </w:pPr>
    <w:rPr>
      <w:sz w:val="16"/>
      <w:szCs w:val="16"/>
    </w:rPr>
  </w:style>
  <w:style w:type="paragraph" w:customStyle="1" w:styleId="Textkrper21">
    <w:name w:val="Textkörper 21"/>
    <w:basedOn w:val="Normln"/>
    <w:rsid w:val="007513C9"/>
    <w:pPr>
      <w:spacing w:after="120" w:line="480" w:lineRule="auto"/>
    </w:pPr>
  </w:style>
  <w:style w:type="paragraph" w:customStyle="1" w:styleId="Standardeinzug1">
    <w:name w:val="Standardeinzug1"/>
    <w:basedOn w:val="Normln"/>
    <w:rsid w:val="007513C9"/>
    <w:pPr>
      <w:suppressAutoHyphens w:val="0"/>
      <w:spacing w:after="240"/>
      <w:ind w:left="1134"/>
    </w:pPr>
    <w:rPr>
      <w:sz w:val="22"/>
      <w:szCs w:val="20"/>
    </w:rPr>
  </w:style>
  <w:style w:type="character" w:styleId="Odkaznakoment">
    <w:name w:val="annotation reference"/>
    <w:uiPriority w:val="99"/>
    <w:semiHidden/>
    <w:unhideWhenUsed/>
    <w:rsid w:val="007513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13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13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lnodsazen">
    <w:name w:val="Normal Indent"/>
    <w:basedOn w:val="Normln"/>
    <w:semiHidden/>
    <w:rsid w:val="007513C9"/>
    <w:pPr>
      <w:suppressAutoHyphens w:val="0"/>
      <w:spacing w:after="240"/>
      <w:ind w:left="1134"/>
    </w:pPr>
    <w:rPr>
      <w:sz w:val="2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3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3C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ps">
    <w:name w:val="hps"/>
    <w:rsid w:val="00BD6F2E"/>
  </w:style>
  <w:style w:type="character" w:customStyle="1" w:styleId="Nadpis3Char">
    <w:name w:val="Nadpis 3 Char"/>
    <w:basedOn w:val="Standardnpsmoodstavce"/>
    <w:link w:val="Nadpis3"/>
    <w:uiPriority w:val="9"/>
    <w:semiHidden/>
    <w:rsid w:val="00332B8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semiHidden/>
    <w:unhideWhenUsed/>
    <w:rsid w:val="007A6F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A6F4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nhideWhenUsed/>
    <w:rsid w:val="007A6F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A6F4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">
    <w:name w:val="platne"/>
    <w:basedOn w:val="Standardnpsmoodstavce"/>
    <w:rsid w:val="00525C18"/>
  </w:style>
  <w:style w:type="paragraph" w:styleId="Zkladntextodsazen2">
    <w:name w:val="Body Text Indent 2"/>
    <w:basedOn w:val="Normln"/>
    <w:link w:val="Zkladntextodsazen2Char"/>
    <w:uiPriority w:val="99"/>
    <w:unhideWhenUsed/>
    <w:rsid w:val="00DF13D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DF13D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DF13D4"/>
    <w:pPr>
      <w:suppressAutoHyphens w:val="0"/>
      <w:ind w:left="708"/>
    </w:pPr>
    <w:rPr>
      <w:rFonts w:ascii="Arial" w:hAnsi="Arial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DF13D4"/>
    <w:pPr>
      <w:suppressAutoHyphens w:val="0"/>
      <w:jc w:val="both"/>
    </w:pPr>
    <w:rPr>
      <w:rFonts w:ascii="Arial" w:hAnsi="Arial"/>
      <w:sz w:val="22"/>
      <w:szCs w:val="20"/>
      <w:lang w:eastAsia="cs-CZ"/>
    </w:rPr>
  </w:style>
  <w:style w:type="character" w:styleId="Siln">
    <w:name w:val="Strong"/>
    <w:uiPriority w:val="22"/>
    <w:qFormat/>
    <w:rsid w:val="00DF13D4"/>
    <w:rPr>
      <w:b/>
      <w:bCs/>
    </w:rPr>
  </w:style>
  <w:style w:type="character" w:styleId="Zdraznn">
    <w:name w:val="Emphasis"/>
    <w:qFormat/>
    <w:rsid w:val="00DF13D4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7B229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B22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4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splza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terina.peskova@pcr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AABC0-5ACC-4A87-8FA2-6A36DFDE7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2089</Words>
  <Characters>12329</Characters>
  <Application>Microsoft Office Word</Application>
  <DocSecurity>0</DocSecurity>
  <Lines>102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AK1</dc:creator>
  <cp:lastModifiedBy>Václav Benedikt</cp:lastModifiedBy>
  <cp:revision>2</cp:revision>
  <dcterms:created xsi:type="dcterms:W3CDTF">2025-03-18T14:19:00Z</dcterms:created>
  <dcterms:modified xsi:type="dcterms:W3CDTF">2025-03-18T14:19:00Z</dcterms:modified>
</cp:coreProperties>
</file>