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7221400129</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0"/>
        <w:rPr>
          <w:sz w:val="39"/>
        </w:rPr>
      </w:pPr>
    </w:p>
    <w:p>
      <w:pPr>
        <w:pStyle w:val="BodyText"/>
        <w:spacing w:before="1"/>
        <w:ind w:left="102"/>
      </w:pPr>
      <w:r>
        <w:rPr/>
        <w:t>Smluvní</w:t>
      </w:r>
      <w:r>
        <w:rPr>
          <w:spacing w:val="-12"/>
        </w:rPr>
        <w:t> </w:t>
      </w:r>
      <w:r>
        <w:rPr>
          <w:spacing w:val="-2"/>
        </w:rPr>
        <w:t>strany</w:t>
      </w:r>
    </w:p>
    <w:p>
      <w:pPr>
        <w:pStyle w:val="BodyText"/>
      </w:pPr>
    </w:p>
    <w:p>
      <w:pPr>
        <w:pStyle w:val="Heading2"/>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before="1"/>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line="265" w:lineRule="exact"/>
        <w:ind w:left="102"/>
      </w:pPr>
      <w:r>
        <w:rPr>
          <w:spacing w:val="-4"/>
        </w:rPr>
        <w:t>IČO:</w:t>
      </w:r>
      <w:r>
        <w:rPr>
          <w:rFonts w:ascii="Times New Roman" w:hAnsi="Times New Roman"/>
        </w:rPr>
        <w:tab/>
      </w:r>
      <w:r>
        <w:rPr>
          <w:spacing w:val="-2"/>
        </w:rPr>
        <w:t>00020729</w:t>
      </w:r>
    </w:p>
    <w:p>
      <w:pPr>
        <w:pStyle w:val="BodyText"/>
        <w:tabs>
          <w:tab w:pos="2982" w:val="left" w:leader="none"/>
        </w:tabs>
        <w:spacing w:line="265" w:lineRule="exact"/>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
      </w:pPr>
    </w:p>
    <w:p>
      <w:pPr>
        <w:pStyle w:val="BodyText"/>
        <w:ind w:left="102"/>
      </w:pPr>
      <w:r>
        <w:rPr>
          <w:w w:val="99"/>
        </w:rPr>
        <w:t>a</w:t>
      </w:r>
    </w:p>
    <w:p>
      <w:pPr>
        <w:pStyle w:val="BodyText"/>
        <w:spacing w:before="12"/>
        <w:rPr>
          <w:sz w:val="19"/>
        </w:rPr>
      </w:pPr>
    </w:p>
    <w:p>
      <w:pPr>
        <w:pStyle w:val="Heading2"/>
        <w:ind w:left="102"/>
        <w:jc w:val="left"/>
      </w:pPr>
      <w:r>
        <w:rPr/>
        <w:t>město</w:t>
      </w:r>
      <w:r>
        <w:rPr>
          <w:spacing w:val="-6"/>
        </w:rPr>
        <w:t> </w:t>
      </w:r>
      <w:r>
        <w:rPr>
          <w:spacing w:val="-2"/>
        </w:rPr>
        <w:t>Černošice</w:t>
      </w:r>
    </w:p>
    <w:p>
      <w:pPr>
        <w:pStyle w:val="BodyText"/>
        <w:tabs>
          <w:tab w:pos="2982" w:val="left" w:leader="none"/>
        </w:tabs>
        <w:ind w:left="102" w:right="1427"/>
      </w:pPr>
      <w:r>
        <w:rPr/>
        <w:t>kontaktní adresa:</w:t>
        <w:tab/>
        <w:t>Městský</w:t>
      </w:r>
      <w:r>
        <w:rPr>
          <w:spacing w:val="-7"/>
        </w:rPr>
        <w:t> </w:t>
      </w:r>
      <w:r>
        <w:rPr/>
        <w:t>úřad</w:t>
      </w:r>
      <w:r>
        <w:rPr>
          <w:spacing w:val="-7"/>
        </w:rPr>
        <w:t> </w:t>
      </w:r>
      <w:r>
        <w:rPr/>
        <w:t>Černošice,</w:t>
      </w:r>
      <w:r>
        <w:rPr>
          <w:spacing w:val="-5"/>
        </w:rPr>
        <w:t> </w:t>
      </w:r>
      <w:r>
        <w:rPr/>
        <w:t>Karlštejnská</w:t>
      </w:r>
      <w:r>
        <w:rPr>
          <w:spacing w:val="-7"/>
        </w:rPr>
        <w:t> </w:t>
      </w:r>
      <w:r>
        <w:rPr/>
        <w:t>259,</w:t>
      </w:r>
      <w:r>
        <w:rPr>
          <w:spacing w:val="-7"/>
        </w:rPr>
        <w:t> </w:t>
      </w:r>
      <w:r>
        <w:rPr/>
        <w:t>252</w:t>
      </w:r>
      <w:r>
        <w:rPr>
          <w:spacing w:val="-4"/>
        </w:rPr>
        <w:t> </w:t>
      </w:r>
      <w:r>
        <w:rPr/>
        <w:t>28</w:t>
      </w:r>
      <w:r>
        <w:rPr>
          <w:spacing w:val="-6"/>
        </w:rPr>
        <w:t> </w:t>
      </w:r>
      <w:r>
        <w:rPr/>
        <w:t>Černošice </w:t>
      </w:r>
      <w:r>
        <w:rPr>
          <w:spacing w:val="-4"/>
        </w:rPr>
        <w:t>IČO:</w:t>
      </w:r>
      <w:r>
        <w:rPr/>
        <w:tab/>
      </w:r>
      <w:r>
        <w:rPr>
          <w:spacing w:val="-2"/>
        </w:rPr>
        <w:t>00241121</w:t>
      </w:r>
    </w:p>
    <w:p>
      <w:pPr>
        <w:pStyle w:val="BodyText"/>
        <w:tabs>
          <w:tab w:pos="2982" w:val="left" w:leader="none"/>
        </w:tabs>
        <w:spacing w:before="1"/>
        <w:ind w:left="102"/>
      </w:pPr>
      <w:r>
        <w:rPr>
          <w:spacing w:val="-2"/>
        </w:rPr>
        <w:t>zastoupené:</w:t>
      </w:r>
      <w:r>
        <w:rPr/>
        <w:tab/>
        <w:t>Mgr.</w:t>
      </w:r>
      <w:r>
        <w:rPr>
          <w:spacing w:val="-2"/>
        </w:rPr>
        <w:t> </w:t>
      </w:r>
      <w:r>
        <w:rPr/>
        <w:t>Filipem</w:t>
      </w:r>
      <w:r>
        <w:rPr>
          <w:spacing w:val="-1"/>
        </w:rPr>
        <w:t> </w:t>
      </w:r>
      <w:r>
        <w:rPr/>
        <w:t>K</w:t>
      </w:r>
      <w:r>
        <w:rPr>
          <w:spacing w:val="-2"/>
        </w:rPr>
        <w:t> </w:t>
      </w:r>
      <w:r>
        <w:rPr/>
        <w:t>o</w:t>
      </w:r>
      <w:r>
        <w:rPr>
          <w:spacing w:val="-2"/>
        </w:rPr>
        <w:t> </w:t>
      </w:r>
      <w:r>
        <w:rPr/>
        <w:t>ř</w:t>
      </w:r>
      <w:r>
        <w:rPr>
          <w:spacing w:val="-2"/>
        </w:rPr>
        <w:t> </w:t>
      </w:r>
      <w:r>
        <w:rPr/>
        <w:t>í</w:t>
      </w:r>
      <w:r>
        <w:rPr>
          <w:spacing w:val="-2"/>
        </w:rPr>
        <w:t> </w:t>
      </w:r>
      <w:r>
        <w:rPr/>
        <w:t>n</w:t>
      </w:r>
      <w:r>
        <w:rPr>
          <w:spacing w:val="-2"/>
        </w:rPr>
        <w:t> </w:t>
      </w:r>
      <w:r>
        <w:rPr/>
        <w:t>k</w:t>
      </w:r>
      <w:r>
        <w:rPr>
          <w:spacing w:val="-3"/>
        </w:rPr>
        <w:t> </w:t>
      </w:r>
      <w:r>
        <w:rPr/>
        <w:t>e</w:t>
      </w:r>
      <w:r>
        <w:rPr>
          <w:spacing w:val="-4"/>
        </w:rPr>
        <w:t> </w:t>
      </w:r>
      <w:r>
        <w:rPr/>
        <w:t>m,</w:t>
      </w:r>
      <w:r>
        <w:rPr>
          <w:spacing w:val="-3"/>
        </w:rPr>
        <w:t> </w:t>
      </w:r>
      <w:r>
        <w:rPr>
          <w:spacing w:val="-2"/>
        </w:rPr>
        <w:t>starostou</w:t>
      </w:r>
    </w:p>
    <w:p>
      <w:pPr>
        <w:pStyle w:val="BodyText"/>
        <w:tabs>
          <w:tab w:pos="2982" w:val="left" w:leader="none"/>
        </w:tabs>
        <w:spacing w:line="265" w:lineRule="exact"/>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65" w:lineRule="exact"/>
        <w:ind w:left="102"/>
      </w:pPr>
      <w:r>
        <w:rPr/>
        <w:t>číslo</w:t>
      </w:r>
      <w:r>
        <w:rPr>
          <w:spacing w:val="-8"/>
        </w:rPr>
        <w:t> </w:t>
      </w:r>
      <w:r>
        <w:rPr>
          <w:spacing w:val="-2"/>
        </w:rPr>
        <w:t>účtu:</w:t>
      </w:r>
      <w:r>
        <w:rPr/>
        <w:tab/>
      </w:r>
      <w:r>
        <w:rPr>
          <w:w w:val="95"/>
        </w:rPr>
        <w:t>94-</w:t>
      </w:r>
      <w:r>
        <w:rPr>
          <w:spacing w:val="-2"/>
        </w:rPr>
        <w:t>3629111/0710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pPr>
    </w:p>
    <w:p>
      <w:pPr>
        <w:pStyle w:val="BodyText"/>
        <w:ind w:left="102"/>
      </w:pPr>
      <w:r>
        <w:rPr/>
        <w:t>se</w:t>
      </w:r>
      <w:r>
        <w:rPr>
          <w:spacing w:val="-7"/>
        </w:rPr>
        <w:t> </w:t>
      </w:r>
      <w:r>
        <w:rPr/>
        <w:t>dohodly</w:t>
      </w:r>
      <w:r>
        <w:rPr>
          <w:spacing w:val="-6"/>
        </w:rPr>
        <w:t> </w:t>
      </w:r>
      <w:r>
        <w:rPr>
          <w:spacing w:val="-2"/>
        </w:rPr>
        <w:t>takto:</w:t>
      </w:r>
    </w:p>
    <w:p>
      <w:pPr>
        <w:pStyle w:val="BodyText"/>
        <w:spacing w:before="1"/>
      </w:pPr>
    </w:p>
    <w:p>
      <w:pPr>
        <w:pStyle w:val="Heading1"/>
        <w:ind w:left="2296" w:right="2305"/>
      </w:pPr>
      <w:r>
        <w:rPr>
          <w:spacing w:val="-5"/>
        </w:rPr>
        <w:t>I.</w:t>
      </w:r>
    </w:p>
    <w:p>
      <w:pPr>
        <w:pStyle w:val="Heading2"/>
        <w:spacing w:before="1"/>
        <w:ind w:right="1059"/>
      </w:pPr>
      <w:r>
        <w:rPr/>
        <w:t>Předmět</w:t>
      </w:r>
      <w:r>
        <w:rPr>
          <w:spacing w:val="-12"/>
        </w:rPr>
        <w:t> </w:t>
      </w:r>
      <w:r>
        <w:rPr>
          <w:spacing w:val="-2"/>
        </w:rPr>
        <w:t>smlouvy</w:t>
      </w:r>
    </w:p>
    <w:p>
      <w:pPr>
        <w:pStyle w:val="BodyText"/>
        <w:spacing w:before="11"/>
        <w:rPr>
          <w:b/>
          <w:sz w:val="19"/>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spacing w:before="1"/>
        <w:ind w:left="385" w:right="109"/>
        <w:jc w:val="both"/>
      </w:pPr>
      <w:r>
        <w:rPr/>
        <w:t>„Smlouva“) se uzavírá na základě Rozhodnutí ministra životního prostředí č. 7221400129 o poskytnutí finančních prostředků ze Státního fondu životního prostředí ČR ze dne 13. 5. 2024 v</w:t>
      </w:r>
      <w:r>
        <w:rPr>
          <w:spacing w:val="-1"/>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1" w:after="0"/>
        <w:ind w:left="385" w:right="112" w:hanging="284"/>
        <w:jc w:val="both"/>
        <w:rPr>
          <w:sz w:val="20"/>
        </w:rPr>
      </w:pPr>
      <w:r>
        <w:rPr>
          <w:sz w:val="20"/>
        </w:rPr>
        <w:t>Příjemce podpory potvrzuje, že se seznámil s Výzvou RES+ 4/2022 k</w:t>
      </w:r>
      <w:r>
        <w:rPr>
          <w:spacing w:val="-4"/>
          <w:sz w:val="20"/>
        </w:rPr>
        <w:t> </w:t>
      </w:r>
      <w:r>
        <w:rPr>
          <w:sz w:val="20"/>
        </w:rPr>
        <w:t>předkládání žádostí 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spacing w:after="0"/>
        <w:rPr>
          <w:sz w:val="9"/>
        </w:rPr>
        <w:sectPr>
          <w:pgSz w:w="12240" w:h="15840"/>
          <w:pgMar w:header="708" w:footer="771" w:top="2040" w:bottom="960" w:left="1600" w:right="1020"/>
        </w:sect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BodyText"/>
        <w:spacing w:before="12"/>
        <w:rPr>
          <w:sz w:val="37"/>
        </w:rPr>
      </w:pPr>
    </w:p>
    <w:p>
      <w:pPr>
        <w:pStyle w:val="BodyText"/>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line="240" w:lineRule="auto" w:before="6"/>
        <w:rPr>
          <w:sz w:val="36"/>
        </w:rPr>
      </w:pPr>
      <w:r>
        <w:rPr/>
        <w:br w:type="column"/>
      </w:r>
      <w:r>
        <w:rPr>
          <w:sz w:val="36"/>
        </w:rPr>
      </w:r>
    </w:p>
    <w:p>
      <w:pPr>
        <w:pStyle w:val="Heading2"/>
        <w:spacing w:before="1"/>
        <w:ind w:left="102"/>
        <w:jc w:val="left"/>
      </w:pPr>
      <w:r>
        <w:rPr/>
        <w:t>„FVE</w:t>
      </w:r>
      <w:r>
        <w:rPr>
          <w:spacing w:val="-10"/>
        </w:rPr>
        <w:t> </w:t>
      </w:r>
      <w:r>
        <w:rPr>
          <w:spacing w:val="-2"/>
        </w:rPr>
        <w:t>Černošice“</w:t>
      </w:r>
    </w:p>
    <w:p>
      <w:pPr>
        <w:spacing w:after="0"/>
        <w:jc w:val="left"/>
        <w:sectPr>
          <w:type w:val="continuous"/>
          <w:pgSz w:w="12240" w:h="15840"/>
          <w:pgMar w:header="708" w:footer="771" w:top="2040" w:bottom="960" w:left="1600" w:right="1020"/>
          <w:cols w:num="2" w:equalWidth="0">
            <w:col w:w="3609" w:space="345"/>
            <w:col w:w="5666"/>
          </w:cols>
        </w:sectPr>
      </w:pPr>
    </w:p>
    <w:p>
      <w:pPr>
        <w:pStyle w:val="ListParagraph"/>
        <w:numPr>
          <w:ilvl w:val="0"/>
          <w:numId w:val="1"/>
        </w:numPr>
        <w:tabs>
          <w:tab w:pos="386" w:val="left" w:leader="none"/>
        </w:tabs>
        <w:spacing w:line="240" w:lineRule="auto" w:before="121" w:after="0"/>
        <w:ind w:left="385" w:right="114" w:hanging="284"/>
        <w:jc w:val="both"/>
        <w:rPr>
          <w:sz w:val="20"/>
        </w:rPr>
      </w:pPr>
      <w:r>
        <w:rPr>
          <w:sz w:val="20"/>
        </w:rPr>
        <w:t>Podpora</w:t>
      </w:r>
      <w:r>
        <w:rPr>
          <w:spacing w:val="-1"/>
          <w:sz w:val="20"/>
        </w:rPr>
        <w:t> </w:t>
      </w:r>
      <w:r>
        <w:rPr>
          <w:sz w:val="20"/>
        </w:rPr>
        <w:t>je</w:t>
      </w:r>
      <w:r>
        <w:rPr>
          <w:spacing w:val="-2"/>
          <w:sz w:val="20"/>
        </w:rPr>
        <w:t> </w:t>
      </w:r>
      <w:r>
        <w:rPr>
          <w:sz w:val="20"/>
        </w:rPr>
        <w:t>poskytována</w:t>
      </w:r>
      <w:r>
        <w:rPr>
          <w:spacing w:val="-1"/>
          <w:sz w:val="20"/>
        </w:rPr>
        <w:t> </w:t>
      </w:r>
      <w:r>
        <w:rPr>
          <w:sz w:val="20"/>
        </w:rPr>
        <w:t>v souladu</w:t>
      </w:r>
      <w:r>
        <w:rPr>
          <w:spacing w:val="-1"/>
          <w:sz w:val="20"/>
        </w:rPr>
        <w:t> </w:t>
      </w:r>
      <w:r>
        <w:rPr>
          <w:sz w:val="20"/>
        </w:rPr>
        <w:t>s</w:t>
      </w:r>
      <w:r>
        <w:rPr>
          <w:spacing w:val="-1"/>
          <w:sz w:val="20"/>
        </w:rPr>
        <w:t> </w:t>
      </w:r>
      <w:r>
        <w:rPr>
          <w:sz w:val="20"/>
        </w:rPr>
        <w:t>Nařízením Komise (EU)</w:t>
      </w:r>
      <w:r>
        <w:rPr>
          <w:spacing w:val="-1"/>
          <w:sz w:val="20"/>
        </w:rPr>
        <w:t> </w:t>
      </w:r>
      <w:r>
        <w:rPr>
          <w:sz w:val="20"/>
        </w:rPr>
        <w:t>č.</w:t>
      </w:r>
      <w:r>
        <w:rPr>
          <w:spacing w:val="-1"/>
          <w:sz w:val="20"/>
        </w:rPr>
        <w:t> </w:t>
      </w:r>
      <w:r>
        <w:rPr>
          <w:sz w:val="20"/>
        </w:rPr>
        <w:t>651/2014</w:t>
      </w:r>
      <w:r>
        <w:rPr>
          <w:spacing w:val="-1"/>
          <w:sz w:val="20"/>
        </w:rPr>
        <w:t> </w:t>
      </w:r>
      <w:r>
        <w:rPr>
          <w:sz w:val="20"/>
        </w:rPr>
        <w:t>ze</w:t>
      </w:r>
      <w:r>
        <w:rPr>
          <w:spacing w:val="-2"/>
          <w:sz w:val="20"/>
        </w:rPr>
        <w:t> </w:t>
      </w:r>
      <w:r>
        <w:rPr>
          <w:sz w:val="20"/>
        </w:rPr>
        <w:t>dne</w:t>
      </w:r>
      <w:r>
        <w:rPr>
          <w:spacing w:val="-1"/>
          <w:sz w:val="20"/>
        </w:rPr>
        <w:t> </w:t>
      </w:r>
      <w:r>
        <w:rPr>
          <w:sz w:val="20"/>
        </w:rPr>
        <w:t>17.</w:t>
      </w:r>
      <w:r>
        <w:rPr>
          <w:spacing w:val="-3"/>
          <w:sz w:val="20"/>
        </w:rPr>
        <w:t> </w:t>
      </w:r>
      <w:r>
        <w:rPr>
          <w:sz w:val="20"/>
        </w:rPr>
        <w:t>června</w:t>
      </w:r>
      <w:r>
        <w:rPr>
          <w:spacing w:val="-1"/>
          <w:sz w:val="20"/>
        </w:rPr>
        <w:t> </w:t>
      </w:r>
      <w:r>
        <w:rPr>
          <w:sz w:val="20"/>
        </w:rPr>
        <w:t>2014,</w:t>
      </w:r>
      <w:r>
        <w:rPr>
          <w:spacing w:val="-1"/>
          <w:sz w:val="20"/>
        </w:rPr>
        <w:t> </w:t>
      </w:r>
      <w:r>
        <w:rPr>
          <w:sz w:val="20"/>
        </w:rPr>
        <w:t>kterým se v souladu s články 107 a 108 Smlouvy prohlašují určité kategorie podpory za slučitelné s vnitřním trhem</w:t>
      </w:r>
      <w:r>
        <w:rPr>
          <w:spacing w:val="-10"/>
          <w:sz w:val="20"/>
        </w:rPr>
        <w:t> </w:t>
      </w:r>
      <w:r>
        <w:rPr>
          <w:sz w:val="20"/>
        </w:rPr>
        <w:t>(obecné</w:t>
      </w:r>
      <w:r>
        <w:rPr>
          <w:spacing w:val="-12"/>
          <w:sz w:val="20"/>
        </w:rPr>
        <w:t> </w:t>
      </w:r>
      <w:r>
        <w:rPr>
          <w:sz w:val="20"/>
        </w:rPr>
        <w:t>nařízení</w:t>
      </w:r>
      <w:r>
        <w:rPr>
          <w:spacing w:val="-11"/>
          <w:sz w:val="20"/>
        </w:rPr>
        <w:t> </w:t>
      </w:r>
      <w:r>
        <w:rPr>
          <w:sz w:val="20"/>
        </w:rPr>
        <w:t>o</w:t>
      </w:r>
      <w:r>
        <w:rPr>
          <w:spacing w:val="-11"/>
          <w:sz w:val="20"/>
        </w:rPr>
        <w:t> </w:t>
      </w:r>
      <w:r>
        <w:rPr>
          <w:sz w:val="20"/>
        </w:rPr>
        <w:t>blokových</w:t>
      </w:r>
      <w:r>
        <w:rPr>
          <w:spacing w:val="-11"/>
          <w:sz w:val="20"/>
        </w:rPr>
        <w:t> </w:t>
      </w:r>
      <w:r>
        <w:rPr>
          <w:sz w:val="20"/>
        </w:rPr>
        <w:t>výjimkách),</w:t>
      </w:r>
      <w:r>
        <w:rPr>
          <w:spacing w:val="-11"/>
          <w:sz w:val="20"/>
        </w:rPr>
        <w:t> </w:t>
      </w:r>
      <w:r>
        <w:rPr>
          <w:sz w:val="20"/>
        </w:rPr>
        <w:t>zveřejněném</w:t>
      </w:r>
      <w:r>
        <w:rPr>
          <w:spacing w:val="-10"/>
          <w:sz w:val="20"/>
        </w:rPr>
        <w:t> </w:t>
      </w:r>
      <w:r>
        <w:rPr>
          <w:sz w:val="20"/>
        </w:rPr>
        <w:t>v</w:t>
      </w:r>
      <w:r>
        <w:rPr>
          <w:spacing w:val="-11"/>
          <w:sz w:val="20"/>
        </w:rPr>
        <w:t> </w:t>
      </w:r>
      <w:r>
        <w:rPr>
          <w:sz w:val="20"/>
        </w:rPr>
        <w:t>Úředním</w:t>
      </w:r>
      <w:r>
        <w:rPr>
          <w:spacing w:val="-10"/>
          <w:sz w:val="20"/>
        </w:rPr>
        <w:t> </w:t>
      </w:r>
      <w:r>
        <w:rPr>
          <w:sz w:val="20"/>
        </w:rPr>
        <w:t>věstníku</w:t>
      </w:r>
      <w:r>
        <w:rPr>
          <w:spacing w:val="-11"/>
          <w:sz w:val="20"/>
        </w:rPr>
        <w:t> </w:t>
      </w:r>
      <w:r>
        <w:rPr>
          <w:sz w:val="20"/>
        </w:rPr>
        <w:t>EU</w:t>
      </w:r>
      <w:r>
        <w:rPr>
          <w:spacing w:val="-11"/>
          <w:sz w:val="20"/>
        </w:rPr>
        <w:t> </w:t>
      </w:r>
      <w:r>
        <w:rPr>
          <w:sz w:val="20"/>
        </w:rPr>
        <w:t>dne</w:t>
      </w:r>
      <w:r>
        <w:rPr>
          <w:spacing w:val="-12"/>
          <w:sz w:val="20"/>
        </w:rPr>
        <w:t> </w:t>
      </w:r>
      <w:r>
        <w:rPr>
          <w:sz w:val="20"/>
        </w:rPr>
        <w:t>26.</w:t>
      </w:r>
      <w:r>
        <w:rPr>
          <w:spacing w:val="-11"/>
          <w:sz w:val="20"/>
        </w:rPr>
        <w:t> </w:t>
      </w:r>
      <w:r>
        <w:rPr>
          <w:sz w:val="20"/>
        </w:rPr>
        <w:t>června</w:t>
      </w:r>
      <w:r>
        <w:rPr>
          <w:spacing w:val="-12"/>
          <w:sz w:val="20"/>
        </w:rPr>
        <w:t> </w:t>
      </w:r>
      <w:r>
        <w:rPr>
          <w:sz w:val="20"/>
        </w:rPr>
        <w:t>2014 a jejím oznámením SA.111735 (článek 41).</w:t>
      </w:r>
    </w:p>
    <w:p>
      <w:pPr>
        <w:pStyle w:val="BodyText"/>
        <w:spacing w:before="12"/>
        <w:rPr>
          <w:sz w:val="19"/>
        </w:rPr>
      </w:pPr>
    </w:p>
    <w:p>
      <w:pPr>
        <w:pStyle w:val="Heading1"/>
        <w:ind w:right="703"/>
      </w:pPr>
      <w:r>
        <w:rPr>
          <w:spacing w:val="-5"/>
        </w:rPr>
        <w:t>II.</w:t>
      </w:r>
    </w:p>
    <w:p>
      <w:pPr>
        <w:pStyle w:val="Heading2"/>
        <w:spacing w:before="1"/>
        <w:ind w:right="702"/>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3</w:t>
      </w:r>
      <w:r>
        <w:rPr>
          <w:b/>
          <w:spacing w:val="-2"/>
          <w:sz w:val="20"/>
        </w:rPr>
        <w:t> </w:t>
      </w:r>
      <w:r>
        <w:rPr>
          <w:b/>
          <w:sz w:val="20"/>
        </w:rPr>
        <w:t>861</w:t>
      </w:r>
      <w:r>
        <w:rPr>
          <w:b/>
          <w:spacing w:val="-1"/>
          <w:sz w:val="20"/>
        </w:rPr>
        <w:t> </w:t>
      </w:r>
      <w:r>
        <w:rPr>
          <w:b/>
          <w:sz w:val="20"/>
        </w:rPr>
        <w:t>389,00 Kč </w:t>
      </w:r>
      <w:r>
        <w:rPr>
          <w:sz w:val="20"/>
        </w:rPr>
        <w:t>(slovy: tři miliony osm set šedesát jeden tisíc tři sta osmdesát devět korun českých).</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16 544 320,00 Kč.</w:t>
      </w:r>
    </w:p>
    <w:p>
      <w:pPr>
        <w:pStyle w:val="BodyText"/>
        <w:spacing w:before="1"/>
        <w:rPr>
          <w:sz w:val="38"/>
        </w:rPr>
      </w:pPr>
    </w:p>
    <w:p>
      <w:pPr>
        <w:pStyle w:val="ListParagraph"/>
        <w:numPr>
          <w:ilvl w:val="0"/>
          <w:numId w:val="2"/>
        </w:numPr>
        <w:tabs>
          <w:tab w:pos="386" w:val="left" w:leader="none"/>
        </w:tabs>
        <w:spacing w:line="240" w:lineRule="auto" w:before="1"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BodyText"/>
        <w:rPr>
          <w:sz w:val="38"/>
        </w:rPr>
      </w:pPr>
    </w:p>
    <w:p>
      <w:pPr>
        <w:pStyle w:val="ListParagraph"/>
        <w:numPr>
          <w:ilvl w:val="0"/>
          <w:numId w:val="2"/>
        </w:numPr>
        <w:tabs>
          <w:tab w:pos="386" w:val="left" w:leader="none"/>
        </w:tabs>
        <w:spacing w:line="240" w:lineRule="auto" w:before="0"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10"/>
          <w:sz w:val="20"/>
        </w:rPr>
        <w:t> </w:t>
      </w:r>
      <w:r>
        <w:rPr>
          <w:sz w:val="20"/>
        </w:rPr>
        <w:t>čl.</w:t>
      </w:r>
      <w:r>
        <w:rPr>
          <w:spacing w:val="3"/>
          <w:sz w:val="20"/>
        </w:rPr>
        <w:t> </w:t>
      </w:r>
      <w:r>
        <w:rPr>
          <w:sz w:val="20"/>
        </w:rPr>
        <w:t>9</w:t>
      </w:r>
      <w:r>
        <w:rPr>
          <w:spacing w:val="3"/>
          <w:sz w:val="20"/>
        </w:rPr>
        <w:t> </w:t>
      </w:r>
      <w:r>
        <w:rPr>
          <w:spacing w:val="-10"/>
          <w:sz w:val="20"/>
        </w:rPr>
        <w:t>a</w:t>
      </w:r>
    </w:p>
    <w:p>
      <w:pPr>
        <w:pStyle w:val="BodyText"/>
        <w:ind w:left="385"/>
        <w:jc w:val="both"/>
      </w:pPr>
      <w:r>
        <w:rPr/>
        <w:t>10</w:t>
      </w:r>
      <w:r>
        <w:rPr>
          <w:spacing w:val="-3"/>
        </w:rPr>
        <w:t> </w:t>
      </w:r>
      <w:r>
        <w:rPr>
          <w:spacing w:val="-2"/>
        </w:rPr>
        <w:t>Výzvy.</w:t>
      </w:r>
    </w:p>
    <w:p>
      <w:pPr>
        <w:pStyle w:val="BodyText"/>
        <w:spacing w:before="1"/>
      </w:pPr>
    </w:p>
    <w:p>
      <w:pPr>
        <w:pStyle w:val="Heading1"/>
        <w:ind w:right="1060"/>
      </w:pPr>
      <w:r>
        <w:rPr>
          <w:spacing w:val="-4"/>
        </w:rPr>
        <w:t>III.</w:t>
      </w:r>
    </w:p>
    <w:p>
      <w:pPr>
        <w:pStyle w:val="Heading2"/>
        <w:ind w:right="1060"/>
      </w:pPr>
      <w:r>
        <w:rPr/>
        <w:t>Platební</w:t>
      </w:r>
      <w:r>
        <w:rPr>
          <w:spacing w:val="-9"/>
        </w:rPr>
        <w:t> </w:t>
      </w:r>
      <w:r>
        <w:rPr>
          <w:spacing w:val="-2"/>
        </w:rPr>
        <w:t>podmínky</w:t>
      </w:r>
    </w:p>
    <w:p>
      <w:pPr>
        <w:pStyle w:val="BodyText"/>
        <w:spacing w:before="12"/>
        <w:rPr>
          <w:b/>
          <w:sz w:val="19"/>
        </w:rPr>
      </w:pPr>
    </w:p>
    <w:p>
      <w:pPr>
        <w:pStyle w:val="ListParagraph"/>
        <w:numPr>
          <w:ilvl w:val="0"/>
          <w:numId w:val="3"/>
        </w:numPr>
        <w:tabs>
          <w:tab w:pos="386" w:val="left" w:leader="none"/>
        </w:tabs>
        <w:spacing w:line="240" w:lineRule="auto" w:before="0"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0"/>
          <w:sz w:val="20"/>
        </w:rPr>
        <w:t> </w:t>
      </w:r>
      <w:r>
        <w:rPr>
          <w:sz w:val="20"/>
        </w:rPr>
        <w:t>bankovním</w:t>
      </w:r>
      <w:r>
        <w:rPr>
          <w:spacing w:val="22"/>
          <w:sz w:val="20"/>
        </w:rPr>
        <w:t> </w:t>
      </w:r>
      <w:r>
        <w:rPr>
          <w:sz w:val="20"/>
        </w:rPr>
        <w:t>převodem</w:t>
      </w:r>
      <w:r>
        <w:rPr>
          <w:spacing w:val="21"/>
          <w:sz w:val="20"/>
        </w:rPr>
        <w:t> </w:t>
      </w:r>
      <w:r>
        <w:rPr>
          <w:sz w:val="20"/>
        </w:rPr>
        <w:t>peněžních</w:t>
      </w:r>
      <w:r>
        <w:rPr>
          <w:spacing w:val="21"/>
          <w:sz w:val="20"/>
        </w:rPr>
        <w:t> </w:t>
      </w:r>
      <w:r>
        <w:rPr>
          <w:sz w:val="20"/>
        </w:rPr>
        <w:t>prostředků</w:t>
      </w:r>
      <w:r>
        <w:rPr>
          <w:spacing w:val="20"/>
          <w:sz w:val="20"/>
        </w:rPr>
        <w:t> </w:t>
      </w:r>
      <w:r>
        <w:rPr>
          <w:sz w:val="20"/>
        </w:rPr>
        <w:t>z</w:t>
      </w:r>
      <w:r>
        <w:rPr>
          <w:spacing w:val="21"/>
          <w:sz w:val="20"/>
        </w:rPr>
        <w:t> </w:t>
      </w:r>
      <w:r>
        <w:rPr>
          <w:sz w:val="20"/>
        </w:rPr>
        <w:t>bankovního</w:t>
      </w:r>
      <w:r>
        <w:rPr>
          <w:spacing w:val="21"/>
          <w:sz w:val="20"/>
        </w:rPr>
        <w:t> </w:t>
      </w:r>
      <w:r>
        <w:rPr>
          <w:sz w:val="20"/>
        </w:rPr>
        <w:t>účtu</w:t>
      </w:r>
      <w:r>
        <w:rPr>
          <w:spacing w:val="19"/>
          <w:sz w:val="20"/>
        </w:rPr>
        <w:t> </w:t>
      </w:r>
      <w:r>
        <w:rPr>
          <w:sz w:val="20"/>
        </w:rPr>
        <w:t>Fondu</w:t>
      </w:r>
      <w:r>
        <w:rPr>
          <w:spacing w:val="24"/>
          <w:sz w:val="20"/>
        </w:rPr>
        <w:t> </w:t>
      </w:r>
      <w:r>
        <w:rPr>
          <w:spacing w:val="-5"/>
          <w:sz w:val="20"/>
        </w:rPr>
        <w:t>na</w:t>
      </w:r>
    </w:p>
    <w:p>
      <w:pPr>
        <w:pStyle w:val="BodyTex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1"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19"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w:t>
      </w:r>
    </w:p>
    <w:p>
      <w:pPr>
        <w:spacing w:after="0" w:line="240" w:lineRule="auto"/>
        <w:jc w:val="both"/>
        <w:rPr>
          <w:sz w:val="20"/>
        </w:rPr>
        <w:sectPr>
          <w:type w:val="continuous"/>
          <w:pgSz w:w="12240" w:h="15840"/>
          <w:pgMar w:header="708" w:footer="771" w:top="2040" w:bottom="960" w:left="1600" w:right="1020"/>
        </w:sectPr>
      </w:pPr>
    </w:p>
    <w:p>
      <w:pPr>
        <w:pStyle w:val="BodyText"/>
        <w:spacing w:before="12"/>
        <w:rPr>
          <w:sz w:val="9"/>
        </w:rPr>
      </w:pPr>
    </w:p>
    <w:p>
      <w:pPr>
        <w:pStyle w:val="BodyText"/>
        <w:spacing w:before="99"/>
        <w:ind w:left="385" w:right="112"/>
        <w:jc w:val="both"/>
      </w:pPr>
      <w:r>
        <w:rPr/>
        <w:t>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18"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19"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22"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5"/>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both"/>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1" w:after="0"/>
        <w:ind w:left="745" w:right="110" w:hanging="360"/>
        <w:jc w:val="both"/>
        <w:rPr>
          <w:sz w:val="20"/>
        </w:rPr>
      </w:pPr>
      <w:r>
        <w:rPr>
          <w:sz w:val="20"/>
        </w:rPr>
        <w:t>splní</w:t>
      </w:r>
      <w:r>
        <w:rPr>
          <w:spacing w:val="-4"/>
          <w:sz w:val="20"/>
        </w:rPr>
        <w:t> </w:t>
      </w:r>
      <w:r>
        <w:rPr>
          <w:sz w:val="20"/>
        </w:rPr>
        <w:t>účel</w:t>
      </w:r>
      <w:r>
        <w:rPr>
          <w:spacing w:val="-4"/>
          <w:sz w:val="20"/>
        </w:rPr>
        <w:t> </w:t>
      </w:r>
      <w:r>
        <w:rPr>
          <w:sz w:val="20"/>
        </w:rPr>
        <w:t>akce</w:t>
      </w:r>
      <w:r>
        <w:rPr>
          <w:spacing w:val="-4"/>
          <w:sz w:val="20"/>
        </w:rPr>
        <w:t> </w:t>
      </w:r>
      <w:r>
        <w:rPr>
          <w:sz w:val="20"/>
        </w:rPr>
        <w:t>„FVE</w:t>
      </w:r>
      <w:r>
        <w:rPr>
          <w:spacing w:val="-3"/>
          <w:sz w:val="20"/>
        </w:rPr>
        <w:t> </w:t>
      </w:r>
      <w:r>
        <w:rPr>
          <w:sz w:val="20"/>
        </w:rPr>
        <w:t>Černošice“</w:t>
      </w:r>
      <w:r>
        <w:rPr>
          <w:spacing w:val="-4"/>
          <w:sz w:val="20"/>
        </w:rPr>
        <w:t> </w:t>
      </w:r>
      <w:r>
        <w:rPr>
          <w:sz w:val="20"/>
        </w:rPr>
        <w:t>tím,</w:t>
      </w:r>
      <w:r>
        <w:rPr>
          <w:spacing w:val="-4"/>
          <w:sz w:val="20"/>
        </w:rPr>
        <w:t> </w:t>
      </w:r>
      <w:r>
        <w:rPr>
          <w:sz w:val="20"/>
        </w:rPr>
        <w:t>že</w:t>
      </w:r>
      <w:r>
        <w:rPr>
          <w:spacing w:val="-4"/>
          <w:sz w:val="20"/>
        </w:rPr>
        <w:t> </w:t>
      </w:r>
      <w:r>
        <w:rPr>
          <w:sz w:val="20"/>
        </w:rPr>
        <w:t>akce</w:t>
      </w:r>
      <w:r>
        <w:rPr>
          <w:spacing w:val="-4"/>
          <w:sz w:val="20"/>
        </w:rPr>
        <w:t> </w:t>
      </w:r>
      <w:r>
        <w:rPr>
          <w:sz w:val="20"/>
        </w:rPr>
        <w:t>bude</w:t>
      </w:r>
      <w:r>
        <w:rPr>
          <w:spacing w:val="-4"/>
          <w:sz w:val="20"/>
        </w:rPr>
        <w:t> </w:t>
      </w:r>
      <w:r>
        <w:rPr>
          <w:sz w:val="20"/>
        </w:rPr>
        <w:t>provedena</w:t>
      </w:r>
      <w:r>
        <w:rPr>
          <w:spacing w:val="-4"/>
          <w:sz w:val="20"/>
        </w:rPr>
        <w:t> </w:t>
      </w:r>
      <w:r>
        <w:rPr>
          <w:sz w:val="20"/>
        </w:rPr>
        <w:t>v souladu</w:t>
      </w:r>
      <w:r>
        <w:rPr>
          <w:spacing w:val="-3"/>
          <w:sz w:val="20"/>
        </w:rPr>
        <w:t> </w:t>
      </w:r>
      <w:r>
        <w:rPr>
          <w:sz w:val="20"/>
        </w:rPr>
        <w:t>s</w:t>
      </w:r>
      <w:r>
        <w:rPr>
          <w:spacing w:val="-3"/>
          <w:sz w:val="20"/>
        </w:rPr>
        <w:t> </w:t>
      </w:r>
      <w:r>
        <w:rPr>
          <w:sz w:val="20"/>
        </w:rPr>
        <w:t>Výzvou,</w:t>
      </w:r>
      <w:r>
        <w:rPr>
          <w:spacing w:val="-3"/>
          <w:sz w:val="20"/>
        </w:rPr>
        <w:t> </w:t>
      </w:r>
      <w:r>
        <w:rPr>
          <w:sz w:val="20"/>
        </w:rPr>
        <w:t>žádostí</w:t>
      </w:r>
      <w:r>
        <w:rPr>
          <w:spacing w:val="-4"/>
          <w:sz w:val="20"/>
        </w:rPr>
        <w:t> </w:t>
      </w:r>
      <w:r>
        <w:rPr>
          <w:sz w:val="20"/>
        </w:rPr>
        <w:t>o</w:t>
      </w:r>
      <w:r>
        <w:rPr>
          <w:spacing w:val="-2"/>
          <w:sz w:val="20"/>
        </w:rPr>
        <w:t> </w:t>
      </w:r>
      <w:r>
        <w:rPr>
          <w:sz w:val="20"/>
        </w:rPr>
        <w:t>podporu a jejími přílohami a touto Smlouvou,</w:t>
      </w:r>
    </w:p>
    <w:p>
      <w:pPr>
        <w:pStyle w:val="ListParagraph"/>
        <w:numPr>
          <w:ilvl w:val="1"/>
          <w:numId w:val="4"/>
        </w:numPr>
        <w:tabs>
          <w:tab w:pos="746" w:val="left" w:leader="none"/>
        </w:tabs>
        <w:spacing w:line="240" w:lineRule="auto" w:before="1" w:after="0"/>
        <w:ind w:left="745" w:right="113" w:hanging="360"/>
        <w:jc w:val="both"/>
        <w:rPr>
          <w:sz w:val="20"/>
        </w:rPr>
      </w:pPr>
      <w:r>
        <w:rPr>
          <w:sz w:val="20"/>
        </w:rPr>
        <w:t>realizací projektu dojde k výstavbě nové fotovoltaické elektrárny s pozemní instalací s předpokládaným výkonem 26,4 kWp, dále se střešní instalací s předpokládaným výkonem 206,85 kWp a instalaci akumulace o kapacitě 186,1 kWh,</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5" w:val="left" w:leader="none"/>
          <w:tab w:pos="746" w:val="left" w:leader="none"/>
        </w:tabs>
        <w:spacing w:line="240" w:lineRule="auto" w:before="99"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51"/>
        <w:gridCol w:w="1644"/>
        <w:gridCol w:w="1625"/>
        <w:gridCol w:w="1608"/>
      </w:tblGrid>
      <w:tr>
        <w:trPr>
          <w:trHeight w:val="772" w:hRule="atLeast"/>
        </w:trPr>
        <w:tc>
          <w:tcPr>
            <w:tcW w:w="3951" w:type="dxa"/>
          </w:tcPr>
          <w:p>
            <w:pPr>
              <w:pStyle w:val="TableParagraph"/>
              <w:spacing w:before="120"/>
              <w:ind w:left="105"/>
              <w:rPr>
                <w:b/>
                <w:sz w:val="20"/>
              </w:rPr>
            </w:pPr>
            <w:r>
              <w:rPr>
                <w:b/>
                <w:spacing w:val="-2"/>
                <w:sz w:val="20"/>
              </w:rPr>
              <w:t>Indikátor</w:t>
            </w:r>
          </w:p>
        </w:tc>
        <w:tc>
          <w:tcPr>
            <w:tcW w:w="1644" w:type="dxa"/>
          </w:tcPr>
          <w:p>
            <w:pPr>
              <w:pStyle w:val="TableParagraph"/>
              <w:spacing w:before="120"/>
              <w:ind w:left="107"/>
              <w:rPr>
                <w:b/>
                <w:sz w:val="20"/>
              </w:rPr>
            </w:pPr>
            <w:r>
              <w:rPr>
                <w:b/>
                <w:spacing w:val="-2"/>
                <w:sz w:val="20"/>
              </w:rPr>
              <w:t>Jednotka</w:t>
            </w:r>
          </w:p>
        </w:tc>
        <w:tc>
          <w:tcPr>
            <w:tcW w:w="1625" w:type="dxa"/>
          </w:tcPr>
          <w:p>
            <w:pPr>
              <w:pStyle w:val="TableParagraph"/>
              <w:spacing w:before="120"/>
              <w:ind w:left="105"/>
              <w:rPr>
                <w:b/>
                <w:sz w:val="20"/>
              </w:rPr>
            </w:pPr>
            <w:r>
              <w:rPr>
                <w:b/>
                <w:spacing w:val="-2"/>
                <w:sz w:val="20"/>
              </w:rPr>
              <w:t>Výchozí</w:t>
            </w:r>
          </w:p>
          <w:p>
            <w:pPr>
              <w:pStyle w:val="TableParagraph"/>
              <w:ind w:left="105"/>
              <w:rPr>
                <w:b/>
                <w:sz w:val="20"/>
              </w:rPr>
            </w:pPr>
            <w:r>
              <w:rPr>
                <w:b/>
                <w:spacing w:val="-2"/>
                <w:sz w:val="20"/>
              </w:rPr>
              <w:t>hodnota</w:t>
            </w:r>
          </w:p>
        </w:tc>
        <w:tc>
          <w:tcPr>
            <w:tcW w:w="1608" w:type="dxa"/>
          </w:tcPr>
          <w:p>
            <w:pPr>
              <w:pStyle w:val="TableParagraph"/>
              <w:spacing w:before="120"/>
              <w:ind w:left="108"/>
              <w:rPr>
                <w:b/>
                <w:sz w:val="20"/>
              </w:rPr>
            </w:pPr>
            <w:r>
              <w:rPr>
                <w:b/>
                <w:spacing w:val="-2"/>
                <w:sz w:val="20"/>
              </w:rPr>
              <w:t>Cílová</w:t>
            </w:r>
          </w:p>
          <w:p>
            <w:pPr>
              <w:pStyle w:val="TableParagraph"/>
              <w:ind w:left="108"/>
              <w:rPr>
                <w:b/>
                <w:sz w:val="20"/>
              </w:rPr>
            </w:pPr>
            <w:r>
              <w:rPr>
                <w:b/>
                <w:spacing w:val="-2"/>
                <w:sz w:val="20"/>
              </w:rPr>
              <w:t>hodnota</w:t>
            </w:r>
          </w:p>
        </w:tc>
      </w:tr>
      <w:tr>
        <w:trPr>
          <w:trHeight w:val="530" w:hRule="atLeast"/>
        </w:trPr>
        <w:tc>
          <w:tcPr>
            <w:tcW w:w="3951" w:type="dxa"/>
          </w:tcPr>
          <w:p>
            <w:pPr>
              <w:pStyle w:val="TableParagraph"/>
              <w:spacing w:line="265" w:lineRule="exact"/>
              <w:ind w:left="388"/>
              <w:rPr>
                <w:sz w:val="20"/>
              </w:rPr>
            </w:pPr>
            <w:r>
              <w:rPr>
                <w:sz w:val="20"/>
              </w:rPr>
              <w:t>Nová</w:t>
            </w:r>
            <w:r>
              <w:rPr>
                <w:spacing w:val="-8"/>
                <w:sz w:val="20"/>
              </w:rPr>
              <w:t> </w:t>
            </w:r>
            <w:r>
              <w:rPr>
                <w:sz w:val="20"/>
              </w:rPr>
              <w:t>kapacita</w:t>
            </w:r>
            <w:r>
              <w:rPr>
                <w:spacing w:val="-7"/>
                <w:sz w:val="20"/>
              </w:rPr>
              <w:t> </w:t>
            </w:r>
            <w:r>
              <w:rPr>
                <w:sz w:val="20"/>
              </w:rPr>
              <w:t>akumulace</w:t>
            </w:r>
            <w:r>
              <w:rPr>
                <w:spacing w:val="-5"/>
                <w:sz w:val="20"/>
              </w:rPr>
              <w:t> </w:t>
            </w:r>
            <w:r>
              <w:rPr>
                <w:spacing w:val="-2"/>
                <w:sz w:val="20"/>
              </w:rPr>
              <w:t>elektrické</w:t>
            </w:r>
          </w:p>
          <w:p>
            <w:pPr>
              <w:pStyle w:val="TableParagraph"/>
              <w:spacing w:line="245" w:lineRule="exact"/>
              <w:ind w:left="388"/>
              <w:rPr>
                <w:sz w:val="20"/>
              </w:rPr>
            </w:pPr>
            <w:r>
              <w:rPr>
                <w:sz w:val="20"/>
              </w:rPr>
              <w:t>energie</w:t>
            </w:r>
            <w:r>
              <w:rPr>
                <w:spacing w:val="-7"/>
                <w:sz w:val="20"/>
              </w:rPr>
              <w:t> </w:t>
            </w:r>
            <w:r>
              <w:rPr>
                <w:sz w:val="20"/>
              </w:rPr>
              <w:t>z</w:t>
            </w:r>
            <w:r>
              <w:rPr>
                <w:spacing w:val="-3"/>
                <w:sz w:val="20"/>
              </w:rPr>
              <w:t> </w:t>
            </w:r>
            <w:r>
              <w:rPr>
                <w:sz w:val="20"/>
              </w:rPr>
              <w:t>OZE</w:t>
            </w:r>
            <w:r>
              <w:rPr>
                <w:spacing w:val="-5"/>
                <w:sz w:val="20"/>
              </w:rPr>
              <w:t> </w:t>
            </w:r>
            <w:r>
              <w:rPr>
                <w:spacing w:val="-4"/>
                <w:sz w:val="20"/>
              </w:rPr>
              <w:t>(kWh)</w:t>
            </w:r>
          </w:p>
        </w:tc>
        <w:tc>
          <w:tcPr>
            <w:tcW w:w="1644" w:type="dxa"/>
          </w:tcPr>
          <w:p>
            <w:pPr>
              <w:pStyle w:val="TableParagraph"/>
              <w:spacing w:before="120"/>
              <w:ind w:left="390"/>
              <w:rPr>
                <w:sz w:val="20"/>
              </w:rPr>
            </w:pPr>
            <w:r>
              <w:rPr>
                <w:spacing w:val="-5"/>
                <w:sz w:val="20"/>
              </w:rPr>
              <w:t>kWh</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186.10</w:t>
            </w:r>
          </w:p>
        </w:tc>
      </w:tr>
      <w:tr>
        <w:trPr>
          <w:trHeight w:val="505" w:hRule="atLeast"/>
        </w:trPr>
        <w:tc>
          <w:tcPr>
            <w:tcW w:w="3951"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4" w:type="dxa"/>
          </w:tcPr>
          <w:p>
            <w:pPr>
              <w:pStyle w:val="TableParagraph"/>
              <w:spacing w:before="122"/>
              <w:ind w:left="390"/>
              <w:rPr>
                <w:sz w:val="20"/>
              </w:rPr>
            </w:pPr>
            <w:r>
              <w:rPr>
                <w:spacing w:val="-5"/>
                <w:sz w:val="20"/>
              </w:rPr>
              <w:t>kWp</w:t>
            </w:r>
          </w:p>
        </w:tc>
        <w:tc>
          <w:tcPr>
            <w:tcW w:w="1625" w:type="dxa"/>
          </w:tcPr>
          <w:p>
            <w:pPr>
              <w:pStyle w:val="TableParagraph"/>
              <w:spacing w:before="122"/>
              <w:ind w:left="388"/>
              <w:rPr>
                <w:sz w:val="20"/>
              </w:rPr>
            </w:pPr>
            <w:r>
              <w:rPr>
                <w:w w:val="99"/>
                <w:sz w:val="20"/>
              </w:rPr>
              <w:t>0</w:t>
            </w:r>
          </w:p>
        </w:tc>
        <w:tc>
          <w:tcPr>
            <w:tcW w:w="1608" w:type="dxa"/>
          </w:tcPr>
          <w:p>
            <w:pPr>
              <w:pStyle w:val="TableParagraph"/>
              <w:spacing w:before="122"/>
              <w:ind w:left="391"/>
              <w:rPr>
                <w:sz w:val="20"/>
              </w:rPr>
            </w:pPr>
            <w:r>
              <w:rPr>
                <w:spacing w:val="-2"/>
                <w:sz w:val="20"/>
              </w:rPr>
              <w:t>233.30</w:t>
            </w:r>
          </w:p>
        </w:tc>
      </w:tr>
      <w:tr>
        <w:trPr>
          <w:trHeight w:val="506" w:hRule="atLeast"/>
        </w:trPr>
        <w:tc>
          <w:tcPr>
            <w:tcW w:w="3951"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44" w:type="dxa"/>
          </w:tcPr>
          <w:p>
            <w:pPr>
              <w:pStyle w:val="TableParagraph"/>
              <w:spacing w:before="122"/>
              <w:ind w:left="0" w:right="374"/>
              <w:jc w:val="right"/>
              <w:rPr>
                <w:sz w:val="20"/>
              </w:rPr>
            </w:pPr>
            <w:r>
              <w:rPr>
                <w:sz w:val="20"/>
              </w:rPr>
              <w:t>t</w:t>
            </w:r>
            <w:r>
              <w:rPr>
                <w:spacing w:val="-2"/>
                <w:sz w:val="20"/>
              </w:rPr>
              <w:t> CO2/rok</w:t>
            </w:r>
          </w:p>
        </w:tc>
        <w:tc>
          <w:tcPr>
            <w:tcW w:w="1625" w:type="dxa"/>
          </w:tcPr>
          <w:p>
            <w:pPr>
              <w:pStyle w:val="TableParagraph"/>
              <w:spacing w:before="122"/>
              <w:ind w:left="388"/>
              <w:rPr>
                <w:sz w:val="20"/>
              </w:rPr>
            </w:pPr>
            <w:r>
              <w:rPr>
                <w:w w:val="99"/>
                <w:sz w:val="20"/>
              </w:rPr>
              <w:t>0</w:t>
            </w:r>
          </w:p>
        </w:tc>
        <w:tc>
          <w:tcPr>
            <w:tcW w:w="1608" w:type="dxa"/>
          </w:tcPr>
          <w:p>
            <w:pPr>
              <w:pStyle w:val="TableParagraph"/>
              <w:spacing w:before="122"/>
              <w:ind w:left="391"/>
              <w:rPr>
                <w:sz w:val="20"/>
              </w:rPr>
            </w:pPr>
            <w:r>
              <w:rPr>
                <w:spacing w:val="-2"/>
                <w:sz w:val="20"/>
              </w:rPr>
              <w:t>177.80</w:t>
            </w:r>
          </w:p>
        </w:tc>
      </w:tr>
      <w:tr>
        <w:trPr>
          <w:trHeight w:val="532" w:hRule="atLeast"/>
        </w:trPr>
        <w:tc>
          <w:tcPr>
            <w:tcW w:w="3951" w:type="dxa"/>
          </w:tcPr>
          <w:p>
            <w:pPr>
              <w:pStyle w:val="TableParagraph"/>
              <w:spacing w:line="268" w:lineRule="exact"/>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4" w:type="dxa"/>
          </w:tcPr>
          <w:p>
            <w:pPr>
              <w:pStyle w:val="TableParagraph"/>
              <w:spacing w:before="123"/>
              <w:ind w:left="0" w:right="398"/>
              <w:jc w:val="right"/>
              <w:rPr>
                <w:sz w:val="20"/>
              </w:rPr>
            </w:pPr>
            <w:r>
              <w:rPr>
                <w:spacing w:val="-2"/>
                <w:sz w:val="20"/>
              </w:rPr>
              <w:t>MWh/rok</w:t>
            </w:r>
          </w:p>
        </w:tc>
        <w:tc>
          <w:tcPr>
            <w:tcW w:w="1625" w:type="dxa"/>
          </w:tcPr>
          <w:p>
            <w:pPr>
              <w:pStyle w:val="TableParagraph"/>
              <w:spacing w:before="123"/>
              <w:ind w:left="388"/>
              <w:rPr>
                <w:sz w:val="20"/>
              </w:rPr>
            </w:pPr>
            <w:r>
              <w:rPr>
                <w:w w:val="99"/>
                <w:sz w:val="20"/>
              </w:rPr>
              <w:t>0</w:t>
            </w:r>
          </w:p>
        </w:tc>
        <w:tc>
          <w:tcPr>
            <w:tcW w:w="1608" w:type="dxa"/>
          </w:tcPr>
          <w:p>
            <w:pPr>
              <w:pStyle w:val="TableParagraph"/>
              <w:spacing w:before="123"/>
              <w:ind w:left="391"/>
              <w:rPr>
                <w:sz w:val="20"/>
              </w:rPr>
            </w:pPr>
            <w:r>
              <w:rPr>
                <w:spacing w:val="-2"/>
                <w:sz w:val="20"/>
              </w:rPr>
              <w:t>537.70</w:t>
            </w:r>
          </w:p>
        </w:tc>
      </w:tr>
      <w:tr>
        <w:trPr>
          <w:trHeight w:val="503" w:hRule="atLeast"/>
        </w:trPr>
        <w:tc>
          <w:tcPr>
            <w:tcW w:w="3951" w:type="dxa"/>
          </w:tcPr>
          <w:p>
            <w:pPr>
              <w:pStyle w:val="TableParagraph"/>
              <w:spacing w:line="263" w:lineRule="exact"/>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44" w:type="dxa"/>
          </w:tcPr>
          <w:p>
            <w:pPr>
              <w:pStyle w:val="TableParagraph"/>
              <w:spacing w:before="117"/>
              <w:ind w:left="0" w:right="398"/>
              <w:jc w:val="right"/>
              <w:rPr>
                <w:sz w:val="20"/>
              </w:rPr>
            </w:pPr>
            <w:r>
              <w:rPr>
                <w:spacing w:val="-2"/>
                <w:sz w:val="20"/>
              </w:rPr>
              <w:t>MWh/rok</w:t>
            </w:r>
          </w:p>
        </w:tc>
        <w:tc>
          <w:tcPr>
            <w:tcW w:w="1625" w:type="dxa"/>
          </w:tcPr>
          <w:p>
            <w:pPr>
              <w:pStyle w:val="TableParagraph"/>
              <w:spacing w:before="117"/>
              <w:ind w:left="388"/>
              <w:rPr>
                <w:sz w:val="20"/>
              </w:rPr>
            </w:pPr>
            <w:r>
              <w:rPr>
                <w:w w:val="99"/>
                <w:sz w:val="20"/>
              </w:rPr>
              <w:t>0</w:t>
            </w:r>
          </w:p>
        </w:tc>
        <w:tc>
          <w:tcPr>
            <w:tcW w:w="1608" w:type="dxa"/>
          </w:tcPr>
          <w:p>
            <w:pPr>
              <w:pStyle w:val="TableParagraph"/>
              <w:spacing w:before="117"/>
              <w:ind w:left="391"/>
              <w:rPr>
                <w:sz w:val="20"/>
              </w:rPr>
            </w:pPr>
            <w:r>
              <w:rPr>
                <w:spacing w:val="-2"/>
                <w:sz w:val="20"/>
              </w:rPr>
              <w:t>206.80</w:t>
            </w:r>
          </w:p>
        </w:tc>
      </w:tr>
    </w:tbl>
    <w:p>
      <w:pPr>
        <w:pStyle w:val="ListParagraph"/>
        <w:numPr>
          <w:ilvl w:val="1"/>
          <w:numId w:val="4"/>
        </w:numPr>
        <w:tabs>
          <w:tab w:pos="746" w:val="left" w:leader="none"/>
        </w:tabs>
        <w:spacing w:line="276" w:lineRule="auto" w:before="122"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21"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5</w:t>
      </w:r>
      <w:r>
        <w:rPr>
          <w:spacing w:val="-10"/>
          <w:sz w:val="20"/>
        </w:rPr>
        <w:t> </w:t>
      </w:r>
      <w:r>
        <w:rPr>
          <w:sz w:val="20"/>
        </w:rPr>
        <w:t>let</w:t>
      </w:r>
      <w:r>
        <w:rPr>
          <w:spacing w:val="-10"/>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9"/>
          <w:sz w:val="20"/>
        </w:rPr>
        <w:t> </w:t>
      </w:r>
      <w:r>
        <w:rPr>
          <w:sz w:val="20"/>
        </w:rPr>
        <w:t>termín</w:t>
      </w:r>
      <w:r>
        <w:rPr>
          <w:spacing w:val="-11"/>
          <w:sz w:val="20"/>
        </w:rPr>
        <w:t> </w:t>
      </w:r>
      <w:r>
        <w:rPr>
          <w:sz w:val="20"/>
        </w:rPr>
        <w:t>schválení</w:t>
      </w:r>
      <w:r>
        <w:rPr>
          <w:spacing w:val="-10"/>
          <w:sz w:val="20"/>
        </w:rPr>
        <w:t> </w:t>
      </w:r>
      <w:r>
        <w:rPr>
          <w:sz w:val="20"/>
        </w:rPr>
        <w:t>protokolu</w:t>
      </w:r>
      <w:r>
        <w:rPr>
          <w:spacing w:val="-8"/>
          <w:sz w:val="20"/>
        </w:rPr>
        <w:t> </w:t>
      </w:r>
      <w:r>
        <w:rPr>
          <w:sz w:val="20"/>
        </w:rPr>
        <w:t>o</w:t>
      </w:r>
      <w:r>
        <w:rPr>
          <w:spacing w:val="-8"/>
          <w:sz w:val="20"/>
        </w:rPr>
        <w:t> </w:t>
      </w:r>
      <w:r>
        <w:rPr>
          <w:sz w:val="20"/>
        </w:rPr>
        <w:t>předání</w:t>
      </w:r>
      <w:r>
        <w:rPr>
          <w:spacing w:val="-8"/>
          <w:sz w:val="20"/>
        </w:rPr>
        <w:t> </w:t>
      </w:r>
      <w:r>
        <w:rPr>
          <w:sz w:val="20"/>
        </w:rPr>
        <w:t>a</w:t>
      </w:r>
      <w:r>
        <w:rPr>
          <w:spacing w:val="-11"/>
          <w:sz w:val="20"/>
        </w:rPr>
        <w:t> </w:t>
      </w:r>
      <w:r>
        <w:rPr>
          <w:sz w:val="20"/>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0" w:after="0"/>
        <w:ind w:left="745" w:right="108" w:hanging="360"/>
        <w:jc w:val="both"/>
        <w:rPr>
          <w:sz w:val="20"/>
        </w:rPr>
      </w:pPr>
      <w:r>
        <w:rPr>
          <w:sz w:val="20"/>
        </w:rPr>
        <w:t>předloží Fondu současně s žádostí o platbu nejpozději do 3 měsíců od termínu podle písmene e) podklady k ZVA podle čl. 14.2 Výzvy.</w:t>
      </w:r>
    </w:p>
    <w:p>
      <w:pPr>
        <w:pStyle w:val="ListParagraph"/>
        <w:numPr>
          <w:ilvl w:val="1"/>
          <w:numId w:val="4"/>
        </w:numPr>
        <w:tabs>
          <w:tab w:pos="746" w:val="left" w:leader="none"/>
        </w:tabs>
        <w:spacing w:line="240" w:lineRule="auto" w:before="121"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0"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6" w:val="left" w:leader="none"/>
        </w:tabs>
        <w:spacing w:line="240" w:lineRule="auto" w:before="99"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5"/>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ind w:left="745"/>
        <w:jc w:val="both"/>
      </w:pPr>
      <w:r>
        <w:rPr/>
        <w:t>o</w:t>
      </w:r>
      <w:r>
        <w:rPr>
          <w:spacing w:val="-4"/>
        </w:rPr>
        <w:t> </w:t>
      </w:r>
      <w:r>
        <w:rPr/>
        <w:t>případném</w:t>
      </w:r>
      <w:r>
        <w:rPr>
          <w:spacing w:val="20"/>
        </w:rPr>
        <w:t> </w:t>
      </w:r>
      <w:r>
        <w:rPr/>
        <w:t>stavění</w:t>
      </w:r>
      <w:r>
        <w:rPr>
          <w:spacing w:val="20"/>
        </w:rPr>
        <w:t> </w:t>
      </w:r>
      <w:r>
        <w:rPr/>
        <w:t>uvedené</w:t>
      </w:r>
      <w:r>
        <w:rPr>
          <w:spacing w:val="19"/>
        </w:rPr>
        <w:t> </w:t>
      </w:r>
      <w:r>
        <w:rPr/>
        <w:t>lhůty.</w:t>
      </w:r>
      <w:r>
        <w:rPr>
          <w:spacing w:val="20"/>
        </w:rPr>
        <w:t> </w:t>
      </w:r>
      <w:r>
        <w:rPr/>
        <w:t>Příjemce</w:t>
      </w:r>
      <w:r>
        <w:rPr>
          <w:spacing w:val="19"/>
        </w:rPr>
        <w:t> </w:t>
      </w:r>
      <w:r>
        <w:rPr/>
        <w:t>podpory</w:t>
      </w:r>
      <w:r>
        <w:rPr>
          <w:spacing w:val="21"/>
        </w:rPr>
        <w:t> </w:t>
      </w:r>
      <w:r>
        <w:rPr/>
        <w:t>je</w:t>
      </w:r>
      <w:r>
        <w:rPr>
          <w:spacing w:val="19"/>
        </w:rPr>
        <w:t> </w:t>
      </w:r>
      <w:r>
        <w:rPr/>
        <w:t>v</w:t>
      </w:r>
      <w:r>
        <w:rPr>
          <w:spacing w:val="1"/>
        </w:rPr>
        <w:t> </w:t>
      </w:r>
      <w:r>
        <w:rPr/>
        <w:t>takovém</w:t>
      </w:r>
      <w:r>
        <w:rPr>
          <w:spacing w:val="21"/>
        </w:rPr>
        <w:t> </w:t>
      </w:r>
      <w:r>
        <w:rPr/>
        <w:t>případě</w:t>
      </w:r>
      <w:r>
        <w:rPr>
          <w:spacing w:val="19"/>
        </w:rPr>
        <w:t> </w:t>
      </w:r>
      <w:r>
        <w:rPr/>
        <w:t>povinen</w:t>
      </w:r>
      <w:r>
        <w:rPr>
          <w:spacing w:val="20"/>
        </w:rPr>
        <w:t> </w:t>
      </w:r>
      <w:r>
        <w:rPr/>
        <w:t>zajistit,</w:t>
      </w:r>
      <w:r>
        <w:rPr>
          <w:spacing w:val="20"/>
        </w:rPr>
        <w:t> </w:t>
      </w:r>
      <w:r>
        <w:rPr>
          <w:spacing w:val="-5"/>
        </w:rPr>
        <w:t>aby</w:t>
      </w:r>
    </w:p>
    <w:p>
      <w:pPr>
        <w:pStyle w:val="BodyText"/>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18"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2"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19"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21"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0"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1"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21"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18" w:after="0"/>
        <w:ind w:left="668" w:right="114" w:hanging="284"/>
        <w:jc w:val="both"/>
        <w:rPr>
          <w:sz w:val="20"/>
        </w:rPr>
      </w:pPr>
      <w:r>
        <w:rPr>
          <w:sz w:val="20"/>
        </w:rPr>
        <w:t>bez</w:t>
      </w:r>
      <w:r>
        <w:rPr>
          <w:spacing w:val="40"/>
          <w:sz w:val="20"/>
        </w:rPr>
        <w:t> </w:t>
      </w:r>
      <w:r>
        <w:rPr>
          <w:sz w:val="20"/>
        </w:rPr>
        <w:t>zbytečného</w:t>
      </w:r>
      <w:r>
        <w:rPr>
          <w:spacing w:val="40"/>
          <w:sz w:val="20"/>
        </w:rPr>
        <w:t> </w:t>
      </w:r>
      <w:r>
        <w:rPr>
          <w:sz w:val="20"/>
        </w:rPr>
        <w:t>odkladu</w:t>
      </w:r>
      <w:r>
        <w:rPr>
          <w:spacing w:val="39"/>
          <w:sz w:val="20"/>
        </w:rPr>
        <w:t> </w:t>
      </w:r>
      <w:r>
        <w:rPr>
          <w:sz w:val="20"/>
        </w:rPr>
        <w:t>a</w:t>
      </w:r>
      <w:r>
        <w:rPr>
          <w:spacing w:val="40"/>
          <w:sz w:val="20"/>
        </w:rPr>
        <w:t> </w:t>
      </w:r>
      <w:r>
        <w:rPr>
          <w:sz w:val="20"/>
        </w:rPr>
        <w:t>před</w:t>
      </w:r>
      <w:r>
        <w:rPr>
          <w:spacing w:val="39"/>
          <w:sz w:val="20"/>
        </w:rPr>
        <w:t> </w:t>
      </w:r>
      <w:r>
        <w:rPr>
          <w:sz w:val="20"/>
        </w:rPr>
        <w:t>uplynutím</w:t>
      </w:r>
      <w:r>
        <w:rPr>
          <w:spacing w:val="40"/>
          <w:sz w:val="20"/>
        </w:rPr>
        <w:t> </w:t>
      </w:r>
      <w:r>
        <w:rPr>
          <w:sz w:val="20"/>
        </w:rPr>
        <w:t>smluvního</w:t>
      </w:r>
      <w:r>
        <w:rPr>
          <w:spacing w:val="40"/>
          <w:sz w:val="20"/>
        </w:rPr>
        <w:t> </w:t>
      </w:r>
      <w:r>
        <w:rPr>
          <w:sz w:val="20"/>
        </w:rPr>
        <w:t>termínu</w:t>
      </w:r>
      <w:r>
        <w:rPr>
          <w:spacing w:val="39"/>
          <w:sz w:val="20"/>
        </w:rPr>
        <w:t> </w:t>
      </w:r>
      <w:r>
        <w:rPr>
          <w:sz w:val="20"/>
        </w:rPr>
        <w:t>požádat</w:t>
      </w:r>
      <w:r>
        <w:rPr>
          <w:spacing w:val="39"/>
          <w:sz w:val="20"/>
        </w:rPr>
        <w:t> </w:t>
      </w:r>
      <w:r>
        <w:rPr>
          <w:sz w:val="20"/>
        </w:rPr>
        <w:t>Fond</w:t>
      </w:r>
      <w:r>
        <w:rPr>
          <w:spacing w:val="40"/>
          <w:sz w:val="20"/>
        </w:rPr>
        <w:t> </w:t>
      </w:r>
      <w:r>
        <w:rPr>
          <w:sz w:val="20"/>
        </w:rPr>
        <w:t>o</w:t>
      </w:r>
      <w:r>
        <w:rPr>
          <w:spacing w:val="40"/>
          <w:sz w:val="20"/>
        </w:rPr>
        <w:t> </w:t>
      </w:r>
      <w:r>
        <w:rPr>
          <w:sz w:val="20"/>
        </w:rPr>
        <w:t>změnu</w:t>
      </w:r>
      <w:r>
        <w:rPr>
          <w:spacing w:val="39"/>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2"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1"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669" w:val="left" w:leader="none"/>
        </w:tabs>
        <w:spacing w:line="240" w:lineRule="auto" w:before="99"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18"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1"/>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pPr>
    </w:p>
    <w:p>
      <w:pPr>
        <w:pStyle w:val="Heading1"/>
      </w:pPr>
      <w:r>
        <w:rPr>
          <w:spacing w:val="-5"/>
        </w:rPr>
        <w:t>V.</w:t>
      </w:r>
    </w:p>
    <w:p>
      <w:pPr>
        <w:pStyle w:val="Heading2"/>
        <w:spacing w:before="1"/>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rPr>
          <w:b/>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1"/>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18"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21"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1"/>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37" w:lineRule="auto" w:before="124"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1"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7"/>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9"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20"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spacing w:before="1"/>
        <w:ind w:left="385"/>
      </w:pPr>
      <w:r>
        <w:rPr>
          <w:spacing w:val="-2"/>
        </w:rPr>
        <w:t>podpory.</w:t>
      </w:r>
    </w:p>
    <w:p>
      <w:pPr>
        <w:pStyle w:val="BodyText"/>
        <w:spacing w:before="11"/>
        <w:rPr>
          <w:sz w:val="19"/>
        </w:rPr>
      </w:pPr>
    </w:p>
    <w:p>
      <w:pPr>
        <w:pStyle w:val="Heading1"/>
      </w:pPr>
      <w:r>
        <w:rPr>
          <w:spacing w:val="-5"/>
        </w:rPr>
        <w:t>VI.</w:t>
      </w:r>
    </w:p>
    <w:p>
      <w:pPr>
        <w:spacing w:after="0"/>
        <w:sectPr>
          <w:pgSz w:w="12240" w:h="15840"/>
          <w:pgMar w:header="708" w:footer="771" w:top="2040" w:bottom="960" w:left="1600" w:right="1020"/>
        </w:sectPr>
      </w:pPr>
    </w:p>
    <w:p>
      <w:pPr>
        <w:pStyle w:val="BodyText"/>
        <w:spacing w:before="12"/>
        <w:rPr>
          <w:b/>
          <w:sz w:val="9"/>
        </w:rPr>
      </w:pPr>
    </w:p>
    <w:p>
      <w:pPr>
        <w:pStyle w:val="Heading2"/>
        <w:spacing w:before="99"/>
        <w:ind w:right="1058"/>
      </w:pPr>
      <w:r>
        <w:rPr/>
        <w:t>Závěrečná</w:t>
      </w:r>
      <w:r>
        <w:rPr>
          <w:spacing w:val="-9"/>
        </w:rPr>
        <w:t> </w:t>
      </w:r>
      <w:r>
        <w:rPr>
          <w:spacing w:val="-2"/>
        </w:rPr>
        <w:t>ustanovení</w:t>
      </w:r>
    </w:p>
    <w:p>
      <w:pPr>
        <w:pStyle w:val="BodyText"/>
        <w:spacing w:before="11"/>
        <w:rPr>
          <w:b/>
          <w:sz w:val="19"/>
        </w:rPr>
      </w:pPr>
    </w:p>
    <w:p>
      <w:pPr>
        <w:pStyle w:val="ListParagraph"/>
        <w:numPr>
          <w:ilvl w:val="0"/>
          <w:numId w:val="6"/>
        </w:numPr>
        <w:tabs>
          <w:tab w:pos="386" w:val="left" w:leader="none"/>
        </w:tabs>
        <w:spacing w:line="240" w:lineRule="auto" w:before="1" w:after="0"/>
        <w:ind w:left="385" w:right="111" w:hanging="284"/>
        <w:jc w:val="both"/>
        <w:rPr>
          <w:sz w:val="20"/>
        </w:rPr>
      </w:pPr>
      <w:r>
        <w:rPr>
          <w:sz w:val="20"/>
        </w:rPr>
        <w:t>Pokud dojde ke změně obecně závazných právních předpisů týkajících se vztahů vyplývajících z</w:t>
      </w:r>
      <w:r>
        <w:rPr>
          <w:spacing w:val="-1"/>
          <w:sz w:val="20"/>
        </w:rPr>
        <w:t> </w:t>
      </w:r>
      <w:r>
        <w:rPr>
          <w:sz w:val="20"/>
        </w:rPr>
        <w:t>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1"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before="1"/>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18"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2"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ind w:left="385"/>
      </w:pPr>
      <w:r>
        <w:rPr>
          <w:spacing w:val="-2"/>
        </w:rPr>
        <w:t>Smlouvou.</w:t>
      </w:r>
    </w:p>
    <w:p>
      <w:pPr>
        <w:pStyle w:val="ListParagraph"/>
        <w:numPr>
          <w:ilvl w:val="0"/>
          <w:numId w:val="6"/>
        </w:numPr>
        <w:tabs>
          <w:tab w:pos="386" w:val="left" w:leader="none"/>
        </w:tabs>
        <w:spacing w:line="240" w:lineRule="auto" w:before="118"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1"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21"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37" w:lineRule="auto" w:before="123"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2"/>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rPr>
          <w:sz w:val="28"/>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2"/>
        <w:rPr>
          <w:sz w:val="28"/>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7"/>
          <w:sz w:val="20"/>
        </w:rPr>
        <w:t> </w:t>
      </w:r>
      <w:r>
        <w:rPr>
          <w:sz w:val="20"/>
        </w:rPr>
        <w:t>zakázky</w:t>
      </w:r>
      <w:r>
        <w:rPr>
          <w:spacing w:val="27"/>
          <w:sz w:val="20"/>
        </w:rPr>
        <w:t> </w:t>
      </w:r>
      <w:r>
        <w:rPr>
          <w:sz w:val="20"/>
        </w:rPr>
        <w:t>bude</w:t>
      </w:r>
      <w:r>
        <w:rPr>
          <w:spacing w:val="26"/>
          <w:sz w:val="20"/>
        </w:rPr>
        <w:t> </w:t>
      </w:r>
      <w:r>
        <w:rPr>
          <w:sz w:val="20"/>
        </w:rPr>
        <w:t>identifikováno</w:t>
      </w:r>
      <w:r>
        <w:rPr>
          <w:spacing w:val="31"/>
          <w:sz w:val="20"/>
        </w:rPr>
        <w:t> </w:t>
      </w:r>
      <w:r>
        <w:rPr>
          <w:sz w:val="20"/>
        </w:rPr>
        <w:t>více</w:t>
      </w:r>
      <w:r>
        <w:rPr>
          <w:spacing w:val="26"/>
          <w:sz w:val="20"/>
        </w:rPr>
        <w:t> </w:t>
      </w:r>
      <w:r>
        <w:rPr>
          <w:sz w:val="20"/>
        </w:rPr>
        <w:t>porušení,</w:t>
      </w:r>
      <w:r>
        <w:rPr>
          <w:spacing w:val="27"/>
          <w:sz w:val="20"/>
        </w:rPr>
        <w:t> </w:t>
      </w:r>
      <w:r>
        <w:rPr>
          <w:sz w:val="20"/>
        </w:rPr>
        <w:t>výše</w:t>
      </w:r>
      <w:r>
        <w:rPr>
          <w:spacing w:val="25"/>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3"/>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8"/>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5"/>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1"/>
              <w:jc w:val="center"/>
              <w:rPr>
                <w:b/>
                <w:sz w:val="20"/>
              </w:rPr>
            </w:pPr>
            <w:r>
              <w:rPr>
                <w:b/>
                <w:sz w:val="20"/>
              </w:rPr>
              <w:t>Sazba</w:t>
            </w:r>
            <w:r>
              <w:rPr>
                <w:b/>
                <w:spacing w:val="-3"/>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3"/>
                <w:sz w:val="20"/>
              </w:rPr>
              <w:t> </w:t>
            </w:r>
            <w:r>
              <w:rPr>
                <w:sz w:val="20"/>
              </w:rPr>
              <w:t>pokud</w:t>
            </w:r>
            <w:r>
              <w:rPr>
                <w:spacing w:val="-4"/>
                <w:sz w:val="20"/>
              </w:rPr>
              <w:t> </w:t>
            </w:r>
            <w:r>
              <w:rPr>
                <w:sz w:val="20"/>
              </w:rPr>
              <w:t>se</w:t>
            </w:r>
            <w:r>
              <w:rPr>
                <w:spacing w:val="-5"/>
                <w:sz w:val="20"/>
              </w:rPr>
              <w:t> </w:t>
            </w:r>
            <w:r>
              <w:rPr>
                <w:sz w:val="20"/>
              </w:rPr>
              <w:t>na</w:t>
            </w:r>
            <w:r>
              <w:rPr>
                <w:spacing w:val="-4"/>
                <w:sz w:val="20"/>
              </w:rPr>
              <w:t> bid-</w:t>
            </w:r>
          </w:p>
          <w:p>
            <w:pPr>
              <w:pStyle w:val="TableParagraph"/>
              <w:spacing w:line="265" w:lineRule="exact" w:before="1"/>
              <w:ind w:left="103"/>
              <w:rPr>
                <w:sz w:val="20"/>
              </w:rPr>
            </w:pPr>
            <w:r>
              <w:rPr>
                <w:sz w:val="20"/>
              </w:rPr>
              <w:t>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6"/>
                <w:sz w:val="20"/>
              </w:rPr>
              <w:t> </w:t>
            </w:r>
            <w:r>
              <w:rPr>
                <w:sz w:val="20"/>
              </w:rPr>
              <w:t>se</w:t>
            </w:r>
            <w:r>
              <w:rPr>
                <w:spacing w:val="-6"/>
                <w:sz w:val="20"/>
              </w:rPr>
              <w:t> </w:t>
            </w:r>
            <w:r>
              <w:rPr>
                <w:sz w:val="20"/>
              </w:rPr>
              <w:t>na</w:t>
            </w:r>
            <w:r>
              <w:rPr>
                <w:spacing w:val="-5"/>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95424"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0544">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00" w:hanging="360"/>
      </w:pPr>
      <w:rPr>
        <w:rFonts w:hint="default"/>
        <w:lang w:val="cs-CZ" w:eastAsia="en-US" w:bidi="ar-SA"/>
      </w:rPr>
    </w:lvl>
    <w:lvl w:ilvl="4">
      <w:start w:val="0"/>
      <w:numFmt w:val="bullet"/>
      <w:lvlText w:val="•"/>
      <w:lvlJc w:val="left"/>
      <w:pPr>
        <w:ind w:left="2145" w:hanging="360"/>
      </w:pPr>
      <w:rPr>
        <w:rFonts w:hint="default"/>
        <w:lang w:val="cs-CZ" w:eastAsia="en-US" w:bidi="ar-SA"/>
      </w:rPr>
    </w:lvl>
    <w:lvl w:ilvl="5">
      <w:start w:val="0"/>
      <w:numFmt w:val="bullet"/>
      <w:lvlText w:val="•"/>
      <w:lvlJc w:val="left"/>
      <w:pPr>
        <w:ind w:left="3391" w:hanging="360"/>
      </w:pPr>
      <w:rPr>
        <w:rFonts w:hint="default"/>
        <w:lang w:val="cs-CZ" w:eastAsia="en-US" w:bidi="ar-SA"/>
      </w:rPr>
    </w:lvl>
    <w:lvl w:ilvl="6">
      <w:start w:val="0"/>
      <w:numFmt w:val="bullet"/>
      <w:lvlText w:val="•"/>
      <w:lvlJc w:val="left"/>
      <w:pPr>
        <w:ind w:left="4637" w:hanging="360"/>
      </w:pPr>
      <w:rPr>
        <w:rFonts w:hint="default"/>
        <w:lang w:val="cs-CZ" w:eastAsia="en-US" w:bidi="ar-SA"/>
      </w:rPr>
    </w:lvl>
    <w:lvl w:ilvl="7">
      <w:start w:val="0"/>
      <w:numFmt w:val="bullet"/>
      <w:lvlText w:val="•"/>
      <w:lvlJc w:val="left"/>
      <w:pPr>
        <w:ind w:left="5882" w:hanging="360"/>
      </w:pPr>
      <w:rPr>
        <w:rFonts w:hint="default"/>
        <w:lang w:val="cs-CZ" w:eastAsia="en-US" w:bidi="ar-SA"/>
      </w:rPr>
    </w:lvl>
    <w:lvl w:ilvl="8">
      <w:start w:val="0"/>
      <w:numFmt w:val="bullet"/>
      <w:lvlText w:val="•"/>
      <w:lvlJc w:val="left"/>
      <w:pPr>
        <w:ind w:left="7128"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2025-03-17T14:46:13Z</dcterms:created>
  <dcterms:modified xsi:type="dcterms:W3CDTF">2025-03-17T14:46:13Z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2025-02-18T00:00:00Z</vt:filetime>
  </property>
  <property fmtid="{D5CDD505-2E9C-101B-9397-08002B2CF9AE}" pid="3" name="Creator">
    <vt:lpwstr>Microsoft® Word pro Microsoft 365</vt:lpwstr>
  </property>
  <property fmtid="{D5CDD505-2E9C-101B-9397-08002B2CF9AE}" pid="4" name="LastSaved">
    <vt:filetime>2025-03-17T00:00:00Z</vt:filetime>
  </property>
</Properties>
</file>