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6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283/2025</w:t>
      </w:r>
      <w:bookmarkEnd w:id="6"/>
      <w:bookmarkEnd w:id="7"/>
      <w:bookmarkEnd w:id="8"/>
    </w:p>
    <w:p>
      <w:pPr>
        <w:pStyle w:val="Style2"/>
        <w:keepNext/>
        <w:keepLines/>
        <w:widowControl w:val="0"/>
        <w:shd w:val="clear" w:color="auto" w:fill="auto"/>
        <w:tabs>
          <w:tab w:pos="3067" w:val="left"/>
        </w:tabs>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/2025</w:t>
      </w:r>
      <w:bookmarkEnd w:id="10"/>
      <w:bookmarkEnd w:id="11"/>
      <w:bookmarkEnd w:id="9"/>
    </w:p>
    <w:p>
      <w:pPr>
        <w:pStyle w:val="Style10"/>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„VT Ohře-horní KV-likvidace invazních rostlin 2025“</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853" w:left="1393" w:right="828" w:bottom="1907" w:header="1425"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1853" w:left="0" w:right="0" w:bottom="1907"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10"/>
        <w:keepNext w:val="0"/>
        <w:keepLines w:val="0"/>
        <w:widowControl w:val="0"/>
        <w:shd w:val="clear" w:color="auto" w:fill="auto"/>
        <w:bidi w:val="0"/>
        <w:spacing w:before="0" w:after="20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8"/>
      <w:bookmarkEnd w:id="19"/>
    </w:p>
    <w:p>
      <w:pPr>
        <w:pStyle w:val="Style2"/>
        <w:keepNext/>
        <w:keepLines/>
        <w:widowControl w:val="0"/>
        <w:shd w:val="clear" w:color="auto" w:fill="auto"/>
        <w:bidi w:val="0"/>
        <w:spacing w:before="0" w:after="20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technický dozor objednatele:</w:t>
      </w:r>
      <w:bookmarkEnd w:id="20"/>
      <w:bookmarkEnd w:id="21"/>
      <w:bookmarkEnd w:id="22"/>
    </w:p>
    <w:p>
      <w:pPr>
        <w:pStyle w:val="Style10"/>
        <w:keepNext w:val="0"/>
        <w:keepLines w:val="0"/>
        <w:widowControl w:val="0"/>
        <w:shd w:val="clear" w:color="auto" w:fill="auto"/>
        <w:bidi w:val="0"/>
        <w:spacing w:before="0" w:after="0" w:line="240" w:lineRule="auto"/>
        <w:ind w:left="0" w:right="0" w:firstLine="0"/>
        <w:jc w:val="left"/>
      </w:pPr>
      <w:bookmarkStart w:id="23" w:name="bookmark23"/>
      <w:bookmarkStart w:id="24" w:name="bookmark24"/>
      <w:r>
        <w:rPr>
          <w:color w:val="000000"/>
          <w:spacing w:val="0"/>
          <w:w w:val="100"/>
          <w:position w:val="0"/>
          <w:shd w:val="clear" w:color="auto" w:fill="auto"/>
          <w:lang w:val="cs-CZ" w:eastAsia="cs-CZ" w:bidi="cs-CZ"/>
        </w:rPr>
        <w:t>IČO:</w:t>
      </w:r>
      <w:bookmarkEnd w:id="23"/>
      <w:bookmarkEnd w:id="24"/>
    </w:p>
    <w:p>
      <w:pPr>
        <w:pStyle w:val="Style10"/>
        <w:keepNext w:val="0"/>
        <w:keepLines w:val="0"/>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DIČ:</w:t>
      </w:r>
      <w:bookmarkEnd w:id="25"/>
      <w:bookmarkEnd w:id="26"/>
      <w:bookmarkEnd w:id="27"/>
    </w:p>
    <w:p>
      <w:pPr>
        <w:pStyle w:val="Style2"/>
        <w:keepNext/>
        <w:keepLines/>
        <w:widowControl w:val="0"/>
        <w:shd w:val="clear" w:color="auto" w:fill="auto"/>
        <w:bidi w:val="0"/>
        <w:spacing w:before="0" w:after="0" w:line="240" w:lineRule="auto"/>
        <w:ind w:left="0" w:right="0" w:firstLine="0"/>
        <w:jc w:val="left"/>
      </w:pPr>
      <w:bookmarkStart w:id="28" w:name="bookmark28"/>
      <w:bookmarkStart w:id="29" w:name="bookmark29"/>
      <w:bookmarkStart w:id="30" w:name="bookmark30"/>
      <w:bookmarkStart w:id="31" w:name="bookmark31"/>
      <w:r>
        <w:rPr>
          <w:color w:val="000000"/>
          <w:spacing w:val="0"/>
          <w:w w:val="100"/>
          <w:position w:val="0"/>
          <w:shd w:val="clear" w:color="auto" w:fill="auto"/>
          <w:lang w:val="cs-CZ" w:eastAsia="cs-CZ" w:bidi="cs-CZ"/>
        </w:rPr>
        <w:t>bankovní spojení:</w:t>
      </w:r>
      <w:bookmarkEnd w:id="28"/>
      <w:bookmarkEnd w:id="29"/>
      <w:bookmarkEnd w:id="30"/>
      <w:bookmarkEnd w:id="31"/>
    </w:p>
    <w:p>
      <w:pPr>
        <w:pStyle w:val="Style2"/>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číslo účtu:</w:t>
      </w:r>
      <w:bookmarkEnd w:id="32"/>
      <w:bookmarkEnd w:id="33"/>
      <w:bookmarkEnd w:id="34"/>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„objednatel“)</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Povodí Ohře, státní podnik</w:t>
      </w:r>
      <w:bookmarkEnd w:id="38"/>
      <w:bookmarkEnd w:id="39"/>
      <w:bookmarkEnd w:id="40"/>
    </w:p>
    <w:p>
      <w:pPr>
        <w:pStyle w:val="Style2"/>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bookmarkStart w:id="44" w:name="bookmark44"/>
      <w:r>
        <w:rPr>
          <w:color w:val="000000"/>
          <w:spacing w:val="0"/>
          <w:w w:val="100"/>
          <w:position w:val="0"/>
          <w:shd w:val="clear" w:color="auto" w:fill="auto"/>
          <w:lang w:val="cs-CZ" w:eastAsia="cs-CZ" w:bidi="cs-CZ"/>
        </w:rPr>
        <w:t>Bezručova 4219, 430 03 Chomutov</w:t>
      </w:r>
      <w:bookmarkEnd w:id="41"/>
      <w:bookmarkEnd w:id="42"/>
      <w:bookmarkEnd w:id="43"/>
      <w:bookmarkEnd w:id="44"/>
    </w:p>
    <w:p>
      <w:pPr>
        <w:pStyle w:val="Style10"/>
        <w:keepNext w:val="0"/>
        <w:keepLines w:val="0"/>
        <w:widowControl w:val="0"/>
        <w:shd w:val="clear" w:color="auto" w:fill="auto"/>
        <w:bidi w:val="0"/>
        <w:spacing w:before="0" w:after="200" w:line="240" w:lineRule="auto"/>
        <w:ind w:left="0" w:right="0" w:firstLine="0"/>
        <w:jc w:val="left"/>
      </w:pPr>
      <w:bookmarkStart w:id="45" w:name="bookmark45"/>
      <w:r>
        <w:rPr>
          <w:color w:val="000000"/>
          <w:spacing w:val="0"/>
          <w:w w:val="100"/>
          <w:position w:val="0"/>
          <w:shd w:val="clear" w:color="auto" w:fill="auto"/>
          <w:lang w:val="cs-CZ" w:eastAsia="cs-CZ" w:bidi="cs-CZ"/>
        </w:rPr>
        <w:t>, generální ředitel</w:t>
      </w:r>
      <w:bookmarkEnd w:id="45"/>
    </w:p>
    <w:p>
      <w:pPr>
        <w:pStyle w:val="Style2"/>
        <w:keepNext/>
        <w:keepLines/>
        <w:widowControl w:val="0"/>
        <w:shd w:val="clear" w:color="auto" w:fill="auto"/>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ředitel závodu Karlovy Vary</w:t>
      </w:r>
      <w:bookmarkEnd w:id="46"/>
      <w:bookmarkEnd w:id="47"/>
      <w:bookmarkEnd w:id="48"/>
    </w:p>
    <w:p>
      <w:pPr>
        <w:pStyle w:val="Style2"/>
        <w:keepNext/>
        <w:keepLines/>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bookmarkStart w:id="52" w:name="bookmark52"/>
      <w:r>
        <w:rPr>
          <w:color w:val="000000"/>
          <w:spacing w:val="0"/>
          <w:w w:val="100"/>
          <w:position w:val="0"/>
          <w:shd w:val="clear" w:color="auto" w:fill="auto"/>
          <w:lang w:val="cs-CZ" w:eastAsia="cs-CZ" w:bidi="cs-CZ"/>
        </w:rPr>
        <w:t>, vedoucí technické skupiny Karlovy Vary tel.:, e-mail:</w:t>
      </w:r>
      <w:bookmarkEnd w:id="49"/>
      <w:bookmarkEnd w:id="50"/>
      <w:bookmarkEnd w:id="51"/>
      <w:bookmarkEnd w:id="52"/>
    </w:p>
    <w:p>
      <w:pPr>
        <w:pStyle w:val="Style10"/>
        <w:keepNext w:val="0"/>
        <w:keepLines w:val="0"/>
        <w:widowControl w:val="0"/>
        <w:shd w:val="clear" w:color="auto" w:fill="auto"/>
        <w:bidi w:val="0"/>
        <w:spacing w:before="0" w:after="0" w:line="240" w:lineRule="auto"/>
        <w:ind w:left="0" w:right="0" w:firstLine="0"/>
        <w:jc w:val="left"/>
      </w:pPr>
      <w:bookmarkStart w:id="53" w:name="bookmark53"/>
      <w:r>
        <w:rPr>
          <w:color w:val="000000"/>
          <w:spacing w:val="0"/>
          <w:w w:val="100"/>
          <w:position w:val="0"/>
          <w:shd w:val="clear" w:color="auto" w:fill="auto"/>
          <w:lang w:val="cs-CZ" w:eastAsia="cs-CZ" w:bidi="cs-CZ"/>
        </w:rPr>
        <w:t>, biolog závodu Karlovy Vary</w:t>
      </w:r>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tel.:, e-mail:</w:t>
      </w:r>
      <w:bookmarkEnd w:id="54"/>
      <w:bookmarkEnd w:id="55"/>
      <w:bookmarkEnd w:id="56"/>
      <w:bookmarkEnd w:id="57"/>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853" w:left="1393" w:right="2205" w:bottom="1907" w:header="0" w:footer="3" w:gutter="0"/>
          <w:cols w:num="2" w:space="197"/>
          <w:noEndnote/>
          <w:rtlGutter w:val="0"/>
          <w:docGrid w:linePitch="360"/>
        </w:sectPr>
      </w:pPr>
      <w:r>
        <w:rPr>
          <w:color w:val="000000"/>
          <w:spacing w:val="0"/>
          <w:w w:val="100"/>
          <w:position w:val="0"/>
          <w:shd w:val="clear" w:color="auto" w:fill="auto"/>
          <w:lang w:val="cs-CZ" w:eastAsia="cs-CZ" w:bidi="cs-CZ"/>
        </w:rPr>
        <w:t>CZ70889988</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1" w:after="7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853" w:left="0" w:right="0" w:bottom="1853" w:header="0" w:footer="3" w:gutter="0"/>
          <w:cols w:space="720"/>
          <w:noEndnote/>
          <w:rtlGutter w:val="0"/>
          <w:docGrid w:linePitch="360"/>
        </w:sectPr>
      </w:pPr>
    </w:p>
    <w:p>
      <w:pPr>
        <w:pStyle w:val="Style10"/>
        <w:keepNext w:val="0"/>
        <w:keepLines w:val="0"/>
        <w:widowControl w:val="0"/>
        <w:shd w:val="clear" w:color="auto" w:fill="auto"/>
        <w:bidi w:val="0"/>
        <w:spacing w:before="0" w:after="0" w:line="276" w:lineRule="auto"/>
        <w:ind w:left="0" w:right="0" w:firstLine="0"/>
        <w:jc w:val="left"/>
      </w:pPr>
      <w:bookmarkStart w:id="58" w:name="bookmark58"/>
      <w:r>
        <w:rPr>
          <w:b/>
          <w:bCs/>
          <w:color w:val="000000"/>
          <w:spacing w:val="0"/>
          <w:w w:val="100"/>
          <w:position w:val="0"/>
          <w:shd w:val="clear" w:color="auto" w:fill="auto"/>
          <w:lang w:val="cs-CZ" w:eastAsia="cs-CZ" w:bidi="cs-CZ"/>
        </w:rPr>
        <w:t>Zhotovitel:</w:t>
      </w:r>
      <w:bookmarkEnd w:id="58"/>
    </w:p>
    <w:p>
      <w:pPr>
        <w:pStyle w:val="Style10"/>
        <w:keepNext w:val="0"/>
        <w:keepLines w:val="0"/>
        <w:widowControl w:val="0"/>
        <w:shd w:val="clear" w:color="auto" w:fill="auto"/>
        <w:bidi w:val="0"/>
        <w:spacing w:before="0" w:after="0" w:line="276" w:lineRule="auto"/>
        <w:ind w:left="0" w:right="0" w:firstLine="0"/>
        <w:jc w:val="left"/>
      </w:pPr>
      <w:bookmarkStart w:id="59" w:name="bookmark59"/>
      <w:r>
        <w:rPr>
          <w:color w:val="000000"/>
          <w:spacing w:val="0"/>
          <w:w w:val="100"/>
          <w:position w:val="0"/>
          <w:shd w:val="clear" w:color="auto" w:fill="auto"/>
          <w:lang w:val="cs-CZ" w:eastAsia="cs-CZ" w:bidi="cs-CZ"/>
        </w:rPr>
        <w:t>Sídlo:</w:t>
      </w:r>
      <w:bookmarkEnd w:id="59"/>
    </w:p>
    <w:p>
      <w:pPr>
        <w:pStyle w:val="Style2"/>
        <w:keepNext/>
        <w:keepLines/>
        <w:widowControl w:val="0"/>
        <w:shd w:val="clear" w:color="auto" w:fill="auto"/>
        <w:bidi w:val="0"/>
        <w:spacing w:before="0" w:after="0" w:line="276" w:lineRule="auto"/>
        <w:ind w:left="0" w:right="0" w:firstLine="0"/>
        <w:jc w:val="left"/>
      </w:pPr>
      <w:bookmarkStart w:id="60" w:name="bookmark60"/>
      <w:bookmarkStart w:id="61" w:name="bookmark61"/>
      <w:bookmarkStart w:id="62" w:name="bookmark62"/>
      <w:bookmarkStart w:id="63" w:name="bookmark63"/>
      <w:r>
        <w:rPr>
          <w:color w:val="000000"/>
          <w:spacing w:val="0"/>
          <w:w w:val="100"/>
          <w:position w:val="0"/>
          <w:shd w:val="clear" w:color="auto" w:fill="auto"/>
          <w:lang w:val="cs-CZ" w:eastAsia="cs-CZ" w:bidi="cs-CZ"/>
        </w:rPr>
        <w:t>oprávněn k podpisu smlouvy:</w:t>
      </w:r>
      <w:bookmarkEnd w:id="60"/>
      <w:bookmarkEnd w:id="61"/>
      <w:bookmarkEnd w:id="62"/>
      <w:bookmarkEnd w:id="63"/>
    </w:p>
    <w:p>
      <w:pPr>
        <w:pStyle w:val="Style10"/>
        <w:keepNext w:val="0"/>
        <w:keepLines w:val="0"/>
        <w:widowControl w:val="0"/>
        <w:shd w:val="clear" w:color="auto" w:fill="auto"/>
        <w:bidi w:val="0"/>
        <w:spacing w:before="0" w:after="260" w:line="276" w:lineRule="auto"/>
        <w:ind w:left="0" w:right="0" w:firstLine="0"/>
        <w:jc w:val="left"/>
      </w:pPr>
      <w:bookmarkStart w:id="64" w:name="bookmark64"/>
      <w:bookmarkStart w:id="65" w:name="bookmark65"/>
      <w:r>
        <w:rPr>
          <w:color w:val="000000"/>
          <w:spacing w:val="0"/>
          <w:w w:val="100"/>
          <w:position w:val="0"/>
          <w:shd w:val="clear" w:color="auto" w:fill="auto"/>
          <w:lang w:val="cs-CZ" w:eastAsia="cs-CZ" w:bidi="cs-CZ"/>
        </w:rPr>
        <w:t>oprávněn jednat o věcech smluvních: oprávněn(i) jednat o věcech technických: osoba odpovědná za provedení díla:</w:t>
      </w:r>
      <w:bookmarkEnd w:id="64"/>
      <w:bookmarkEnd w:id="65"/>
    </w:p>
    <w:p>
      <w:pPr>
        <w:pStyle w:val="Style10"/>
        <w:keepNext w:val="0"/>
        <w:keepLines w:val="0"/>
        <w:widowControl w:val="0"/>
        <w:shd w:val="clear" w:color="auto" w:fill="auto"/>
        <w:bidi w:val="0"/>
        <w:spacing w:before="0" w:after="0" w:line="276" w:lineRule="auto"/>
        <w:ind w:left="0" w:right="0" w:firstLine="0"/>
        <w:jc w:val="left"/>
      </w:pPr>
      <w:bookmarkStart w:id="66" w:name="bookmark66"/>
      <w:bookmarkStart w:id="67" w:name="bookmark67"/>
      <w:r>
        <w:rPr>
          <w:color w:val="000000"/>
          <w:spacing w:val="0"/>
          <w:w w:val="100"/>
          <w:position w:val="0"/>
          <w:shd w:val="clear" w:color="auto" w:fill="auto"/>
          <w:lang w:val="cs-CZ" w:eastAsia="cs-CZ" w:bidi="cs-CZ"/>
        </w:rPr>
        <w:t>IČO:</w:t>
      </w:r>
      <w:bookmarkEnd w:id="66"/>
      <w:bookmarkEnd w:id="67"/>
    </w:p>
    <w:p>
      <w:pPr>
        <w:pStyle w:val="Style10"/>
        <w:keepNext w:val="0"/>
        <w:keepLines w:val="0"/>
        <w:widowControl w:val="0"/>
        <w:shd w:val="clear" w:color="auto" w:fill="auto"/>
        <w:bidi w:val="0"/>
        <w:spacing w:before="0" w:after="0" w:line="240"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DIČ:</w:t>
      </w:r>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(dále jen „zhotovitel“)</w:t>
      </w:r>
      <w:bookmarkEnd w:id="76"/>
      <w:bookmarkEnd w:id="77"/>
      <w:bookmarkEnd w:id="78"/>
    </w:p>
    <w:p>
      <w:pPr>
        <w:pStyle w:val="Style10"/>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PE-REZA, spol. s r.o.</w:t>
      </w:r>
    </w:p>
    <w:p>
      <w:pPr>
        <w:pStyle w:val="Style2"/>
        <w:keepNext/>
        <w:keepLines/>
        <w:widowControl w:val="0"/>
        <w:shd w:val="clear" w:color="auto" w:fill="auto"/>
        <w:bidi w:val="0"/>
        <w:spacing w:before="0" w:after="260" w:line="276"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Citice 189, 357 56 Citice</w:t>
      </w:r>
      <w:bookmarkEnd w:id="79"/>
      <w:bookmarkEnd w:id="80"/>
      <w:bookmarkEnd w:id="81"/>
    </w:p>
    <w:p>
      <w:pPr>
        <w:pStyle w:val="Style10"/>
        <w:keepNext w:val="0"/>
        <w:keepLines w:val="0"/>
        <w:widowControl w:val="0"/>
        <w:shd w:val="clear" w:color="auto" w:fill="auto"/>
        <w:bidi w:val="0"/>
        <w:spacing w:before="0" w:after="260" w:line="276" w:lineRule="auto"/>
        <w:ind w:left="0" w:right="0" w:firstLine="0"/>
        <w:jc w:val="left"/>
      </w:pPr>
      <w:bookmarkStart w:id="82" w:name="bookmark82"/>
      <w:r>
        <w:rPr>
          <w:color w:val="000000"/>
          <w:spacing w:val="0"/>
          <w:w w:val="100"/>
          <w:position w:val="0"/>
          <w:shd w:val="clear" w:color="auto" w:fill="auto"/>
          <w:lang w:val="cs-CZ" w:eastAsia="cs-CZ" w:bidi="cs-CZ"/>
        </w:rPr>
        <w:t>, tel.:,</w:t>
      </w:r>
      <w:bookmarkEnd w:id="82"/>
    </w:p>
    <w:p>
      <w:pPr>
        <w:pStyle w:val="Style10"/>
        <w:keepNext w:val="0"/>
        <w:keepLines w:val="0"/>
        <w:widowControl w:val="0"/>
        <w:shd w:val="clear" w:color="auto" w:fill="auto"/>
        <w:bidi w:val="0"/>
        <w:spacing w:before="0" w:after="0" w:line="276" w:lineRule="auto"/>
        <w:ind w:left="0" w:right="0" w:firstLine="0"/>
        <w:jc w:val="left"/>
      </w:pPr>
      <w:bookmarkStart w:id="83" w:name="bookmark83"/>
      <w:r>
        <w:rPr>
          <w:color w:val="000000"/>
          <w:spacing w:val="0"/>
          <w:w w:val="100"/>
          <w:position w:val="0"/>
          <w:shd w:val="clear" w:color="auto" w:fill="auto"/>
          <w:lang w:val="cs-CZ" w:eastAsia="cs-CZ" w:bidi="cs-CZ"/>
        </w:rPr>
        <w:t>, tel.: e-mail:</w:t>
      </w:r>
      <w:bookmarkEnd w:id="83"/>
    </w:p>
    <w:p>
      <w:pPr>
        <w:pStyle w:val="Style10"/>
        <w:keepNext w:val="0"/>
        <w:keepLines w:val="0"/>
        <w:widowControl w:val="0"/>
        <w:shd w:val="clear" w:color="auto" w:fill="auto"/>
        <w:bidi w:val="0"/>
        <w:spacing w:before="0" w:after="0" w:line="276" w:lineRule="auto"/>
        <w:ind w:left="0" w:right="0" w:firstLine="0"/>
        <w:jc w:val="left"/>
      </w:pPr>
      <w:bookmarkStart w:id="84" w:name="bookmark84"/>
      <w:r>
        <w:rPr>
          <w:color w:val="000000"/>
          <w:spacing w:val="0"/>
          <w:w w:val="100"/>
          <w:position w:val="0"/>
          <w:shd w:val="clear" w:color="auto" w:fill="auto"/>
          <w:lang w:val="cs-CZ" w:eastAsia="cs-CZ" w:bidi="cs-CZ"/>
        </w:rPr>
        <w:t>27994741</w:t>
      </w:r>
      <w:bookmarkEnd w:id="84"/>
    </w:p>
    <w:p>
      <w:pPr>
        <w:pStyle w:val="Style10"/>
        <w:keepNext w:val="0"/>
        <w:keepLines w:val="0"/>
        <w:widowControl w:val="0"/>
        <w:shd w:val="clear" w:color="auto" w:fill="auto"/>
        <w:bidi w:val="0"/>
        <w:spacing w:before="0" w:after="440" w:line="276" w:lineRule="auto"/>
        <w:ind w:left="0" w:right="0" w:firstLine="0"/>
        <w:jc w:val="left"/>
      </w:pPr>
      <w:bookmarkStart w:id="85" w:name="bookmark85"/>
      <w:r>
        <w:rPr>
          <w:color w:val="000000"/>
          <w:spacing w:val="0"/>
          <w:w w:val="100"/>
          <w:position w:val="0"/>
          <w:shd w:val="clear" w:color="auto" w:fill="auto"/>
          <w:lang w:val="cs-CZ" w:eastAsia="cs-CZ" w:bidi="cs-CZ"/>
        </w:rPr>
        <w:t>CZ27994741</w:t>
      </w:r>
      <w:bookmarkEnd w:id="85"/>
    </w:p>
    <w:p>
      <w:pPr>
        <w:pStyle w:val="Style10"/>
        <w:keepNext w:val="0"/>
        <w:keepLines w:val="0"/>
        <w:widowControl w:val="0"/>
        <w:shd w:val="clear" w:color="auto" w:fill="auto"/>
        <w:bidi w:val="0"/>
        <w:spacing w:before="0" w:after="340" w:line="276" w:lineRule="auto"/>
        <w:ind w:left="0" w:right="0" w:firstLine="0"/>
        <w:jc w:val="left"/>
        <w:sectPr>
          <w:footnotePr>
            <w:pos w:val="pageBottom"/>
            <w:numFmt w:val="decimal"/>
            <w:numRestart w:val="continuous"/>
          </w:footnotePr>
          <w:type w:val="continuous"/>
          <w:pgSz w:w="11909" w:h="16838"/>
          <w:pgMar w:top="1853" w:left="1393" w:right="2109" w:bottom="1853" w:header="0" w:footer="3" w:gutter="0"/>
          <w:cols w:num="2" w:space="100"/>
          <w:noEndnote/>
          <w:rtlGutter w:val="0"/>
          <w:docGrid w:linePitch="360"/>
        </w:sectPr>
      </w:pPr>
      <w:bookmarkStart w:id="86" w:name="bookmark86"/>
      <w:r>
        <w:rPr>
          <w:color w:val="000000"/>
          <w:spacing w:val="0"/>
          <w:w w:val="100"/>
          <w:position w:val="0"/>
          <w:shd w:val="clear" w:color="auto" w:fill="auto"/>
          <w:lang w:val="cs-CZ" w:eastAsia="cs-CZ" w:bidi="cs-CZ"/>
        </w:rPr>
        <w:t>vedeném u KS v Plzni oddíl C, vložka 20578</w:t>
      </w:r>
      <w:bookmarkEnd w:id="86"/>
    </w:p>
    <w:p>
      <w:pPr>
        <w:pStyle w:val="Style10"/>
        <w:keepNext w:val="0"/>
        <w:keepLines w:val="0"/>
        <w:widowControl w:val="0"/>
        <w:shd w:val="clear" w:color="auto" w:fill="auto"/>
        <w:bidi w:val="0"/>
        <w:spacing w:before="1060" w:after="6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8" w:val="left"/>
        </w:tabs>
        <w:bidi w:val="0"/>
        <w:spacing w:before="0" w:line="240" w:lineRule="auto"/>
        <w:ind w:right="0" w:hanging="38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Ohře-horní KV-likvidace invazních rostlin 2025“</w:t>
      </w:r>
      <w:r>
        <w:rPr>
          <w:color w:val="000000"/>
          <w:spacing w:val="0"/>
          <w:w w:val="100"/>
          <w:position w:val="0"/>
          <w:shd w:val="clear" w:color="auto" w:fill="auto"/>
          <w:lang w:val="cs-CZ" w:eastAsia="cs-CZ" w:bidi="cs-CZ"/>
        </w:rPr>
        <w:t>, ve kterém byla nabídka zhotovitele vyhodnocena jako ekonomicky nejvýhodnější.</w:t>
      </w:r>
      <w:bookmarkEnd w:id="87"/>
      <w:bookmarkEnd w:id="88"/>
      <w:bookmarkEnd w:id="90"/>
    </w:p>
    <w:p>
      <w:pPr>
        <w:pStyle w:val="Style2"/>
        <w:keepNext/>
        <w:keepLines/>
        <w:widowControl w:val="0"/>
        <w:numPr>
          <w:ilvl w:val="0"/>
          <w:numId w:val="1"/>
        </w:numPr>
        <w:shd w:val="clear" w:color="auto" w:fill="auto"/>
        <w:tabs>
          <w:tab w:pos="368" w:val="left"/>
        </w:tabs>
        <w:bidi w:val="0"/>
        <w:spacing w:before="0" w:after="0" w:line="240" w:lineRule="auto"/>
        <w:ind w:left="0" w:right="0" w:firstLine="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Předmětem veřejné zakázky je:</w:t>
      </w:r>
      <w:bookmarkEnd w:id="91"/>
      <w:bookmarkEnd w:id="92"/>
      <w:bookmarkEnd w:id="94"/>
    </w:p>
    <w:p>
      <w:pPr>
        <w:pStyle w:val="Style2"/>
        <w:keepNext/>
        <w:keepLines/>
        <w:widowControl w:val="0"/>
        <w:shd w:val="clear" w:color="auto" w:fill="auto"/>
        <w:bidi w:val="0"/>
        <w:spacing w:before="0" w:after="200" w:line="240" w:lineRule="auto"/>
        <w:ind w:right="0" w:firstLine="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Likvidace invazních rostlin netýkavky žláznaté, bolševníku a křídlatky. Likvidace bude probíhat na pozemcích ve správě Povodí Ohře, s. p. (vyznačených v tabulce, která tvoří přílohu. č. 4) této smlouvy. Likvidace netýkavky bude probíhat mechanicky (sekáním nebo vytrháváním), u bolševníku a křídlatky bude likvidace probíhat chemicky za použití herbicidu Roundup Bioaktiv (použití pouze na pozemcích Povodí Ohře, s. p.) v kombinaci s mechanickou metodou (sečení).</w:t>
      </w:r>
      <w:bookmarkEnd w:id="95"/>
      <w:bookmarkEnd w:id="96"/>
      <w:bookmarkEnd w:id="97"/>
    </w:p>
    <w:p>
      <w:pPr>
        <w:pStyle w:val="Style2"/>
        <w:keepNext/>
        <w:keepLines/>
        <w:widowControl w:val="0"/>
        <w:shd w:val="clear" w:color="auto" w:fill="auto"/>
        <w:bidi w:val="0"/>
        <w:spacing w:before="0" w:line="240" w:lineRule="auto"/>
        <w:ind w:right="0" w:firstLine="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Místo provádění díla: VT Ohře horní v úseku jez Tuhnice až jez Černý Mlýn, ř.km 179,025</w:t>
        <w:softHyphen/>
        <w:t>209,362. Konkrétněji je místo provádění díla specifikováno v příloze č. 4 této smlouvy.</w:t>
      </w:r>
      <w:bookmarkEnd w:id="100"/>
      <w:bookmarkEnd w:id="98"/>
      <w:bookmarkEnd w:id="99"/>
    </w:p>
    <w:p>
      <w:pPr>
        <w:pStyle w:val="Style2"/>
        <w:keepNext/>
        <w:keepLines/>
        <w:widowControl w:val="0"/>
        <w:shd w:val="clear" w:color="auto" w:fill="auto"/>
        <w:bidi w:val="0"/>
        <w:spacing w:before="0" w:after="360" w:line="240" w:lineRule="auto"/>
        <w:ind w:right="0" w:firstLine="0"/>
        <w:jc w:val="both"/>
      </w:pPr>
      <w:bookmarkStart w:id="101" w:name="bookmark101"/>
      <w:bookmarkStart w:id="102" w:name="bookmark102"/>
      <w:bookmarkStart w:id="103" w:name="bookmark103"/>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Dílo bude prováděno v souladu s podmínkami uvedenými v příloze č. 6 (Rozhodnutí č.j. KK/726/ZZ/24-5 a dle Metodiky likvidace invazních rostli příloha č. 7).</w:t>
      </w:r>
      <w:bookmarkEnd w:id="101"/>
      <w:bookmarkEnd w:id="102"/>
      <w:bookmarkEnd w:id="103"/>
    </w:p>
    <w:p>
      <w:pPr>
        <w:pStyle w:val="Style2"/>
        <w:keepNext/>
        <w:keepLines/>
        <w:widowControl w:val="0"/>
        <w:shd w:val="clear" w:color="auto" w:fill="auto"/>
        <w:bidi w:val="0"/>
        <w:spacing w:before="0" w:after="200" w:line="240" w:lineRule="auto"/>
        <w:ind w:left="0" w:right="0" w:firstLine="380"/>
        <w:jc w:val="both"/>
      </w:pPr>
      <w:bookmarkStart w:id="104" w:name="bookmark104"/>
      <w:bookmarkStart w:id="105" w:name="bookmark105"/>
      <w:bookmarkStart w:id="106" w:name="bookmark106"/>
      <w:r>
        <w:rPr>
          <w:b/>
          <w:bCs/>
          <w:color w:val="000000"/>
          <w:spacing w:val="0"/>
          <w:w w:val="100"/>
          <w:position w:val="0"/>
          <w:shd w:val="clear" w:color="auto" w:fill="auto"/>
          <w:lang w:val="cs-CZ" w:eastAsia="cs-CZ" w:bidi="cs-CZ"/>
        </w:rPr>
        <w:t>Rozsah prací:</w:t>
      </w:r>
      <w:bookmarkEnd w:id="104"/>
      <w:bookmarkEnd w:id="105"/>
      <w:bookmarkEnd w:id="106"/>
    </w:p>
    <w:p>
      <w:pPr>
        <w:pStyle w:val="Style2"/>
        <w:keepNext/>
        <w:keepLines/>
        <w:widowControl w:val="0"/>
        <w:shd w:val="clear" w:color="auto" w:fill="auto"/>
        <w:bidi w:val="0"/>
        <w:spacing w:before="0" w:after="200" w:line="240" w:lineRule="auto"/>
        <w:ind w:left="0" w:right="0" w:firstLine="380"/>
        <w:jc w:val="both"/>
      </w:pPr>
      <w:bookmarkStart w:id="107" w:name="bookmark107"/>
      <w:bookmarkStart w:id="108" w:name="bookmark108"/>
      <w:bookmarkStart w:id="109" w:name="bookmark109"/>
      <w:r>
        <w:rPr>
          <w:color w:val="000000"/>
          <w:spacing w:val="0"/>
          <w:w w:val="100"/>
          <w:position w:val="0"/>
          <w:shd w:val="clear" w:color="auto" w:fill="auto"/>
          <w:lang w:val="cs-CZ" w:eastAsia="cs-CZ" w:bidi="cs-CZ"/>
        </w:rPr>
        <w:t>Dle seznamu pozemků bude likvidace invazních rostlin prováděna takto:</w:t>
      </w:r>
      <w:bookmarkEnd w:id="107"/>
      <w:bookmarkEnd w:id="108"/>
      <w:bookmarkEnd w:id="109"/>
    </w:p>
    <w:p>
      <w:pPr>
        <w:pStyle w:val="Style2"/>
        <w:keepNext/>
        <w:keepLines/>
        <w:widowControl w:val="0"/>
        <w:shd w:val="clear" w:color="auto" w:fill="auto"/>
        <w:bidi w:val="0"/>
        <w:spacing w:before="0" w:after="0" w:line="240" w:lineRule="auto"/>
        <w:ind w:right="0" w:firstLine="0"/>
        <w:jc w:val="both"/>
      </w:pPr>
      <w:bookmarkStart w:id="110" w:name="bookmark110"/>
      <w:bookmarkStart w:id="111" w:name="bookmark111"/>
      <w:bookmarkStart w:id="112" w:name="bookmark112"/>
      <w:r>
        <w:rPr>
          <w:color w:val="000000"/>
          <w:spacing w:val="0"/>
          <w:w w:val="100"/>
          <w:position w:val="0"/>
          <w:shd w:val="clear" w:color="auto" w:fill="auto"/>
          <w:lang w:val="cs-CZ" w:eastAsia="cs-CZ" w:bidi="cs-CZ"/>
        </w:rPr>
        <w:t>Bolševník bude na pozemcích likvidován chemickou a mechanickou metodou dle Metodického pokynu k likvidaci invazních rostlin (příloha č. 7) na ploše minimálně 0,04 ha. Postřik bude prováděn pouze 1x ročně a seče min. 2x až 3x ročně. Postřik je nutné provádět na jaře v období duben-květen.</w:t>
      </w:r>
      <w:bookmarkEnd w:id="110"/>
      <w:bookmarkEnd w:id="111"/>
      <w:bookmarkEnd w:id="112"/>
    </w:p>
    <w:p>
      <w:pPr>
        <w:pStyle w:val="Style10"/>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Chemický zásah je nutné provádět tak, aby se aerosol nerozptyloval do širokého okolí a jeho účinek se projevil do 30. června.</w:t>
      </w:r>
    </w:p>
    <w:p>
      <w:pPr>
        <w:pStyle w:val="Style10"/>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V případě pohybu mechanizace v blízkosti koryta (za účelem odvozu biomasy) bude dbáno zvýšené opatrnosti. Biomasa nesmí být ponechána na místě, takže zhotovitel zajistí odvoz do spalovny či na skládku bioodpadu.</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Termíny:</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k 30.06. – případná seč, aplikace postřiku</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k 31.07. – min. jedna seč + v případě potřeby další seče</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k 31.08. – min. jedna další seč + v případě potřeby další seče</w:t>
      </w:r>
    </w:p>
    <w:p>
      <w:pPr>
        <w:pStyle w:val="Style10"/>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k 30.09. – v případě potřeby další seče, ukončení terénních prací k 31.10. – případná oprava nedostatků, konečné předání prací</w:t>
      </w:r>
    </w:p>
    <w:p>
      <w:pPr>
        <w:pStyle w:val="Style2"/>
        <w:keepNext/>
        <w:keepLines/>
        <w:widowControl w:val="0"/>
        <w:shd w:val="clear" w:color="auto" w:fill="auto"/>
        <w:bidi w:val="0"/>
        <w:spacing w:before="0" w:after="0" w:line="240" w:lineRule="auto"/>
        <w:ind w:left="300" w:right="0" w:firstLine="80"/>
        <w:jc w:val="both"/>
      </w:pPr>
      <w:bookmarkStart w:id="113" w:name="bookmark113"/>
      <w:bookmarkStart w:id="114" w:name="bookmark114"/>
      <w:bookmarkStart w:id="115" w:name="bookmark115"/>
      <w:r>
        <w:rPr>
          <w:color w:val="000000"/>
          <w:spacing w:val="0"/>
          <w:w w:val="100"/>
          <w:position w:val="0"/>
          <w:shd w:val="clear" w:color="auto" w:fill="auto"/>
          <w:lang w:val="cs-CZ" w:eastAsia="cs-CZ" w:bidi="cs-CZ"/>
        </w:rPr>
        <w:t>Křídlatka bude na pozemcích likvidován chemickou a mechanickou metodou dle Metodického pokynu k likvidaci invazních rostlin (příloha č.7) na ploše minimálně 8,04 ha. Postřik bude prováděn pouze 1x ročně a seče min. 2x ročně. Chemický postřik je nutné provádět na začátku vegetační sezóny květen-červen.</w:t>
      </w:r>
      <w:bookmarkEnd w:id="113"/>
      <w:bookmarkEnd w:id="114"/>
      <w:bookmarkEnd w:id="115"/>
    </w:p>
    <w:p>
      <w:pPr>
        <w:pStyle w:val="Style10"/>
        <w:keepNext w:val="0"/>
        <w:keepLines w:val="0"/>
        <w:widowControl w:val="0"/>
        <w:shd w:val="clear" w:color="auto" w:fill="auto"/>
        <w:bidi w:val="0"/>
        <w:spacing w:before="0" w:after="0" w:line="240" w:lineRule="auto"/>
        <w:ind w:left="300" w:right="0" w:firstLine="80"/>
        <w:jc w:val="both"/>
      </w:pPr>
      <w:r>
        <w:rPr>
          <w:color w:val="000000"/>
          <w:spacing w:val="0"/>
          <w:w w:val="100"/>
          <w:position w:val="0"/>
          <w:shd w:val="clear" w:color="auto" w:fill="auto"/>
          <w:lang w:val="cs-CZ" w:eastAsia="cs-CZ" w:bidi="cs-CZ"/>
        </w:rPr>
        <w:t>Chemický zásah je nutné provádět tak, aby se aerosol nerozptyloval do širokého okolí a jeho účinek se projevil do 30. června.</w:t>
      </w:r>
    </w:p>
    <w:p>
      <w:pPr>
        <w:pStyle w:val="Style10"/>
        <w:keepNext w:val="0"/>
        <w:keepLines w:val="0"/>
        <w:widowControl w:val="0"/>
        <w:numPr>
          <w:ilvl w:val="0"/>
          <w:numId w:val="3"/>
        </w:numPr>
        <w:shd w:val="clear" w:color="auto" w:fill="auto"/>
        <w:tabs>
          <w:tab w:pos="649" w:val="left"/>
        </w:tabs>
        <w:bidi w:val="0"/>
        <w:spacing w:before="0" w:line="240" w:lineRule="auto"/>
        <w:ind w:left="300" w:right="0" w:firstLine="80"/>
        <w:jc w:val="both"/>
      </w:pPr>
      <w:bookmarkStart w:id="116" w:name="bookmark116"/>
      <w:bookmarkEnd w:id="116"/>
      <w:r>
        <w:rPr>
          <w:color w:val="000000"/>
          <w:spacing w:val="0"/>
          <w:w w:val="100"/>
          <w:position w:val="0"/>
          <w:shd w:val="clear" w:color="auto" w:fill="auto"/>
          <w:lang w:val="cs-CZ" w:eastAsia="cs-CZ" w:bidi="cs-CZ"/>
        </w:rPr>
        <w:t>případě pohybu mechanizace v blízkosti koryta (za účelem odvozu biomasy) bude dbáno zvýšené opatrnosti a likvidace posečené biomasy bude probíhat v souladu s platnou legislativou.</w:t>
      </w:r>
    </w:p>
    <w:p>
      <w:pPr>
        <w:pStyle w:val="Style2"/>
        <w:keepNext/>
        <w:keepLines/>
        <w:widowControl w:val="0"/>
        <w:shd w:val="clear" w:color="auto" w:fill="auto"/>
        <w:bidi w:val="0"/>
        <w:spacing w:before="0" w:after="0" w:line="240" w:lineRule="auto"/>
        <w:ind w:left="0" w:right="0" w:firstLine="300"/>
        <w:jc w:val="both"/>
      </w:pPr>
      <w:bookmarkStart w:id="117" w:name="bookmark117"/>
      <w:bookmarkStart w:id="118" w:name="bookmark118"/>
      <w:bookmarkStart w:id="119" w:name="bookmark119"/>
      <w:r>
        <w:rPr>
          <w:color w:val="000000"/>
          <w:spacing w:val="0"/>
          <w:w w:val="100"/>
          <w:position w:val="0"/>
          <w:shd w:val="clear" w:color="auto" w:fill="auto"/>
          <w:lang w:val="cs-CZ" w:eastAsia="cs-CZ" w:bidi="cs-CZ"/>
        </w:rPr>
        <w:t>Termíny:</w:t>
      </w:r>
      <w:bookmarkEnd w:id="117"/>
      <w:bookmarkEnd w:id="118"/>
      <w:bookmarkEnd w:id="119"/>
    </w:p>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k 30.06. – případná seč, aplikace postřiku</w:t>
      </w:r>
    </w:p>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k 31.07. – min. jedna seč + v případě potřeby další seče</w:t>
      </w:r>
    </w:p>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k 31.08. – min. jedna další seč + v případě potřeby další seče</w:t>
      </w:r>
    </w:p>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k 30.09. – v případě potřeby další seč, ukončení terénních prací</w:t>
      </w:r>
    </w:p>
    <w:p>
      <w:pPr>
        <w:pStyle w:val="Style10"/>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k 31.10. – případná oprava nedostatků, konečné předání prací</w:t>
      </w:r>
    </w:p>
    <w:p>
      <w:pPr>
        <w:pStyle w:val="Style2"/>
        <w:keepNext/>
        <w:keepLines/>
        <w:widowControl w:val="0"/>
        <w:shd w:val="clear" w:color="auto" w:fill="auto"/>
        <w:bidi w:val="0"/>
        <w:spacing w:before="0" w:after="0" w:line="240" w:lineRule="auto"/>
        <w:ind w:left="300" w:right="0" w:firstLine="80"/>
        <w:jc w:val="both"/>
      </w:pPr>
      <w:bookmarkStart w:id="120" w:name="bookmark120"/>
      <w:bookmarkStart w:id="121" w:name="bookmark121"/>
      <w:bookmarkStart w:id="122" w:name="bookmark122"/>
      <w:r>
        <w:rPr>
          <w:color w:val="000000"/>
          <w:spacing w:val="0"/>
          <w:w w:val="100"/>
          <w:position w:val="0"/>
          <w:shd w:val="clear" w:color="auto" w:fill="auto"/>
          <w:lang w:val="cs-CZ" w:eastAsia="cs-CZ" w:bidi="cs-CZ"/>
        </w:rPr>
        <w:t>Netýkavka žláznatá bude na pozemcích likvidována mechanickou metodou dle Metodického pokynu k likvidaci invazních rostlin (příloha č. 7) na ploše minimálně 5,40 ha. Bude provedeno 4-6 zásahů během jedné vegetační sezóny.</w:t>
      </w:r>
      <w:bookmarkEnd w:id="120"/>
      <w:bookmarkEnd w:id="121"/>
      <w:bookmarkEnd w:id="122"/>
    </w:p>
    <w:p>
      <w:pPr>
        <w:pStyle w:val="Style10"/>
        <w:keepNext w:val="0"/>
        <w:keepLines w:val="0"/>
        <w:widowControl w:val="0"/>
        <w:numPr>
          <w:ilvl w:val="0"/>
          <w:numId w:val="3"/>
        </w:numPr>
        <w:shd w:val="clear" w:color="auto" w:fill="auto"/>
        <w:tabs>
          <w:tab w:pos="649" w:val="left"/>
        </w:tabs>
        <w:bidi w:val="0"/>
        <w:spacing w:before="0" w:line="240" w:lineRule="auto"/>
        <w:ind w:left="300" w:right="0" w:firstLine="80"/>
        <w:jc w:val="both"/>
      </w:pPr>
      <w:bookmarkStart w:id="123" w:name="bookmark123"/>
      <w:bookmarkEnd w:id="123"/>
      <w:r>
        <w:rPr>
          <w:color w:val="000000"/>
          <w:spacing w:val="0"/>
          <w:w w:val="100"/>
          <w:position w:val="0"/>
          <w:shd w:val="clear" w:color="auto" w:fill="auto"/>
          <w:lang w:val="cs-CZ" w:eastAsia="cs-CZ" w:bidi="cs-CZ"/>
        </w:rPr>
        <w:t>případě pohybu mechanizace v blízkosti koryta (za účelem odvozu biomasy) bude dbáno zvýšené opatrnosti.</w:t>
      </w:r>
    </w:p>
    <w:p>
      <w:pPr>
        <w:pStyle w:val="Style2"/>
        <w:keepNext/>
        <w:keepLines/>
        <w:widowControl w:val="0"/>
        <w:shd w:val="clear" w:color="auto" w:fill="auto"/>
        <w:bidi w:val="0"/>
        <w:spacing w:before="0" w:after="0" w:line="240" w:lineRule="auto"/>
        <w:ind w:left="0" w:right="0" w:firstLine="300"/>
        <w:jc w:val="both"/>
      </w:pPr>
      <w:bookmarkStart w:id="124" w:name="bookmark124"/>
      <w:bookmarkStart w:id="125" w:name="bookmark125"/>
      <w:bookmarkStart w:id="126" w:name="bookmark126"/>
      <w:r>
        <w:rPr>
          <w:color w:val="000000"/>
          <w:spacing w:val="0"/>
          <w:w w:val="100"/>
          <w:position w:val="0"/>
          <w:shd w:val="clear" w:color="auto" w:fill="auto"/>
          <w:lang w:val="cs-CZ" w:eastAsia="cs-CZ" w:bidi="cs-CZ"/>
        </w:rPr>
        <w:t>Termín:</w:t>
      </w:r>
      <w:bookmarkEnd w:id="124"/>
      <w:bookmarkEnd w:id="125"/>
      <w:bookmarkEnd w:id="126"/>
    </w:p>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k 30.06. – min. první vlna vytrhávání nebo sečení</w:t>
      </w:r>
    </w:p>
    <w:p>
      <w:pPr>
        <w:pStyle w:val="Style10"/>
        <w:keepNext w:val="0"/>
        <w:keepLines w:val="0"/>
        <w:widowControl w:val="0"/>
        <w:shd w:val="clear" w:color="auto" w:fill="auto"/>
        <w:bidi w:val="0"/>
        <w:spacing w:before="0" w:after="0" w:line="240" w:lineRule="auto"/>
        <w:ind w:left="300" w:right="0" w:firstLine="80"/>
        <w:jc w:val="both"/>
      </w:pPr>
      <w:r>
        <w:rPr>
          <w:color w:val="000000"/>
          <w:spacing w:val="0"/>
          <w:w w:val="100"/>
          <w:position w:val="0"/>
          <w:shd w:val="clear" w:color="auto" w:fill="auto"/>
          <w:lang w:val="cs-CZ" w:eastAsia="cs-CZ" w:bidi="cs-CZ"/>
        </w:rPr>
        <w:t>k 31.07. – min. další vlna vytrhávání nebo sečení + v případě potřeby další vlny vytrhávání nebo sečení</w:t>
      </w:r>
    </w:p>
    <w:p>
      <w:pPr>
        <w:pStyle w:val="Style10"/>
        <w:keepNext w:val="0"/>
        <w:keepLines w:val="0"/>
        <w:widowControl w:val="0"/>
        <w:shd w:val="clear" w:color="auto" w:fill="auto"/>
        <w:bidi w:val="0"/>
        <w:spacing w:before="0" w:after="0" w:line="240" w:lineRule="auto"/>
        <w:ind w:left="300" w:right="0" w:firstLine="80"/>
        <w:jc w:val="both"/>
      </w:pPr>
      <w:r>
        <w:rPr>
          <w:color w:val="000000"/>
          <w:spacing w:val="0"/>
          <w:w w:val="100"/>
          <w:position w:val="0"/>
          <w:shd w:val="clear" w:color="auto" w:fill="auto"/>
          <w:lang w:val="cs-CZ" w:eastAsia="cs-CZ" w:bidi="cs-CZ"/>
        </w:rPr>
        <w:t>k 31.08. – min. další vlna vytrhávání nebo sečení + v případě potřeby další vlny vytrhávání nebo sečení</w:t>
      </w:r>
    </w:p>
    <w:p>
      <w:pPr>
        <w:pStyle w:val="Style10"/>
        <w:keepNext w:val="0"/>
        <w:keepLines w:val="0"/>
        <w:widowControl w:val="0"/>
        <w:shd w:val="clear" w:color="auto" w:fill="auto"/>
        <w:bidi w:val="0"/>
        <w:spacing w:before="0" w:after="0" w:line="240" w:lineRule="auto"/>
        <w:ind w:left="300" w:right="0" w:firstLine="80"/>
        <w:jc w:val="both"/>
      </w:pPr>
      <w:r>
        <w:rPr>
          <w:color w:val="000000"/>
          <w:spacing w:val="0"/>
          <w:w w:val="100"/>
          <w:position w:val="0"/>
          <w:shd w:val="clear" w:color="auto" w:fill="auto"/>
          <w:lang w:val="cs-CZ" w:eastAsia="cs-CZ" w:bidi="cs-CZ"/>
        </w:rPr>
        <w:t>k 30.09. – v případě potřeby další vlny vytrhávání nebo sečení dodatečně nakvétajících rostlin, ukončení terénních prací</w:t>
      </w:r>
    </w:p>
    <w:p>
      <w:pPr>
        <w:pStyle w:val="Style10"/>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k 31.10. – případná oprava nedostatků, konečné předání prací</w:t>
      </w:r>
    </w:p>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Po prvním vytrhávání zhotovitel bude provádět kontroly lokalit ve čtrnáctidenních odstupech.</w:t>
      </w:r>
    </w:p>
    <w:p>
      <w:pPr>
        <w:pStyle w:val="Style10"/>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 xml:space="preserve">Vytrhané části rostlin budou </w:t>
      </w:r>
      <w:r>
        <w:rPr>
          <w:b/>
          <w:bCs/>
          <w:color w:val="000000"/>
          <w:spacing w:val="0"/>
          <w:w w:val="100"/>
          <w:position w:val="0"/>
          <w:shd w:val="clear" w:color="auto" w:fill="auto"/>
          <w:lang w:val="cs-CZ" w:eastAsia="cs-CZ" w:bidi="cs-CZ"/>
        </w:rPr>
        <w:t xml:space="preserve">každodenně </w:t>
      </w:r>
      <w:r>
        <w:rPr>
          <w:color w:val="000000"/>
          <w:spacing w:val="0"/>
          <w:w w:val="100"/>
          <w:position w:val="0"/>
          <w:shd w:val="clear" w:color="auto" w:fill="auto"/>
          <w:lang w:val="cs-CZ" w:eastAsia="cs-CZ" w:bidi="cs-CZ"/>
        </w:rPr>
        <w:t>shrabány (rostliny umístit na hromady na pevný podklad třeba asfalt, na kterém nezakoření). Poté budou zlikvidovány odvozem na skládku bioodpadu nebo do spalovny (po dokončení prací zhotovitel odevzdá doklady o likvidaci).</w:t>
      </w:r>
    </w:p>
    <w:p>
      <w:pPr>
        <w:pStyle w:val="Style10"/>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 xml:space="preserve">Důležité je porost likvidovat vždy celý a likvidaci začínat na horním úseku a pokračovat po proudu. Zhotovitel musí rostliny </w:t>
      </w:r>
      <w:r>
        <w:rPr>
          <w:b/>
          <w:bCs/>
          <w:color w:val="000000"/>
          <w:spacing w:val="0"/>
          <w:w w:val="100"/>
          <w:position w:val="0"/>
          <w:shd w:val="clear" w:color="auto" w:fill="auto"/>
          <w:lang w:val="cs-CZ" w:eastAsia="cs-CZ" w:bidi="cs-CZ"/>
        </w:rPr>
        <w:t xml:space="preserve">likvidovat </w:t>
      </w:r>
      <w:r>
        <w:rPr>
          <w:color w:val="000000"/>
          <w:spacing w:val="0"/>
          <w:w w:val="100"/>
          <w:position w:val="0"/>
          <w:shd w:val="clear" w:color="auto" w:fill="auto"/>
          <w:lang w:val="cs-CZ" w:eastAsia="cs-CZ" w:bidi="cs-CZ"/>
        </w:rPr>
        <w:t xml:space="preserve">v období prvních květů, kdy dosahují </w:t>
      </w:r>
      <w:r>
        <w:rPr>
          <w:b/>
          <w:bCs/>
          <w:color w:val="000000"/>
          <w:spacing w:val="0"/>
          <w:w w:val="100"/>
          <w:position w:val="0"/>
          <w:shd w:val="clear" w:color="auto" w:fill="auto"/>
          <w:lang w:val="cs-CZ" w:eastAsia="cs-CZ" w:bidi="cs-CZ"/>
        </w:rPr>
        <w:t>max. výšky 1 m, a dříve než rostlina vytvoří semena.</w:t>
      </w:r>
    </w:p>
    <w:p>
      <w:pPr>
        <w:pStyle w:val="Style10"/>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Práce, které jsou předmětem veřejné zakázky, musí být provedeny kvalitně kvalifikovanými pracovníky a v souladu s příslušnými technickými normami.</w:t>
      </w:r>
    </w:p>
    <w:p>
      <w:pPr>
        <w:pStyle w:val="Style10"/>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keepLines/>
        <w:widowControl w:val="0"/>
        <w:numPr>
          <w:ilvl w:val="0"/>
          <w:numId w:val="1"/>
        </w:numPr>
        <w:shd w:val="clear" w:color="auto" w:fill="auto"/>
        <w:tabs>
          <w:tab w:pos="483" w:val="left"/>
        </w:tabs>
        <w:bidi w:val="0"/>
        <w:spacing w:before="0" w:after="180" w:line="240" w:lineRule="auto"/>
        <w:ind w:left="0" w:right="0" w:firstLine="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 předmět díla se dále považuje:</w:t>
      </w:r>
      <w:bookmarkEnd w:id="127"/>
      <w:bookmarkEnd w:id="128"/>
      <w:bookmarkEnd w:id="130"/>
    </w:p>
    <w:p>
      <w:pPr>
        <w:pStyle w:val="Style2"/>
        <w:keepNext/>
        <w:keepLines/>
        <w:widowControl w:val="0"/>
        <w:numPr>
          <w:ilvl w:val="0"/>
          <w:numId w:val="5"/>
        </w:numPr>
        <w:shd w:val="clear" w:color="auto" w:fill="auto"/>
        <w:tabs>
          <w:tab w:pos="1034" w:val="left"/>
        </w:tabs>
        <w:bidi w:val="0"/>
        <w:spacing w:before="0" w:after="0" w:line="240" w:lineRule="auto"/>
        <w:ind w:left="1020" w:right="0" w:hanging="64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31"/>
      <w:bookmarkEnd w:id="132"/>
      <w:bookmarkEnd w:id="134"/>
    </w:p>
    <w:p>
      <w:pPr>
        <w:pStyle w:val="Style2"/>
        <w:keepNext/>
        <w:keepLines/>
        <w:widowControl w:val="0"/>
        <w:numPr>
          <w:ilvl w:val="0"/>
          <w:numId w:val="5"/>
        </w:numPr>
        <w:shd w:val="clear" w:color="auto" w:fill="auto"/>
        <w:tabs>
          <w:tab w:pos="1034" w:val="left"/>
        </w:tabs>
        <w:bidi w:val="0"/>
        <w:spacing w:before="0" w:after="0" w:line="240" w:lineRule="auto"/>
        <w:ind w:left="1020" w:right="0" w:hanging="64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35"/>
      <w:bookmarkEnd w:id="136"/>
      <w:bookmarkEnd w:id="138"/>
    </w:p>
    <w:p>
      <w:pPr>
        <w:pStyle w:val="Style2"/>
        <w:keepNext/>
        <w:keepLines/>
        <w:widowControl w:val="0"/>
        <w:numPr>
          <w:ilvl w:val="0"/>
          <w:numId w:val="5"/>
        </w:numPr>
        <w:shd w:val="clear" w:color="auto" w:fill="auto"/>
        <w:tabs>
          <w:tab w:pos="1034" w:val="left"/>
        </w:tabs>
        <w:bidi w:val="0"/>
        <w:spacing w:before="0" w:after="180" w:line="240" w:lineRule="auto"/>
        <w:ind w:left="1020" w:right="0" w:hanging="64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39"/>
      <w:bookmarkEnd w:id="140"/>
      <w:bookmarkEnd w:id="142"/>
    </w:p>
    <w:p>
      <w:pPr>
        <w:pStyle w:val="Style2"/>
        <w:keepNext/>
        <w:keepLines/>
        <w:widowControl w:val="0"/>
        <w:numPr>
          <w:ilvl w:val="0"/>
          <w:numId w:val="5"/>
        </w:numPr>
        <w:shd w:val="clear" w:color="auto" w:fill="auto"/>
        <w:tabs>
          <w:tab w:pos="1013" w:val="left"/>
        </w:tabs>
        <w:bidi w:val="0"/>
        <w:spacing w:before="0" w:after="0" w:line="240" w:lineRule="auto"/>
        <w:ind w:left="980" w:right="0" w:hanging="58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43"/>
      <w:bookmarkEnd w:id="144"/>
      <w:bookmarkEnd w:id="146"/>
    </w:p>
    <w:p>
      <w:pPr>
        <w:pStyle w:val="Style2"/>
        <w:keepNext/>
        <w:keepLines/>
        <w:widowControl w:val="0"/>
        <w:numPr>
          <w:ilvl w:val="0"/>
          <w:numId w:val="5"/>
        </w:numPr>
        <w:shd w:val="clear" w:color="auto" w:fill="auto"/>
        <w:tabs>
          <w:tab w:pos="1013" w:val="left"/>
        </w:tabs>
        <w:bidi w:val="0"/>
        <w:spacing w:before="0" w:after="0" w:line="240" w:lineRule="auto"/>
        <w:ind w:left="980" w:right="0" w:hanging="58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47"/>
      <w:bookmarkEnd w:id="148"/>
      <w:bookmarkEnd w:id="150"/>
    </w:p>
    <w:p>
      <w:pPr>
        <w:pStyle w:val="Style2"/>
        <w:keepNext/>
        <w:keepLines/>
        <w:widowControl w:val="0"/>
        <w:numPr>
          <w:ilvl w:val="0"/>
          <w:numId w:val="5"/>
        </w:numPr>
        <w:shd w:val="clear" w:color="auto" w:fill="auto"/>
        <w:tabs>
          <w:tab w:pos="1013" w:val="left"/>
        </w:tabs>
        <w:bidi w:val="0"/>
        <w:spacing w:before="0" w:after="0" w:line="240" w:lineRule="auto"/>
        <w:ind w:left="980" w:right="0" w:hanging="58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51"/>
      <w:bookmarkEnd w:id="152"/>
      <w:bookmarkEnd w:id="154"/>
    </w:p>
    <w:p>
      <w:pPr>
        <w:pStyle w:val="Style2"/>
        <w:keepNext/>
        <w:keepLines/>
        <w:widowControl w:val="0"/>
        <w:numPr>
          <w:ilvl w:val="0"/>
          <w:numId w:val="5"/>
        </w:numPr>
        <w:shd w:val="clear" w:color="auto" w:fill="auto"/>
        <w:tabs>
          <w:tab w:pos="1013" w:val="left"/>
        </w:tabs>
        <w:bidi w:val="0"/>
        <w:spacing w:before="0" w:after="0" w:line="240" w:lineRule="auto"/>
        <w:ind w:left="980" w:right="0" w:hanging="5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155"/>
      <w:bookmarkEnd w:id="156"/>
      <w:bookmarkEnd w:id="158"/>
    </w:p>
    <w:p>
      <w:pPr>
        <w:pStyle w:val="Style10"/>
        <w:keepNext w:val="0"/>
        <w:keepLines w:val="0"/>
        <w:widowControl w:val="0"/>
        <w:numPr>
          <w:ilvl w:val="0"/>
          <w:numId w:val="5"/>
        </w:numPr>
        <w:shd w:val="clear" w:color="auto" w:fill="auto"/>
        <w:tabs>
          <w:tab w:pos="1013" w:val="left"/>
        </w:tabs>
        <w:bidi w:val="0"/>
        <w:spacing w:before="0" w:after="0" w:line="240" w:lineRule="auto"/>
        <w:ind w:left="980" w:right="0" w:hanging="580"/>
        <w:jc w:val="both"/>
      </w:pPr>
      <w:bookmarkStart w:id="159" w:name="bookmark159"/>
      <w:bookmarkStart w:id="160" w:name="bookmark160"/>
      <w:bookmarkStart w:id="161" w:name="bookmark161"/>
      <w:bookmarkEnd w:id="15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60"/>
      <w:bookmarkEnd w:id="161"/>
    </w:p>
    <w:p>
      <w:pPr>
        <w:pStyle w:val="Style10"/>
        <w:keepNext w:val="0"/>
        <w:keepLines w:val="0"/>
        <w:widowControl w:val="0"/>
        <w:numPr>
          <w:ilvl w:val="0"/>
          <w:numId w:val="5"/>
        </w:numPr>
        <w:shd w:val="clear" w:color="auto" w:fill="auto"/>
        <w:tabs>
          <w:tab w:pos="1013" w:val="left"/>
        </w:tabs>
        <w:bidi w:val="0"/>
        <w:spacing w:before="0" w:after="200" w:line="240" w:lineRule="auto"/>
        <w:ind w:left="980" w:right="0" w:hanging="580"/>
        <w:jc w:val="both"/>
      </w:pPr>
      <w:bookmarkStart w:id="162" w:name="bookmark162"/>
      <w:bookmarkStart w:id="163" w:name="bookmark163"/>
      <w:bookmarkStart w:id="164" w:name="bookmark164"/>
      <w:bookmarkStart w:id="165" w:name="bookmark165"/>
      <w:bookmarkEnd w:id="162"/>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 a podle Plánu bezpečnosti a ochrany zdraví při práci na pracovišti,</w:t>
      </w:r>
      <w:bookmarkEnd w:id="163"/>
      <w:bookmarkEnd w:id="164"/>
      <w:bookmarkEnd w:id="165"/>
    </w:p>
    <w:p>
      <w:pPr>
        <w:pStyle w:val="Style2"/>
        <w:keepNext/>
        <w:keepLines/>
        <w:widowControl w:val="0"/>
        <w:numPr>
          <w:ilvl w:val="0"/>
          <w:numId w:val="1"/>
        </w:numPr>
        <w:shd w:val="clear" w:color="auto" w:fill="auto"/>
        <w:tabs>
          <w:tab w:pos="374" w:val="left"/>
        </w:tabs>
        <w:bidi w:val="0"/>
        <w:spacing w:before="0" w:line="240" w:lineRule="auto"/>
        <w:ind w:right="0" w:hanging="38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6"/>
      <w:bookmarkEnd w:id="167"/>
      <w:bookmarkEnd w:id="169"/>
    </w:p>
    <w:p>
      <w:pPr>
        <w:pStyle w:val="Style2"/>
        <w:keepNext/>
        <w:keepLines/>
        <w:widowControl w:val="0"/>
        <w:numPr>
          <w:ilvl w:val="0"/>
          <w:numId w:val="1"/>
        </w:numPr>
        <w:shd w:val="clear" w:color="auto" w:fill="auto"/>
        <w:tabs>
          <w:tab w:pos="374" w:val="left"/>
        </w:tabs>
        <w:bidi w:val="0"/>
        <w:spacing w:before="0" w:line="240" w:lineRule="auto"/>
        <w:ind w:right="0" w:hanging="38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70"/>
      <w:bookmarkEnd w:id="171"/>
      <w:bookmarkEnd w:id="173"/>
    </w:p>
    <w:p>
      <w:pPr>
        <w:pStyle w:val="Style10"/>
        <w:keepNext w:val="0"/>
        <w:keepLines w:val="0"/>
        <w:widowControl w:val="0"/>
        <w:numPr>
          <w:ilvl w:val="0"/>
          <w:numId w:val="1"/>
        </w:numPr>
        <w:shd w:val="clear" w:color="auto" w:fill="auto"/>
        <w:tabs>
          <w:tab w:pos="374" w:val="left"/>
        </w:tabs>
        <w:bidi w:val="0"/>
        <w:spacing w:before="0" w:after="440" w:line="240" w:lineRule="auto"/>
        <w:ind w:left="380" w:right="0" w:hanging="380"/>
        <w:jc w:val="left"/>
      </w:pPr>
      <w:bookmarkStart w:id="174" w:name="bookmark174"/>
      <w:bookmarkStart w:id="175" w:name="bookmark175"/>
      <w:bookmarkStart w:id="176" w:name="bookmark176"/>
      <w:bookmarkEnd w:id="174"/>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175"/>
      <w:bookmarkEnd w:id="176"/>
    </w:p>
    <w:p>
      <w:pPr>
        <w:pStyle w:val="Style10"/>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7"/>
        </w:numPr>
        <w:shd w:val="clear" w:color="auto" w:fill="auto"/>
        <w:tabs>
          <w:tab w:pos="374" w:val="left"/>
        </w:tabs>
        <w:bidi w:val="0"/>
        <w:spacing w:before="0" w:after="200" w:line="480" w:lineRule="auto"/>
        <w:ind w:left="380" w:right="0" w:hanging="380"/>
        <w:jc w:val="left"/>
      </w:pPr>
      <w:bookmarkStart w:id="177" w:name="bookmark177"/>
      <w:bookmarkEnd w:id="177"/>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0"/>
        <w:keepNext w:val="0"/>
        <w:keepLines w:val="0"/>
        <w:widowControl w:val="0"/>
        <w:numPr>
          <w:ilvl w:val="0"/>
          <w:numId w:val="9"/>
        </w:numPr>
        <w:shd w:val="clear" w:color="auto" w:fill="auto"/>
        <w:tabs>
          <w:tab w:pos="765" w:val="left"/>
        </w:tabs>
        <w:bidi w:val="0"/>
        <w:spacing w:before="0" w:after="0" w:line="240" w:lineRule="auto"/>
        <w:ind w:left="0" w:right="0" w:firstLine="380"/>
        <w:jc w:val="left"/>
      </w:pPr>
      <w:bookmarkStart w:id="178" w:name="bookmark178"/>
      <w:bookmarkEnd w:id="178"/>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200" w:line="240" w:lineRule="auto"/>
        <w:ind w:left="580" w:right="0" w:firstLine="0"/>
        <w:jc w:val="both"/>
      </w:pPr>
      <w:r>
        <w:rPr>
          <w:color w:val="000000"/>
          <w:spacing w:val="0"/>
          <w:w w:val="100"/>
          <w:position w:val="0"/>
          <w:shd w:val="clear" w:color="auto" w:fill="auto"/>
          <w:lang w:val="cs-CZ" w:eastAsia="cs-CZ" w:bidi="cs-CZ"/>
        </w:rPr>
        <w:t>Zhotovitel se zavazuje převzít pracoviště nejpozději do 14 kalendářních dní od nabytí účinnosti této smlouvy o dílo.</w:t>
      </w:r>
    </w:p>
    <w:p>
      <w:pPr>
        <w:pStyle w:val="Style10"/>
        <w:keepNext w:val="0"/>
        <w:keepLines w:val="0"/>
        <w:widowControl w:val="0"/>
        <w:numPr>
          <w:ilvl w:val="0"/>
          <w:numId w:val="9"/>
        </w:numPr>
        <w:shd w:val="clear" w:color="auto" w:fill="auto"/>
        <w:tabs>
          <w:tab w:pos="765" w:val="left"/>
        </w:tabs>
        <w:bidi w:val="0"/>
        <w:spacing w:before="0" w:after="0" w:line="240" w:lineRule="auto"/>
        <w:ind w:left="0" w:right="0" w:firstLine="380"/>
        <w:jc w:val="left"/>
      </w:pPr>
      <w:bookmarkStart w:id="179" w:name="bookmark179"/>
      <w:bookmarkEnd w:id="179"/>
      <w:r>
        <w:rPr>
          <w:b/>
          <w:bCs/>
          <w:color w:val="000000"/>
          <w:spacing w:val="0"/>
          <w:w w:val="100"/>
          <w:position w:val="0"/>
          <w:shd w:val="clear" w:color="auto" w:fill="auto"/>
          <w:lang w:val="cs-CZ" w:eastAsia="cs-CZ" w:bidi="cs-CZ"/>
        </w:rPr>
        <w:t>zahájení provádění prvního zásahu</w:t>
      </w:r>
    </w:p>
    <w:p>
      <w:pPr>
        <w:pStyle w:val="Style10"/>
        <w:keepNext w:val="0"/>
        <w:keepLines w:val="0"/>
        <w:widowControl w:val="0"/>
        <w:shd w:val="clear" w:color="auto" w:fill="auto"/>
        <w:bidi w:val="0"/>
        <w:spacing w:before="0" w:after="200" w:line="240" w:lineRule="auto"/>
        <w:ind w:left="0" w:right="0" w:firstLine="720"/>
        <w:jc w:val="left"/>
      </w:pPr>
      <w:r>
        <w:rPr>
          <w:color w:val="000000"/>
          <w:spacing w:val="0"/>
          <w:w w:val="100"/>
          <w:position w:val="0"/>
          <w:shd w:val="clear" w:color="auto" w:fill="auto"/>
          <w:lang w:val="cs-CZ" w:eastAsia="cs-CZ" w:bidi="cs-CZ"/>
        </w:rPr>
        <w:t>Do 5 pracovních dnů od výzvy objednatele zaslané zhotoviteli na mailovou adresu</w:t>
      </w:r>
    </w:p>
    <w:p>
      <w:pPr>
        <w:pStyle w:val="Style10"/>
        <w:keepNext w:val="0"/>
        <w:keepLines w:val="0"/>
        <w:widowControl w:val="0"/>
        <w:numPr>
          <w:ilvl w:val="0"/>
          <w:numId w:val="9"/>
        </w:numPr>
        <w:shd w:val="clear" w:color="auto" w:fill="auto"/>
        <w:tabs>
          <w:tab w:pos="785" w:val="left"/>
        </w:tabs>
        <w:bidi w:val="0"/>
        <w:spacing w:before="0" w:after="200" w:line="240" w:lineRule="auto"/>
        <w:ind w:left="720" w:right="0" w:hanging="320"/>
        <w:jc w:val="left"/>
      </w:pPr>
      <w:bookmarkStart w:id="180" w:name="bookmark180"/>
      <w:bookmarkEnd w:id="180"/>
      <w:r>
        <w:rPr>
          <w:b/>
          <w:bCs/>
          <w:color w:val="000000"/>
          <w:spacing w:val="0"/>
          <w:w w:val="100"/>
          <w:position w:val="0"/>
          <w:shd w:val="clear" w:color="auto" w:fill="auto"/>
          <w:lang w:val="cs-CZ" w:eastAsia="cs-CZ" w:bidi="cs-CZ"/>
        </w:rPr>
        <w:t xml:space="preserve">ukončení terénních prací </w:t>
      </w:r>
      <w:r>
        <w:rPr>
          <w:color w:val="000000"/>
          <w:spacing w:val="0"/>
          <w:w w:val="100"/>
          <w:position w:val="0"/>
          <w:shd w:val="clear" w:color="auto" w:fill="auto"/>
          <w:lang w:val="cs-CZ" w:eastAsia="cs-CZ" w:bidi="cs-CZ"/>
        </w:rPr>
        <w:t>nejpozději do 30.9.2025</w:t>
      </w:r>
    </w:p>
    <w:p>
      <w:pPr>
        <w:pStyle w:val="Style10"/>
        <w:keepNext w:val="0"/>
        <w:keepLines w:val="0"/>
        <w:widowControl w:val="0"/>
        <w:numPr>
          <w:ilvl w:val="0"/>
          <w:numId w:val="9"/>
        </w:numPr>
        <w:shd w:val="clear" w:color="auto" w:fill="auto"/>
        <w:tabs>
          <w:tab w:pos="765" w:val="left"/>
        </w:tabs>
        <w:bidi w:val="0"/>
        <w:spacing w:before="0" w:after="0" w:line="240" w:lineRule="auto"/>
        <w:ind w:left="0" w:right="0" w:firstLine="380"/>
        <w:jc w:val="left"/>
      </w:pPr>
      <w:bookmarkStart w:id="181" w:name="bookmark181"/>
      <w:bookmarkEnd w:id="181"/>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after="200" w:line="240" w:lineRule="auto"/>
        <w:ind w:left="0" w:right="0" w:firstLine="720"/>
        <w:jc w:val="left"/>
      </w:pPr>
      <w:r>
        <w:rPr>
          <w:color w:val="000000"/>
          <w:spacing w:val="0"/>
          <w:w w:val="100"/>
          <w:position w:val="0"/>
          <w:shd w:val="clear" w:color="auto" w:fill="auto"/>
          <w:lang w:val="cs-CZ" w:eastAsia="cs-CZ" w:bidi="cs-CZ"/>
        </w:rPr>
        <w:t>Nejpozději do 31.10.2025 včetně úklidu</w:t>
      </w:r>
    </w:p>
    <w:p>
      <w:pPr>
        <w:pStyle w:val="Style10"/>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11"/>
        </w:numPr>
        <w:shd w:val="clear" w:color="auto" w:fill="auto"/>
        <w:tabs>
          <w:tab w:pos="385" w:val="left"/>
        </w:tabs>
        <w:bidi w:val="0"/>
        <w:spacing w:before="0" w:after="24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11"/>
        </w:numPr>
        <w:shd w:val="clear" w:color="auto" w:fill="auto"/>
        <w:tabs>
          <w:tab w:pos="385" w:val="left"/>
        </w:tabs>
        <w:bidi w:val="0"/>
        <w:spacing w:before="0" w:after="20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11"/>
        </w:numPr>
        <w:shd w:val="clear" w:color="auto" w:fill="auto"/>
        <w:tabs>
          <w:tab w:pos="385" w:val="left"/>
        </w:tabs>
        <w:bidi w:val="0"/>
        <w:spacing w:before="0" w:after="20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3"/>
        </w:numPr>
        <w:shd w:val="clear" w:color="auto" w:fill="auto"/>
        <w:tabs>
          <w:tab w:pos="385" w:val="left"/>
        </w:tabs>
        <w:bidi w:val="0"/>
        <w:spacing w:before="0" w:after="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3"/>
        </w:numPr>
        <w:shd w:val="clear" w:color="auto" w:fill="auto"/>
        <w:tabs>
          <w:tab w:pos="385" w:val="left"/>
        </w:tabs>
        <w:bidi w:val="0"/>
        <w:spacing w:before="0" w:after="20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10"/>
        <w:keepNext w:val="0"/>
        <w:keepLines w:val="0"/>
        <w:widowControl w:val="0"/>
        <w:numPr>
          <w:ilvl w:val="0"/>
          <w:numId w:val="13"/>
        </w:numPr>
        <w:shd w:val="clear" w:color="auto" w:fill="auto"/>
        <w:tabs>
          <w:tab w:pos="385" w:val="left"/>
        </w:tabs>
        <w:bidi w:val="0"/>
        <w:spacing w:before="0" w:after="20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10"/>
        <w:keepNext w:val="0"/>
        <w:keepLines w:val="0"/>
        <w:widowControl w:val="0"/>
        <w:numPr>
          <w:ilvl w:val="0"/>
          <w:numId w:val="13"/>
        </w:numPr>
        <w:shd w:val="clear" w:color="auto" w:fill="auto"/>
        <w:tabs>
          <w:tab w:pos="385" w:val="left"/>
        </w:tabs>
        <w:bidi w:val="0"/>
        <w:spacing w:before="0" w:after="42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bidi w:val="0"/>
        <w:spacing w:before="0" w:after="580" w:line="240" w:lineRule="auto"/>
        <w:ind w:left="0" w:right="0" w:firstLine="740"/>
        <w:jc w:val="both"/>
      </w:pPr>
      <w:r>
        <mc:AlternateContent>
          <mc:Choice Requires="wps">
            <w:drawing>
              <wp:anchor distT="0" distB="0" distL="114300" distR="114300" simplePos="0" relativeHeight="125829378" behindDoc="0" locked="0" layoutInCell="1" allowOverlap="1">
                <wp:simplePos x="0" y="0"/>
                <wp:positionH relativeFrom="page">
                  <wp:posOffset>5913755</wp:posOffset>
                </wp:positionH>
                <wp:positionV relativeFrom="paragraph">
                  <wp:posOffset>12700</wp:posOffset>
                </wp:positionV>
                <wp:extent cx="758825" cy="234950"/>
                <wp:wrapSquare wrapText="left"/>
                <wp:docPr id="3" name="Shape 3"/>
                <a:graphic xmlns:a="http://schemas.openxmlformats.org/drawingml/2006/main">
                  <a:graphicData uri="http://schemas.microsoft.com/office/word/2010/wordprocessingShape">
                    <wps:wsp>
                      <wps:cNvSpPr txBox="1"/>
                      <wps:spPr>
                        <a:xfrm>
                          <a:ext cx="758825" cy="2349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919 000 Kč</w:t>
                            </w:r>
                          </w:p>
                        </w:txbxContent>
                      </wps:txbx>
                      <wps:bodyPr wrap="none" lIns="0" tIns="0" rIns="0" bIns="0">
                        <a:noAutoFit/>
                      </wps:bodyPr>
                    </wps:wsp>
                  </a:graphicData>
                </a:graphic>
              </wp:anchor>
            </w:drawing>
          </mc:Choice>
          <mc:Fallback>
            <w:pict>
              <v:shape id="_x0000_s1029" type="#_x0000_t202" style="position:absolute;margin-left:465.65000000000003pt;margin-top:1.pt;width:59.75pt;height:18.5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919 000 Kč</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cena bez DPH</w:t>
      </w:r>
    </w:p>
    <w:p>
      <w:pPr>
        <w:pStyle w:val="Style10"/>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Slovy: devětsetdevatenácttisíckorunčeských</w:t>
      </w:r>
    </w:p>
    <w:p>
      <w:pPr>
        <w:pStyle w:val="Style10"/>
        <w:keepNext w:val="0"/>
        <w:keepLines w:val="0"/>
        <w:widowControl w:val="0"/>
        <w:shd w:val="clear" w:color="auto" w:fill="auto"/>
        <w:bidi w:val="0"/>
        <w:spacing w:before="0" w:after="4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13"/>
        </w:numPr>
        <w:shd w:val="clear" w:color="auto" w:fill="auto"/>
        <w:tabs>
          <w:tab w:pos="385" w:val="left"/>
        </w:tabs>
        <w:bidi w:val="0"/>
        <w:spacing w:before="0" w:after="68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5"/>
        </w:numPr>
        <w:shd w:val="clear" w:color="auto" w:fill="auto"/>
        <w:tabs>
          <w:tab w:pos="385" w:val="left"/>
        </w:tabs>
        <w:bidi w:val="0"/>
        <w:spacing w:before="0" w:after="200" w:line="240" w:lineRule="auto"/>
        <w:ind w:left="0" w:right="0" w:firstLine="0"/>
        <w:jc w:val="both"/>
      </w:pPr>
      <w:bookmarkStart w:id="190" w:name="bookmark190"/>
      <w:bookmarkEnd w:id="190"/>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5"/>
        </w:numPr>
        <w:shd w:val="clear" w:color="auto" w:fill="auto"/>
        <w:tabs>
          <w:tab w:pos="385" w:val="left"/>
        </w:tabs>
        <w:bidi w:val="0"/>
        <w:spacing w:before="0" w:after="50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a nedodělků. Veškeré faktury je zhotovitel povinen prokazatelně doručit objednateli nejpozději do 7 pracovních dnů ode dne </w:t>
      </w:r>
      <w:r>
        <w:rPr>
          <w:color w:val="000000"/>
          <w:spacing w:val="0"/>
          <w:w w:val="100"/>
          <w:position w:val="0"/>
          <w:shd w:val="clear" w:color="auto" w:fill="auto"/>
          <w:lang w:val="cs-CZ" w:eastAsia="cs-CZ" w:bidi="cs-CZ"/>
        </w:rPr>
        <w:t>uskutečnění plnění. V případě pozdějšího doručení faktury objednateli, nebude tato objednatelem přijata, a zhotovitel zajistí vystavení nové faktury k datu dalšího dílčího plnění.</w:t>
      </w:r>
    </w:p>
    <w:p>
      <w:pPr>
        <w:pStyle w:val="Style10"/>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Dílčí termíny:</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30.06.2025 - dílčí faktura ve výši 40 % z celkové smluvní ceny za rok 2025</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31.08.2025 - dílčí faktura ve výši 30 % z celkové smluvní ceny za rok 2025</w:t>
      </w:r>
    </w:p>
    <w:p>
      <w:pPr>
        <w:pStyle w:val="Style10"/>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31.10.2025 - konečná faktura ve výši 30 % po dokončení díla za rok 2025, převzetí díla bez vad a nedodělků</w:t>
      </w:r>
    </w:p>
    <w:p>
      <w:pPr>
        <w:pStyle w:val="Style10"/>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Při dílčím plnění zhotovitel předloží objednateli soupis provedených prací za uplynulé období oceněný v souladu se způsobem sjednaným ve smlouvě o dílo vždy nejpozději do 2. pracovního dne měsíce následujícího.</w:t>
      </w:r>
    </w:p>
    <w:p>
      <w:pPr>
        <w:pStyle w:val="Style10"/>
        <w:keepNext w:val="0"/>
        <w:keepLines w:val="0"/>
        <w:widowControl w:val="0"/>
        <w:numPr>
          <w:ilvl w:val="0"/>
          <w:numId w:val="15"/>
        </w:numPr>
        <w:shd w:val="clear" w:color="auto" w:fill="auto"/>
        <w:tabs>
          <w:tab w:pos="382" w:val="left"/>
        </w:tabs>
        <w:bidi w:val="0"/>
        <w:spacing w:before="0" w:after="200" w:line="240" w:lineRule="auto"/>
        <w:ind w:left="0" w:right="0" w:firstLine="0"/>
        <w:jc w:val="both"/>
      </w:pPr>
      <w:bookmarkStart w:id="193" w:name="bookmark193"/>
      <w:bookmarkEnd w:id="193"/>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Objednatel je povinen se k tomuto soupisu vyjádřit nejpozději do 2 pracovních dnů ode dne obdržení.</w:t>
      </w:r>
    </w:p>
    <w:p>
      <w:pPr>
        <w:pStyle w:val="Style10"/>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10"/>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 Datem uskutečnění zdanitelného plnění bude den převzetí díla bez vad a nedodělků uvedený na protokolu.</w:t>
      </w:r>
    </w:p>
    <w:p>
      <w:pPr>
        <w:pStyle w:val="Style10"/>
        <w:keepNext w:val="0"/>
        <w:keepLines w:val="0"/>
        <w:widowControl w:val="0"/>
        <w:numPr>
          <w:ilvl w:val="0"/>
          <w:numId w:val="15"/>
        </w:numPr>
        <w:shd w:val="clear" w:color="auto" w:fill="auto"/>
        <w:tabs>
          <w:tab w:pos="382" w:val="left"/>
        </w:tabs>
        <w:bidi w:val="0"/>
        <w:spacing w:before="0" w:after="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10"/>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5"/>
        </w:numPr>
        <w:shd w:val="clear" w:color="auto" w:fill="auto"/>
        <w:tabs>
          <w:tab w:pos="491" w:val="left"/>
        </w:tabs>
        <w:bidi w:val="0"/>
        <w:spacing w:before="0" w:after="200" w:line="240" w:lineRule="auto"/>
        <w:ind w:left="0" w:right="0" w:firstLine="0"/>
        <w:jc w:val="both"/>
      </w:pPr>
      <w:bookmarkStart w:id="199" w:name="bookmark199"/>
      <w:bookmarkEnd w:id="19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5"/>
        </w:numPr>
        <w:shd w:val="clear" w:color="auto" w:fill="auto"/>
        <w:tabs>
          <w:tab w:pos="491" w:val="left"/>
        </w:tabs>
        <w:bidi w:val="0"/>
        <w:spacing w:before="0" w:after="70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0,2 % z dlužné částky za každý i započatý kalendářní den prodlení.</w:t>
      </w:r>
    </w:p>
    <w:p>
      <w:pPr>
        <w:pStyle w:val="Style10"/>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7"/>
        </w:numPr>
        <w:shd w:val="clear" w:color="auto" w:fill="auto"/>
        <w:tabs>
          <w:tab w:pos="382" w:val="left"/>
        </w:tabs>
        <w:bidi w:val="0"/>
        <w:spacing w:before="0" w:after="24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7"/>
        </w:numPr>
        <w:shd w:val="clear" w:color="auto" w:fill="auto"/>
        <w:tabs>
          <w:tab w:pos="502" w:val="left"/>
        </w:tabs>
        <w:bidi w:val="0"/>
        <w:spacing w:before="0" w:after="92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9"/>
        </w:numPr>
        <w:shd w:val="clear" w:color="auto" w:fill="auto"/>
        <w:tabs>
          <w:tab w:pos="382" w:val="left"/>
        </w:tabs>
        <w:bidi w:val="0"/>
        <w:spacing w:before="0" w:after="0" w:line="240" w:lineRule="auto"/>
        <w:ind w:left="0" w:right="0" w:firstLine="0"/>
        <w:jc w:val="both"/>
      </w:pPr>
      <w:bookmarkStart w:id="212" w:name="bookmark212"/>
      <w:bookmarkEnd w:id="212"/>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21"/>
        </w:numPr>
        <w:shd w:val="clear" w:color="auto" w:fill="auto"/>
        <w:tabs>
          <w:tab w:pos="956" w:val="left"/>
        </w:tabs>
        <w:bidi w:val="0"/>
        <w:spacing w:before="0" w:after="100" w:line="240" w:lineRule="auto"/>
        <w:ind w:left="0" w:right="0" w:firstLine="380"/>
        <w:jc w:val="both"/>
      </w:pPr>
      <w:bookmarkStart w:id="213" w:name="bookmark213"/>
      <w:bookmarkEnd w:id="213"/>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21"/>
        </w:numPr>
        <w:shd w:val="clear" w:color="auto" w:fill="auto"/>
        <w:tabs>
          <w:tab w:pos="956" w:val="left"/>
        </w:tabs>
        <w:bidi w:val="0"/>
        <w:spacing w:before="0" w:line="240" w:lineRule="auto"/>
        <w:ind w:left="1020" w:right="0" w:hanging="620"/>
        <w:jc w:val="both"/>
      </w:pPr>
      <w:bookmarkStart w:id="214" w:name="bookmark214"/>
      <w:bookmarkEnd w:id="21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shd w:val="clear" w:color="auto" w:fill="auto"/>
        <w:bidi w:val="0"/>
        <w:spacing w:before="0" w:after="100" w:line="240" w:lineRule="auto"/>
        <w:ind w:left="1020" w:right="0" w:hanging="62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58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60" w:val="left"/>
        </w:tabs>
        <w:bidi w:val="0"/>
        <w:spacing w:before="0" w:after="580" w:line="240" w:lineRule="auto"/>
        <w:ind w:right="0" w:hanging="38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16"/>
      <w:bookmarkEnd w:id="217"/>
      <w:bookmarkEnd w:id="219"/>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sectPr>
          <w:footnotePr>
            <w:pos w:val="pageBottom"/>
            <w:numFmt w:val="decimal"/>
            <w:numRestart w:val="continuous"/>
          </w:footnotePr>
          <w:pgSz w:w="11909" w:h="16838"/>
          <w:pgMar w:top="836" w:left="1393" w:right="818" w:bottom="1278" w:header="408" w:footer="3" w:gutter="0"/>
          <w:cols w:space="720"/>
          <w:noEndnote/>
          <w:rtlGutter w:val="0"/>
          <w:docGrid w:linePitch="360"/>
        </w:sectPr>
      </w:pPr>
      <w:bookmarkStart w:id="222" w:name="bookmark222"/>
      <w:bookmarkEnd w:id="222"/>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8" w:val="left"/>
        </w:tabs>
        <w:bidi w:val="0"/>
        <w:spacing w:before="0" w:after="560" w:line="240" w:lineRule="auto"/>
        <w:ind w:right="0" w:hanging="38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23"/>
      <w:bookmarkEnd w:id="224"/>
      <w:bookmarkEnd w:id="226"/>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1212" w:val="left"/>
        </w:tabs>
        <w:bidi w:val="0"/>
        <w:spacing w:before="0" w:after="120" w:line="240" w:lineRule="auto"/>
        <w:ind w:left="1160" w:right="0" w:hanging="36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230"/>
      <w:bookmarkEnd w:id="231"/>
      <w:bookmarkEnd w:id="233"/>
    </w:p>
    <w:p>
      <w:pPr>
        <w:pStyle w:val="Style2"/>
        <w:keepNext/>
        <w:keepLines/>
        <w:widowControl w:val="0"/>
        <w:numPr>
          <w:ilvl w:val="0"/>
          <w:numId w:val="29"/>
        </w:numPr>
        <w:shd w:val="clear" w:color="auto" w:fill="auto"/>
        <w:tabs>
          <w:tab w:pos="1212" w:val="left"/>
        </w:tabs>
        <w:bidi w:val="0"/>
        <w:spacing w:before="0" w:after="120" w:line="240" w:lineRule="auto"/>
        <w:ind w:left="1160" w:right="0" w:hanging="36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bezdůvodném přerušení prací zhotovitele, které trvá více než 14 dnů,</w:t>
      </w:r>
      <w:bookmarkEnd w:id="234"/>
      <w:bookmarkEnd w:id="235"/>
      <w:bookmarkEnd w:id="237"/>
    </w:p>
    <w:p>
      <w:pPr>
        <w:pStyle w:val="Style2"/>
        <w:keepNext/>
        <w:keepLines/>
        <w:widowControl w:val="0"/>
        <w:numPr>
          <w:ilvl w:val="0"/>
          <w:numId w:val="29"/>
        </w:numPr>
        <w:shd w:val="clear" w:color="auto" w:fill="auto"/>
        <w:tabs>
          <w:tab w:pos="1212" w:val="left"/>
        </w:tabs>
        <w:bidi w:val="0"/>
        <w:spacing w:before="0" w:after="120" w:line="240" w:lineRule="auto"/>
        <w:ind w:left="1160" w:right="0" w:hanging="36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38"/>
      <w:bookmarkEnd w:id="239"/>
      <w:bookmarkEnd w:id="241"/>
    </w:p>
    <w:p>
      <w:pPr>
        <w:pStyle w:val="Style2"/>
        <w:keepNext/>
        <w:keepLines/>
        <w:widowControl w:val="0"/>
        <w:numPr>
          <w:ilvl w:val="0"/>
          <w:numId w:val="29"/>
        </w:numPr>
        <w:shd w:val="clear" w:color="auto" w:fill="auto"/>
        <w:tabs>
          <w:tab w:pos="1212" w:val="left"/>
        </w:tabs>
        <w:bidi w:val="0"/>
        <w:spacing w:before="0" w:after="120" w:line="240" w:lineRule="auto"/>
        <w:ind w:left="0" w:right="0" w:firstLine="80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neplněním povinností zhotovitele vést řádně zápisy do stavebního deníku.</w:t>
      </w:r>
      <w:bookmarkEnd w:id="242"/>
      <w:bookmarkEnd w:id="243"/>
      <w:bookmarkEnd w:id="245"/>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7"/>
        </w:numPr>
        <w:shd w:val="clear" w:color="auto" w:fill="auto"/>
        <w:tabs>
          <w:tab w:pos="476" w:val="left"/>
        </w:tabs>
        <w:bidi w:val="0"/>
        <w:spacing w:before="0" w:after="120" w:line="240" w:lineRule="auto"/>
        <w:ind w:left="0" w:right="0" w:firstLine="0"/>
        <w:jc w:val="both"/>
      </w:pPr>
      <w:bookmarkStart w:id="252" w:name="bookmark252"/>
      <w:bookmarkEnd w:id="252"/>
      <w:r>
        <w:rPr>
          <w:color w:val="000000"/>
          <w:spacing w:val="0"/>
          <w:w w:val="100"/>
          <w:position w:val="0"/>
          <w:shd w:val="clear" w:color="auto" w:fill="auto"/>
          <w:lang w:val="cs-CZ" w:eastAsia="cs-CZ" w:bidi="cs-CZ"/>
        </w:rPr>
        <w:t>Zhotovitel prohlašuje, že se seznámil se zásadami, hodnotami a cíli Compliance programu</w:t>
      </w:r>
    </w:p>
    <w:p>
      <w:pPr>
        <w:pStyle w:val="Style10"/>
        <w:keepNext w:val="0"/>
        <w:keepLines w:val="0"/>
        <w:widowControl w:val="0"/>
        <w:shd w:val="clear" w:color="auto" w:fill="auto"/>
        <w:bidi w:val="0"/>
        <w:spacing w:before="0" w:after="120" w:line="240" w:lineRule="auto"/>
        <w:ind w:left="0" w:right="0" w:firstLine="0"/>
        <w:jc w:val="right"/>
        <w:sectPr>
          <w:footerReference w:type="default" r:id="rId6"/>
          <w:footnotePr>
            <w:pos w:val="pageBottom"/>
            <w:numFmt w:val="decimal"/>
            <w:numRestart w:val="continuous"/>
          </w:footnotePr>
          <w:pgSz w:w="11909" w:h="16838"/>
          <w:pgMar w:top="1080" w:left="1393" w:right="818" w:bottom="674" w:header="652" w:footer="246"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10"/>
        <w:keepNext w:val="0"/>
        <w:keepLines w:val="0"/>
        <w:widowControl w:val="0"/>
        <w:shd w:val="clear" w:color="auto" w:fill="auto"/>
        <w:tabs>
          <w:tab w:pos="3510" w:val="left"/>
          <w:tab w:pos="6510" w:val="left"/>
          <w:tab w:pos="930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10"/>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7"/>
        </w:numPr>
        <w:shd w:val="clear" w:color="auto" w:fill="auto"/>
        <w:tabs>
          <w:tab w:pos="502" w:val="left"/>
        </w:tabs>
        <w:bidi w:val="0"/>
        <w:spacing w:before="0" w:after="20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7"/>
        </w:numPr>
        <w:shd w:val="clear" w:color="auto" w:fill="auto"/>
        <w:tabs>
          <w:tab w:pos="502" w:val="left"/>
        </w:tabs>
        <w:bidi w:val="0"/>
        <w:spacing w:before="0" w:after="20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numPr>
          <w:ilvl w:val="0"/>
          <w:numId w:val="27"/>
        </w:numPr>
        <w:shd w:val="clear" w:color="auto" w:fill="auto"/>
        <w:tabs>
          <w:tab w:pos="502" w:val="left"/>
        </w:tabs>
        <w:bidi w:val="0"/>
        <w:spacing w:before="0" w:after="200" w:line="240" w:lineRule="auto"/>
        <w:ind w:left="0" w:right="0" w:firstLine="0"/>
        <w:jc w:val="left"/>
      </w:pPr>
      <w:bookmarkStart w:id="255" w:name="bookmark255"/>
      <w:bookmarkEnd w:id="255"/>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7"/>
        </w:numPr>
        <w:shd w:val="clear" w:color="auto" w:fill="auto"/>
        <w:tabs>
          <w:tab w:pos="502" w:val="left"/>
        </w:tabs>
        <w:bidi w:val="0"/>
        <w:spacing w:before="0" w:after="20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7"/>
        </w:numPr>
        <w:shd w:val="clear" w:color="auto" w:fill="auto"/>
        <w:tabs>
          <w:tab w:pos="502" w:val="left"/>
        </w:tabs>
        <w:bidi w:val="0"/>
        <w:spacing w:before="0" w:after="20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7"/>
        </w:numPr>
        <w:shd w:val="clear" w:color="auto" w:fill="auto"/>
        <w:tabs>
          <w:tab w:pos="502" w:val="left"/>
        </w:tabs>
        <w:bidi w:val="0"/>
        <w:spacing w:before="0" w:after="20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10"/>
        <w:keepNext w:val="0"/>
        <w:keepLines w:val="0"/>
        <w:widowControl w:val="0"/>
        <w:shd w:val="clear" w:color="auto" w:fill="auto"/>
        <w:tabs>
          <w:tab w:pos="136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2: Čestné prohlášení k finančním sankcím</w:t>
      </w:r>
    </w:p>
    <w:p>
      <w:pPr>
        <w:pStyle w:val="Style10"/>
        <w:keepNext w:val="0"/>
        <w:keepLines w:val="0"/>
        <w:widowControl w:val="0"/>
        <w:shd w:val="clear" w:color="auto" w:fill="auto"/>
        <w:tabs>
          <w:tab w:pos="136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3: Čestné prohlášení o společensky odpovědném plnění veřejné zakázky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4: Tabulka pozemků</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5: Mapy úseku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6: Rozhodnutí č.j. KK/726/ZZ/24-5</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7: Metodika likvidace invazních rostlin</w:t>
      </w:r>
    </w:p>
    <w:p>
      <w:pPr>
        <w:widowControl w:val="0"/>
        <w:spacing w:line="1" w:lineRule="exact"/>
      </w:pPr>
      <w:r>
        <mc:AlternateContent>
          <mc:Choice Requires="wps">
            <w:drawing>
              <wp:anchor distT="190500" distB="0" distL="0" distR="0" simplePos="0" relativeHeight="125829380" behindDoc="0" locked="0" layoutInCell="1" allowOverlap="1">
                <wp:simplePos x="0" y="0"/>
                <wp:positionH relativeFrom="page">
                  <wp:posOffset>884555</wp:posOffset>
                </wp:positionH>
                <wp:positionV relativeFrom="paragraph">
                  <wp:posOffset>190500</wp:posOffset>
                </wp:positionV>
                <wp:extent cx="2377440" cy="225425"/>
                <wp:wrapTopAndBottom/>
                <wp:docPr id="5" name="Shape 5"/>
                <a:graphic xmlns:a="http://schemas.openxmlformats.org/drawingml/2006/main">
                  <a:graphicData uri="http://schemas.microsoft.com/office/word/2010/wordprocessingShape">
                    <wps:wsp>
                      <wps:cNvSpPr txBox="1"/>
                      <wps:spPr>
                        <a:xfrm>
                          <a:ext cx="2377440" cy="2254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 ……………</w:t>
                            </w:r>
                          </w:p>
                        </w:txbxContent>
                      </wps:txbx>
                      <wps:bodyPr wrap="none" lIns="0" tIns="0" rIns="0" bIns="0">
                        <a:noAutoFit/>
                      </wps:bodyPr>
                    </wps:wsp>
                  </a:graphicData>
                </a:graphic>
              </wp:anchor>
            </w:drawing>
          </mc:Choice>
          <mc:Fallback>
            <w:pict>
              <v:shape id="_x0000_s1031" type="#_x0000_t202" style="position:absolute;margin-left:69.650000000000006pt;margin-top:15.pt;width:187.20000000000002pt;height:17.75pt;z-index:-125829373;mso-wrap-distance-left:0;mso-wrap-distance-top:15.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 ……………</w:t>
                      </w:r>
                    </w:p>
                  </w:txbxContent>
                </v:textbox>
                <w10:wrap type="topAndBottom" anchorx="page"/>
              </v:shape>
            </w:pict>
          </mc:Fallback>
        </mc:AlternateContent>
      </w:r>
      <w:r>
        <mc:AlternateContent>
          <mc:Choice Requires="wps">
            <w:drawing>
              <wp:anchor distT="190500" distB="0" distL="0" distR="0" simplePos="0" relativeHeight="125829382" behindDoc="0" locked="0" layoutInCell="1" allowOverlap="1">
                <wp:simplePos x="0" y="0"/>
                <wp:positionH relativeFrom="page">
                  <wp:posOffset>4084955</wp:posOffset>
                </wp:positionH>
                <wp:positionV relativeFrom="paragraph">
                  <wp:posOffset>190500</wp:posOffset>
                </wp:positionV>
                <wp:extent cx="2155190" cy="225425"/>
                <wp:wrapTopAndBottom/>
                <wp:docPr id="7" name="Shape 7"/>
                <a:graphic xmlns:a="http://schemas.openxmlformats.org/drawingml/2006/main">
                  <a:graphicData uri="http://schemas.microsoft.com/office/word/2010/wordprocessingShape">
                    <wps:wsp>
                      <wps:cNvSpPr txBox="1"/>
                      <wps:spPr>
                        <a:xfrm>
                          <a:ext cx="2155190" cy="2254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……………….dne……………….</w:t>
                            </w:r>
                          </w:p>
                        </w:txbxContent>
                      </wps:txbx>
                      <wps:bodyPr wrap="none" lIns="0" tIns="0" rIns="0" bIns="0">
                        <a:noAutoFit/>
                      </wps:bodyPr>
                    </wps:wsp>
                  </a:graphicData>
                </a:graphic>
              </wp:anchor>
            </w:drawing>
          </mc:Choice>
          <mc:Fallback>
            <w:pict>
              <v:shape id="_x0000_s1033" type="#_x0000_t202" style="position:absolute;margin-left:321.65000000000003pt;margin-top:15.pt;width:169.70000000000002pt;height:17.75pt;z-index:-125829371;mso-wrap-distance-left:0;mso-wrap-distance-top:15.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……………….dne……………….</w:t>
                      </w:r>
                    </w:p>
                  </w:txbxContent>
                </v:textbox>
                <w10:wrap type="topAndBottom" anchorx="page"/>
              </v:shape>
            </w:pict>
          </mc:Fallback>
        </mc:AlternateContent>
      </w:r>
    </w:p>
    <w:p>
      <w:pPr>
        <w:widowControl w:val="0"/>
        <w:spacing w:line="1" w:lineRule="exact"/>
        <w:sectPr>
          <w:footerReference w:type="default" r:id="rId7"/>
          <w:footnotePr>
            <w:pos w:val="pageBottom"/>
            <w:numFmt w:val="decimal"/>
            <w:numRestart w:val="continuous"/>
          </w:footnotePr>
          <w:pgSz w:w="11909" w:h="16838"/>
          <w:pgMar w:top="1085" w:left="1393" w:right="818" w:bottom="1029" w:header="657" w:footer="3" w:gutter="0"/>
          <w:cols w:space="720"/>
          <w:noEndnote/>
          <w:rtlGutter w:val="0"/>
          <w:docGrid w:linePitch="360"/>
        </w:sectPr>
      </w:pPr>
      <w:r>
        <mc:AlternateContent>
          <mc:Choice Requires="wps">
            <w:drawing>
              <wp:anchor distT="88900" distB="0" distL="0" distR="0" simplePos="0" relativeHeight="125829384" behindDoc="0" locked="0" layoutInCell="1" allowOverlap="1">
                <wp:simplePos x="0" y="0"/>
                <wp:positionH relativeFrom="page">
                  <wp:posOffset>884555</wp:posOffset>
                </wp:positionH>
                <wp:positionV relativeFrom="paragraph">
                  <wp:posOffset>88900</wp:posOffset>
                </wp:positionV>
                <wp:extent cx="2045335" cy="228600"/>
                <wp:wrapTopAndBottom/>
                <wp:docPr id="11" name="Shape 11"/>
                <a:graphic xmlns:a="http://schemas.openxmlformats.org/drawingml/2006/main">
                  <a:graphicData uri="http://schemas.microsoft.com/office/word/2010/wordprocessingShape">
                    <wps:wsp>
                      <wps:cNvSpPr txBox="1"/>
                      <wps:spPr>
                        <a:xfrm>
                          <a:ext cx="2045335" cy="2286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txbxContent>
                      </wps:txbx>
                      <wps:bodyPr wrap="none" lIns="0" tIns="0" rIns="0" bIns="0">
                        <a:noAutoFit/>
                      </wps:bodyPr>
                    </wps:wsp>
                  </a:graphicData>
                </a:graphic>
              </wp:anchor>
            </w:drawing>
          </mc:Choice>
          <mc:Fallback>
            <w:pict>
              <v:shape id="_x0000_s1037" type="#_x0000_t202" style="position:absolute;margin-left:69.650000000000006pt;margin-top:7.pt;width:161.05000000000001pt;height:18.pt;z-index:-125829369;mso-wrap-distance-left:0;mso-wrap-distance-top:7.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txbxContent>
                </v:textbox>
                <w10:wrap type="topAndBottom" anchorx="page"/>
              </v:shape>
            </w:pict>
          </mc:Fallback>
        </mc:AlternateContent>
      </w:r>
      <w:r>
        <mc:AlternateContent>
          <mc:Choice Requires="wps">
            <w:drawing>
              <wp:anchor distT="88900" distB="0" distL="0" distR="0" simplePos="0" relativeHeight="125829386" behindDoc="0" locked="0" layoutInCell="1" allowOverlap="1">
                <wp:simplePos x="0" y="0"/>
                <wp:positionH relativeFrom="page">
                  <wp:posOffset>4084955</wp:posOffset>
                </wp:positionH>
                <wp:positionV relativeFrom="paragraph">
                  <wp:posOffset>88900</wp:posOffset>
                </wp:positionV>
                <wp:extent cx="1993265" cy="228600"/>
                <wp:wrapTopAndBottom/>
                <wp:docPr id="13" name="Shape 13"/>
                <a:graphic xmlns:a="http://schemas.openxmlformats.org/drawingml/2006/main">
                  <a:graphicData uri="http://schemas.microsoft.com/office/word/2010/wordprocessingShape">
                    <wps:wsp>
                      <wps:cNvSpPr txBox="1"/>
                      <wps:spPr>
                        <a:xfrm>
                          <a:ext cx="1993265" cy="2286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wps:txbx>
                      <wps:bodyPr wrap="none" lIns="0" tIns="0" rIns="0" bIns="0">
                        <a:noAutoFit/>
                      </wps:bodyPr>
                    </wps:wsp>
                  </a:graphicData>
                </a:graphic>
              </wp:anchor>
            </w:drawing>
          </mc:Choice>
          <mc:Fallback>
            <w:pict>
              <v:shape id="_x0000_s1039" type="#_x0000_t202" style="position:absolute;margin-left:321.65000000000003pt;margin-top:7.pt;width:156.95000000000002pt;height:18.pt;z-index:-125829367;mso-wrap-distance-left:0;mso-wrap-distance-top:7.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029"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5060" w:right="0" w:firstLine="0"/>
        <w:jc w:val="left"/>
        <w:sectPr>
          <w:footnotePr>
            <w:pos w:val="pageBottom"/>
            <w:numFmt w:val="decimal"/>
            <w:numRestart w:val="continuous"/>
          </w:footnotePr>
          <w:type w:val="continuous"/>
          <w:pgSz w:w="11909" w:h="16838"/>
          <w:pgMar w:top="1085" w:left="1393" w:right="818" w:bottom="1029" w:header="0" w:footer="3" w:gutter="0"/>
          <w:cols w:space="720"/>
          <w:noEndnote/>
          <w:rtlGutter w:val="0"/>
          <w:docGrid w:linePitch="360"/>
        </w:sectPr>
      </w:pPr>
      <w:r>
        <w:rPr>
          <w:color w:val="000000"/>
          <w:spacing w:val="0"/>
          <w:w w:val="100"/>
          <w:position w:val="0"/>
          <w:shd w:val="clear" w:color="auto" w:fill="auto"/>
          <w:lang w:val="cs-CZ" w:eastAsia="cs-CZ" w:bidi="cs-CZ"/>
        </w:rPr>
        <w:t>PE-REZA, spol, s r.o.</w:t>
      </w:r>
    </w:p>
    <w:p>
      <w:pPr>
        <w:pStyle w:val="Style10"/>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8" behindDoc="0" locked="0" layoutInCell="1" allowOverlap="1">
                <wp:simplePos x="0" y="0"/>
                <wp:positionH relativeFrom="page">
                  <wp:posOffset>4084955</wp:posOffset>
                </wp:positionH>
                <wp:positionV relativeFrom="paragraph">
                  <wp:posOffset>12700</wp:posOffset>
                </wp:positionV>
                <wp:extent cx="1261745" cy="387350"/>
                <wp:wrapSquare wrapText="left"/>
                <wp:docPr id="15" name="Shape 15"/>
                <a:graphic xmlns:a="http://schemas.openxmlformats.org/drawingml/2006/main">
                  <a:graphicData uri="http://schemas.microsoft.com/office/word/2010/wordprocessingShape">
                    <wps:wsp>
                      <wps:cNvSpPr txBox="1"/>
                      <wps:spPr>
                        <a:xfrm>
                          <a:ext cx="1261745"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 zhotovitel</w:t>
                            </w:r>
                          </w:p>
                        </w:txbxContent>
                      </wps:txbx>
                      <wps:bodyPr lIns="0" tIns="0" rIns="0" bIns="0">
                        <a:noAutoFit/>
                      </wps:bodyPr>
                    </wps:wsp>
                  </a:graphicData>
                </a:graphic>
              </wp:anchor>
            </w:drawing>
          </mc:Choice>
          <mc:Fallback>
            <w:pict>
              <v:shape id="_x0000_s1041" type="#_x0000_t202" style="position:absolute;margin-left:321.65000000000003pt;margin-top:1.pt;width:99.350000000000009pt;height:30.5pt;z-index:-12582936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 zhotovitel</w:t>
                      </w:r>
                    </w:p>
                  </w:txbxContent>
                </v:textbox>
                <w10:wrap type="square" side="left" anchorx="page"/>
              </v:shape>
            </w:pict>
          </mc:Fallback>
        </mc:AlternateContent>
      </w: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pgSz w:w="11909" w:h="16838"/>
      <w:pgMar w:top="1085" w:left="1393" w:right="818" w:bottom="1219" w:header="65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9944735</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83.05000000000007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6045200</wp:posOffset>
              </wp:positionH>
              <wp:positionV relativeFrom="page">
                <wp:posOffset>9944735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76.pt;margin-top:783.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00"/>
      <w:ind w:left="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