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7221300500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6"/>
        </w:rPr>
        <w:t> </w:t>
      </w:r>
      <w:r>
        <w:rPr/>
        <w:t>Opatovice</w:t>
      </w:r>
      <w:r>
        <w:rPr>
          <w:spacing w:val="-6"/>
        </w:rPr>
        <w:t> </w:t>
      </w:r>
      <w:r>
        <w:rPr/>
        <w:t>nad</w:t>
      </w:r>
      <w:r>
        <w:rPr>
          <w:spacing w:val="-7"/>
        </w:rPr>
        <w:t> </w:t>
      </w:r>
      <w:r>
        <w:rPr>
          <w:spacing w:val="-4"/>
        </w:rPr>
        <w:t>Labem</w:t>
      </w:r>
    </w:p>
    <w:p>
      <w:pPr>
        <w:pStyle w:val="BodyText"/>
        <w:tabs>
          <w:tab w:pos="2982" w:val="left" w:leader="none"/>
        </w:tabs>
        <w:ind w:left="102"/>
      </w:pPr>
      <w:r>
        <w:rPr/>
        <w:t>kontaktní</w:t>
      </w:r>
      <w:r>
        <w:rPr>
          <w:spacing w:val="-11"/>
        </w:rPr>
        <w:t> </w:t>
      </w:r>
      <w:r>
        <w:rPr>
          <w:spacing w:val="-2"/>
        </w:rPr>
        <w:t>adresa:</w:t>
      </w:r>
      <w:r>
        <w:rPr/>
        <w:tab/>
        <w:t>Obecní</w:t>
      </w:r>
      <w:r>
        <w:rPr>
          <w:spacing w:val="-7"/>
        </w:rPr>
        <w:t> </w:t>
      </w:r>
      <w:r>
        <w:rPr/>
        <w:t>úřad</w:t>
      </w:r>
      <w:r>
        <w:rPr>
          <w:spacing w:val="-7"/>
        </w:rPr>
        <w:t> </w:t>
      </w:r>
      <w:r>
        <w:rPr/>
        <w:t>Opatovice</w:t>
      </w:r>
      <w:r>
        <w:rPr>
          <w:spacing w:val="-7"/>
        </w:rPr>
        <w:t> </w:t>
      </w:r>
      <w:r>
        <w:rPr/>
        <w:t>nad</w:t>
      </w:r>
      <w:r>
        <w:rPr>
          <w:spacing w:val="-4"/>
        </w:rPr>
        <w:t> </w:t>
      </w:r>
      <w:r>
        <w:rPr/>
        <w:t>Labem,</w:t>
      </w:r>
      <w:r>
        <w:rPr>
          <w:spacing w:val="-6"/>
        </w:rPr>
        <w:t> </w:t>
      </w:r>
      <w:r>
        <w:rPr/>
        <w:t>Pardubická</w:t>
      </w:r>
      <w:r>
        <w:rPr>
          <w:spacing w:val="-7"/>
        </w:rPr>
        <w:t> </w:t>
      </w:r>
      <w:r>
        <w:rPr>
          <w:spacing w:val="-4"/>
        </w:rPr>
        <w:t>160,</w:t>
      </w:r>
    </w:p>
    <w:p>
      <w:pPr>
        <w:pStyle w:val="BodyText"/>
        <w:spacing w:line="265" w:lineRule="exact"/>
        <w:ind w:left="3006"/>
      </w:pPr>
      <w:r>
        <w:rPr/>
        <w:t>533</w:t>
      </w:r>
      <w:r>
        <w:rPr>
          <w:spacing w:val="-5"/>
        </w:rPr>
        <w:t> </w:t>
      </w:r>
      <w:r>
        <w:rPr/>
        <w:t>45</w:t>
      </w:r>
      <w:r>
        <w:rPr>
          <w:spacing w:val="-5"/>
        </w:rPr>
        <w:t> </w:t>
      </w:r>
      <w:r>
        <w:rPr/>
        <w:t>Opatovice</w:t>
      </w:r>
      <w:r>
        <w:rPr>
          <w:spacing w:val="-6"/>
        </w:rPr>
        <w:t> </w:t>
      </w:r>
      <w:r>
        <w:rPr/>
        <w:t>nad</w:t>
      </w:r>
      <w:r>
        <w:rPr>
          <w:spacing w:val="-4"/>
        </w:rPr>
        <w:t> Labem</w:t>
      </w:r>
    </w:p>
    <w:p>
      <w:pPr>
        <w:pStyle w:val="BodyText"/>
        <w:tabs>
          <w:tab w:pos="2982" w:val="left" w:leader="none"/>
        </w:tabs>
        <w:spacing w:line="265" w:lineRule="exact"/>
        <w:ind w:left="102"/>
      </w:pPr>
      <w:r>
        <w:rPr>
          <w:spacing w:val="-4"/>
        </w:rPr>
        <w:t>IČO:</w:t>
      </w:r>
      <w:r>
        <w:rPr/>
        <w:tab/>
      </w:r>
      <w:r>
        <w:rPr>
          <w:spacing w:val="-2"/>
        </w:rPr>
        <w:t>00274011</w:t>
      </w:r>
    </w:p>
    <w:p>
      <w:pPr>
        <w:pStyle w:val="BodyText"/>
        <w:tabs>
          <w:tab w:pos="2982" w:val="left" w:leader="none"/>
        </w:tabs>
        <w:spacing w:before="1"/>
        <w:ind w:left="102"/>
      </w:pPr>
      <w:r>
        <w:rPr>
          <w:spacing w:val="-2"/>
        </w:rPr>
        <w:t>zastoupená:</w:t>
      </w:r>
      <w:r>
        <w:rPr/>
        <w:tab/>
        <w:t>Ing.</w:t>
      </w:r>
      <w:r>
        <w:rPr>
          <w:spacing w:val="-4"/>
        </w:rPr>
        <w:t> </w:t>
      </w:r>
      <w:r>
        <w:rPr/>
        <w:t>Pavlem</w:t>
      </w:r>
      <w:r>
        <w:rPr>
          <w:spacing w:val="-2"/>
        </w:rPr>
        <w:t> </w:t>
      </w:r>
      <w:r>
        <w:rPr/>
        <w:t>Václavem</w:t>
      </w:r>
      <w:r>
        <w:rPr>
          <w:spacing w:val="-3"/>
        </w:rPr>
        <w:t> </w:t>
      </w:r>
      <w:r>
        <w:rPr/>
        <w:t>K</w:t>
      </w:r>
      <w:r>
        <w:rPr>
          <w:spacing w:val="-3"/>
        </w:rPr>
        <w:t> </w:t>
      </w:r>
      <w:r>
        <w:rPr/>
        <w:t>o</w:t>
      </w:r>
      <w:r>
        <w:rPr>
          <w:spacing w:val="-2"/>
        </w:rPr>
        <w:t> </w:t>
      </w:r>
      <w:r>
        <w:rPr/>
        <w:t>h</w:t>
      </w:r>
      <w:r>
        <w:rPr>
          <w:spacing w:val="-2"/>
        </w:rPr>
        <w:t> </w:t>
      </w:r>
      <w:r>
        <w:rPr/>
        <w:t>o</w:t>
      </w:r>
      <w:r>
        <w:rPr>
          <w:spacing w:val="-2"/>
        </w:rPr>
        <w:t> </w:t>
      </w:r>
      <w:r>
        <w:rPr/>
        <w:t>u</w:t>
      </w:r>
      <w:r>
        <w:rPr>
          <w:spacing w:val="-3"/>
        </w:rPr>
        <w:t> </w:t>
      </w:r>
      <w:r>
        <w:rPr/>
        <w:t>t</w:t>
      </w:r>
      <w:r>
        <w:rPr>
          <w:spacing w:val="-4"/>
        </w:rPr>
        <w:t> </w:t>
      </w:r>
      <w:r>
        <w:rPr/>
        <w:t>e</w:t>
      </w:r>
      <w:r>
        <w:rPr>
          <w:spacing w:val="-4"/>
        </w:rPr>
        <w:t> </w:t>
      </w:r>
      <w:r>
        <w:rPr/>
        <w:t>m,</w:t>
      </w:r>
      <w:r>
        <w:rPr>
          <w:spacing w:val="-4"/>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10727561/0710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rPr>
          <w:sz w:val="32"/>
        </w:rPr>
      </w:pPr>
    </w:p>
    <w:p>
      <w:pPr>
        <w:pStyle w:val="Heading1"/>
        <w:spacing w:before="0"/>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8"/>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7221300500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19.</w:t>
      </w:r>
      <w:r>
        <w:rPr>
          <w:spacing w:val="-2"/>
        </w:rPr>
        <w:t> </w:t>
      </w:r>
      <w:r>
        <w:rPr/>
        <w:t>12.</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3"/>
        </w:rPr>
        <w:t> </w:t>
      </w:r>
      <w:r>
        <w:rPr/>
        <w:t>dne</w:t>
      </w:r>
      <w:r>
        <w:rPr>
          <w:spacing w:val="25"/>
        </w:rPr>
        <w:t> </w:t>
      </w:r>
      <w:r>
        <w:rPr/>
        <w:t>19.</w:t>
      </w:r>
      <w:r>
        <w:rPr>
          <w:spacing w:val="25"/>
        </w:rPr>
        <w:t> </w:t>
      </w:r>
      <w:r>
        <w:rPr/>
        <w:t>12.</w:t>
      </w:r>
      <w:r>
        <w:rPr>
          <w:spacing w:val="24"/>
        </w:rPr>
        <w:t> </w:t>
      </w:r>
      <w:r>
        <w:rPr/>
        <w:t>2024,</w:t>
      </w:r>
      <w:r>
        <w:rPr>
          <w:spacing w:val="28"/>
        </w:rPr>
        <w:t> </w:t>
      </w:r>
      <w:r>
        <w:rPr/>
        <w:t>v</w:t>
      </w:r>
      <w:r>
        <w:rPr>
          <w:spacing w:val="-3"/>
        </w:rPr>
        <w:t> </w:t>
      </w:r>
      <w:r>
        <w:rPr/>
        <w:t>rámci</w:t>
      </w:r>
      <w:r>
        <w:rPr>
          <w:spacing w:val="25"/>
        </w:rPr>
        <w:t> </w:t>
      </w:r>
      <w:r>
        <w:rPr/>
        <w:t>Programu</w:t>
      </w:r>
      <w:r>
        <w:rPr>
          <w:spacing w:val="25"/>
        </w:rPr>
        <w:t> </w:t>
      </w:r>
      <w:r>
        <w:rPr/>
        <w:t>financovaného</w:t>
      </w:r>
      <w:r>
        <w:rPr>
          <w:spacing w:val="25"/>
        </w:rPr>
        <w:t> </w:t>
      </w:r>
      <w:r>
        <w:rPr/>
        <w:t>z</w:t>
      </w:r>
      <w:r>
        <w:rPr>
          <w:spacing w:val="1"/>
        </w:rPr>
        <w:t> </w:t>
      </w:r>
      <w:r>
        <w:rPr/>
        <w:t>prostředků</w:t>
      </w:r>
      <w:r>
        <w:rPr>
          <w:spacing w:val="24"/>
        </w:rPr>
        <w:t> </w:t>
      </w:r>
      <w:r>
        <w:rPr/>
        <w:t>Modernizačního</w:t>
      </w:r>
      <w:r>
        <w:rPr>
          <w:spacing w:val="26"/>
        </w:rPr>
        <w:t> </w:t>
      </w:r>
      <w:r>
        <w:rPr/>
        <w:t>fondu</w:t>
      </w:r>
      <w:r>
        <w:rPr>
          <w:spacing w:val="26"/>
        </w:rPr>
        <w:t> </w:t>
      </w:r>
      <w:r>
        <w:rPr/>
        <w:t>(dále</w:t>
      </w:r>
      <w:r>
        <w:rPr>
          <w:spacing w:val="2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96"/>
        <w:jc w:val="left"/>
      </w:pPr>
      <w:r>
        <w:rPr/>
        <w:t>„Mateřská</w:t>
      </w:r>
      <w:r>
        <w:rPr>
          <w:spacing w:val="-8"/>
        </w:rPr>
        <w:t> </w:t>
      </w:r>
      <w:r>
        <w:rPr/>
        <w:t>školka</w:t>
      </w:r>
      <w:r>
        <w:rPr>
          <w:spacing w:val="-8"/>
        </w:rPr>
        <w:t> </w:t>
      </w:r>
      <w:r>
        <w:rPr/>
        <w:t>Opatovice</w:t>
      </w:r>
      <w:r>
        <w:rPr>
          <w:spacing w:val="-8"/>
        </w:rPr>
        <w:t> </w:t>
      </w:r>
      <w:r>
        <w:rPr/>
        <w:t>nad</w:t>
      </w:r>
      <w:r>
        <w:rPr>
          <w:spacing w:val="-7"/>
        </w:rPr>
        <w:t> </w:t>
      </w:r>
      <w:r>
        <w:rPr>
          <w:spacing w:val="-2"/>
        </w:rPr>
        <w:t>Labem“</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0"/>
        </w:rPr>
      </w:pPr>
    </w:p>
    <w:p>
      <w:pPr>
        <w:pStyle w:val="Heading1"/>
        <w:spacing w:before="100"/>
        <w:ind w:left="2296" w:right="2305"/>
      </w:pPr>
      <w:r>
        <w:rPr>
          <w:spacing w:val="-5"/>
        </w:rPr>
        <w:t>II.</w:t>
      </w:r>
    </w:p>
    <w:p>
      <w:pPr>
        <w:pStyle w:val="Heading2"/>
        <w:ind w:right="1059"/>
      </w:pPr>
      <w:r>
        <w:rPr/>
        <w:t>Výše</w:t>
      </w:r>
      <w:r>
        <w:rPr>
          <w:spacing w:val="-6"/>
        </w:rPr>
        <w:t> </w:t>
      </w:r>
      <w:r>
        <w:rPr>
          <w:spacing w:val="-2"/>
        </w:rPr>
        <w:t>dotace</w:t>
      </w:r>
    </w:p>
    <w:p>
      <w:pPr>
        <w:pStyle w:val="BodyText"/>
        <w:spacing w:before="1"/>
        <w:rPr>
          <w:b/>
          <w:sz w:val="18"/>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4"/>
          <w:sz w:val="20"/>
        </w:rPr>
        <w:t> </w:t>
      </w:r>
      <w:r>
        <w:rPr>
          <w:sz w:val="20"/>
        </w:rPr>
        <w:t>dotace</w:t>
      </w:r>
      <w:r>
        <w:rPr>
          <w:spacing w:val="-14"/>
          <w:sz w:val="20"/>
        </w:rPr>
        <w:t> </w:t>
      </w:r>
      <w:r>
        <w:rPr>
          <w:sz w:val="20"/>
        </w:rPr>
        <w:t>ve</w:t>
      </w:r>
      <w:r>
        <w:rPr>
          <w:spacing w:val="-14"/>
          <w:sz w:val="20"/>
        </w:rPr>
        <w:t> </w:t>
      </w:r>
      <w:r>
        <w:rPr>
          <w:sz w:val="20"/>
        </w:rPr>
        <w:t>výši</w:t>
      </w:r>
      <w:r>
        <w:rPr>
          <w:spacing w:val="-13"/>
          <w:sz w:val="20"/>
        </w:rPr>
        <w:t> </w:t>
      </w:r>
      <w:r>
        <w:rPr>
          <w:b/>
          <w:sz w:val="20"/>
        </w:rPr>
        <w:t>1</w:t>
      </w:r>
      <w:r>
        <w:rPr>
          <w:b/>
          <w:spacing w:val="-8"/>
          <w:sz w:val="20"/>
        </w:rPr>
        <w:t> </w:t>
      </w:r>
      <w:r>
        <w:rPr>
          <w:b/>
          <w:sz w:val="20"/>
        </w:rPr>
        <w:t>078</w:t>
      </w:r>
      <w:r>
        <w:rPr>
          <w:b/>
          <w:spacing w:val="-1"/>
          <w:sz w:val="20"/>
        </w:rPr>
        <w:t> </w:t>
      </w:r>
      <w:r>
        <w:rPr>
          <w:b/>
          <w:sz w:val="20"/>
        </w:rPr>
        <w:t>348,91</w:t>
      </w:r>
      <w:r>
        <w:rPr>
          <w:b/>
          <w:spacing w:val="-14"/>
          <w:sz w:val="20"/>
        </w:rPr>
        <w:t> </w:t>
      </w:r>
      <w:r>
        <w:rPr>
          <w:b/>
          <w:sz w:val="20"/>
        </w:rPr>
        <w:t>Kč</w:t>
      </w:r>
      <w:r>
        <w:rPr>
          <w:b/>
          <w:spacing w:val="-14"/>
          <w:sz w:val="20"/>
        </w:rPr>
        <w:t> </w:t>
      </w:r>
      <w:r>
        <w:rPr>
          <w:sz w:val="20"/>
        </w:rPr>
        <w:t>(slovy:</w:t>
      </w:r>
      <w:r>
        <w:rPr>
          <w:spacing w:val="-14"/>
          <w:sz w:val="20"/>
        </w:rPr>
        <w:t> </w:t>
      </w:r>
      <w:r>
        <w:rPr>
          <w:sz w:val="20"/>
        </w:rPr>
        <w:t>jeden</w:t>
      </w:r>
      <w:r>
        <w:rPr>
          <w:spacing w:val="-13"/>
          <w:sz w:val="20"/>
        </w:rPr>
        <w:t> </w:t>
      </w:r>
      <w:r>
        <w:rPr>
          <w:sz w:val="20"/>
        </w:rPr>
        <w:t>milion</w:t>
      </w:r>
      <w:r>
        <w:rPr>
          <w:spacing w:val="-13"/>
          <w:sz w:val="20"/>
        </w:rPr>
        <w:t> </w:t>
      </w:r>
      <w:r>
        <w:rPr>
          <w:sz w:val="20"/>
        </w:rPr>
        <w:t>sedmdesát</w:t>
      </w:r>
      <w:r>
        <w:rPr>
          <w:spacing w:val="-14"/>
          <w:sz w:val="20"/>
        </w:rPr>
        <w:t> </w:t>
      </w:r>
      <w:r>
        <w:rPr>
          <w:sz w:val="20"/>
        </w:rPr>
        <w:t>osm</w:t>
      </w:r>
      <w:r>
        <w:rPr>
          <w:spacing w:val="-14"/>
          <w:sz w:val="20"/>
        </w:rPr>
        <w:t> </w:t>
      </w:r>
      <w:r>
        <w:rPr>
          <w:sz w:val="20"/>
        </w:rPr>
        <w:t>tisíc</w:t>
      </w:r>
      <w:r>
        <w:rPr>
          <w:spacing w:val="-12"/>
          <w:sz w:val="20"/>
        </w:rPr>
        <w:t> </w:t>
      </w:r>
      <w:r>
        <w:rPr>
          <w:sz w:val="20"/>
        </w:rPr>
        <w:t>tři</w:t>
      </w:r>
      <w:r>
        <w:rPr>
          <w:spacing w:val="-13"/>
          <w:sz w:val="20"/>
        </w:rPr>
        <w:t> </w:t>
      </w:r>
      <w:r>
        <w:rPr>
          <w:sz w:val="20"/>
        </w:rPr>
        <w:t>sta</w:t>
      </w:r>
      <w:r>
        <w:rPr>
          <w:spacing w:val="-13"/>
          <w:sz w:val="20"/>
        </w:rPr>
        <w:t> </w:t>
      </w:r>
      <w:r>
        <w:rPr>
          <w:sz w:val="20"/>
        </w:rPr>
        <w:t>čtyřicet</w:t>
      </w:r>
      <w:r>
        <w:rPr>
          <w:spacing w:val="-13"/>
          <w:sz w:val="20"/>
        </w:rPr>
        <w:t> </w:t>
      </w:r>
      <w:r>
        <w:rPr>
          <w:sz w:val="20"/>
        </w:rPr>
        <w:t>osm</w:t>
      </w:r>
      <w:r>
        <w:rPr>
          <w:spacing w:val="-14"/>
          <w:sz w:val="20"/>
        </w:rPr>
        <w:t> </w:t>
      </w:r>
      <w:r>
        <w:rPr>
          <w:sz w:val="20"/>
        </w:rPr>
        <w:t>korun českých, devadesát jeden haléř).</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3 244 816,38 Kč.</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spacing w:line="265" w:lineRule="exact"/>
        <w:ind w:left="385"/>
      </w:pPr>
      <w:r>
        <w:rPr>
          <w:spacing w:val="-2"/>
        </w:rPr>
        <w:t>Výzvy.</w:t>
      </w:r>
    </w:p>
    <w:p>
      <w:pPr>
        <w:pStyle w:val="BodyText"/>
        <w:spacing w:before="8"/>
        <w:rPr>
          <w:sz w:val="10"/>
        </w:rPr>
      </w:pPr>
    </w:p>
    <w:p>
      <w:pPr>
        <w:pStyle w:val="Heading1"/>
        <w:spacing w:before="100"/>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386" w:val="left" w:leader="none"/>
        </w:tabs>
        <w:spacing w:line="240" w:lineRule="auto" w:before="0"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 na</w:t>
      </w:r>
      <w:r>
        <w:rPr>
          <w:spacing w:val="-3"/>
          <w:sz w:val="20"/>
        </w:rPr>
        <w:t> </w:t>
      </w:r>
      <w:r>
        <w:rPr>
          <w:sz w:val="20"/>
        </w:rPr>
        <w:t>základě smluvního vztahu mezi příjemcem faktury a fakturujícím zhotovitelem, podepsanou příjemcem</w:t>
      </w:r>
      <w:r>
        <w:rPr>
          <w:spacing w:val="20"/>
          <w:sz w:val="20"/>
        </w:rPr>
        <w:t> </w:t>
      </w:r>
      <w:r>
        <w:rPr>
          <w:sz w:val="20"/>
        </w:rPr>
        <w:t>podpory</w:t>
      </w:r>
      <w:r>
        <w:rPr>
          <w:spacing w:val="20"/>
          <w:sz w:val="20"/>
        </w:rPr>
        <w:t> </w:t>
      </w:r>
      <w:r>
        <w:rPr>
          <w:sz w:val="20"/>
        </w:rPr>
        <w:t>i</w:t>
      </w:r>
      <w:r>
        <w:rPr>
          <w:spacing w:val="-2"/>
          <w:sz w:val="20"/>
        </w:rPr>
        <w:t> </w:t>
      </w:r>
      <w:r>
        <w:rPr>
          <w:sz w:val="20"/>
        </w:rPr>
        <w:t>zhotovitelem.</w:t>
      </w:r>
      <w:r>
        <w:rPr>
          <w:spacing w:val="20"/>
          <w:sz w:val="20"/>
        </w:rPr>
        <w:t> </w:t>
      </w:r>
      <w:r>
        <w:rPr>
          <w:sz w:val="20"/>
        </w:rPr>
        <w:t>Tato</w:t>
      </w:r>
      <w:r>
        <w:rPr>
          <w:spacing w:val="19"/>
          <w:sz w:val="20"/>
        </w:rPr>
        <w:t> </w:t>
      </w:r>
      <w:r>
        <w:rPr>
          <w:sz w:val="20"/>
        </w:rPr>
        <w:t>oboustranná</w:t>
      </w:r>
      <w:r>
        <w:rPr>
          <w:spacing w:val="20"/>
          <w:sz w:val="20"/>
        </w:rPr>
        <w:t> </w:t>
      </w:r>
      <w:r>
        <w:rPr>
          <w:sz w:val="20"/>
        </w:rPr>
        <w:t>vzájemná</w:t>
      </w:r>
      <w:r>
        <w:rPr>
          <w:spacing w:val="19"/>
          <w:sz w:val="20"/>
        </w:rPr>
        <w:t> </w:t>
      </w:r>
      <w:r>
        <w:rPr>
          <w:sz w:val="20"/>
        </w:rPr>
        <w:t>dohoda</w:t>
      </w:r>
      <w:r>
        <w:rPr>
          <w:spacing w:val="19"/>
          <w:sz w:val="20"/>
        </w:rPr>
        <w:t> </w:t>
      </w:r>
      <w:r>
        <w:rPr>
          <w:sz w:val="20"/>
        </w:rPr>
        <w:t>musí</w:t>
      </w:r>
      <w:r>
        <w:rPr>
          <w:spacing w:val="19"/>
          <w:sz w:val="20"/>
        </w:rPr>
        <w:t> </w:t>
      </w:r>
      <w:r>
        <w:rPr>
          <w:sz w:val="20"/>
        </w:rPr>
        <w:t>být</w:t>
      </w:r>
      <w:r>
        <w:rPr>
          <w:spacing w:val="21"/>
          <w:sz w:val="20"/>
        </w:rPr>
        <w:t> </w:t>
      </w:r>
      <w:r>
        <w:rPr>
          <w:sz w:val="20"/>
        </w:rPr>
        <w:t>uzavřena</w:t>
      </w:r>
      <w:r>
        <w:rPr>
          <w:spacing w:val="19"/>
          <w:sz w:val="20"/>
        </w:rPr>
        <w:t> </w:t>
      </w:r>
      <w:r>
        <w:rPr>
          <w:sz w:val="20"/>
        </w:rPr>
        <w:t>v souladu s</w:t>
      </w:r>
      <w:r>
        <w:rPr>
          <w:spacing w:val="-4"/>
          <w:sz w:val="20"/>
        </w:rPr>
        <w:t> </w:t>
      </w:r>
      <w:r>
        <w:rPr>
          <w:sz w:val="20"/>
        </w:rPr>
        <w:t>občanským</w:t>
      </w:r>
      <w:r>
        <w:rPr>
          <w:spacing w:val="23"/>
          <w:sz w:val="20"/>
        </w:rPr>
        <w:t> </w:t>
      </w:r>
      <w:r>
        <w:rPr>
          <w:sz w:val="20"/>
        </w:rPr>
        <w:t>zákoníkem.</w:t>
      </w:r>
      <w:r>
        <w:rPr>
          <w:spacing w:val="22"/>
          <w:sz w:val="20"/>
        </w:rPr>
        <w:t> </w:t>
      </w:r>
      <w:r>
        <w:rPr>
          <w:sz w:val="20"/>
        </w:rPr>
        <w:t>V dohodě</w:t>
      </w:r>
      <w:r>
        <w:rPr>
          <w:spacing w:val="21"/>
          <w:sz w:val="20"/>
        </w:rPr>
        <w:t> </w:t>
      </w:r>
      <w:r>
        <w:rPr>
          <w:sz w:val="20"/>
        </w:rPr>
        <w:t>musí</w:t>
      </w:r>
      <w:r>
        <w:rPr>
          <w:spacing w:val="22"/>
          <w:sz w:val="20"/>
        </w:rPr>
        <w:t> </w:t>
      </w:r>
      <w:r>
        <w:rPr>
          <w:sz w:val="20"/>
        </w:rPr>
        <w:t>být</w:t>
      </w:r>
      <w:r>
        <w:rPr>
          <w:spacing w:val="22"/>
          <w:sz w:val="20"/>
        </w:rPr>
        <w:t> </w:t>
      </w:r>
      <w:r>
        <w:rPr>
          <w:sz w:val="20"/>
        </w:rPr>
        <w:t>uvedeny</w:t>
      </w:r>
      <w:r>
        <w:rPr>
          <w:spacing w:val="23"/>
          <w:sz w:val="20"/>
        </w:rPr>
        <w:t> </w:t>
      </w:r>
      <w:r>
        <w:rPr>
          <w:sz w:val="20"/>
        </w:rPr>
        <w:t>smluvní</w:t>
      </w:r>
      <w:r>
        <w:rPr>
          <w:spacing w:val="22"/>
          <w:sz w:val="20"/>
        </w:rPr>
        <w:t> </w:t>
      </w:r>
      <w:r>
        <w:rPr>
          <w:sz w:val="20"/>
        </w:rPr>
        <w:t>strany,</w:t>
      </w:r>
      <w:r>
        <w:rPr>
          <w:spacing w:val="22"/>
          <w:sz w:val="20"/>
        </w:rPr>
        <w:t> </w:t>
      </w:r>
      <w:r>
        <w:rPr>
          <w:sz w:val="20"/>
        </w:rPr>
        <w:t>identifikace</w:t>
      </w:r>
      <w:r>
        <w:rPr>
          <w:spacing w:val="21"/>
          <w:sz w:val="20"/>
        </w:rPr>
        <w:t> </w:t>
      </w:r>
      <w:r>
        <w:rPr>
          <w:sz w:val="20"/>
        </w:rPr>
        <w:t>projektu</w:t>
      </w:r>
      <w:r>
        <w:rPr>
          <w:spacing w:val="22"/>
          <w:sz w:val="20"/>
        </w:rPr>
        <w:t> </w:t>
      </w:r>
      <w:r>
        <w:rPr>
          <w:sz w:val="20"/>
        </w:rPr>
        <w:t>a</w:t>
      </w:r>
      <w:r>
        <w:rPr>
          <w:spacing w:val="22"/>
          <w:sz w:val="20"/>
        </w:rPr>
        <w:t> </w:t>
      </w:r>
      <w:r>
        <w:rPr>
          <w:sz w:val="20"/>
        </w:rPr>
        <w:t>faktur/y (v</w:t>
      </w:r>
      <w:r>
        <w:rPr>
          <w:spacing w:val="-2"/>
          <w:sz w:val="20"/>
        </w:rPr>
        <w:t> </w:t>
      </w:r>
      <w:r>
        <w:rPr>
          <w:sz w:val="20"/>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4"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sz w:val="18"/>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25"/>
          <w:sz w:val="20"/>
        </w:rPr>
        <w:t> </w:t>
      </w:r>
      <w:r>
        <w:rPr>
          <w:sz w:val="20"/>
        </w:rPr>
        <w:t>účel</w:t>
      </w:r>
      <w:r>
        <w:rPr>
          <w:spacing w:val="28"/>
          <w:sz w:val="20"/>
        </w:rPr>
        <w:t> </w:t>
      </w:r>
      <w:r>
        <w:rPr>
          <w:sz w:val="20"/>
        </w:rPr>
        <w:t>akce</w:t>
      </w:r>
      <w:r>
        <w:rPr>
          <w:spacing w:val="27"/>
          <w:sz w:val="20"/>
        </w:rPr>
        <w:t> </w:t>
      </w:r>
      <w:r>
        <w:rPr>
          <w:sz w:val="20"/>
        </w:rPr>
        <w:t>„Mateřská</w:t>
      </w:r>
      <w:r>
        <w:rPr>
          <w:spacing w:val="28"/>
          <w:sz w:val="20"/>
        </w:rPr>
        <w:t> </w:t>
      </w:r>
      <w:r>
        <w:rPr>
          <w:sz w:val="20"/>
        </w:rPr>
        <w:t>školka</w:t>
      </w:r>
      <w:r>
        <w:rPr>
          <w:spacing w:val="27"/>
          <w:sz w:val="20"/>
        </w:rPr>
        <w:t> </w:t>
      </w:r>
      <w:r>
        <w:rPr>
          <w:sz w:val="20"/>
        </w:rPr>
        <w:t>Opatovice</w:t>
      </w:r>
      <w:r>
        <w:rPr>
          <w:spacing w:val="25"/>
          <w:sz w:val="20"/>
        </w:rPr>
        <w:t> </w:t>
      </w:r>
      <w:r>
        <w:rPr>
          <w:sz w:val="20"/>
        </w:rPr>
        <w:t>nad</w:t>
      </w:r>
      <w:r>
        <w:rPr>
          <w:spacing w:val="25"/>
          <w:sz w:val="20"/>
        </w:rPr>
        <w:t> </w:t>
      </w:r>
      <w:r>
        <w:rPr>
          <w:sz w:val="20"/>
        </w:rPr>
        <w:t>Labem“</w:t>
      </w:r>
      <w:r>
        <w:rPr>
          <w:spacing w:val="25"/>
          <w:sz w:val="20"/>
        </w:rPr>
        <w:t> </w:t>
      </w:r>
      <w:r>
        <w:rPr>
          <w:sz w:val="20"/>
        </w:rPr>
        <w:t>tím,</w:t>
      </w:r>
      <w:r>
        <w:rPr>
          <w:spacing w:val="26"/>
          <w:sz w:val="20"/>
        </w:rPr>
        <w:t> </w:t>
      </w:r>
      <w:r>
        <w:rPr>
          <w:sz w:val="20"/>
        </w:rPr>
        <w:t>že</w:t>
      </w:r>
      <w:r>
        <w:rPr>
          <w:spacing w:val="25"/>
          <w:sz w:val="20"/>
        </w:rPr>
        <w:t> </w:t>
      </w:r>
      <w:r>
        <w:rPr>
          <w:sz w:val="20"/>
        </w:rPr>
        <w:t>akce</w:t>
      </w:r>
      <w:r>
        <w:rPr>
          <w:spacing w:val="25"/>
          <w:sz w:val="20"/>
        </w:rPr>
        <w:t> </w:t>
      </w:r>
      <w:r>
        <w:rPr>
          <w:sz w:val="20"/>
        </w:rPr>
        <w:t>bude</w:t>
      </w:r>
      <w:r>
        <w:rPr>
          <w:spacing w:val="25"/>
          <w:sz w:val="20"/>
        </w:rPr>
        <w:t> </w:t>
      </w:r>
      <w:r>
        <w:rPr>
          <w:sz w:val="20"/>
        </w:rPr>
        <w:t>provedena</w:t>
      </w:r>
      <w:r>
        <w:rPr>
          <w:spacing w:val="25"/>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realizací</w:t>
      </w:r>
      <w:r>
        <w:rPr>
          <w:spacing w:val="72"/>
          <w:w w:val="150"/>
          <w:sz w:val="20"/>
        </w:rPr>
        <w:t> </w:t>
      </w:r>
      <w:r>
        <w:rPr>
          <w:sz w:val="20"/>
        </w:rPr>
        <w:t>projektu</w:t>
      </w:r>
      <w:r>
        <w:rPr>
          <w:spacing w:val="75"/>
          <w:w w:val="150"/>
          <w:sz w:val="20"/>
        </w:rPr>
        <w:t> </w:t>
      </w:r>
      <w:r>
        <w:rPr>
          <w:sz w:val="20"/>
        </w:rPr>
        <w:t>dojde</w:t>
      </w:r>
      <w:r>
        <w:rPr>
          <w:spacing w:val="74"/>
          <w:w w:val="150"/>
          <w:sz w:val="20"/>
        </w:rPr>
        <w:t> </w:t>
      </w:r>
      <w:r>
        <w:rPr>
          <w:sz w:val="20"/>
        </w:rPr>
        <w:t>k</w:t>
      </w:r>
      <w:r>
        <w:rPr>
          <w:spacing w:val="72"/>
          <w:w w:val="150"/>
          <w:sz w:val="20"/>
        </w:rPr>
        <w:t> </w:t>
      </w:r>
      <w:r>
        <w:rPr>
          <w:sz w:val="20"/>
        </w:rPr>
        <w:t>výstavbě</w:t>
      </w:r>
      <w:r>
        <w:rPr>
          <w:spacing w:val="71"/>
          <w:w w:val="150"/>
          <w:sz w:val="20"/>
        </w:rPr>
        <w:t> </w:t>
      </w:r>
      <w:r>
        <w:rPr>
          <w:sz w:val="20"/>
        </w:rPr>
        <w:t>nových</w:t>
      </w:r>
      <w:r>
        <w:rPr>
          <w:spacing w:val="72"/>
          <w:w w:val="150"/>
          <w:sz w:val="20"/>
        </w:rPr>
        <w:t> </w:t>
      </w:r>
      <w:r>
        <w:rPr>
          <w:sz w:val="20"/>
        </w:rPr>
        <w:t>fotovoltaických</w:t>
      </w:r>
      <w:r>
        <w:rPr>
          <w:spacing w:val="73"/>
          <w:w w:val="150"/>
          <w:sz w:val="20"/>
        </w:rPr>
        <w:t> </w:t>
      </w:r>
      <w:r>
        <w:rPr>
          <w:sz w:val="20"/>
        </w:rPr>
        <w:t>elektráren</w:t>
      </w:r>
      <w:r>
        <w:rPr>
          <w:spacing w:val="72"/>
          <w:w w:val="150"/>
          <w:sz w:val="20"/>
        </w:rPr>
        <w:t> </w:t>
      </w:r>
      <w:r>
        <w:rPr>
          <w:sz w:val="20"/>
        </w:rPr>
        <w:t>se</w:t>
      </w:r>
      <w:r>
        <w:rPr>
          <w:spacing w:val="73"/>
          <w:w w:val="150"/>
          <w:sz w:val="20"/>
        </w:rPr>
        <w:t> </w:t>
      </w:r>
      <w:r>
        <w:rPr>
          <w:sz w:val="20"/>
        </w:rPr>
        <w:t>střešní</w:t>
      </w:r>
      <w:r>
        <w:rPr>
          <w:spacing w:val="71"/>
          <w:w w:val="150"/>
          <w:sz w:val="20"/>
        </w:rPr>
        <w:t> </w:t>
      </w:r>
      <w:r>
        <w:rPr>
          <w:spacing w:val="-2"/>
          <w:sz w:val="20"/>
        </w:rPr>
        <w:t>instalací</w:t>
      </w:r>
    </w:p>
    <w:p>
      <w:pPr>
        <w:pStyle w:val="BodyText"/>
        <w:ind w:left="745"/>
      </w:pPr>
      <w:r>
        <w:rPr/>
        <w:t>s</w:t>
      </w:r>
      <w:r>
        <w:rPr>
          <w:spacing w:val="-7"/>
        </w:rPr>
        <w:t> </w:t>
      </w:r>
      <w:r>
        <w:rPr/>
        <w:t>předpokládaným</w:t>
      </w:r>
      <w:r>
        <w:rPr>
          <w:spacing w:val="-5"/>
        </w:rPr>
        <w:t> </w:t>
      </w:r>
      <w:r>
        <w:rPr/>
        <w:t>výkonem</w:t>
      </w:r>
      <w:r>
        <w:rPr>
          <w:spacing w:val="-5"/>
        </w:rPr>
        <w:t> </w:t>
      </w:r>
      <w:r>
        <w:rPr/>
        <w:t>22,00</w:t>
      </w:r>
      <w:r>
        <w:rPr>
          <w:spacing w:val="-6"/>
        </w:rPr>
        <w:t> </w:t>
      </w:r>
      <w:r>
        <w:rPr/>
        <w:t>kWp</w:t>
      </w:r>
      <w:r>
        <w:rPr>
          <w:spacing w:val="-5"/>
        </w:rPr>
        <w:t> </w:t>
      </w:r>
      <w:r>
        <w:rPr/>
        <w:t>a</w:t>
      </w:r>
      <w:r>
        <w:rPr>
          <w:spacing w:val="-6"/>
        </w:rPr>
        <w:t> </w:t>
      </w:r>
      <w:r>
        <w:rPr/>
        <w:t>instalací</w:t>
      </w:r>
      <w:r>
        <w:rPr>
          <w:spacing w:val="-7"/>
        </w:rPr>
        <w:t> </w:t>
      </w:r>
      <w:r>
        <w:rPr/>
        <w:t>akumulace</w:t>
      </w:r>
      <w:r>
        <w:rPr>
          <w:spacing w:val="-6"/>
        </w:rPr>
        <w:t> </w:t>
      </w:r>
      <w:r>
        <w:rPr/>
        <w:t>o</w:t>
      </w:r>
      <w:r>
        <w:rPr>
          <w:spacing w:val="-6"/>
        </w:rPr>
        <w:t> </w:t>
      </w:r>
      <w:r>
        <w:rPr/>
        <w:t>kapacitě</w:t>
      </w:r>
      <w:r>
        <w:rPr>
          <w:spacing w:val="-6"/>
        </w:rPr>
        <w:t> </w:t>
      </w:r>
      <w:r>
        <w:rPr/>
        <w:t>31,20</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
              <w:ind w:left="0"/>
              <w:rPr>
                <w:sz w:val="18"/>
              </w:rPr>
            </w:pPr>
          </w:p>
          <w:p>
            <w:pPr>
              <w:pStyle w:val="TableParagraph"/>
              <w:spacing w:before="1"/>
              <w:ind w:left="1539" w:right="1538"/>
              <w:jc w:val="center"/>
              <w:rPr>
                <w:b/>
                <w:sz w:val="20"/>
              </w:rPr>
            </w:pPr>
            <w:r>
              <w:rPr>
                <w:b/>
                <w:spacing w:val="-2"/>
                <w:sz w:val="20"/>
              </w:rPr>
              <w:t>Indikátor</w:t>
            </w:r>
          </w:p>
        </w:tc>
        <w:tc>
          <w:tcPr>
            <w:tcW w:w="1647" w:type="dxa"/>
          </w:tcPr>
          <w:p>
            <w:pPr>
              <w:pStyle w:val="TableParagraph"/>
              <w:spacing w:before="12"/>
              <w:ind w:left="0"/>
              <w:rPr>
                <w:sz w:val="18"/>
              </w:rPr>
            </w:pPr>
          </w:p>
          <w:p>
            <w:pPr>
              <w:pStyle w:val="TableParagraph"/>
              <w:spacing w:before="1"/>
              <w:ind w:left="391"/>
              <w:rPr>
                <w:b/>
                <w:sz w:val="20"/>
              </w:rPr>
            </w:pPr>
            <w:r>
              <w:rPr>
                <w:b/>
                <w:spacing w:val="-2"/>
                <w:sz w:val="20"/>
              </w:rPr>
              <w:t>Jednotka</w:t>
            </w:r>
          </w:p>
        </w:tc>
        <w:tc>
          <w:tcPr>
            <w:tcW w:w="1635" w:type="dxa"/>
          </w:tcPr>
          <w:p>
            <w:pPr>
              <w:pStyle w:val="TableParagraph"/>
              <w:spacing w:before="120"/>
              <w:ind w:left="450"/>
              <w:rPr>
                <w:b/>
                <w:sz w:val="20"/>
              </w:rPr>
            </w:pPr>
            <w:r>
              <w:rPr>
                <w:b/>
                <w:spacing w:val="-2"/>
                <w:sz w:val="20"/>
              </w:rPr>
              <w:t>Výchozí</w:t>
            </w:r>
          </w:p>
          <w:p>
            <w:pPr>
              <w:pStyle w:val="TableParagraph"/>
              <w:ind w:left="419"/>
              <w:rPr>
                <w:b/>
                <w:sz w:val="20"/>
              </w:rPr>
            </w:pPr>
            <w:r>
              <w:rPr>
                <w:b/>
                <w:spacing w:val="-2"/>
                <w:sz w:val="20"/>
              </w:rPr>
              <w:t>hodnota</w:t>
            </w:r>
          </w:p>
        </w:tc>
        <w:tc>
          <w:tcPr>
            <w:tcW w:w="1572" w:type="dxa"/>
          </w:tcPr>
          <w:p>
            <w:pPr>
              <w:pStyle w:val="TableParagraph"/>
              <w:spacing w:before="120"/>
              <w:ind w:left="493"/>
              <w:rPr>
                <w:b/>
                <w:sz w:val="20"/>
              </w:rPr>
            </w:pPr>
            <w:r>
              <w:rPr>
                <w:b/>
                <w:spacing w:val="-2"/>
                <w:sz w:val="20"/>
              </w:rPr>
              <w:t>Cílová</w:t>
            </w:r>
          </w:p>
          <w:p>
            <w:pPr>
              <w:pStyle w:val="TableParagraph"/>
              <w:ind w:left="386"/>
              <w:rPr>
                <w:b/>
                <w:sz w:val="20"/>
              </w:rPr>
            </w:pPr>
            <w:r>
              <w:rPr>
                <w:b/>
                <w:spacing w:val="-2"/>
                <w:sz w:val="20"/>
              </w:rPr>
              <w:t>hodnota</w:t>
            </w:r>
          </w:p>
        </w:tc>
      </w:tr>
      <w:tr>
        <w:trPr>
          <w:trHeight w:val="530" w:hRule="atLeast"/>
        </w:trPr>
        <w:tc>
          <w:tcPr>
            <w:tcW w:w="3975"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32"/>
              <w:ind w:left="391"/>
              <w:rPr>
                <w:sz w:val="20"/>
              </w:rPr>
            </w:pPr>
            <w:r>
              <w:rPr>
                <w:spacing w:val="-5"/>
                <w:sz w:val="20"/>
              </w:rPr>
              <w:t>kWh</w:t>
            </w:r>
          </w:p>
        </w:tc>
        <w:tc>
          <w:tcPr>
            <w:tcW w:w="1635" w:type="dxa"/>
          </w:tcPr>
          <w:p>
            <w:pPr>
              <w:pStyle w:val="TableParagraph"/>
              <w:spacing w:before="132"/>
              <w:ind w:left="390"/>
              <w:rPr>
                <w:sz w:val="20"/>
              </w:rPr>
            </w:pPr>
            <w:r>
              <w:rPr>
                <w:spacing w:val="-4"/>
                <w:sz w:val="20"/>
              </w:rPr>
              <w:t>0,00</w:t>
            </w:r>
          </w:p>
        </w:tc>
        <w:tc>
          <w:tcPr>
            <w:tcW w:w="1572" w:type="dxa"/>
          </w:tcPr>
          <w:p>
            <w:pPr>
              <w:pStyle w:val="TableParagraph"/>
              <w:spacing w:before="132"/>
              <w:ind w:left="388"/>
              <w:rPr>
                <w:sz w:val="20"/>
              </w:rPr>
            </w:pPr>
            <w:r>
              <w:rPr>
                <w:spacing w:val="-2"/>
                <w:sz w:val="20"/>
              </w:rPr>
              <w:t>31,20</w:t>
            </w:r>
          </w:p>
        </w:tc>
      </w:tr>
      <w:tr>
        <w:trPr>
          <w:trHeight w:val="506" w:hRule="atLeast"/>
        </w:trPr>
        <w:tc>
          <w:tcPr>
            <w:tcW w:w="3975" w:type="dxa"/>
          </w:tcPr>
          <w:p>
            <w:pPr>
              <w:pStyle w:val="TableParagraph"/>
              <w:spacing w:before="12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2"/>
              <w:ind w:left="391"/>
              <w:rPr>
                <w:sz w:val="20"/>
              </w:rPr>
            </w:pPr>
            <w:r>
              <w:rPr>
                <w:spacing w:val="-5"/>
                <w:sz w:val="20"/>
              </w:rPr>
              <w:t>kWp</w:t>
            </w:r>
          </w:p>
        </w:tc>
        <w:tc>
          <w:tcPr>
            <w:tcW w:w="1635" w:type="dxa"/>
          </w:tcPr>
          <w:p>
            <w:pPr>
              <w:pStyle w:val="TableParagraph"/>
              <w:spacing w:before="122"/>
              <w:ind w:left="390"/>
              <w:rPr>
                <w:sz w:val="20"/>
              </w:rPr>
            </w:pPr>
            <w:r>
              <w:rPr>
                <w:spacing w:val="-4"/>
                <w:sz w:val="20"/>
              </w:rPr>
              <w:t>0,00</w:t>
            </w:r>
          </w:p>
        </w:tc>
        <w:tc>
          <w:tcPr>
            <w:tcW w:w="1572" w:type="dxa"/>
          </w:tcPr>
          <w:p>
            <w:pPr>
              <w:pStyle w:val="TableParagraph"/>
              <w:spacing w:before="122"/>
              <w:ind w:left="388"/>
              <w:rPr>
                <w:sz w:val="20"/>
              </w:rPr>
            </w:pPr>
            <w:r>
              <w:rPr>
                <w:spacing w:val="-2"/>
                <w:sz w:val="20"/>
              </w:rPr>
              <w:t>22,00</w:t>
            </w:r>
          </w:p>
        </w:tc>
      </w:tr>
      <w:tr>
        <w:trPr>
          <w:trHeight w:val="505" w:hRule="atLeast"/>
        </w:trPr>
        <w:tc>
          <w:tcPr>
            <w:tcW w:w="3975"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7" w:type="dxa"/>
          </w:tcPr>
          <w:p>
            <w:pPr>
              <w:pStyle w:val="TableParagraph"/>
              <w:spacing w:before="121"/>
              <w:ind w:left="391"/>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35" w:type="dxa"/>
          </w:tcPr>
          <w:p>
            <w:pPr>
              <w:pStyle w:val="TableParagraph"/>
              <w:spacing w:before="122"/>
              <w:ind w:left="390"/>
              <w:rPr>
                <w:sz w:val="20"/>
              </w:rPr>
            </w:pPr>
            <w:r>
              <w:rPr>
                <w:spacing w:val="-4"/>
                <w:sz w:val="20"/>
              </w:rPr>
              <w:t>0,00</w:t>
            </w:r>
          </w:p>
        </w:tc>
        <w:tc>
          <w:tcPr>
            <w:tcW w:w="1572" w:type="dxa"/>
          </w:tcPr>
          <w:p>
            <w:pPr>
              <w:pStyle w:val="TableParagraph"/>
              <w:spacing w:before="122"/>
              <w:ind w:left="388"/>
              <w:rPr>
                <w:sz w:val="20"/>
              </w:rPr>
            </w:pPr>
            <w:r>
              <w:rPr>
                <w:spacing w:val="-2"/>
                <w:sz w:val="20"/>
              </w:rPr>
              <w:t>17,62</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34"/>
              <w:ind w:left="391"/>
              <w:rPr>
                <w:sz w:val="20"/>
              </w:rPr>
            </w:pPr>
            <w:r>
              <w:rPr>
                <w:spacing w:val="-2"/>
                <w:sz w:val="20"/>
              </w:rPr>
              <w:t>MWh/rok</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53,25</w:t>
            </w:r>
          </w:p>
        </w:tc>
      </w:tr>
      <w:tr>
        <w:trPr>
          <w:trHeight w:val="508" w:hRule="atLeast"/>
        </w:trPr>
        <w:tc>
          <w:tcPr>
            <w:tcW w:w="3975"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391"/>
              <w:rPr>
                <w:sz w:val="20"/>
              </w:rPr>
            </w:pPr>
            <w:r>
              <w:rPr>
                <w:spacing w:val="-2"/>
                <w:sz w:val="20"/>
              </w:rPr>
              <w:t>MWh/rok</w:t>
            </w:r>
          </w:p>
        </w:tc>
        <w:tc>
          <w:tcPr>
            <w:tcW w:w="1635" w:type="dxa"/>
          </w:tcPr>
          <w:p>
            <w:pPr>
              <w:pStyle w:val="TableParagraph"/>
              <w:spacing w:before="122"/>
              <w:ind w:left="390"/>
              <w:rPr>
                <w:sz w:val="20"/>
              </w:rPr>
            </w:pPr>
            <w:r>
              <w:rPr>
                <w:spacing w:val="-4"/>
                <w:sz w:val="20"/>
              </w:rPr>
              <w:t>0,00</w:t>
            </w:r>
          </w:p>
        </w:tc>
        <w:tc>
          <w:tcPr>
            <w:tcW w:w="1572" w:type="dxa"/>
          </w:tcPr>
          <w:p>
            <w:pPr>
              <w:pStyle w:val="TableParagraph"/>
              <w:spacing w:before="122"/>
              <w:ind w:left="388"/>
              <w:rPr>
                <w:sz w:val="20"/>
              </w:rPr>
            </w:pPr>
            <w:r>
              <w:rPr>
                <w:spacing w:val="-2"/>
                <w:sz w:val="20"/>
              </w:rPr>
              <w:t>20,48</w:t>
            </w:r>
          </w:p>
        </w:tc>
      </w:tr>
    </w:tbl>
    <w:p>
      <w:pPr>
        <w:pStyle w:val="BodyText"/>
        <w:rPr>
          <w:sz w:val="1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předloží Fondu současně s</w:t>
      </w:r>
      <w:r>
        <w:rPr>
          <w:spacing w:val="19"/>
          <w:sz w:val="20"/>
        </w:rPr>
        <w:t> </w:t>
      </w:r>
      <w:r>
        <w:rPr>
          <w:sz w:val="20"/>
        </w:rPr>
        <w:t>žádostí o platbu podklady</w:t>
      </w:r>
      <w:r>
        <w:rPr>
          <w:spacing w:val="19"/>
          <w:sz w:val="20"/>
        </w:rPr>
        <w:t> </w:t>
      </w:r>
      <w:r>
        <w:rPr>
          <w:sz w:val="20"/>
        </w:rPr>
        <w:t>k ZVA podle čl. 14.4 Výzvy, a to nejpozději</w:t>
      </w:r>
      <w:r>
        <w:rPr>
          <w:spacing w:val="40"/>
          <w:sz w:val="20"/>
        </w:rPr>
        <w:t> </w:t>
      </w:r>
      <w:r>
        <w:rPr>
          <w:sz w:val="20"/>
        </w:rPr>
        <w:t>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8"/>
        <w:ind w:left="745"/>
        <w:jc w:val="both"/>
      </w:pPr>
      <w:r>
        <w:rPr/>
        <w:t>aby</w:t>
      </w:r>
      <w:r>
        <w:rPr>
          <w:spacing w:val="-6"/>
        </w:rPr>
        <w:t> </w:t>
      </w:r>
      <w:r>
        <w:rPr/>
        <w:t>v</w:t>
      </w:r>
      <w:r>
        <w:rPr>
          <w:spacing w:val="-3"/>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7"/>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7"/>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59"/>
          <w:sz w:val="20"/>
        </w:rPr>
        <w:t> </w:t>
      </w:r>
      <w:r>
        <w:rPr>
          <w:sz w:val="20"/>
        </w:rPr>
        <w:t>Sb.,</w:t>
      </w:r>
      <w:r>
        <w:rPr>
          <w:spacing w:val="59"/>
          <w:sz w:val="20"/>
        </w:rPr>
        <w:t> </w:t>
      </w:r>
      <w:r>
        <w:rPr>
          <w:sz w:val="20"/>
        </w:rPr>
        <w:t>o</w:t>
      </w:r>
      <w:r>
        <w:rPr>
          <w:spacing w:val="64"/>
          <w:sz w:val="20"/>
        </w:rPr>
        <w:t> </w:t>
      </w:r>
      <w:r>
        <w:rPr>
          <w:sz w:val="20"/>
        </w:rPr>
        <w:t>zvláštních</w:t>
      </w:r>
      <w:r>
        <w:rPr>
          <w:spacing w:val="59"/>
          <w:sz w:val="20"/>
        </w:rPr>
        <w:t> </w:t>
      </w:r>
      <w:r>
        <w:rPr>
          <w:sz w:val="20"/>
        </w:rPr>
        <w:t>podmínkách</w:t>
      </w:r>
      <w:r>
        <w:rPr>
          <w:spacing w:val="59"/>
          <w:sz w:val="20"/>
        </w:rPr>
        <w:t> </w:t>
      </w:r>
      <w:r>
        <w:rPr>
          <w:sz w:val="20"/>
        </w:rPr>
        <w:t>účinnosti</w:t>
      </w:r>
      <w:r>
        <w:rPr>
          <w:spacing w:val="58"/>
          <w:sz w:val="20"/>
        </w:rPr>
        <w:t> </w:t>
      </w:r>
      <w:r>
        <w:rPr>
          <w:sz w:val="20"/>
        </w:rPr>
        <w:t>některých</w:t>
      </w:r>
      <w:r>
        <w:rPr>
          <w:spacing w:val="60"/>
          <w:sz w:val="20"/>
        </w:rPr>
        <w:t> </w:t>
      </w:r>
      <w:r>
        <w:rPr>
          <w:sz w:val="20"/>
        </w:rPr>
        <w:t>smluv,</w:t>
      </w:r>
      <w:r>
        <w:rPr>
          <w:spacing w:val="59"/>
          <w:sz w:val="20"/>
        </w:rPr>
        <w:t> </w:t>
      </w:r>
      <w:r>
        <w:rPr>
          <w:sz w:val="20"/>
        </w:rPr>
        <w:t>uveřejňování</w:t>
      </w:r>
      <w:r>
        <w:rPr>
          <w:spacing w:val="58"/>
          <w:sz w:val="20"/>
        </w:rPr>
        <w:t> </w:t>
      </w:r>
      <w:r>
        <w:rPr>
          <w:sz w:val="20"/>
        </w:rPr>
        <w:t>těchto</w:t>
      </w:r>
      <w:r>
        <w:rPr>
          <w:spacing w:val="59"/>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2"/>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64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95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2025-03-17T10:06:16Z</dcterms:created>
  <dcterms:modified xsi:type="dcterms:W3CDTF">2025-03-17T10:06:16Z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pro Microsoft 365</vt:lpwstr>
  </property>
  <property fmtid="{D5CDD505-2E9C-101B-9397-08002B2CF9AE}" pid="4" name="LastSaved">
    <vt:filetime>2025-03-17T00:00:00Z</vt:filetime>
  </property>
</Properties>
</file>