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6"/>
        <w:gridCol w:w="292"/>
        <w:gridCol w:w="2257"/>
        <w:gridCol w:w="2747"/>
        <w:gridCol w:w="2002"/>
      </w:tblGrid>
      <w:tr w:rsidR="000B39B3">
        <w:trPr>
          <w:trHeight w:hRule="exact" w:val="662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Položkový rozpočet stavby</w:t>
            </w:r>
          </w:p>
        </w:tc>
      </w:tr>
      <w:tr w:rsidR="000B39B3">
        <w:trPr>
          <w:trHeight w:hRule="exact" w:val="1609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F2F6"/>
            <w:vAlign w:val="center"/>
          </w:tcPr>
          <w:p w:rsidR="000B39B3" w:rsidRDefault="00F5738D">
            <w:pPr>
              <w:pStyle w:val="Other10"/>
              <w:tabs>
                <w:tab w:val="left" w:pos="2176"/>
                <w:tab w:val="left" w:pos="3573"/>
              </w:tabs>
              <w:spacing w:after="340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Stavba: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b/>
                <w:bCs/>
                <w:sz w:val="22"/>
                <w:szCs w:val="22"/>
              </w:rPr>
              <w:t>2015B</w:t>
            </w:r>
            <w:proofErr w:type="gramEnd"/>
            <w:r>
              <w:rPr>
                <w:b/>
                <w:bCs/>
                <w:sz w:val="22"/>
                <w:szCs w:val="22"/>
              </w:rPr>
              <w:tab/>
              <w:t xml:space="preserve">Komunikace </w:t>
            </w:r>
            <w:proofErr w:type="spellStart"/>
            <w:r>
              <w:rPr>
                <w:b/>
                <w:bCs/>
                <w:sz w:val="22"/>
                <w:szCs w:val="22"/>
              </w:rPr>
              <w:t>J.Silného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>
              <w:rPr>
                <w:b/>
                <w:bCs/>
                <w:sz w:val="22"/>
                <w:szCs w:val="22"/>
              </w:rPr>
              <w:t>Fremach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Morava</w:t>
            </w:r>
          </w:p>
          <w:p w:rsidR="000B39B3" w:rsidRDefault="00F5738D">
            <w:pPr>
              <w:pStyle w:val="Other10"/>
              <w:tabs>
                <w:tab w:val="left" w:pos="2184"/>
                <w:tab w:val="left" w:pos="3580"/>
              </w:tabs>
              <w:spacing w:after="240"/>
              <w:ind w:firstLine="200"/>
            </w:pPr>
            <w:r>
              <w:t>Objekt:</w:t>
            </w:r>
            <w:r>
              <w:tab/>
              <w:t>1</w:t>
            </w:r>
            <w:r>
              <w:tab/>
              <w:t xml:space="preserve">Komunikace </w:t>
            </w:r>
            <w:proofErr w:type="spellStart"/>
            <w:r>
              <w:t>J.</w:t>
            </w:r>
            <w:proofErr w:type="gramStart"/>
            <w:r>
              <w:t>Silného</w:t>
            </w:r>
            <w:proofErr w:type="spellEnd"/>
            <w:r>
              <w:t xml:space="preserve"> - </w:t>
            </w:r>
            <w:proofErr w:type="spellStart"/>
            <w:r>
              <w:t>Fremach</w:t>
            </w:r>
            <w:proofErr w:type="spellEnd"/>
            <w:proofErr w:type="gramEnd"/>
            <w:r>
              <w:t xml:space="preserve"> Morava</w:t>
            </w:r>
          </w:p>
          <w:p w:rsidR="000B39B3" w:rsidRDefault="00F5738D">
            <w:pPr>
              <w:pStyle w:val="Other10"/>
              <w:tabs>
                <w:tab w:val="left" w:pos="2184"/>
                <w:tab w:val="left" w:pos="3580"/>
              </w:tabs>
              <w:spacing w:after="280"/>
              <w:ind w:firstLine="200"/>
            </w:pPr>
            <w:r>
              <w:t>Rozpočet:</w:t>
            </w:r>
            <w:r>
              <w:tab/>
            </w:r>
            <w:r>
              <w:rPr>
                <w:i/>
                <w:iCs/>
                <w:sz w:val="20"/>
                <w:szCs w:val="20"/>
              </w:rPr>
              <w:t>1</w:t>
            </w:r>
            <w:r>
              <w:tab/>
              <w:t xml:space="preserve">Komunikace </w:t>
            </w:r>
            <w:proofErr w:type="spellStart"/>
            <w:r>
              <w:t>J.</w:t>
            </w:r>
            <w:proofErr w:type="gramStart"/>
            <w:r>
              <w:t>Silného</w:t>
            </w:r>
            <w:proofErr w:type="spellEnd"/>
            <w:r>
              <w:t xml:space="preserve"> - </w:t>
            </w:r>
            <w:proofErr w:type="spellStart"/>
            <w:r>
              <w:t>Fremach</w:t>
            </w:r>
            <w:proofErr w:type="spellEnd"/>
            <w:proofErr w:type="gramEnd"/>
            <w:r>
              <w:t xml:space="preserve"> Morava</w:t>
            </w:r>
          </w:p>
        </w:tc>
      </w:tr>
      <w:tr w:rsidR="000B39B3">
        <w:trPr>
          <w:trHeight w:hRule="exact" w:val="1037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39B3" w:rsidRDefault="00F5738D">
            <w:pPr>
              <w:pStyle w:val="Other10"/>
              <w:tabs>
                <w:tab w:val="left" w:pos="2245"/>
                <w:tab w:val="left" w:pos="8138"/>
              </w:tabs>
              <w:spacing w:after="140"/>
              <w:ind w:firstLine="200"/>
            </w:pPr>
            <w:r>
              <w:t>Objednatel:</w:t>
            </w:r>
            <w:r>
              <w:tab/>
              <w:t>Město Kroměříž</w:t>
            </w:r>
            <w:r>
              <w:tab/>
              <w:t>IČO: 00287351</w:t>
            </w:r>
          </w:p>
          <w:p w:rsidR="000B39B3" w:rsidRDefault="00F5738D">
            <w:pPr>
              <w:pStyle w:val="Other10"/>
              <w:tabs>
                <w:tab w:val="left" w:pos="8168"/>
              </w:tabs>
              <w:spacing w:after="60"/>
              <w:ind w:left="2260"/>
            </w:pPr>
            <w:r>
              <w:t>Velké náměstí 115/1</w:t>
            </w:r>
            <w:r>
              <w:tab/>
              <w:t>DIČ:</w:t>
            </w:r>
          </w:p>
          <w:p w:rsidR="000B39B3" w:rsidRDefault="00F5738D">
            <w:pPr>
              <w:pStyle w:val="Other10"/>
              <w:tabs>
                <w:tab w:val="left" w:pos="3624"/>
              </w:tabs>
              <w:spacing w:after="100"/>
              <w:ind w:left="2260"/>
            </w:pPr>
            <w:r>
              <w:t>76701</w:t>
            </w:r>
            <w:r>
              <w:tab/>
              <w:t>Kroměříž</w:t>
            </w:r>
          </w:p>
        </w:tc>
      </w:tr>
      <w:tr w:rsidR="000B39B3">
        <w:trPr>
          <w:trHeight w:hRule="exact" w:val="1037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39B3" w:rsidRDefault="00F5738D">
            <w:pPr>
              <w:pStyle w:val="Other10"/>
              <w:tabs>
                <w:tab w:val="left" w:pos="2241"/>
                <w:tab w:val="left" w:pos="8142"/>
              </w:tabs>
              <w:spacing w:after="140"/>
              <w:ind w:firstLine="200"/>
            </w:pPr>
            <w:r>
              <w:t>Zhotovitel:</w:t>
            </w:r>
            <w:r>
              <w:tab/>
              <w:t xml:space="preserve">Správa a údržba silnic </w:t>
            </w:r>
            <w:proofErr w:type="gramStart"/>
            <w:r>
              <w:t>Kroměřížska ,</w:t>
            </w:r>
            <w:proofErr w:type="gramEnd"/>
            <w:r>
              <w:t xml:space="preserve"> s.r.o.</w:t>
            </w:r>
            <w:r>
              <w:tab/>
              <w:t>IČO: 26908298</w:t>
            </w:r>
          </w:p>
          <w:p w:rsidR="000B39B3" w:rsidRDefault="00F5738D">
            <w:pPr>
              <w:pStyle w:val="Other10"/>
              <w:tabs>
                <w:tab w:val="left" w:pos="8157"/>
              </w:tabs>
              <w:spacing w:after="60"/>
              <w:ind w:left="2260"/>
            </w:pPr>
            <w:proofErr w:type="spellStart"/>
            <w:r>
              <w:t>Kotojedy</w:t>
            </w:r>
            <w:proofErr w:type="spellEnd"/>
            <w:r>
              <w:t xml:space="preserve"> 56</w:t>
            </w:r>
            <w:r>
              <w:tab/>
              <w:t>DIČ: CZ26908298</w:t>
            </w:r>
          </w:p>
          <w:p w:rsidR="000B39B3" w:rsidRDefault="00F5738D">
            <w:pPr>
              <w:pStyle w:val="Other10"/>
              <w:tabs>
                <w:tab w:val="left" w:pos="3624"/>
              </w:tabs>
              <w:spacing w:after="100"/>
              <w:ind w:left="2260"/>
            </w:pPr>
            <w:r>
              <w:t>76701</w:t>
            </w:r>
            <w:r>
              <w:tab/>
              <w:t>Kroměříž</w:t>
            </w:r>
          </w:p>
        </w:tc>
      </w:tr>
      <w:tr w:rsidR="000B39B3">
        <w:trPr>
          <w:trHeight w:hRule="exact" w:val="1044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39B3" w:rsidRDefault="00F5738D">
            <w:pPr>
              <w:pStyle w:val="Other10"/>
              <w:tabs>
                <w:tab w:val="left" w:pos="2245"/>
              </w:tabs>
              <w:spacing w:after="580"/>
              <w:ind w:firstLine="200"/>
            </w:pPr>
            <w:r>
              <w:t>Vypracoval:</w:t>
            </w:r>
            <w:r>
              <w:tab/>
            </w:r>
            <w:r w:rsidR="00C77F4A">
              <w:t>xxxxxx</w:t>
            </w:r>
          </w:p>
          <w:p w:rsidR="000B39B3" w:rsidRDefault="00F5738D">
            <w:pPr>
              <w:pStyle w:val="Other10"/>
              <w:tabs>
                <w:tab w:val="left" w:pos="9668"/>
              </w:tabs>
              <w:ind w:firstLine="200"/>
            </w:pPr>
            <w:r>
              <w:t>Rozpis ceny</w:t>
            </w:r>
            <w:r>
              <w:tab/>
              <w:t>Celkem</w:t>
            </w:r>
          </w:p>
        </w:tc>
      </w:tr>
      <w:tr w:rsidR="000B39B3">
        <w:trPr>
          <w:trHeight w:hRule="exact" w:val="432"/>
          <w:jc w:val="center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200"/>
              <w:jc w:val="both"/>
            </w:pPr>
            <w:r>
              <w:t>HSV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153 277,69</w:t>
            </w:r>
          </w:p>
        </w:tc>
      </w:tr>
      <w:tr w:rsidR="000B39B3">
        <w:trPr>
          <w:trHeight w:hRule="exact" w:val="428"/>
          <w:jc w:val="center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200"/>
              <w:jc w:val="both"/>
            </w:pPr>
            <w:r>
              <w:t>PSV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B39B3">
        <w:trPr>
          <w:trHeight w:hRule="exact" w:val="425"/>
          <w:jc w:val="center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200"/>
              <w:jc w:val="both"/>
            </w:pPr>
            <w:r>
              <w:t>MON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B39B3">
        <w:trPr>
          <w:trHeight w:hRule="exact" w:val="436"/>
          <w:jc w:val="center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200"/>
              <w:jc w:val="both"/>
            </w:pPr>
            <w:r>
              <w:t>Vedlejší náklady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B39B3">
        <w:trPr>
          <w:trHeight w:hRule="exact" w:val="425"/>
          <w:jc w:val="center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200"/>
              <w:jc w:val="both"/>
            </w:pPr>
            <w:r>
              <w:t>Ostatní náklady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B39B3">
        <w:trPr>
          <w:trHeight w:hRule="exact" w:val="432"/>
          <w:jc w:val="center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200"/>
            </w:pPr>
            <w:r>
              <w:t>Celkem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153 277,69</w:t>
            </w:r>
          </w:p>
        </w:tc>
      </w:tr>
      <w:tr w:rsidR="000B39B3">
        <w:trPr>
          <w:trHeight w:hRule="exact" w:val="608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39B3" w:rsidRDefault="00F5738D">
            <w:pPr>
              <w:pStyle w:val="Other10"/>
              <w:ind w:firstLine="200"/>
            </w:pPr>
            <w:r>
              <w:t>Rekapitulace daní</w:t>
            </w:r>
          </w:p>
        </w:tc>
      </w:tr>
      <w:tr w:rsidR="000B39B3">
        <w:trPr>
          <w:trHeight w:hRule="exact" w:val="432"/>
          <w:jc w:val="center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200"/>
            </w:pPr>
            <w:r>
              <w:t>Základ pro sníženou DPH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center"/>
            </w:pPr>
            <w:r>
              <w:t>12 %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right="200"/>
              <w:jc w:val="right"/>
            </w:pPr>
            <w:r>
              <w:t>0,00 CZK</w:t>
            </w:r>
          </w:p>
        </w:tc>
      </w:tr>
      <w:tr w:rsidR="000B39B3">
        <w:trPr>
          <w:trHeight w:hRule="exact" w:val="428"/>
          <w:jc w:val="center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200"/>
              <w:jc w:val="both"/>
            </w:pPr>
            <w:r>
              <w:t>Snížená DPH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center"/>
            </w:pPr>
            <w:r>
              <w:t>12 %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right="200"/>
              <w:jc w:val="right"/>
            </w:pPr>
            <w:r>
              <w:t>0,00 CZK</w:t>
            </w:r>
          </w:p>
        </w:tc>
      </w:tr>
      <w:tr w:rsidR="000B39B3">
        <w:trPr>
          <w:trHeight w:hRule="exact" w:val="432"/>
          <w:jc w:val="center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200"/>
            </w:pPr>
            <w:r>
              <w:t>Základ pro základní DPH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center"/>
            </w:pPr>
            <w:r>
              <w:t>21 %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right="200"/>
              <w:jc w:val="right"/>
            </w:pPr>
            <w:r>
              <w:t>153 277,69 CZK</w:t>
            </w:r>
          </w:p>
        </w:tc>
      </w:tr>
      <w:tr w:rsidR="000B39B3">
        <w:trPr>
          <w:trHeight w:hRule="exact" w:val="432"/>
          <w:jc w:val="center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200"/>
            </w:pPr>
            <w:r>
              <w:t>Základní DPH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firstLine="760"/>
            </w:pPr>
            <w:r>
              <w:t>21 %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ind w:right="200"/>
              <w:jc w:val="right"/>
            </w:pPr>
            <w:r>
              <w:t>32 188,31 CZK</w:t>
            </w:r>
          </w:p>
        </w:tc>
      </w:tr>
      <w:tr w:rsidR="000B39B3">
        <w:trPr>
          <w:trHeight w:hRule="exact" w:val="428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39B3" w:rsidRDefault="00F5738D">
            <w:pPr>
              <w:pStyle w:val="Other10"/>
              <w:tabs>
                <w:tab w:val="left" w:pos="9484"/>
              </w:tabs>
              <w:ind w:firstLine="200"/>
            </w:pPr>
            <w:r>
              <w:t>Zaokrouhlení</w:t>
            </w:r>
            <w:r>
              <w:tab/>
              <w:t>0,00 CZK</w:t>
            </w:r>
          </w:p>
        </w:tc>
      </w:tr>
      <w:tr w:rsidR="000B39B3">
        <w:trPr>
          <w:trHeight w:hRule="exact" w:val="515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BE5F5"/>
            <w:vAlign w:val="center"/>
          </w:tcPr>
          <w:p w:rsidR="000B39B3" w:rsidRDefault="00F5738D">
            <w:pPr>
              <w:pStyle w:val="Other10"/>
              <w:tabs>
                <w:tab w:val="left" w:pos="8656"/>
              </w:tabs>
              <w:ind w:firstLine="200"/>
            </w:pPr>
            <w:r>
              <w:rPr>
                <w:b/>
                <w:bCs/>
                <w:sz w:val="22"/>
                <w:szCs w:val="22"/>
              </w:rPr>
              <w:t>Cena celkem s DPH</w:t>
            </w:r>
            <w:r>
              <w:rPr>
                <w:b/>
                <w:bCs/>
                <w:sz w:val="22"/>
                <w:szCs w:val="22"/>
              </w:rPr>
              <w:tab/>
              <w:t xml:space="preserve">185 466,00 </w:t>
            </w:r>
            <w:r>
              <w:t>CZK</w:t>
            </w:r>
          </w:p>
        </w:tc>
      </w:tr>
      <w:tr w:rsidR="000B39B3">
        <w:trPr>
          <w:trHeight w:hRule="exact" w:val="1152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39B3" w:rsidRDefault="00F5738D">
            <w:pPr>
              <w:pStyle w:val="Other10"/>
              <w:tabs>
                <w:tab w:val="left" w:pos="5050"/>
              </w:tabs>
              <w:ind w:left="1760"/>
            </w:pPr>
            <w:r>
              <w:rPr>
                <w:vertAlign w:val="subscript"/>
              </w:rPr>
              <w:t>v</w:t>
            </w:r>
            <w:r>
              <w:t xml:space="preserve"> </w:t>
            </w:r>
            <w:proofErr w:type="spellStart"/>
            <w:r>
              <w:t>Kotojedech</w:t>
            </w:r>
            <w:proofErr w:type="spellEnd"/>
            <w:r>
              <w:tab/>
              <w:t>dne</w:t>
            </w:r>
          </w:p>
        </w:tc>
      </w:tr>
      <w:tr w:rsidR="000B39B3">
        <w:trPr>
          <w:trHeight w:hRule="exact" w:val="1224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39B3" w:rsidRDefault="000B39B3">
            <w:pPr>
              <w:pStyle w:val="Other10"/>
              <w:spacing w:line="257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2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9B3" w:rsidRDefault="000B39B3">
            <w:pPr>
              <w:pStyle w:val="Other10"/>
              <w:spacing w:after="220"/>
              <w:rPr>
                <w:sz w:val="12"/>
                <w:szCs w:val="12"/>
              </w:rPr>
            </w:pPr>
          </w:p>
        </w:tc>
      </w:tr>
      <w:tr w:rsidR="000B39B3">
        <w:trPr>
          <w:trHeight w:hRule="exact" w:val="518"/>
          <w:jc w:val="center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9B3" w:rsidRDefault="00F5738D">
            <w:pPr>
              <w:pStyle w:val="Other10"/>
              <w:tabs>
                <w:tab w:val="left" w:pos="7230"/>
              </w:tabs>
              <w:ind w:left="2780"/>
            </w:pPr>
            <w:r>
              <w:t>Za zhotovitel</w:t>
            </w:r>
            <w:r>
              <w:rPr>
                <w:color w:val="627793"/>
              </w:rPr>
              <w:tab/>
            </w:r>
            <w:r>
              <w:t>Za objednatele</w:t>
            </w:r>
          </w:p>
        </w:tc>
      </w:tr>
    </w:tbl>
    <w:p w:rsidR="000B39B3" w:rsidRDefault="00F5738D">
      <w:pPr>
        <w:spacing w:line="1" w:lineRule="exact"/>
        <w:rPr>
          <w:sz w:val="2"/>
          <w:szCs w:val="2"/>
        </w:rPr>
      </w:pPr>
      <w:r>
        <w:br w:type="page"/>
      </w:r>
    </w:p>
    <w:p w:rsidR="000B39B3" w:rsidRDefault="00F5738D">
      <w:pPr>
        <w:pStyle w:val="Heading110"/>
        <w:keepNext/>
        <w:keepLines/>
        <w:spacing w:after="240"/>
      </w:pPr>
      <w:bookmarkStart w:id="1" w:name="bookmark0"/>
      <w:bookmarkStart w:id="2" w:name="bookmark1"/>
      <w:bookmarkStart w:id="3" w:name="bookmark2"/>
      <w:r>
        <w:lastRenderedPageBreak/>
        <w:t>Rekapitulace dílů</w:t>
      </w:r>
      <w:bookmarkEnd w:id="1"/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9"/>
        <w:gridCol w:w="3175"/>
        <w:gridCol w:w="1235"/>
        <w:gridCol w:w="1382"/>
        <w:gridCol w:w="1364"/>
        <w:gridCol w:w="1364"/>
        <w:gridCol w:w="612"/>
      </w:tblGrid>
      <w:tr w:rsidR="000B39B3">
        <w:trPr>
          <w:trHeight w:hRule="exact" w:val="493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B8B9B4"/>
            <w:vAlign w:val="center"/>
          </w:tcPr>
          <w:p w:rsidR="000B39B3" w:rsidRDefault="00F5738D">
            <w:pPr>
              <w:pStyle w:val="Other10"/>
              <w:ind w:firstLine="50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B8B9B4"/>
            <w:vAlign w:val="center"/>
          </w:tcPr>
          <w:p w:rsidR="000B39B3" w:rsidRDefault="00F5738D">
            <w:pPr>
              <w:pStyle w:val="Other10"/>
              <w:ind w:firstLine="14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Název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B8B9B4"/>
            <w:vAlign w:val="center"/>
          </w:tcPr>
          <w:p w:rsidR="000B39B3" w:rsidRDefault="00F5738D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Typ dílu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B8B9B4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B8B9B4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B8B9B4"/>
            <w:vAlign w:val="center"/>
          </w:tcPr>
          <w:p w:rsidR="000B39B3" w:rsidRDefault="00F5738D">
            <w:pPr>
              <w:pStyle w:val="Other10"/>
              <w:ind w:right="34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B9B4"/>
            <w:vAlign w:val="center"/>
          </w:tcPr>
          <w:p w:rsidR="000B39B3" w:rsidRDefault="00F5738D">
            <w:pPr>
              <w:pStyle w:val="Other10"/>
              <w:ind w:right="220"/>
              <w:jc w:val="right"/>
            </w:pPr>
            <w:r>
              <w:t>%</w:t>
            </w:r>
          </w:p>
        </w:tc>
      </w:tr>
      <w:tr w:rsidR="000B39B3">
        <w:trPr>
          <w:trHeight w:hRule="exact" w:val="688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Zemní práce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HSV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10 353,00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6,8</w:t>
            </w:r>
          </w:p>
        </w:tc>
      </w:tr>
      <w:tr w:rsidR="000B39B3">
        <w:trPr>
          <w:trHeight w:hRule="exact" w:val="691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Komunikace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HSV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122 959,98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80,2</w:t>
            </w:r>
          </w:p>
        </w:tc>
      </w:tr>
      <w:tr w:rsidR="000B39B3">
        <w:trPr>
          <w:trHeight w:hRule="exact" w:val="698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Doplňující práce na komunikaci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HSV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15 332,27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0B39B3">
        <w:trPr>
          <w:trHeight w:hRule="exact" w:val="68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spacing w:line="26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Dokončovací konstrukce na pozemních stavbách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HSV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1 150,70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0,8</w:t>
            </w:r>
          </w:p>
        </w:tc>
      </w:tr>
      <w:tr w:rsidR="000B39B3">
        <w:trPr>
          <w:trHeight w:hRule="exact" w:val="688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Staveništní přesun hmot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HSV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2 228,12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1,5</w:t>
            </w:r>
          </w:p>
        </w:tc>
      </w:tr>
      <w:tr w:rsidR="000B39B3">
        <w:trPr>
          <w:trHeight w:hRule="exact" w:val="688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D96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Přesuny suti a vybouraných hmot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1 253,62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0,8</w:t>
            </w:r>
          </w:p>
        </w:tc>
      </w:tr>
      <w:tr w:rsidR="000B39B3">
        <w:trPr>
          <w:trHeight w:hRule="exact" w:val="493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6B1C5"/>
            <w:vAlign w:val="center"/>
          </w:tcPr>
          <w:p w:rsidR="000B39B3" w:rsidRDefault="00F5738D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6B1C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6B1C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6B1C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6B1C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6B1C5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153 277,69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B1C5"/>
            <w:vAlign w:val="center"/>
          </w:tcPr>
          <w:p w:rsidR="000B39B3" w:rsidRDefault="00F5738D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100,0</w:t>
            </w:r>
          </w:p>
        </w:tc>
      </w:tr>
    </w:tbl>
    <w:p w:rsidR="000B39B3" w:rsidRDefault="000B39B3">
      <w:pPr>
        <w:sectPr w:rsidR="000B39B3">
          <w:footerReference w:type="default" r:id="rId6"/>
          <w:pgSz w:w="11900" w:h="16840"/>
          <w:pgMar w:top="1167" w:right="469" w:bottom="1336" w:left="818" w:header="739" w:footer="3" w:gutter="0"/>
          <w:pgNumType w:start="1"/>
          <w:cols w:space="720"/>
          <w:noEndnote/>
          <w:docGrid w:linePitch="360"/>
        </w:sectPr>
      </w:pPr>
    </w:p>
    <w:p w:rsidR="000B39B3" w:rsidRDefault="00F5738D">
      <w:pPr>
        <w:pStyle w:val="Heading110"/>
        <w:keepNext/>
        <w:keepLines/>
        <w:spacing w:after="120"/>
        <w:jc w:val="center"/>
      </w:pPr>
      <w:bookmarkStart w:id="4" w:name="bookmark3"/>
      <w:bookmarkStart w:id="5" w:name="bookmark4"/>
      <w:bookmarkStart w:id="6" w:name="bookmark5"/>
      <w:r>
        <w:lastRenderedPageBreak/>
        <w:t>Položkový rozpočet</w:t>
      </w:r>
      <w:bookmarkEnd w:id="4"/>
      <w:bookmarkEnd w:id="5"/>
      <w:bookmarkEnd w:id="6"/>
    </w:p>
    <w:p w:rsidR="000B39B3" w:rsidRDefault="00F5738D">
      <w:pPr>
        <w:pStyle w:val="Bodytext10"/>
        <w:tabs>
          <w:tab w:val="left" w:pos="636"/>
          <w:tab w:val="right" w:pos="3833"/>
          <w:tab w:val="right" w:pos="4776"/>
          <w:tab w:val="right" w:pos="5445"/>
        </w:tabs>
        <w:spacing w:after="240"/>
      </w:pPr>
      <w:r>
        <w:t>S:</w:t>
      </w:r>
      <w:r>
        <w:tab/>
      </w:r>
      <w:proofErr w:type="gramStart"/>
      <w:r>
        <w:t>2015B</w:t>
      </w:r>
      <w:proofErr w:type="gramEnd"/>
      <w:r>
        <w:tab/>
        <w:t xml:space="preserve">Komunikace </w:t>
      </w:r>
      <w:proofErr w:type="spellStart"/>
      <w:r>
        <w:t>J.Silného</w:t>
      </w:r>
      <w:proofErr w:type="spellEnd"/>
      <w:r>
        <w:tab/>
        <w:t xml:space="preserve">- </w:t>
      </w:r>
      <w:proofErr w:type="spellStart"/>
      <w:r>
        <w:t>Fremach</w:t>
      </w:r>
      <w:proofErr w:type="spellEnd"/>
      <w:r>
        <w:tab/>
        <w:t>Morava</w:t>
      </w:r>
    </w:p>
    <w:p w:rsidR="000B39B3" w:rsidRDefault="00F5738D">
      <w:pPr>
        <w:pStyle w:val="Bodytext10"/>
        <w:tabs>
          <w:tab w:val="left" w:pos="636"/>
          <w:tab w:val="right" w:pos="3833"/>
          <w:tab w:val="right" w:pos="4776"/>
          <w:tab w:val="right" w:pos="5445"/>
        </w:tabs>
        <w:spacing w:after="240"/>
      </w:pPr>
      <w:r>
        <w:t>O:</w:t>
      </w:r>
      <w:r>
        <w:tab/>
        <w:t>1</w:t>
      </w:r>
      <w:r>
        <w:tab/>
        <w:t xml:space="preserve">Komunikace </w:t>
      </w:r>
      <w:proofErr w:type="spellStart"/>
      <w:r>
        <w:t>J.</w:t>
      </w:r>
      <w:proofErr w:type="gramStart"/>
      <w:r>
        <w:t>Silného</w:t>
      </w:r>
      <w:proofErr w:type="spellEnd"/>
      <w:r>
        <w:tab/>
        <w:t xml:space="preserve">- </w:t>
      </w:r>
      <w:proofErr w:type="spellStart"/>
      <w:r>
        <w:t>Fremach</w:t>
      </w:r>
      <w:proofErr w:type="spellEnd"/>
      <w:proofErr w:type="gramEnd"/>
      <w:r>
        <w:tab/>
        <w:t>Morava</w:t>
      </w:r>
    </w:p>
    <w:p w:rsidR="000B39B3" w:rsidRDefault="00F5738D">
      <w:pPr>
        <w:pStyle w:val="Bodytext10"/>
        <w:tabs>
          <w:tab w:val="left" w:pos="636"/>
          <w:tab w:val="right" w:pos="3833"/>
          <w:tab w:val="right" w:pos="4776"/>
          <w:tab w:val="right" w:pos="5445"/>
        </w:tabs>
        <w:spacing w:after="820"/>
      </w:pPr>
      <w:r>
        <w:t>R:</w:t>
      </w:r>
      <w:r>
        <w:tab/>
        <w:t>1</w:t>
      </w:r>
      <w:r>
        <w:tab/>
        <w:t xml:space="preserve">Komunikace </w:t>
      </w:r>
      <w:proofErr w:type="spellStart"/>
      <w:r>
        <w:t>J.</w:t>
      </w:r>
      <w:proofErr w:type="gramStart"/>
      <w:r>
        <w:t>Silného</w:t>
      </w:r>
      <w:proofErr w:type="spellEnd"/>
      <w:r>
        <w:tab/>
        <w:t xml:space="preserve">- </w:t>
      </w:r>
      <w:proofErr w:type="spellStart"/>
      <w:r>
        <w:t>Fremach</w:t>
      </w:r>
      <w:proofErr w:type="spellEnd"/>
      <w:proofErr w:type="gramEnd"/>
      <w:r>
        <w:tab/>
        <w:t>Morava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4"/>
        <w:gridCol w:w="3992"/>
        <w:gridCol w:w="587"/>
        <w:gridCol w:w="1174"/>
        <w:gridCol w:w="1048"/>
        <w:gridCol w:w="1339"/>
      </w:tblGrid>
      <w:tr w:rsidR="000B39B3">
        <w:trPr>
          <w:trHeight w:hRule="exact" w:val="500"/>
          <w:jc w:val="center"/>
        </w:trPr>
        <w:tc>
          <w:tcPr>
            <w:tcW w:w="1634" w:type="dxa"/>
            <w:shd w:val="clear" w:color="auto" w:fill="D5D8D6"/>
            <w:vAlign w:val="bottom"/>
          </w:tcPr>
          <w:p w:rsidR="000B39B3" w:rsidRDefault="00F5738D">
            <w:pPr>
              <w:pStyle w:val="Other10"/>
            </w:pPr>
            <w:proofErr w:type="spellStart"/>
            <w:r>
              <w:t>P.č</w:t>
            </w:r>
            <w:proofErr w:type="spellEnd"/>
            <w:r>
              <w:t>. Číslo položky</w:t>
            </w:r>
          </w:p>
          <w:p w:rsidR="000B39B3" w:rsidRDefault="00F5738D">
            <w:pPr>
              <w:pStyle w:val="Other10"/>
            </w:pPr>
            <w:r>
              <w:t>Díl: 1</w:t>
            </w:r>
          </w:p>
        </w:tc>
        <w:tc>
          <w:tcPr>
            <w:tcW w:w="3992" w:type="dxa"/>
            <w:shd w:val="clear" w:color="auto" w:fill="D5D8D6"/>
            <w:vAlign w:val="bottom"/>
          </w:tcPr>
          <w:p w:rsidR="000B39B3" w:rsidRDefault="00F5738D">
            <w:pPr>
              <w:pStyle w:val="Other10"/>
            </w:pPr>
            <w:r>
              <w:t>Název položky</w:t>
            </w:r>
          </w:p>
          <w:p w:rsidR="000B39B3" w:rsidRDefault="00F5738D">
            <w:pPr>
              <w:pStyle w:val="Other10"/>
            </w:pPr>
            <w:r>
              <w:t>Zemní práce</w:t>
            </w:r>
          </w:p>
        </w:tc>
        <w:tc>
          <w:tcPr>
            <w:tcW w:w="587" w:type="dxa"/>
            <w:shd w:val="clear" w:color="auto" w:fill="D5D8D6"/>
          </w:tcPr>
          <w:p w:rsidR="000B39B3" w:rsidRDefault="00F5738D">
            <w:pPr>
              <w:pStyle w:val="Other10"/>
              <w:jc w:val="right"/>
            </w:pPr>
            <w:r>
              <w:t>MJ</w:t>
            </w:r>
          </w:p>
        </w:tc>
        <w:tc>
          <w:tcPr>
            <w:tcW w:w="1174" w:type="dxa"/>
            <w:shd w:val="clear" w:color="auto" w:fill="ABE5F5"/>
          </w:tcPr>
          <w:p w:rsidR="000B39B3" w:rsidRDefault="00F5738D">
            <w:pPr>
              <w:pStyle w:val="Other10"/>
            </w:pPr>
            <w:r>
              <w:t>Množství</w:t>
            </w:r>
          </w:p>
        </w:tc>
        <w:tc>
          <w:tcPr>
            <w:tcW w:w="1048" w:type="dxa"/>
            <w:shd w:val="clear" w:color="auto" w:fill="D5D8D6"/>
          </w:tcPr>
          <w:p w:rsidR="000B39B3" w:rsidRDefault="00F5738D">
            <w:pPr>
              <w:pStyle w:val="Other10"/>
              <w:ind w:right="140"/>
              <w:jc w:val="right"/>
            </w:pPr>
            <w:r>
              <w:t>Cena/MJ</w:t>
            </w:r>
          </w:p>
        </w:tc>
        <w:tc>
          <w:tcPr>
            <w:tcW w:w="1339" w:type="dxa"/>
            <w:shd w:val="clear" w:color="auto" w:fill="D5D8D6"/>
            <w:vAlign w:val="bottom"/>
          </w:tcPr>
          <w:p w:rsidR="000B39B3" w:rsidRDefault="00F5738D">
            <w:pPr>
              <w:pStyle w:val="Other10"/>
            </w:pPr>
            <w:r>
              <w:t>Celkem</w:t>
            </w:r>
          </w:p>
          <w:p w:rsidR="000B39B3" w:rsidRDefault="00F5738D">
            <w:pPr>
              <w:pStyle w:val="Other10"/>
              <w:jc w:val="right"/>
            </w:pPr>
            <w:r>
              <w:t>10 353,00</w:t>
            </w:r>
          </w:p>
        </w:tc>
      </w:tr>
      <w:tr w:rsidR="000B39B3">
        <w:trPr>
          <w:trHeight w:hRule="exact" w:val="241"/>
          <w:jc w:val="center"/>
        </w:trPr>
        <w:tc>
          <w:tcPr>
            <w:tcW w:w="1634" w:type="dxa"/>
            <w:shd w:val="clear" w:color="auto" w:fill="FFFFFF"/>
          </w:tcPr>
          <w:p w:rsidR="000B39B3" w:rsidRDefault="00F5738D">
            <w:pPr>
              <w:pStyle w:val="Other10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1 113151112</w:t>
            </w:r>
          </w:p>
        </w:tc>
        <w:tc>
          <w:tcPr>
            <w:tcW w:w="3992" w:type="dxa"/>
            <w:shd w:val="clear" w:color="auto" w:fill="FFFFFF"/>
          </w:tcPr>
          <w:p w:rsidR="000B39B3" w:rsidRDefault="00F5738D">
            <w:pPr>
              <w:pStyle w:val="Other10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Fréz.živič.krytu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pl.do 500 m2,pruh do 75 cm,tl.3cm</w:t>
            </w:r>
          </w:p>
        </w:tc>
        <w:tc>
          <w:tcPr>
            <w:tcW w:w="587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1174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87,00000</w:t>
            </w:r>
          </w:p>
        </w:tc>
        <w:tc>
          <w:tcPr>
            <w:tcW w:w="1048" w:type="dxa"/>
            <w:shd w:val="clear" w:color="auto" w:fill="FFFFFF"/>
          </w:tcPr>
          <w:p w:rsidR="000B39B3" w:rsidRDefault="00F5738D">
            <w:pPr>
              <w:pStyle w:val="Other10"/>
              <w:ind w:firstLine="5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119,00</w:t>
            </w:r>
          </w:p>
        </w:tc>
        <w:tc>
          <w:tcPr>
            <w:tcW w:w="1339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10 353,00</w:t>
            </w:r>
          </w:p>
        </w:tc>
      </w:tr>
      <w:tr w:rsidR="000B39B3">
        <w:trPr>
          <w:trHeight w:hRule="exact" w:val="238"/>
          <w:jc w:val="center"/>
        </w:trPr>
        <w:tc>
          <w:tcPr>
            <w:tcW w:w="1634" w:type="dxa"/>
            <w:shd w:val="clear" w:color="auto" w:fill="ABE5F5"/>
            <w:vAlign w:val="bottom"/>
          </w:tcPr>
          <w:p w:rsidR="000B39B3" w:rsidRDefault="00F5738D">
            <w:pPr>
              <w:pStyle w:val="Other10"/>
            </w:pPr>
            <w:r>
              <w:t>Díl: 5</w:t>
            </w:r>
          </w:p>
        </w:tc>
        <w:tc>
          <w:tcPr>
            <w:tcW w:w="3992" w:type="dxa"/>
            <w:shd w:val="clear" w:color="auto" w:fill="ABE5F5"/>
            <w:vAlign w:val="bottom"/>
          </w:tcPr>
          <w:p w:rsidR="000B39B3" w:rsidRDefault="00F5738D">
            <w:pPr>
              <w:pStyle w:val="Other10"/>
            </w:pPr>
            <w:r>
              <w:t>Komunikace</w:t>
            </w:r>
          </w:p>
        </w:tc>
        <w:tc>
          <w:tcPr>
            <w:tcW w:w="587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BE5F5"/>
            <w:vAlign w:val="bottom"/>
          </w:tcPr>
          <w:p w:rsidR="000B39B3" w:rsidRDefault="00F5738D">
            <w:pPr>
              <w:pStyle w:val="Other10"/>
              <w:jc w:val="right"/>
            </w:pPr>
            <w:r>
              <w:t>122 959,98</w:t>
            </w:r>
          </w:p>
        </w:tc>
      </w:tr>
      <w:tr w:rsidR="000B39B3">
        <w:trPr>
          <w:trHeight w:hRule="exact" w:val="230"/>
          <w:jc w:val="center"/>
        </w:trPr>
        <w:tc>
          <w:tcPr>
            <w:tcW w:w="1634" w:type="dxa"/>
            <w:shd w:val="clear" w:color="auto" w:fill="FFFFFF"/>
          </w:tcPr>
          <w:p w:rsidR="000B39B3" w:rsidRDefault="00F5738D">
            <w:pPr>
              <w:pStyle w:val="Other10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2 573231111</w:t>
            </w:r>
          </w:p>
        </w:tc>
        <w:tc>
          <w:tcPr>
            <w:tcW w:w="3992" w:type="dxa"/>
            <w:shd w:val="clear" w:color="auto" w:fill="FFFFFF"/>
          </w:tcPr>
          <w:p w:rsidR="000B39B3" w:rsidRDefault="00F5738D">
            <w:pPr>
              <w:pStyle w:val="Other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Postřik živičný spojovací z emulze 0,5-0,7 kg/m2</w:t>
            </w:r>
          </w:p>
        </w:tc>
        <w:tc>
          <w:tcPr>
            <w:tcW w:w="587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1174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328,77000</w:t>
            </w:r>
          </w:p>
        </w:tc>
        <w:tc>
          <w:tcPr>
            <w:tcW w:w="1048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16,00</w:t>
            </w:r>
          </w:p>
        </w:tc>
        <w:tc>
          <w:tcPr>
            <w:tcW w:w="1339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5 260,32</w:t>
            </w:r>
          </w:p>
        </w:tc>
      </w:tr>
      <w:tr w:rsidR="000B39B3">
        <w:trPr>
          <w:trHeight w:hRule="exact" w:val="425"/>
          <w:jc w:val="center"/>
        </w:trPr>
        <w:tc>
          <w:tcPr>
            <w:tcW w:w="1634" w:type="dxa"/>
            <w:shd w:val="clear" w:color="auto" w:fill="FFFFFF"/>
          </w:tcPr>
          <w:p w:rsidR="000B39B3" w:rsidRDefault="00F5738D">
            <w:pPr>
              <w:pStyle w:val="Other10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3 577142212</w:t>
            </w:r>
          </w:p>
        </w:tc>
        <w:tc>
          <w:tcPr>
            <w:tcW w:w="3992" w:type="dxa"/>
            <w:shd w:val="clear" w:color="auto" w:fill="FFFFFF"/>
          </w:tcPr>
          <w:p w:rsidR="000B39B3" w:rsidRDefault="00F5738D">
            <w:pPr>
              <w:pStyle w:val="Other10"/>
              <w:spacing w:line="30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Beton asfalt. ACO </w:t>
            </w:r>
            <w:proofErr w:type="gramStart"/>
            <w:r>
              <w:rPr>
                <w:sz w:val="14"/>
                <w:szCs w:val="14"/>
              </w:rPr>
              <w:t>8,ACO</w:t>
            </w:r>
            <w:proofErr w:type="gramEnd"/>
            <w:r>
              <w:rPr>
                <w:sz w:val="14"/>
                <w:szCs w:val="14"/>
              </w:rPr>
              <w:t xml:space="preserve"> 11 ,ACO 16, </w:t>
            </w:r>
            <w:proofErr w:type="spellStart"/>
            <w:r>
              <w:rPr>
                <w:sz w:val="14"/>
                <w:szCs w:val="14"/>
              </w:rPr>
              <w:t>š.nad</w:t>
            </w:r>
            <w:proofErr w:type="spellEnd"/>
            <w:r>
              <w:rPr>
                <w:sz w:val="14"/>
                <w:szCs w:val="14"/>
              </w:rPr>
              <w:t xml:space="preserve"> 3 m, 5 cm, ACO11</w:t>
            </w:r>
          </w:p>
        </w:tc>
        <w:tc>
          <w:tcPr>
            <w:tcW w:w="587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1174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328,77000</w:t>
            </w:r>
          </w:p>
        </w:tc>
        <w:tc>
          <w:tcPr>
            <w:tcW w:w="1048" w:type="dxa"/>
            <w:shd w:val="clear" w:color="auto" w:fill="FFFFFF"/>
          </w:tcPr>
          <w:p w:rsidR="000B39B3" w:rsidRDefault="00F5738D">
            <w:pPr>
              <w:pStyle w:val="Other10"/>
              <w:ind w:firstLine="5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358,00</w:t>
            </w:r>
          </w:p>
        </w:tc>
        <w:tc>
          <w:tcPr>
            <w:tcW w:w="1339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117 699,66</w:t>
            </w:r>
          </w:p>
        </w:tc>
      </w:tr>
      <w:tr w:rsidR="000B39B3">
        <w:trPr>
          <w:trHeight w:hRule="exact" w:val="234"/>
          <w:jc w:val="center"/>
        </w:trPr>
        <w:tc>
          <w:tcPr>
            <w:tcW w:w="1634" w:type="dxa"/>
            <w:shd w:val="clear" w:color="auto" w:fill="ABE5F5"/>
            <w:vAlign w:val="bottom"/>
          </w:tcPr>
          <w:p w:rsidR="000B39B3" w:rsidRDefault="00F5738D">
            <w:pPr>
              <w:pStyle w:val="Other10"/>
            </w:pPr>
            <w:r>
              <w:t>Díl: 91</w:t>
            </w:r>
          </w:p>
        </w:tc>
        <w:tc>
          <w:tcPr>
            <w:tcW w:w="3992" w:type="dxa"/>
            <w:shd w:val="clear" w:color="auto" w:fill="ABE5F5"/>
            <w:vAlign w:val="bottom"/>
          </w:tcPr>
          <w:p w:rsidR="000B39B3" w:rsidRDefault="00F5738D">
            <w:pPr>
              <w:pStyle w:val="Other10"/>
            </w:pPr>
            <w:r>
              <w:t>Doplňující práce na komunikaci</w:t>
            </w:r>
          </w:p>
        </w:tc>
        <w:tc>
          <w:tcPr>
            <w:tcW w:w="587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BE5F5"/>
            <w:vAlign w:val="bottom"/>
          </w:tcPr>
          <w:p w:rsidR="000B39B3" w:rsidRDefault="00F5738D">
            <w:pPr>
              <w:pStyle w:val="Other10"/>
              <w:jc w:val="right"/>
            </w:pPr>
            <w:r>
              <w:t>15 332,27</w:t>
            </w:r>
          </w:p>
        </w:tc>
      </w:tr>
      <w:tr w:rsidR="000B39B3">
        <w:trPr>
          <w:trHeight w:hRule="exact" w:val="227"/>
          <w:jc w:val="center"/>
        </w:trPr>
        <w:tc>
          <w:tcPr>
            <w:tcW w:w="1634" w:type="dxa"/>
            <w:shd w:val="clear" w:color="auto" w:fill="FFFFFF"/>
          </w:tcPr>
          <w:p w:rsidR="000B39B3" w:rsidRDefault="00F5738D">
            <w:pPr>
              <w:pStyle w:val="Other10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4 919722212</w:t>
            </w:r>
          </w:p>
        </w:tc>
        <w:tc>
          <w:tcPr>
            <w:tcW w:w="3992" w:type="dxa"/>
            <w:shd w:val="clear" w:color="auto" w:fill="FFFFFF"/>
          </w:tcPr>
          <w:p w:rsidR="000B39B3" w:rsidRDefault="00F5738D">
            <w:pPr>
              <w:pStyle w:val="Other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Dilatační spáry řezané příčné 9 </w:t>
            </w:r>
            <w:proofErr w:type="spellStart"/>
            <w:proofErr w:type="gramStart"/>
            <w:r>
              <w:rPr>
                <w:sz w:val="14"/>
                <w:szCs w:val="14"/>
              </w:rPr>
              <w:t>mm,zalití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za tepla</w:t>
            </w:r>
          </w:p>
        </w:tc>
        <w:tc>
          <w:tcPr>
            <w:tcW w:w="587" w:type="dxa"/>
            <w:shd w:val="clear" w:color="auto" w:fill="FFFFFF"/>
          </w:tcPr>
          <w:p w:rsidR="000B39B3" w:rsidRDefault="00F5738D">
            <w:pPr>
              <w:pStyle w:val="Other10"/>
              <w:ind w:right="1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</w:p>
        </w:tc>
        <w:tc>
          <w:tcPr>
            <w:tcW w:w="1174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62,00000</w:t>
            </w:r>
          </w:p>
        </w:tc>
        <w:tc>
          <w:tcPr>
            <w:tcW w:w="1048" w:type="dxa"/>
            <w:shd w:val="clear" w:color="auto" w:fill="FFFFFF"/>
          </w:tcPr>
          <w:p w:rsidR="000B39B3" w:rsidRDefault="00F5738D">
            <w:pPr>
              <w:pStyle w:val="Other10"/>
              <w:ind w:firstLine="5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125,00</w:t>
            </w:r>
          </w:p>
        </w:tc>
        <w:tc>
          <w:tcPr>
            <w:tcW w:w="1339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7 750,00</w:t>
            </w:r>
          </w:p>
        </w:tc>
      </w:tr>
      <w:tr w:rsidR="000B39B3">
        <w:trPr>
          <w:trHeight w:hRule="exact" w:val="238"/>
          <w:jc w:val="center"/>
        </w:trPr>
        <w:tc>
          <w:tcPr>
            <w:tcW w:w="1634" w:type="dxa"/>
            <w:shd w:val="clear" w:color="auto" w:fill="FFFFFF"/>
          </w:tcPr>
          <w:p w:rsidR="000B39B3" w:rsidRDefault="00F5738D">
            <w:pPr>
              <w:pStyle w:val="Other10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5 919731122</w:t>
            </w:r>
          </w:p>
        </w:tc>
        <w:tc>
          <w:tcPr>
            <w:tcW w:w="3992" w:type="dxa"/>
            <w:shd w:val="clear" w:color="auto" w:fill="FFFFFF"/>
          </w:tcPr>
          <w:p w:rsidR="000B39B3" w:rsidRDefault="00F5738D">
            <w:pPr>
              <w:pStyle w:val="Other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Zarovnání styčné plochy živičné </w:t>
            </w:r>
            <w:proofErr w:type="spellStart"/>
            <w:r>
              <w:rPr>
                <w:sz w:val="14"/>
                <w:szCs w:val="14"/>
              </w:rPr>
              <w:t>tl</w:t>
            </w:r>
            <w:proofErr w:type="spellEnd"/>
            <w:r>
              <w:rPr>
                <w:sz w:val="14"/>
                <w:szCs w:val="14"/>
              </w:rPr>
              <w:t>. do 10 cm</w:t>
            </w:r>
          </w:p>
        </w:tc>
        <w:tc>
          <w:tcPr>
            <w:tcW w:w="587" w:type="dxa"/>
            <w:shd w:val="clear" w:color="auto" w:fill="FFFFFF"/>
          </w:tcPr>
          <w:p w:rsidR="000B39B3" w:rsidRDefault="00F5738D">
            <w:pPr>
              <w:pStyle w:val="Other10"/>
              <w:ind w:right="1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</w:p>
        </w:tc>
        <w:tc>
          <w:tcPr>
            <w:tcW w:w="1174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34,70000</w:t>
            </w:r>
          </w:p>
        </w:tc>
        <w:tc>
          <w:tcPr>
            <w:tcW w:w="1048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66,10</w:t>
            </w:r>
          </w:p>
        </w:tc>
        <w:tc>
          <w:tcPr>
            <w:tcW w:w="1339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2 293,67</w:t>
            </w:r>
          </w:p>
        </w:tc>
      </w:tr>
      <w:tr w:rsidR="000B39B3">
        <w:trPr>
          <w:trHeight w:hRule="exact" w:val="248"/>
          <w:jc w:val="center"/>
        </w:trPr>
        <w:tc>
          <w:tcPr>
            <w:tcW w:w="1634" w:type="dxa"/>
            <w:shd w:val="clear" w:color="auto" w:fill="FFFFFF"/>
          </w:tcPr>
          <w:p w:rsidR="000B39B3" w:rsidRDefault="00F5738D">
            <w:pPr>
              <w:pStyle w:val="Other10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6 919735122</w:t>
            </w:r>
          </w:p>
        </w:tc>
        <w:tc>
          <w:tcPr>
            <w:tcW w:w="3992" w:type="dxa"/>
            <w:shd w:val="clear" w:color="auto" w:fill="FFFFFF"/>
          </w:tcPr>
          <w:p w:rsidR="000B39B3" w:rsidRDefault="00F5738D">
            <w:pPr>
              <w:pStyle w:val="Other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Řezáni stávajícího betonového krytu </w:t>
            </w:r>
            <w:proofErr w:type="spellStart"/>
            <w:r>
              <w:rPr>
                <w:sz w:val="14"/>
                <w:szCs w:val="14"/>
              </w:rPr>
              <w:t>tl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gramStart"/>
            <w:r>
              <w:rPr>
                <w:sz w:val="14"/>
                <w:szCs w:val="14"/>
              </w:rPr>
              <w:t>5 -10</w:t>
            </w:r>
            <w:proofErr w:type="gramEnd"/>
            <w:r>
              <w:rPr>
                <w:sz w:val="14"/>
                <w:szCs w:val="14"/>
              </w:rPr>
              <w:t xml:space="preserve"> cm</w:t>
            </w:r>
          </w:p>
        </w:tc>
        <w:tc>
          <w:tcPr>
            <w:tcW w:w="587" w:type="dxa"/>
            <w:shd w:val="clear" w:color="auto" w:fill="FFFFFF"/>
          </w:tcPr>
          <w:p w:rsidR="000B39B3" w:rsidRDefault="00F5738D">
            <w:pPr>
              <w:pStyle w:val="Other10"/>
              <w:ind w:right="1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</w:t>
            </w:r>
          </w:p>
        </w:tc>
        <w:tc>
          <w:tcPr>
            <w:tcW w:w="1174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62,00000</w:t>
            </w:r>
          </w:p>
        </w:tc>
        <w:tc>
          <w:tcPr>
            <w:tcW w:w="1048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85,30</w:t>
            </w:r>
          </w:p>
        </w:tc>
        <w:tc>
          <w:tcPr>
            <w:tcW w:w="1339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5 288,60</w:t>
            </w:r>
          </w:p>
        </w:tc>
      </w:tr>
      <w:tr w:rsidR="000B39B3">
        <w:trPr>
          <w:trHeight w:hRule="exact" w:val="482"/>
          <w:jc w:val="center"/>
        </w:trPr>
        <w:tc>
          <w:tcPr>
            <w:tcW w:w="1634" w:type="dxa"/>
            <w:shd w:val="clear" w:color="auto" w:fill="ABE5F5"/>
          </w:tcPr>
          <w:p w:rsidR="000B39B3" w:rsidRDefault="00F5738D">
            <w:pPr>
              <w:pStyle w:val="Other10"/>
            </w:pPr>
            <w:r>
              <w:t>Díl: 95</w:t>
            </w:r>
          </w:p>
        </w:tc>
        <w:tc>
          <w:tcPr>
            <w:tcW w:w="3992" w:type="dxa"/>
            <w:shd w:val="clear" w:color="auto" w:fill="ABE5F5"/>
            <w:vAlign w:val="bottom"/>
          </w:tcPr>
          <w:p w:rsidR="000B39B3" w:rsidRDefault="00F5738D">
            <w:pPr>
              <w:pStyle w:val="Other10"/>
              <w:spacing w:line="276" w:lineRule="auto"/>
            </w:pPr>
            <w:r>
              <w:t>Dokončovací konstrukce na pozemních stavbách</w:t>
            </w:r>
          </w:p>
        </w:tc>
        <w:tc>
          <w:tcPr>
            <w:tcW w:w="587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BE5F5"/>
          </w:tcPr>
          <w:p w:rsidR="000B39B3" w:rsidRDefault="00F5738D">
            <w:pPr>
              <w:pStyle w:val="Other10"/>
              <w:jc w:val="right"/>
            </w:pPr>
            <w:r>
              <w:t>1 150,70</w:t>
            </w:r>
          </w:p>
        </w:tc>
      </w:tr>
      <w:tr w:rsidR="000B39B3">
        <w:trPr>
          <w:trHeight w:hRule="exact" w:val="238"/>
          <w:jc w:val="center"/>
        </w:trPr>
        <w:tc>
          <w:tcPr>
            <w:tcW w:w="1634" w:type="dxa"/>
            <w:shd w:val="clear" w:color="auto" w:fill="FFFFFF"/>
          </w:tcPr>
          <w:p w:rsidR="000B39B3" w:rsidRDefault="00F5738D">
            <w:pPr>
              <w:pStyle w:val="Other10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7 952902110</w:t>
            </w:r>
          </w:p>
        </w:tc>
        <w:tc>
          <w:tcPr>
            <w:tcW w:w="3992" w:type="dxa"/>
            <w:shd w:val="clear" w:color="auto" w:fill="FFFFFF"/>
          </w:tcPr>
          <w:p w:rsidR="000B39B3" w:rsidRDefault="00F5738D">
            <w:pPr>
              <w:pStyle w:val="Other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Čištění zametáním </w:t>
            </w:r>
            <w:proofErr w:type="spellStart"/>
            <w:r>
              <w:rPr>
                <w:sz w:val="14"/>
                <w:szCs w:val="14"/>
              </w:rPr>
              <w:t>vč</w:t>
            </w:r>
            <w:proofErr w:type="spellEnd"/>
            <w:r>
              <w:rPr>
                <w:sz w:val="14"/>
                <w:szCs w:val="14"/>
              </w:rPr>
              <w:t xml:space="preserve"> uložení odpadu</w:t>
            </w:r>
          </w:p>
        </w:tc>
        <w:tc>
          <w:tcPr>
            <w:tcW w:w="587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m2</w:t>
            </w:r>
          </w:p>
        </w:tc>
        <w:tc>
          <w:tcPr>
            <w:tcW w:w="1174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328,77000</w:t>
            </w:r>
          </w:p>
        </w:tc>
        <w:tc>
          <w:tcPr>
            <w:tcW w:w="1048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3,50</w:t>
            </w:r>
          </w:p>
        </w:tc>
        <w:tc>
          <w:tcPr>
            <w:tcW w:w="1339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1 150,70</w:t>
            </w:r>
          </w:p>
        </w:tc>
      </w:tr>
      <w:tr w:rsidR="000B39B3">
        <w:trPr>
          <w:trHeight w:hRule="exact" w:val="230"/>
          <w:jc w:val="center"/>
        </w:trPr>
        <w:tc>
          <w:tcPr>
            <w:tcW w:w="1634" w:type="dxa"/>
            <w:shd w:val="clear" w:color="auto" w:fill="ABE5F5"/>
            <w:vAlign w:val="bottom"/>
          </w:tcPr>
          <w:p w:rsidR="000B39B3" w:rsidRDefault="00F5738D">
            <w:pPr>
              <w:pStyle w:val="Other10"/>
            </w:pPr>
            <w:r>
              <w:t>Díl: 99</w:t>
            </w:r>
          </w:p>
        </w:tc>
        <w:tc>
          <w:tcPr>
            <w:tcW w:w="3992" w:type="dxa"/>
            <w:shd w:val="clear" w:color="auto" w:fill="ABE5F5"/>
            <w:vAlign w:val="bottom"/>
          </w:tcPr>
          <w:p w:rsidR="000B39B3" w:rsidRDefault="00F5738D">
            <w:pPr>
              <w:pStyle w:val="Other10"/>
            </w:pPr>
            <w:r>
              <w:t>Staveništní přesun hmot</w:t>
            </w:r>
          </w:p>
        </w:tc>
        <w:tc>
          <w:tcPr>
            <w:tcW w:w="587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BE5F5"/>
            <w:vAlign w:val="bottom"/>
          </w:tcPr>
          <w:p w:rsidR="000B39B3" w:rsidRDefault="00F5738D">
            <w:pPr>
              <w:pStyle w:val="Other10"/>
              <w:jc w:val="right"/>
            </w:pPr>
            <w:r>
              <w:t>2 228,12</w:t>
            </w:r>
          </w:p>
        </w:tc>
      </w:tr>
      <w:tr w:rsidR="000B39B3">
        <w:trPr>
          <w:trHeight w:hRule="exact" w:val="245"/>
          <w:jc w:val="center"/>
        </w:trPr>
        <w:tc>
          <w:tcPr>
            <w:tcW w:w="1634" w:type="dxa"/>
            <w:shd w:val="clear" w:color="auto" w:fill="FFFFFF"/>
          </w:tcPr>
          <w:p w:rsidR="000B39B3" w:rsidRDefault="00F5738D">
            <w:pPr>
              <w:pStyle w:val="Other10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8 998225111</w:t>
            </w:r>
          </w:p>
        </w:tc>
        <w:tc>
          <w:tcPr>
            <w:tcW w:w="3992" w:type="dxa"/>
            <w:shd w:val="clear" w:color="auto" w:fill="FFFFFF"/>
          </w:tcPr>
          <w:p w:rsidR="000B39B3" w:rsidRDefault="00F5738D">
            <w:pPr>
              <w:pStyle w:val="Other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Přesun hmot, pozemní komunikace, kryt živičný</w:t>
            </w:r>
          </w:p>
        </w:tc>
        <w:tc>
          <w:tcPr>
            <w:tcW w:w="587" w:type="dxa"/>
            <w:shd w:val="clear" w:color="auto" w:fill="FFFFFF"/>
          </w:tcPr>
          <w:p w:rsidR="000B39B3" w:rsidRDefault="00F5738D">
            <w:pPr>
              <w:pStyle w:val="Other10"/>
              <w:ind w:right="1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</w:p>
        </w:tc>
        <w:tc>
          <w:tcPr>
            <w:tcW w:w="1174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42,04000</w:t>
            </w:r>
          </w:p>
        </w:tc>
        <w:tc>
          <w:tcPr>
            <w:tcW w:w="1048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53,00</w:t>
            </w:r>
          </w:p>
        </w:tc>
        <w:tc>
          <w:tcPr>
            <w:tcW w:w="1339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2 228,12</w:t>
            </w:r>
          </w:p>
        </w:tc>
      </w:tr>
      <w:tr w:rsidR="000B39B3">
        <w:trPr>
          <w:trHeight w:hRule="exact" w:val="230"/>
          <w:jc w:val="center"/>
        </w:trPr>
        <w:tc>
          <w:tcPr>
            <w:tcW w:w="1634" w:type="dxa"/>
            <w:shd w:val="clear" w:color="auto" w:fill="ABE5F5"/>
            <w:vAlign w:val="bottom"/>
          </w:tcPr>
          <w:p w:rsidR="000B39B3" w:rsidRDefault="00F5738D">
            <w:pPr>
              <w:pStyle w:val="Other10"/>
            </w:pPr>
            <w:r>
              <w:t>Díl: D96</w:t>
            </w:r>
          </w:p>
        </w:tc>
        <w:tc>
          <w:tcPr>
            <w:tcW w:w="3992" w:type="dxa"/>
            <w:shd w:val="clear" w:color="auto" w:fill="ABE5F5"/>
            <w:vAlign w:val="bottom"/>
          </w:tcPr>
          <w:p w:rsidR="000B39B3" w:rsidRDefault="00F5738D">
            <w:pPr>
              <w:pStyle w:val="Other10"/>
            </w:pPr>
            <w:r>
              <w:t>Přesuny suti a vybouraných hmot</w:t>
            </w:r>
          </w:p>
        </w:tc>
        <w:tc>
          <w:tcPr>
            <w:tcW w:w="587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ABE5F5"/>
          </w:tcPr>
          <w:p w:rsidR="000B39B3" w:rsidRDefault="000B39B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ABE5F5"/>
            <w:vAlign w:val="bottom"/>
          </w:tcPr>
          <w:p w:rsidR="000B39B3" w:rsidRDefault="00F5738D">
            <w:pPr>
              <w:pStyle w:val="Other10"/>
              <w:jc w:val="right"/>
            </w:pPr>
            <w:r>
              <w:t>1 253,62</w:t>
            </w:r>
          </w:p>
        </w:tc>
      </w:tr>
      <w:tr w:rsidR="000B39B3">
        <w:trPr>
          <w:trHeight w:hRule="exact" w:val="220"/>
          <w:jc w:val="center"/>
        </w:trPr>
        <w:tc>
          <w:tcPr>
            <w:tcW w:w="1634" w:type="dxa"/>
            <w:shd w:val="clear" w:color="auto" w:fill="FFFFFF"/>
          </w:tcPr>
          <w:p w:rsidR="000B39B3" w:rsidRDefault="00F5738D">
            <w:pPr>
              <w:pStyle w:val="Other10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9 979083112</w:t>
            </w:r>
          </w:p>
        </w:tc>
        <w:tc>
          <w:tcPr>
            <w:tcW w:w="3992" w:type="dxa"/>
            <w:shd w:val="clear" w:color="auto" w:fill="FFFFFF"/>
          </w:tcPr>
          <w:p w:rsidR="000B39B3" w:rsidRDefault="00F5738D">
            <w:pPr>
              <w:pStyle w:val="Other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Vodorovné přemístění suti na skládku do 500 m</w:t>
            </w:r>
          </w:p>
        </w:tc>
        <w:tc>
          <w:tcPr>
            <w:tcW w:w="587" w:type="dxa"/>
            <w:shd w:val="clear" w:color="auto" w:fill="FFFFFF"/>
          </w:tcPr>
          <w:p w:rsidR="000B39B3" w:rsidRDefault="00F5738D">
            <w:pPr>
              <w:pStyle w:val="Other10"/>
              <w:ind w:right="1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</w:p>
        </w:tc>
        <w:tc>
          <w:tcPr>
            <w:tcW w:w="1174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5,74000</w:t>
            </w:r>
          </w:p>
        </w:tc>
        <w:tc>
          <w:tcPr>
            <w:tcW w:w="1048" w:type="dxa"/>
            <w:shd w:val="clear" w:color="auto" w:fill="FFFFFF"/>
          </w:tcPr>
          <w:p w:rsidR="000B39B3" w:rsidRDefault="00F5738D">
            <w:pPr>
              <w:pStyle w:val="Other10"/>
              <w:ind w:firstLine="5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206,00</w:t>
            </w:r>
          </w:p>
        </w:tc>
        <w:tc>
          <w:tcPr>
            <w:tcW w:w="1339" w:type="dxa"/>
            <w:shd w:val="clear" w:color="auto" w:fill="FFFFFF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1 182,44</w:t>
            </w:r>
          </w:p>
        </w:tc>
      </w:tr>
      <w:tr w:rsidR="000B39B3">
        <w:trPr>
          <w:trHeight w:hRule="exact" w:val="220"/>
          <w:jc w:val="center"/>
        </w:trPr>
        <w:tc>
          <w:tcPr>
            <w:tcW w:w="1634" w:type="dxa"/>
            <w:shd w:val="clear" w:color="auto" w:fill="FFFFFF"/>
            <w:vAlign w:val="bottom"/>
          </w:tcPr>
          <w:p w:rsidR="000B39B3" w:rsidRDefault="00F5738D">
            <w:pPr>
              <w:pStyle w:val="Other10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10 979093111</w:t>
            </w:r>
          </w:p>
        </w:tc>
        <w:tc>
          <w:tcPr>
            <w:tcW w:w="3992" w:type="dxa"/>
            <w:shd w:val="clear" w:color="auto" w:fill="FFFFFF"/>
            <w:vAlign w:val="bottom"/>
          </w:tcPr>
          <w:p w:rsidR="000B39B3" w:rsidRDefault="00F5738D">
            <w:pPr>
              <w:pStyle w:val="Other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Uložení suti na skládku bez zhutnění</w:t>
            </w:r>
          </w:p>
        </w:tc>
        <w:tc>
          <w:tcPr>
            <w:tcW w:w="587" w:type="dxa"/>
            <w:shd w:val="clear" w:color="auto" w:fill="FFFFFF"/>
            <w:vAlign w:val="bottom"/>
          </w:tcPr>
          <w:p w:rsidR="000B39B3" w:rsidRDefault="00F5738D">
            <w:pPr>
              <w:pStyle w:val="Other10"/>
              <w:ind w:right="1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</w:p>
        </w:tc>
        <w:tc>
          <w:tcPr>
            <w:tcW w:w="1174" w:type="dxa"/>
            <w:shd w:val="clear" w:color="auto" w:fill="FFFFFF"/>
            <w:vAlign w:val="bottom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5,74000</w:t>
            </w:r>
          </w:p>
        </w:tc>
        <w:tc>
          <w:tcPr>
            <w:tcW w:w="1048" w:type="dxa"/>
            <w:shd w:val="clear" w:color="auto" w:fill="FFFFFF"/>
            <w:vAlign w:val="bottom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12,40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0B39B3" w:rsidRDefault="00F5738D">
            <w:pPr>
              <w:pStyle w:val="Other1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71,18</w:t>
            </w:r>
          </w:p>
        </w:tc>
      </w:tr>
    </w:tbl>
    <w:p w:rsidR="009D107F" w:rsidRDefault="009D107F"/>
    <w:sectPr w:rsidR="009D107F">
      <w:pgSz w:w="11900" w:h="16840"/>
      <w:pgMar w:top="1533" w:right="503" w:bottom="1533" w:left="835" w:header="110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01" w:rsidRDefault="00862301">
      <w:r>
        <w:separator/>
      </w:r>
    </w:p>
  </w:endnote>
  <w:endnote w:type="continuationSeparator" w:id="0">
    <w:p w:rsidR="00862301" w:rsidRDefault="0086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9B3" w:rsidRDefault="00F5738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839470</wp:posOffset>
              </wp:positionH>
              <wp:positionV relativeFrom="page">
                <wp:posOffset>10147935</wp:posOffset>
              </wp:positionV>
              <wp:extent cx="589343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34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39B3" w:rsidRDefault="00F5738D">
                          <w:pPr>
                            <w:pStyle w:val="Headerorfooter20"/>
                            <w:tabs>
                              <w:tab w:val="right" w:pos="9281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Zpracováno programem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BUILDpower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S, © RTS, a.s.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6.1pt;margin-top:799.05pt;width:464.05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" filled="f" stroked="f">
              <v:textbox style="mso-fit-shape-to-text:t" inset="0,0,0,0">
                <w:txbxContent>
                  <w:p w:rsidR="000B39B3" w:rsidRDefault="00F5738D">
                    <w:pPr>
                      <w:pStyle w:val="Headerorfooter20"/>
                      <w:tabs>
                        <w:tab w:val="right" w:pos="9281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Zpracováno programem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BUILDpower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S, © RTS, a.s.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01" w:rsidRDefault="00862301"/>
  </w:footnote>
  <w:footnote w:type="continuationSeparator" w:id="0">
    <w:p w:rsidR="00862301" w:rsidRDefault="008623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9B3"/>
    <w:rsid w:val="000B39B3"/>
    <w:rsid w:val="00825F4E"/>
    <w:rsid w:val="00862301"/>
    <w:rsid w:val="009D107F"/>
    <w:rsid w:val="00C77F4A"/>
    <w:rsid w:val="00F5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135CC-1DB7-48A9-9816-FFA1B29C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18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530"/>
      <w:ind w:firstLine="22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Skácelová</dc:creator>
  <cp:keywords/>
  <cp:lastModifiedBy>Nováková Pavlína</cp:lastModifiedBy>
  <cp:revision>2</cp:revision>
  <dcterms:created xsi:type="dcterms:W3CDTF">2025-03-17T14:15:00Z</dcterms:created>
  <dcterms:modified xsi:type="dcterms:W3CDTF">2025-03-17T14:15:00Z</dcterms:modified>
</cp:coreProperties>
</file>