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B309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52168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168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0025300005/1000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5774D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25300005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005394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5394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5774D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ind w:left="40"/>
            </w:pPr>
            <w:r>
              <w:rPr>
                <w:b/>
              </w:rPr>
              <w:t xml:space="preserve">Martin </w:t>
            </w:r>
            <w:proofErr w:type="spellStart"/>
            <w:r>
              <w:rPr>
                <w:b/>
              </w:rPr>
              <w:t>Lier</w:t>
            </w:r>
            <w:proofErr w:type="spellEnd"/>
            <w:r>
              <w:rPr>
                <w:b/>
              </w:rPr>
              <w:br/>
              <w:t>150</w:t>
            </w:r>
            <w:r>
              <w:rPr>
                <w:b/>
              </w:rPr>
              <w:br/>
              <w:t>277 21 ŽELÍZY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5774D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ind w:left="60" w:right="60"/>
            </w:pPr>
            <w:r>
              <w:rPr>
                <w:b/>
              </w:rPr>
              <w:t>byt č. 1, Pod Kostelíčkem 297, 277 21 Liběchov</w:t>
            </w: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Juhászová</w:t>
            </w:r>
            <w:proofErr w:type="spellEnd"/>
            <w:r>
              <w:rPr>
                <w:b/>
              </w:rPr>
              <w:t xml:space="preserve"> Alena</w:t>
            </w: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rPr>
                <w:b/>
              </w:rPr>
              <w:t>61066150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rPr>
                <w:b/>
              </w:rPr>
              <w:t>CZ7207310902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ind w:left="60" w:right="60"/>
            </w:pPr>
            <w:r>
              <w:rPr>
                <w:b/>
              </w:rPr>
              <w:t>E-mail: juhaszova@iapg.cas.cz</w:t>
            </w: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default10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/>
              <w:jc w:val="center"/>
            </w:pPr>
            <w:r>
              <w:rPr>
                <w:b/>
              </w:rPr>
              <w:t>30.04.2025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default10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rPr>
                <w:b/>
              </w:rPr>
              <w:t>byt č. 1, Pod Kostelíčkem 297, 277 21 Liběchov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default10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default10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default10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0B3090">
            <w:pPr>
              <w:pStyle w:val="default10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Kuchyňská linka - byt č. 1, Pod Kostelíčkem 297, 277 21 Liběchov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130 377,50 Kč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dle cenové nabídky ze dne 06.03.2025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B3090" w:rsidRDefault="000B30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130 377,50 Kč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90" w:rsidRDefault="005774D0">
            <w:pPr>
              <w:pStyle w:val="default10"/>
              <w:ind w:left="40"/>
            </w:pPr>
            <w:r>
              <w:rPr>
                <w:sz w:val="24"/>
              </w:rPr>
              <w:t>14.03.2025</w:t>
            </w: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90" w:rsidRDefault="005774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90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3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8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3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1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  <w:tr w:rsidR="000B309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3090" w:rsidRDefault="005774D0">
            <w:pPr>
              <w:pStyle w:val="default10"/>
            </w:pPr>
            <w:r>
              <w:rPr>
                <w:b/>
                <w:sz w:val="14"/>
              </w:rPr>
              <w:t>Interní údaje : 811000 \ 120 \ 1504 INV. FI vlastní \ 0800   Deník: 30 \ INVESTICE</w:t>
            </w: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260" w:type="dxa"/>
          </w:tcPr>
          <w:p w:rsidR="000B3090" w:rsidRDefault="000B3090">
            <w:pPr>
              <w:pStyle w:val="EMPTYCELLSTYLE"/>
            </w:pPr>
          </w:p>
        </w:tc>
        <w:tc>
          <w:tcPr>
            <w:tcW w:w="460" w:type="dxa"/>
          </w:tcPr>
          <w:p w:rsidR="000B3090" w:rsidRDefault="000B3090">
            <w:pPr>
              <w:pStyle w:val="EMPTYCELLSTYLE"/>
            </w:pPr>
          </w:p>
        </w:tc>
      </w:tr>
    </w:tbl>
    <w:p w:rsidR="00000000" w:rsidRDefault="005774D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90"/>
    <w:rsid w:val="000B3090"/>
    <w:rsid w:val="005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9876D-7059-4E30-B1EC-34EC5AD5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2025-03-14T09:42:00Z</dcterms:created>
  <dcterms:modified xsi:type="dcterms:W3CDTF">2025-03-14T09:42:00Z</dcterms:modified>
</cp:coreProperties>
</file>