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7241100239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ASES</w:t>
      </w:r>
      <w:r>
        <w:rPr>
          <w:spacing w:val="-7"/>
        </w:rPr>
        <w:t> </w:t>
      </w:r>
      <w:r>
        <w:rPr/>
        <w:t>GROUP,</w:t>
      </w:r>
      <w:r>
        <w:rPr>
          <w:spacing w:val="-5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Městským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2"/>
        </w:rPr>
        <w:t>304082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Antala</w:t>
      </w:r>
      <w:r>
        <w:rPr>
          <w:spacing w:val="-5"/>
        </w:rPr>
        <w:t> </w:t>
      </w:r>
      <w:r>
        <w:rPr/>
        <w:t>Staška</w:t>
      </w:r>
      <w:r>
        <w:rPr>
          <w:spacing w:val="-5"/>
        </w:rPr>
        <w:t> </w:t>
      </w:r>
      <w:r>
        <w:rPr/>
        <w:t>1859/34,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5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Krč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07614870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Markem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123-</w:t>
      </w:r>
      <w:r>
        <w:rPr>
          <w:spacing w:val="-2"/>
        </w:rPr>
        <w:t>2075110297/0100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7241100239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28. 11.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ind w:left="96"/>
        <w:jc w:val="left"/>
      </w:pPr>
      <w:r>
        <w:rPr/>
        <w:t>„ASES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FVE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Frenštát“</w:t>
      </w:r>
    </w:p>
    <w:p>
      <w:pPr>
        <w:spacing w:after="0"/>
        <w:jc w:val="left"/>
        <w:sectPr>
          <w:type w:val="continuous"/>
          <w:pgSz w:w="12250" w:h="15850"/>
          <w:pgMar w:header="709" w:footer="773" w:top="1560" w:bottom="960" w:left="1020" w:right="1020"/>
          <w:cols w:num="2" w:equalWidth="0">
            <w:col w:w="3580" w:space="40"/>
            <w:col w:w="6590"/>
          </w:cols>
        </w:sectPr>
      </w:pP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články</w:t>
      </w:r>
      <w:r>
        <w:rPr>
          <w:spacing w:val="-1"/>
          <w:sz w:val="20"/>
        </w:rPr>
        <w:t> </w:t>
      </w:r>
      <w:r>
        <w:rPr>
          <w:sz w:val="20"/>
        </w:rPr>
        <w:t>107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108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1"/>
          <w:sz w:val="20"/>
        </w:rPr>
        <w:t> </w:t>
      </w:r>
      <w:r>
        <w:rPr>
          <w:sz w:val="20"/>
        </w:rPr>
        <w:t>určité</w:t>
      </w:r>
      <w:r>
        <w:rPr>
          <w:spacing w:val="-2"/>
          <w:sz w:val="20"/>
        </w:rPr>
        <w:t> </w:t>
      </w:r>
      <w:r>
        <w:rPr>
          <w:sz w:val="20"/>
        </w:rPr>
        <w:t>kategorie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 trhem obecné nařízení o blokových výjimkách), zveřejněném v Úředním věstníku EU dne 26. června 2014 a jejím oznámením SA.109448 (článek 41).</w:t>
      </w:r>
    </w:p>
    <w:p>
      <w:pPr>
        <w:pStyle w:val="BodyText"/>
      </w:pPr>
    </w:p>
    <w:p>
      <w:pPr>
        <w:pStyle w:val="Heading1"/>
        <w:spacing w:before="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658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650,55 Kč </w:t>
      </w:r>
      <w:r>
        <w:rPr>
          <w:sz w:val="20"/>
        </w:rPr>
        <w:t>(slovy: šest set padesát osm tisíc šest set padesát korun českých a padesát pět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before="1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195</w:t>
      </w:r>
      <w:r>
        <w:rPr>
          <w:spacing w:val="-4"/>
        </w:rPr>
        <w:t> </w:t>
      </w:r>
      <w:r>
        <w:rPr/>
        <w:t>502,00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příjemce</w:t>
      </w:r>
      <w:r>
        <w:rPr>
          <w:spacing w:val="-15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1" w:after="0"/>
        <w:ind w:left="754" w:right="115" w:hanging="358"/>
        <w:jc w:val="left"/>
        <w:rPr>
          <w:sz w:val="20"/>
        </w:rPr>
      </w:pPr>
      <w:r>
        <w:rPr>
          <w:sz w:val="20"/>
        </w:rPr>
        <w:t>splní účel akce „ASES GROUP FVE - Frenštát“ tím, že akce bude provedena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18" w:after="0"/>
        <w:ind w:left="754" w:right="115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4"/>
          <w:sz w:val="20"/>
        </w:rPr>
        <w:t> </w:t>
      </w:r>
      <w:r>
        <w:rPr>
          <w:sz w:val="20"/>
        </w:rPr>
        <w:t>předpokládaným výkonem 82,8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116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6"/>
          <w:sz w:val="20"/>
        </w:rPr>
        <w:t> </w:t>
      </w:r>
      <w:r>
        <w:rPr>
          <w:sz w:val="20"/>
        </w:rPr>
        <w:t>závěrečné</w:t>
      </w:r>
      <w:r>
        <w:rPr>
          <w:spacing w:val="34"/>
          <w:sz w:val="20"/>
        </w:rPr>
        <w:t> </w:t>
      </w:r>
      <w:r>
        <w:rPr>
          <w:sz w:val="20"/>
        </w:rPr>
        <w:t>vyhodnocení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(dále</w:t>
      </w:r>
      <w:r>
        <w:rPr>
          <w:spacing w:val="34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„ZVA“)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písmene</w:t>
      </w:r>
      <w:r>
        <w:rPr>
          <w:spacing w:val="36"/>
          <w:sz w:val="20"/>
        </w:rPr>
        <w:t> </w:t>
      </w:r>
      <w:r>
        <w:rPr>
          <w:sz w:val="20"/>
        </w:rPr>
        <w:t>f)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projekt</w:t>
      </w:r>
      <w:r>
        <w:rPr>
          <w:spacing w:val="35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82.80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68.02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166.10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79.10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1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1"/>
          <w:sz w:val="20"/>
        </w:rPr>
        <w:t> </w:t>
      </w:r>
      <w:r>
        <w:rPr>
          <w:sz w:val="20"/>
        </w:rPr>
        <w:t>zvláštní</w:t>
      </w:r>
      <w:r>
        <w:rPr>
          <w:spacing w:val="34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ponechá</w:t>
      </w:r>
      <w:r>
        <w:rPr>
          <w:spacing w:val="25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ve</w:t>
      </w:r>
      <w:r>
        <w:rPr>
          <w:spacing w:val="25"/>
          <w:sz w:val="20"/>
        </w:rPr>
        <w:t> </w:t>
      </w:r>
      <w:r>
        <w:rPr>
          <w:sz w:val="20"/>
        </w:rPr>
        <w:t>svém</w:t>
      </w:r>
      <w:r>
        <w:rPr>
          <w:spacing w:val="24"/>
          <w:sz w:val="20"/>
        </w:rPr>
        <w:t> </w:t>
      </w:r>
      <w:r>
        <w:rPr>
          <w:sz w:val="20"/>
        </w:rPr>
        <w:t>vlastnictví</w:t>
      </w:r>
      <w:r>
        <w:rPr>
          <w:spacing w:val="25"/>
          <w:sz w:val="20"/>
        </w:rPr>
        <w:t> </w:t>
      </w:r>
      <w:r>
        <w:rPr>
          <w:sz w:val="20"/>
        </w:rPr>
        <w:t>alespoň</w:t>
      </w:r>
      <w:r>
        <w:rPr>
          <w:spacing w:val="24"/>
          <w:sz w:val="20"/>
        </w:rPr>
        <w:t> </w:t>
      </w:r>
      <w:r>
        <w:rPr>
          <w:sz w:val="20"/>
        </w:rPr>
        <w:t>po</w:t>
      </w:r>
      <w:r>
        <w:rPr>
          <w:spacing w:val="24"/>
          <w:sz w:val="20"/>
        </w:rPr>
        <w:t> </w:t>
      </w:r>
      <w:r>
        <w:rPr>
          <w:sz w:val="20"/>
        </w:rPr>
        <w:t>dobu</w:t>
      </w:r>
      <w:r>
        <w:rPr>
          <w:spacing w:val="24"/>
          <w:sz w:val="20"/>
        </w:rPr>
        <w:t> </w:t>
      </w:r>
      <w:r>
        <w:rPr>
          <w:sz w:val="20"/>
        </w:rPr>
        <w:t>udržitelnosti</w:t>
      </w:r>
      <w:r>
        <w:rPr>
          <w:spacing w:val="3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00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8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28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307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2025-03-17T07:36:02Z</dcterms:created>
  <dcterms:modified xsi:type="dcterms:W3CDTF">2025-03-17T07:36:02Z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2025-03-17T00:00:00Z</vt:filetime>
  </property>
</Properties>
</file>