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4526280</wp:posOffset>
                </wp:positionV>
                <wp:extent cx="2703830" cy="6464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03830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Bylo provedeno a dohodnuto následující: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1 Byl projednán obsah nálezové zprávy.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049999999999997pt;margin-top:356.40000000000003pt;width:212.90000000000001pt;height:50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Bylo provedeno a dohodnuto následující: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 Byl projednán obsah nálezové zprávy.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060575" distL="63500" distR="63500" simplePos="0" relativeHeight="125829380" behindDoc="0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5553710</wp:posOffset>
                </wp:positionV>
                <wp:extent cx="140335" cy="22542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2.850000000000009pt;margin-top:437.30000000000001pt;width:11.050000000000001pt;height:17.75pt;z-index:-125829373;mso-wrap-distance-left:5.pt;mso-wrap-distance-right:5.pt;mso-wrap-distance-bottom:162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2060575" distB="0" distL="63500" distR="63500" simplePos="0" relativeHeight="125829382" behindDoc="0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7614285</wp:posOffset>
                </wp:positionV>
                <wp:extent cx="140335" cy="22542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2.850000000000009pt;margin-top:599.55000000000007pt;width:11.050000000000001pt;height:17.75pt;z-index:-125829371;mso-wrap-distance-left:5.pt;mso-wrap-distance-top:162.25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2675890</wp:posOffset>
                </wp:positionH>
                <wp:positionV relativeFrom="paragraph">
                  <wp:posOffset>7988935</wp:posOffset>
                </wp:positionV>
                <wp:extent cx="3212465" cy="61595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12465" cy="615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240" w:right="0" w:hanging="24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bude podkladem pro vytvoření dodatku ke smlouvě.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  <w:shd w:val="clear" w:color="auto" w:fill="auto"/>
                                <w:lang w:val="cs-CZ" w:eastAsia="cs-CZ" w:bidi="cs-CZ"/>
                              </w:rPr>
                              <w:t>Prezenční listina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10.70000000000002pt;margin-top:629.05000000000007pt;width:252.95000000000002pt;height:48.5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240" w:right="0" w:hanging="24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bude podkladem pro vytvoření dodatku ke smlouvě.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cs-CZ" w:eastAsia="cs-CZ" w:bidi="cs-CZ"/>
                        </w:rPr>
                        <w:t>Prezenční listina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1624330</wp:posOffset>
            </wp:positionH>
            <wp:positionV relativeFrom="margin">
              <wp:posOffset>2270760</wp:posOffset>
            </wp:positionV>
            <wp:extent cx="27305" cy="4889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488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5086985</wp:posOffset>
            </wp:positionH>
            <wp:positionV relativeFrom="margin">
              <wp:posOffset>5093335</wp:posOffset>
            </wp:positionV>
            <wp:extent cx="45720" cy="1841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5720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880745</wp:posOffset>
            </wp:positionH>
            <wp:positionV relativeFrom="margin">
              <wp:posOffset>5288280</wp:posOffset>
            </wp:positionV>
            <wp:extent cx="39370" cy="1841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9370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2626995</wp:posOffset>
            </wp:positionH>
            <wp:positionV relativeFrom="margin">
              <wp:posOffset>5288280</wp:posOffset>
            </wp:positionV>
            <wp:extent cx="42545" cy="1841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2545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3852545</wp:posOffset>
            </wp:positionH>
            <wp:positionV relativeFrom="margin">
              <wp:posOffset>5288280</wp:posOffset>
            </wp:positionV>
            <wp:extent cx="42545" cy="1841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2545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5050155</wp:posOffset>
            </wp:positionH>
            <wp:positionV relativeFrom="margin">
              <wp:posOffset>5288280</wp:posOffset>
            </wp:positionV>
            <wp:extent cx="42545" cy="1841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2545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1725295</wp:posOffset>
            </wp:positionH>
            <wp:positionV relativeFrom="margin">
              <wp:posOffset>5480685</wp:posOffset>
            </wp:positionV>
            <wp:extent cx="42545" cy="1841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2545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521335</wp:posOffset>
            </wp:positionH>
            <wp:positionV relativeFrom="margin">
              <wp:posOffset>5803265</wp:posOffset>
            </wp:positionV>
            <wp:extent cx="204470" cy="10350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0447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514985</wp:posOffset>
            </wp:positionH>
            <wp:positionV relativeFrom="margin">
              <wp:posOffset>6486525</wp:posOffset>
            </wp:positionV>
            <wp:extent cx="39370" cy="1841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9370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551815</wp:posOffset>
            </wp:positionH>
            <wp:positionV relativeFrom="margin">
              <wp:posOffset>6910070</wp:posOffset>
            </wp:positionV>
            <wp:extent cx="42545" cy="1841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42545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551815</wp:posOffset>
            </wp:positionH>
            <wp:positionV relativeFrom="margin">
              <wp:posOffset>7528560</wp:posOffset>
            </wp:positionV>
            <wp:extent cx="42545" cy="1524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42545" cy="15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521335</wp:posOffset>
            </wp:positionH>
            <wp:positionV relativeFrom="margin">
              <wp:posOffset>7870190</wp:posOffset>
            </wp:positionV>
            <wp:extent cx="204470" cy="10350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04470" cy="103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521335</wp:posOffset>
            </wp:positionH>
            <wp:positionV relativeFrom="margin">
              <wp:posOffset>8065135</wp:posOffset>
            </wp:positionV>
            <wp:extent cx="204470" cy="10350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04470" cy="10350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Strojírny Brno, a. s.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 vodních turbín a stavba strojů s mech. pohonem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66" w:lineRule="auto"/>
        <w:ind w:left="180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Blanenská 1278/55, 664 34 Kuřim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45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Česká republika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180" w:line="511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z 1. kontrolního dne stavby</w:t>
        <w:br/>
        <w:t>, MVE újezd — odstranění závad „</w:t>
      </w:r>
      <w:bookmarkEnd w:id="6"/>
      <w:bookmarkEnd w:id="7"/>
      <w:bookmarkEnd w:id="8"/>
    </w:p>
    <w:tbl>
      <w:tblPr>
        <w:tblOverlap w:val="never"/>
        <w:jc w:val="left"/>
        <w:tblLayout w:type="fixed"/>
      </w:tblPr>
      <w:tblGrid>
        <w:gridCol w:w="1152"/>
        <w:gridCol w:w="2198"/>
      </w:tblGrid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25.2.2025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Přítomni: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dle prezenční listiny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Kontrolní den byl svolán za účelem seznámení se se závěry nálezové zprávy po demontáži turbíny na dílně zhotovitele a projednání dalšího postupu opravy dle předložených návrhů zhotovitele a případného dopadu na změnu ceny a časového harmonogramu zakázky.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Byla provedena prohlídka stavu demontovaných dílů na dílně v rozsahu: oběžné kolo rozvaděč, stator turbíny ucpávka hřídele ložiska, těsnění spojka, odstředivý vypínač servomotor oběžného kola, rotační rozvod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Bylo dohodnuto: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Nátěry rozvaděče a statoru — oprava nátěrů bude jen místně.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obchodní části nálezové zprávy bude upravena cena u položky 1. Nátěry rozvaděče a statoru.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body navrženého technického řešení uvedené v nálezové zprávě bod 2, 3, 4, 5 byly odsouhlaseny v celém rozsahu.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Objednateli byly předány díly: - horní díl spojky a svěrný kroužek.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360" w:right="0" w:firstLine="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zašle Objednateli doplňující technické údaje pro montáž horního dílu spojky na generátor.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prodloužení plnění do 9.5.2025 byl objednatelem akceptován.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Nálezová zpráva byla odsouhlasena s těmito poznámkami.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/>
        <w:ind w:left="118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Nálezová zpráva</w:t>
      </w:r>
    </w:p>
    <w:p>
      <w:pPr>
        <w:pStyle w:val="Style12"/>
        <w:keepNext/>
        <w:keepLines/>
        <w:widowControl w:val="0"/>
        <w:shd w:val="clear" w:color="auto" w:fill="auto"/>
        <w:tabs>
          <w:tab w:pos="2741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Název stavby: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újezd — odstranění závad</w:t>
      </w:r>
      <w:bookmarkEnd w:id="10"/>
      <w:bookmarkEnd w:id="11"/>
      <w:bookmarkEnd w:id="9"/>
    </w:p>
    <w:p>
      <w:pPr>
        <w:pStyle w:val="Style12"/>
        <w:keepNext/>
        <w:keepLines/>
        <w:widowControl w:val="0"/>
        <w:shd w:val="clear" w:color="auto" w:fill="auto"/>
        <w:tabs>
          <w:tab w:pos="2741" w:val="left"/>
        </w:tabs>
        <w:bidi w:val="0"/>
        <w:spacing w:before="0" w:after="0" w:line="240" w:lineRule="auto"/>
        <w:ind w:left="0" w:right="0" w:firstLine="0"/>
        <w:jc w:val="both"/>
      </w:pPr>
      <w:bookmarkStart w:id="12" w:name="bookmark12"/>
      <w:bookmarkStart w:id="13" w:name="bookmark13"/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jednání:</w:t>
        <w:tab/>
        <w:t>kontrolní den stavby</w:t>
      </w:r>
      <w:bookmarkEnd w:id="12"/>
      <w:bookmarkEnd w:id="13"/>
      <w:bookmarkEnd w:id="14"/>
    </w:p>
    <w:p>
      <w:pPr>
        <w:pStyle w:val="Style12"/>
        <w:keepNext/>
        <w:keepLines/>
        <w:widowControl w:val="0"/>
        <w:shd w:val="clear" w:color="auto" w:fill="auto"/>
        <w:tabs>
          <w:tab w:pos="2741" w:val="left"/>
        </w:tabs>
        <w:bidi w:val="0"/>
        <w:spacing w:before="0" w:after="0" w:line="240" w:lineRule="auto"/>
        <w:ind w:left="0" w:right="0" w:firstLine="0"/>
        <w:jc w:val="both"/>
      </w:pPr>
      <w:bookmarkStart w:id="15" w:name="bookmark15"/>
      <w:bookmarkStart w:id="16" w:name="bookmark16"/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konání:</w:t>
        <w:tab/>
        <w:t>výrobní závod Strojírny Brno, a.s. v</w:t>
      </w:r>
      <w:bookmarkEnd w:id="15"/>
      <w:bookmarkEnd w:id="16"/>
      <w:bookmarkEnd w:id="17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282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Kuřimi</w:t>
      </w:r>
      <w:bookmarkEnd w:id="18"/>
      <w:bookmarkEnd w:id="19"/>
      <w:bookmarkEnd w:id="20"/>
    </w:p>
    <w:p>
      <w:pPr>
        <w:pStyle w:val="Style10"/>
        <w:keepNext/>
        <w:keepLines/>
        <w:widowControl w:val="0"/>
        <w:shd w:val="clear" w:color="auto" w:fill="auto"/>
        <w:tabs>
          <w:tab w:pos="2741" w:val="left"/>
        </w:tabs>
        <w:bidi w:val="0"/>
        <w:spacing w:before="0" w:after="10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Datum: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LS. L,COLS</w:t>
      </w:r>
      <w:bookmarkEnd w:id="21"/>
      <w:bookmarkEnd w:id="22"/>
      <w:bookmarkEnd w:id="23"/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86" w:lineRule="auto"/>
        <w:ind w:left="0" w:right="0" w:firstLine="8720"/>
        <w:jc w:val="left"/>
        <w:rPr>
          <w:sz w:val="22"/>
          <w:szCs w:val="22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Dodatek k prezenční listině ze stavby MVE Újezd — odstranění závad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Předmět jednání: 1. kontrolní den stavby ve výrobním závodu Strojírny Brno, a.s. v Kuřimi ze dne 25.2.2025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Neúčastnil se zástupce provozu, ale byl seznámen s rozsahem kontrolního dne a s odsouhlaseným rozsahem souhlasí.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54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— vedoucí úseku Chomutov</w:t>
      </w:r>
    </w:p>
    <w:sectPr>
      <w:footnotePr>
        <w:pos w:val="pageBottom"/>
        <w:numFmt w:val="decimal"/>
        <w:numRestart w:val="continuous"/>
      </w:footnotePr>
      <w:pgSz w:w="11909" w:h="16838"/>
      <w:pgMar w:top="1106" w:left="1392" w:right="1651" w:bottom="0" w:header="678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64" w:lineRule="auto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center"/>
      <w:outlineLvl w:val="0"/>
    </w:pPr>
    <w:rPr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266" w:lineRule="auto"/>
      <w:ind w:left="1800"/>
    </w:pPr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50" w:line="252" w:lineRule="auto"/>
      <w:ind w:left="900"/>
      <w:outlineLvl w:val="1"/>
    </w:pPr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outlineLvl w:val="2"/>
    </w:pPr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line="264" w:lineRule="auto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SKM_C250i25022611260</dc:title>
  <dc:subject/>
  <dc:creator>Romana Chaloupková</dc:creator>
  <cp:keywords/>
</cp:coreProperties>
</file>