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B36" w:rsidRDefault="00006C8E">
      <w:pPr>
        <w:jc w:val="center"/>
        <w:rPr>
          <w:b/>
        </w:rPr>
      </w:pPr>
      <w:r>
        <w:rPr>
          <w:b/>
        </w:rPr>
        <w:t>SMLOUVA O DÍLO</w:t>
      </w:r>
    </w:p>
    <w:p w:rsidR="005B077C" w:rsidRDefault="005B077C">
      <w:pPr>
        <w:jc w:val="center"/>
        <w:rPr>
          <w:b/>
        </w:rPr>
      </w:pPr>
      <w:r>
        <w:rPr>
          <w:b/>
        </w:rPr>
        <w:t>DSO 41/2017</w:t>
      </w:r>
    </w:p>
    <w:p w:rsidR="00426B36" w:rsidRDefault="00426B36"/>
    <w:p w:rsidR="00426B36" w:rsidRDefault="00006C8E">
      <w:r>
        <w:t>uzavřená podle § 2586 a násl. zákona č. 89/2012 Sb., občanského zákoníku</w:t>
      </w:r>
    </w:p>
    <w:p w:rsidR="00426B36" w:rsidRDefault="00426B36"/>
    <w:p w:rsidR="00426B36" w:rsidRDefault="00006C8E">
      <w:r>
        <w:t>Číslo smlouvy objednatele:</w:t>
      </w:r>
    </w:p>
    <w:p w:rsidR="00426B36" w:rsidRDefault="00006C8E">
      <w:r>
        <w:t>Číslo smlouvy zhotovitele:</w:t>
      </w:r>
    </w:p>
    <w:p w:rsidR="00426B36" w:rsidRDefault="00426B36"/>
    <w:p w:rsidR="00426B36" w:rsidRDefault="00006C8E">
      <w:pPr>
        <w:numPr>
          <w:ilvl w:val="0"/>
          <w:numId w:val="2"/>
        </w:numPr>
        <w:ind w:hanging="360"/>
        <w:contextualSpacing/>
        <w:jc w:val="center"/>
        <w:rPr>
          <w:b/>
        </w:rPr>
      </w:pPr>
      <w:r>
        <w:rPr>
          <w:b/>
        </w:rPr>
        <w:t>Smluvní strany</w:t>
      </w:r>
    </w:p>
    <w:p w:rsidR="00426B36" w:rsidRDefault="00006C8E">
      <w:pPr>
        <w:numPr>
          <w:ilvl w:val="0"/>
          <w:numId w:val="3"/>
        </w:numPr>
        <w:ind w:hanging="360"/>
        <w:contextualSpacing/>
      </w:pPr>
      <w:r>
        <w:t>Objednatel:</w:t>
      </w:r>
    </w:p>
    <w:p w:rsidR="00426B36" w:rsidRDefault="00006C8E">
      <w:r>
        <w:t>Název subjektu: Mikroregion Frýdlantsko DSO</w:t>
      </w:r>
    </w:p>
    <w:p w:rsidR="00426B36" w:rsidRDefault="00006C8E">
      <w:r>
        <w:t>Adresa: 46401 Frýdlant, nám. T. G. Masaryka 37</w:t>
      </w:r>
    </w:p>
    <w:p w:rsidR="00426B36" w:rsidRDefault="00006C8E">
      <w:r>
        <w:t>IČ:70946213</w:t>
      </w:r>
    </w:p>
    <w:p w:rsidR="00426B36" w:rsidRDefault="00006C8E">
      <w:r>
        <w:t xml:space="preserve">Jednající: Vladimírem Stříbrným, předsedou </w:t>
      </w:r>
      <w:r>
        <w:rPr>
          <w:rFonts w:ascii="Calibri" w:eastAsia="Calibri" w:hAnsi="Calibri" w:cs="Calibri"/>
        </w:rPr>
        <w:t xml:space="preserve"> </w:t>
      </w:r>
    </w:p>
    <w:p w:rsidR="00426B36" w:rsidRDefault="00006C8E">
      <w:r>
        <w:t>Číslo účtu: 78-6229630227/0100</w:t>
      </w:r>
    </w:p>
    <w:p w:rsidR="00426B36" w:rsidRDefault="00006C8E">
      <w:r>
        <w:t>(Dále jen objednatel)</w:t>
      </w:r>
    </w:p>
    <w:p w:rsidR="00426B36" w:rsidRDefault="00006C8E">
      <w:pPr>
        <w:jc w:val="center"/>
      </w:pPr>
      <w:r>
        <w:t>na straně jedné</w:t>
      </w:r>
    </w:p>
    <w:p w:rsidR="00426B36" w:rsidRDefault="00426B36"/>
    <w:p w:rsidR="00426B36" w:rsidRDefault="00006C8E">
      <w:pPr>
        <w:numPr>
          <w:ilvl w:val="0"/>
          <w:numId w:val="3"/>
        </w:numPr>
        <w:ind w:hanging="360"/>
        <w:contextualSpacing/>
      </w:pPr>
      <w:r>
        <w:t>Zhotovitel:</w:t>
      </w:r>
    </w:p>
    <w:p w:rsidR="00006C8E" w:rsidRDefault="00006C8E" w:rsidP="00006C8E">
      <w:pPr>
        <w:shd w:val="clear" w:color="auto" w:fill="FFFFFF" w:themeFill="background1"/>
      </w:pPr>
      <w:r>
        <w:t>Název subjektu</w:t>
      </w:r>
      <w:r w:rsidRPr="00006C8E">
        <w:t xml:space="preserve">: </w:t>
      </w:r>
      <w:r>
        <w:t>Nýdrle – projektová kancelář, spol. s.r.o.</w:t>
      </w:r>
    </w:p>
    <w:p w:rsidR="00426B36" w:rsidRDefault="00006C8E">
      <w:r>
        <w:t>Adresa: 180 00 Praha – Libeň, Nad Okrouhlíkem 2365/17</w:t>
      </w:r>
    </w:p>
    <w:p w:rsidR="00426B36" w:rsidRDefault="00006C8E">
      <w:r>
        <w:t>IČ: 28474961</w:t>
      </w:r>
    </w:p>
    <w:p w:rsidR="00426B36" w:rsidRDefault="00006C8E">
      <w:r>
        <w:t>Jednající:</w:t>
      </w:r>
      <w:r w:rsidR="000134CD">
        <w:t xml:space="preserve"> Ing. Zbyněk Nýdrle</w:t>
      </w:r>
    </w:p>
    <w:p w:rsidR="00426B36" w:rsidRDefault="00006C8E">
      <w:r>
        <w:t>Číslo účtu:</w:t>
      </w:r>
      <w:r w:rsidR="000134CD">
        <w:t xml:space="preserve"> </w:t>
      </w:r>
      <w:r w:rsidR="000171F3">
        <w:t>xxxxxxxxxxxx</w:t>
      </w:r>
      <w:bookmarkStart w:id="0" w:name="_GoBack"/>
      <w:bookmarkEnd w:id="0"/>
    </w:p>
    <w:p w:rsidR="00426B36" w:rsidRDefault="00006C8E">
      <w:r>
        <w:t>(Dále jen Zhotovitel)</w:t>
      </w:r>
    </w:p>
    <w:p w:rsidR="00426B36" w:rsidRDefault="00006C8E">
      <w:pPr>
        <w:jc w:val="center"/>
      </w:pPr>
      <w:r>
        <w:t>na straně druhé</w:t>
      </w:r>
    </w:p>
    <w:p w:rsidR="00426B36" w:rsidRDefault="00426B36"/>
    <w:p w:rsidR="00426B36" w:rsidRDefault="00006C8E">
      <w:pPr>
        <w:jc w:val="both"/>
      </w:pPr>
      <w:r>
        <w:t>Smluvní strany uzavírají v souladu s § 2586 a násl. zákona č. 89/2012 Sb., občanský zákoník (dále jen „občanský zákoník“) tuto smlouvu o dílo (dále jen ,,smlouva“).</w:t>
      </w:r>
    </w:p>
    <w:p w:rsidR="00426B36" w:rsidRDefault="00426B36"/>
    <w:p w:rsidR="00426B36" w:rsidRDefault="00006C8E">
      <w:pPr>
        <w:jc w:val="center"/>
        <w:rPr>
          <w:b/>
        </w:rPr>
      </w:pPr>
      <w:r>
        <w:rPr>
          <w:b/>
        </w:rPr>
        <w:t>II. Předmět plnění</w:t>
      </w:r>
    </w:p>
    <w:p w:rsidR="00426B36" w:rsidRDefault="00426B36"/>
    <w:p w:rsidR="00426B36" w:rsidRDefault="00006C8E">
      <w:pPr>
        <w:numPr>
          <w:ilvl w:val="0"/>
          <w:numId w:val="9"/>
        </w:numPr>
        <w:ind w:left="405" w:hanging="435"/>
        <w:contextualSpacing/>
      </w:pPr>
      <w:r>
        <w:t>Předmětem plnění je Vypracování technické studie na akci “Cyklotrasa “Heřmanička” v úseku Frýdlant - Dětřichov - Heřmanice”</w:t>
      </w:r>
    </w:p>
    <w:p w:rsidR="00426B36" w:rsidRDefault="00426B36"/>
    <w:p w:rsidR="00426B36" w:rsidRDefault="00006C8E">
      <w:r>
        <w:t>2. Rozsah technické studie bude následující:</w:t>
      </w:r>
    </w:p>
    <w:p w:rsidR="00426B36" w:rsidRDefault="00006C8E">
      <w:pPr>
        <w:numPr>
          <w:ilvl w:val="0"/>
          <w:numId w:val="5"/>
        </w:numPr>
        <w:ind w:hanging="360"/>
        <w:contextualSpacing/>
      </w:pPr>
      <w:r>
        <w:t>identifikace dotčených pozemků</w:t>
      </w:r>
    </w:p>
    <w:p w:rsidR="00426B36" w:rsidRDefault="00006C8E">
      <w:pPr>
        <w:numPr>
          <w:ilvl w:val="0"/>
          <w:numId w:val="5"/>
        </w:numPr>
        <w:ind w:hanging="360"/>
        <w:contextualSpacing/>
      </w:pPr>
      <w:r>
        <w:t>ověření stávajících inženýrských sítí</w:t>
      </w:r>
    </w:p>
    <w:p w:rsidR="00426B36" w:rsidRDefault="00006C8E">
      <w:pPr>
        <w:numPr>
          <w:ilvl w:val="0"/>
          <w:numId w:val="5"/>
        </w:numPr>
        <w:ind w:hanging="360"/>
        <w:contextualSpacing/>
      </w:pPr>
      <w:r>
        <w:t>prokázání souladu s územním plánem</w:t>
      </w:r>
    </w:p>
    <w:p w:rsidR="00426B36" w:rsidRDefault="00006C8E">
      <w:pPr>
        <w:numPr>
          <w:ilvl w:val="0"/>
          <w:numId w:val="5"/>
        </w:numPr>
        <w:ind w:hanging="360"/>
        <w:contextualSpacing/>
      </w:pPr>
      <w:r>
        <w:t>fotodokumentace</w:t>
      </w:r>
    </w:p>
    <w:p w:rsidR="00426B36" w:rsidRDefault="00006C8E">
      <w:pPr>
        <w:numPr>
          <w:ilvl w:val="0"/>
          <w:numId w:val="5"/>
        </w:numPr>
        <w:ind w:hanging="360"/>
        <w:contextualSpacing/>
      </w:pPr>
      <w:r>
        <w:t>specifikace kolizních míst</w:t>
      </w:r>
    </w:p>
    <w:p w:rsidR="00426B36" w:rsidRDefault="00006C8E">
      <w:pPr>
        <w:numPr>
          <w:ilvl w:val="0"/>
          <w:numId w:val="5"/>
        </w:numPr>
        <w:ind w:hanging="360"/>
        <w:contextualSpacing/>
      </w:pPr>
      <w:r>
        <w:t>mimořádné mostní prohlídky</w:t>
      </w:r>
    </w:p>
    <w:p w:rsidR="00426B36" w:rsidRDefault="00006C8E">
      <w:pPr>
        <w:numPr>
          <w:ilvl w:val="0"/>
          <w:numId w:val="5"/>
        </w:numPr>
        <w:ind w:hanging="360"/>
        <w:contextualSpacing/>
      </w:pPr>
      <w:r>
        <w:t>mimořádné prohlídky stávajících propustků</w:t>
      </w:r>
    </w:p>
    <w:p w:rsidR="00426B36" w:rsidRDefault="00006C8E">
      <w:pPr>
        <w:numPr>
          <w:ilvl w:val="0"/>
          <w:numId w:val="5"/>
        </w:numPr>
        <w:ind w:hanging="360"/>
        <w:contextualSpacing/>
      </w:pPr>
      <w:r>
        <w:t>návrh řešení nástupních míst (prostor, vybavení, mobiliář)</w:t>
      </w:r>
    </w:p>
    <w:p w:rsidR="00426B36" w:rsidRDefault="00006C8E">
      <w:pPr>
        <w:numPr>
          <w:ilvl w:val="0"/>
          <w:numId w:val="5"/>
        </w:numPr>
        <w:ind w:hanging="360"/>
        <w:contextualSpacing/>
      </w:pPr>
      <w:r>
        <w:t xml:space="preserve">výkresové části: </w:t>
      </w:r>
      <w:r>
        <w:tab/>
        <w:t>a) situace trasy</w:t>
      </w:r>
    </w:p>
    <w:p w:rsidR="00426B36" w:rsidRDefault="00006C8E">
      <w:pPr>
        <w:ind w:left="2160" w:firstLine="720"/>
      </w:pPr>
      <w:r>
        <w:t>b) podélný profil trasy</w:t>
      </w:r>
    </w:p>
    <w:p w:rsidR="00426B36" w:rsidRDefault="00006C8E">
      <w:pPr>
        <w:ind w:left="2160" w:firstLine="720"/>
      </w:pPr>
      <w:r>
        <w:t>c) vzorové příčné řezy</w:t>
      </w:r>
    </w:p>
    <w:p w:rsidR="00426B36" w:rsidRDefault="00426B36">
      <w:pPr>
        <w:ind w:left="2160" w:firstLine="720"/>
        <w:jc w:val="both"/>
      </w:pPr>
    </w:p>
    <w:p w:rsidR="00426B36" w:rsidRDefault="00006C8E">
      <w:pPr>
        <w:jc w:val="both"/>
      </w:pPr>
      <w:r>
        <w:lastRenderedPageBreak/>
        <w:t>3. Zhotovitel se zavazuje zhotovit a dodat objednateli dílo v členění jednotlivých cyklotras dle bodu 2. Čl. II. této smlouvy a to způsobem a ve lhůtách ujednaných touto smlouvou.</w:t>
      </w:r>
    </w:p>
    <w:p w:rsidR="00426B36" w:rsidRDefault="00426B36">
      <w:pPr>
        <w:jc w:val="both"/>
      </w:pPr>
    </w:p>
    <w:p w:rsidR="00426B36" w:rsidRDefault="00006C8E">
      <w:pPr>
        <w:jc w:val="both"/>
      </w:pPr>
      <w:r>
        <w:t>4. Technická studie bude vyhotovena v jednom vyhotovení v tištěné podobě a zároveň v elektronické podobě na datovém nosiči (ve formátu *.doc nebo *.pdf).</w:t>
      </w:r>
    </w:p>
    <w:p w:rsidR="00426B36" w:rsidRDefault="00426B36">
      <w:pPr>
        <w:jc w:val="both"/>
      </w:pPr>
    </w:p>
    <w:p w:rsidR="00426B36" w:rsidRDefault="00006C8E">
      <w:pPr>
        <w:jc w:val="both"/>
      </w:pPr>
      <w:r>
        <w:t xml:space="preserve">5. Objednatel se zavazuje řádně provedené dílo bez vad a nedostatků převzít a zaplatit za </w:t>
      </w:r>
    </w:p>
    <w:p w:rsidR="00426B36" w:rsidRDefault="00006C8E">
      <w:pPr>
        <w:jc w:val="both"/>
      </w:pPr>
      <w:r>
        <w:t>něj dohodnutou cenu.</w:t>
      </w:r>
    </w:p>
    <w:p w:rsidR="00426B36" w:rsidRDefault="00426B36">
      <w:pPr>
        <w:jc w:val="both"/>
      </w:pPr>
    </w:p>
    <w:p w:rsidR="00426B36" w:rsidRDefault="00006C8E">
      <w:pPr>
        <w:jc w:val="both"/>
      </w:pPr>
      <w:r>
        <w:t>6. Zhotovitel prohlašuje, že se v plném rozsahu seznámil s rozsahem a povahou díla, s místními podmínkami místa provádění díla, že jsou mu známy veškeré technické, kvalitativní a jiné podmínky nezbytné ke zhotovení díla a že disponuje takovými kapacitami a odbornými znalostmi, které jsou ke zhotovení díla nutné.</w:t>
      </w:r>
    </w:p>
    <w:p w:rsidR="00426B36" w:rsidRDefault="00426B36">
      <w:pPr>
        <w:jc w:val="both"/>
      </w:pPr>
    </w:p>
    <w:p w:rsidR="00426B36" w:rsidRDefault="00006C8E">
      <w:pPr>
        <w:jc w:val="both"/>
      </w:pPr>
      <w:r>
        <w:t>7. Jakékoli změny oproti sjednanému předmětu díla, jeho rozsahu a termínu dokončení díla, které vyplynou z dodatečných požadavků objednatele nebo ze změny jím předaných podkladů, ze změny obecně závazných předpisů, z požadavku veřejnoprávních orgánů nebo z důvodu vyšší moci či nepředpokládaných překážek neležících na straně zhotovitele, budou řešeny formou dodatků k této smlouvě. V těchto dodatcích smluvní strany dohodnou odpovídající změnu předmětu díla, doby plnění a ceny za dílo.</w:t>
      </w:r>
    </w:p>
    <w:p w:rsidR="00426B36" w:rsidRDefault="00426B36">
      <w:pPr>
        <w:jc w:val="both"/>
      </w:pPr>
    </w:p>
    <w:p w:rsidR="00426B36" w:rsidRDefault="00006C8E">
      <w:pPr>
        <w:jc w:val="center"/>
        <w:rPr>
          <w:b/>
        </w:rPr>
      </w:pPr>
      <w:r>
        <w:rPr>
          <w:b/>
        </w:rPr>
        <w:t>III. Cena díla</w:t>
      </w:r>
    </w:p>
    <w:p w:rsidR="00426B36" w:rsidRDefault="00426B36">
      <w:pPr>
        <w:jc w:val="both"/>
      </w:pPr>
    </w:p>
    <w:p w:rsidR="00426B36" w:rsidRDefault="00006C8E">
      <w:pPr>
        <w:numPr>
          <w:ilvl w:val="0"/>
          <w:numId w:val="6"/>
        </w:numPr>
        <w:ind w:left="405" w:hanging="405"/>
        <w:contextualSpacing/>
        <w:jc w:val="both"/>
      </w:pPr>
      <w:r>
        <w:t>Cena za provedení díla dle bodu 2 čl. II. se sjednává dohodou smluvních stran následovně.</w:t>
      </w:r>
    </w:p>
    <w:p w:rsidR="00426B36" w:rsidRDefault="00426B36">
      <w:pPr>
        <w:jc w:val="both"/>
      </w:pPr>
    </w:p>
    <w:p w:rsidR="00426B36" w:rsidRDefault="00006C8E">
      <w:pPr>
        <w:tabs>
          <w:tab w:val="left" w:pos="4251"/>
        </w:tabs>
        <w:jc w:val="both"/>
      </w:pPr>
      <w:r>
        <w:t xml:space="preserve">Cena bez DPH: </w:t>
      </w:r>
      <w:r>
        <w:tab/>
        <w:t>230 000,-</w:t>
      </w:r>
    </w:p>
    <w:p w:rsidR="00426B36" w:rsidRDefault="00006C8E">
      <w:pPr>
        <w:tabs>
          <w:tab w:val="left" w:pos="4251"/>
        </w:tabs>
        <w:jc w:val="both"/>
      </w:pPr>
      <w:r>
        <w:t>DPH 21%</w:t>
      </w:r>
      <w:r>
        <w:tab/>
        <w:t>48 300,-</w:t>
      </w:r>
    </w:p>
    <w:p w:rsidR="00426B36" w:rsidRDefault="00006C8E">
      <w:pPr>
        <w:tabs>
          <w:tab w:val="left" w:pos="4251"/>
        </w:tabs>
        <w:jc w:val="both"/>
        <w:rPr>
          <w:b/>
        </w:rPr>
      </w:pPr>
      <w:r>
        <w:rPr>
          <w:b/>
        </w:rPr>
        <w:t>Cena celkem vč. DPH</w:t>
      </w:r>
      <w:r>
        <w:rPr>
          <w:b/>
        </w:rPr>
        <w:tab/>
        <w:t>278 300,-</w:t>
      </w:r>
    </w:p>
    <w:p w:rsidR="00426B36" w:rsidRDefault="00426B36">
      <w:pPr>
        <w:tabs>
          <w:tab w:val="left" w:pos="4251"/>
        </w:tabs>
        <w:jc w:val="both"/>
      </w:pPr>
    </w:p>
    <w:p w:rsidR="00426B36" w:rsidRDefault="00426B36">
      <w:pPr>
        <w:tabs>
          <w:tab w:val="left" w:pos="4251"/>
        </w:tabs>
        <w:jc w:val="both"/>
      </w:pPr>
    </w:p>
    <w:p w:rsidR="00426B36" w:rsidRDefault="00426B36">
      <w:pPr>
        <w:jc w:val="both"/>
      </w:pPr>
    </w:p>
    <w:p w:rsidR="00426B36" w:rsidRDefault="00006C8E">
      <w:pPr>
        <w:jc w:val="both"/>
      </w:pPr>
      <w:r>
        <w:t>2. Cenu je možno po dobu trvání této Smlouvy překročit v případě, že dojde ke změnám daňových právních předpisů, které budou mít prokazatelný vliv na výši Ceny, a to zejména v případě zvýšení sazby DPH. V případě, že po dobu trvání této Smlouvy dojde ke snížení sazby DPH, bude Cena příslušným způsobem snížena.</w:t>
      </w:r>
    </w:p>
    <w:p w:rsidR="00426B36" w:rsidRDefault="00426B36">
      <w:pPr>
        <w:jc w:val="both"/>
      </w:pPr>
    </w:p>
    <w:p w:rsidR="00426B36" w:rsidRDefault="00006C8E">
      <w:pPr>
        <w:jc w:val="center"/>
        <w:rPr>
          <w:b/>
        </w:rPr>
      </w:pPr>
      <w:r>
        <w:rPr>
          <w:b/>
        </w:rPr>
        <w:t>IV. Platební podmínky</w:t>
      </w:r>
    </w:p>
    <w:p w:rsidR="00426B36" w:rsidRDefault="00426B36">
      <w:pPr>
        <w:jc w:val="center"/>
        <w:rPr>
          <w:b/>
        </w:rPr>
      </w:pPr>
    </w:p>
    <w:p w:rsidR="00426B36" w:rsidRDefault="00006C8E">
      <w:pPr>
        <w:numPr>
          <w:ilvl w:val="0"/>
          <w:numId w:val="4"/>
        </w:numPr>
        <w:ind w:left="435" w:hanging="435"/>
        <w:contextualSpacing/>
        <w:jc w:val="both"/>
      </w:pPr>
      <w:r>
        <w:t>Objednatel se zavazuje zaplatit zhotoviteli cenu díla na základě faktury po splnění všech částí předmětu plnění dle bodu 2., čl. II. „smlouvy". Předáním díla se v tomto případě rozumí předání čistopisu po zapracování připomínek objednatele.</w:t>
      </w:r>
    </w:p>
    <w:p w:rsidR="00426B36" w:rsidRDefault="00426B36">
      <w:pPr>
        <w:jc w:val="both"/>
      </w:pPr>
    </w:p>
    <w:p w:rsidR="00426B36" w:rsidRDefault="00006C8E">
      <w:pPr>
        <w:numPr>
          <w:ilvl w:val="0"/>
          <w:numId w:val="4"/>
        </w:numPr>
        <w:ind w:left="435" w:hanging="435"/>
        <w:contextualSpacing/>
        <w:jc w:val="both"/>
      </w:pPr>
      <w:r>
        <w:t xml:space="preserve">Objednatel doručenou fakturu uhradí ve lhůtě splatnosti, která činí 30 dní ode dne jejího doručení na adresu objednatele. Závazek objednatele zaplatit fakturu je splněn odepsáním fakturované částky z účtu objednatele ve prospěch účtu zhotovitele. Nebude-li faktura obsahovat náležitosti daňového dokladu dle zákona č. 235/2004 Sb., o dani z přidané hodnoty v platném znění, je objednatel oprávněn ji vrátit jako neúplnou k doplnění. </w:t>
      </w:r>
      <w:r>
        <w:lastRenderedPageBreak/>
        <w:t>V takovém případě platí, že splatnost původní faktury nenastává a lhůta splatnosti začne běžet ode dne doručení opravené faktury.</w:t>
      </w:r>
    </w:p>
    <w:p w:rsidR="00426B36" w:rsidRDefault="00426B36">
      <w:pPr>
        <w:ind w:left="435" w:hanging="435"/>
        <w:jc w:val="both"/>
      </w:pPr>
    </w:p>
    <w:p w:rsidR="00426B36" w:rsidRDefault="00006C8E">
      <w:pPr>
        <w:numPr>
          <w:ilvl w:val="0"/>
          <w:numId w:val="4"/>
        </w:numPr>
        <w:ind w:left="435" w:hanging="435"/>
        <w:contextualSpacing/>
        <w:jc w:val="both"/>
      </w:pPr>
      <w:r>
        <w:t>Bude-li mít předané dílo vady, sjednávají smluvní strany právo objednatele požadovat bezplatné odstranění vady, pokud je toto proveditelné. Není-li odstranění vady možné, má objednatel právo na slevu z ceny díla, příp. má právo od smlouvy odstoupit, a to dle volby objednatele. Tímto ujednáním není dotčena povinnost zhotovitele nahradit objednateli veškerou vzniklou škodu.</w:t>
      </w:r>
    </w:p>
    <w:p w:rsidR="00426B36" w:rsidRDefault="00426B36">
      <w:pPr>
        <w:jc w:val="center"/>
        <w:rPr>
          <w:b/>
        </w:rPr>
      </w:pPr>
    </w:p>
    <w:p w:rsidR="00426B36" w:rsidRDefault="00006C8E">
      <w:pPr>
        <w:jc w:val="center"/>
        <w:rPr>
          <w:b/>
        </w:rPr>
      </w:pPr>
      <w:r>
        <w:rPr>
          <w:b/>
        </w:rPr>
        <w:t>V. Termín provádění díla</w:t>
      </w:r>
    </w:p>
    <w:p w:rsidR="00195FA7" w:rsidRDefault="00195FA7">
      <w:pPr>
        <w:jc w:val="center"/>
        <w:rPr>
          <w:b/>
        </w:rPr>
      </w:pPr>
    </w:p>
    <w:p w:rsidR="00426B36" w:rsidRDefault="00006C8E">
      <w:pPr>
        <w:numPr>
          <w:ilvl w:val="0"/>
          <w:numId w:val="7"/>
        </w:numPr>
        <w:ind w:left="435" w:hanging="435"/>
        <w:contextualSpacing/>
      </w:pPr>
      <w:r>
        <w:t>Dílo bude vyhotoveno a předáno do 10 týdnů od podpisu této smlouvy, nejpozději do 30.11. 2017.</w:t>
      </w:r>
    </w:p>
    <w:p w:rsidR="00426B36" w:rsidRDefault="00006C8E">
      <w:pPr>
        <w:numPr>
          <w:ilvl w:val="0"/>
          <w:numId w:val="7"/>
        </w:numPr>
        <w:ind w:left="435" w:hanging="435"/>
        <w:contextualSpacing/>
      </w:pPr>
      <w:r>
        <w:t>Předání díla bude stvrzeno na předávacím protokolu oběma smluvními stranami.</w:t>
      </w:r>
    </w:p>
    <w:p w:rsidR="00426B36" w:rsidRDefault="00426B36">
      <w:pPr>
        <w:jc w:val="center"/>
      </w:pPr>
    </w:p>
    <w:p w:rsidR="00426B36" w:rsidRDefault="00006C8E">
      <w:pPr>
        <w:jc w:val="center"/>
        <w:rPr>
          <w:b/>
        </w:rPr>
      </w:pPr>
      <w:r>
        <w:rPr>
          <w:b/>
        </w:rPr>
        <w:t>VI. Smluvní pokuty</w:t>
      </w:r>
    </w:p>
    <w:p w:rsidR="00195FA7" w:rsidRDefault="00195FA7">
      <w:pPr>
        <w:jc w:val="center"/>
        <w:rPr>
          <w:b/>
        </w:rPr>
      </w:pPr>
    </w:p>
    <w:p w:rsidR="00426B36" w:rsidRDefault="00006C8E">
      <w:pPr>
        <w:numPr>
          <w:ilvl w:val="0"/>
          <w:numId w:val="1"/>
        </w:numPr>
        <w:ind w:left="435" w:hanging="435"/>
        <w:contextualSpacing/>
        <w:jc w:val="both"/>
      </w:pPr>
      <w:r>
        <w:t xml:space="preserve">V případě prodlení zhotovitele s dokončením díla se zavazuje tento uhradit objednateli </w:t>
      </w:r>
    </w:p>
    <w:p w:rsidR="00426B36" w:rsidRDefault="00006C8E">
      <w:pPr>
        <w:jc w:val="both"/>
      </w:pPr>
      <w:r>
        <w:t>smluvní pokutu ve výši 0,5 % z celkové ceny díla za každý započatý den prodlení. Ujednáním o smluvní pokutě není dotčeno právo na náhradu škody v plné výši.</w:t>
      </w:r>
    </w:p>
    <w:p w:rsidR="00426B36" w:rsidRDefault="00426B36">
      <w:pPr>
        <w:jc w:val="center"/>
      </w:pPr>
    </w:p>
    <w:p w:rsidR="00426B36" w:rsidRDefault="00006C8E">
      <w:pPr>
        <w:jc w:val="both"/>
      </w:pPr>
      <w:r>
        <w:t>2. Zhotovitel není povinen platit smluvní pokutu dle předchozího odstavce v těchto případech:</w:t>
      </w:r>
    </w:p>
    <w:p w:rsidR="00426B36" w:rsidRDefault="00006C8E">
      <w:pPr>
        <w:numPr>
          <w:ilvl w:val="0"/>
          <w:numId w:val="8"/>
        </w:numPr>
        <w:ind w:hanging="360"/>
        <w:contextualSpacing/>
        <w:jc w:val="both"/>
      </w:pPr>
      <w:r>
        <w:t>jsou-li dány dočasné nebo trvalé mimořádné, nepředvídatelné a nepřekonatelné překážky vzniklé nezávisle na vůli zhotovitele</w:t>
      </w:r>
    </w:p>
    <w:p w:rsidR="00426B36" w:rsidRDefault="00006C8E">
      <w:pPr>
        <w:numPr>
          <w:ilvl w:val="0"/>
          <w:numId w:val="8"/>
        </w:numPr>
        <w:ind w:hanging="360"/>
        <w:contextualSpacing/>
        <w:jc w:val="both"/>
      </w:pPr>
      <w:r>
        <w:t>z důvodů, za které odpovídá objednatel</w:t>
      </w:r>
    </w:p>
    <w:p w:rsidR="00426B36" w:rsidRDefault="00006C8E">
      <w:pPr>
        <w:numPr>
          <w:ilvl w:val="0"/>
          <w:numId w:val="8"/>
        </w:numPr>
        <w:ind w:hanging="360"/>
        <w:contextualSpacing/>
        <w:jc w:val="both"/>
      </w:pPr>
      <w:r>
        <w:t xml:space="preserve"> v důsledku působení vyšší moci.</w:t>
      </w:r>
    </w:p>
    <w:p w:rsidR="00426B36" w:rsidRDefault="00426B36">
      <w:pPr>
        <w:jc w:val="both"/>
      </w:pPr>
    </w:p>
    <w:p w:rsidR="00426B36" w:rsidRDefault="00006C8E">
      <w:pPr>
        <w:jc w:val="both"/>
      </w:pPr>
      <w:r>
        <w:t>3. V případě prodlení objednatele s úhradou faktury je tento povinen zaplatit zhotoviteli smluvní pokutu ve výši 0,01% z dlužné částky za každý den prodlení.</w:t>
      </w:r>
    </w:p>
    <w:p w:rsidR="00195FA7" w:rsidRDefault="00195FA7">
      <w:pPr>
        <w:jc w:val="both"/>
      </w:pPr>
    </w:p>
    <w:p w:rsidR="00426B36" w:rsidRDefault="00426B36">
      <w:pPr>
        <w:jc w:val="both"/>
      </w:pPr>
    </w:p>
    <w:p w:rsidR="00426B36" w:rsidRDefault="00006C8E">
      <w:pPr>
        <w:jc w:val="center"/>
        <w:rPr>
          <w:b/>
        </w:rPr>
      </w:pPr>
      <w:r>
        <w:rPr>
          <w:b/>
        </w:rPr>
        <w:t>VII. Další ujednání</w:t>
      </w:r>
    </w:p>
    <w:p w:rsidR="00426B36" w:rsidRDefault="00426B36">
      <w:pPr>
        <w:jc w:val="both"/>
      </w:pPr>
    </w:p>
    <w:p w:rsidR="00426B36" w:rsidRDefault="00006C8E">
      <w:pPr>
        <w:jc w:val="both"/>
      </w:pPr>
      <w:r>
        <w:t xml:space="preserve">1 . Zhotovitel odpovídá objednateli za to, že dílo je prosté faktických a právních vad. Úprava </w:t>
      </w:r>
    </w:p>
    <w:p w:rsidR="00426B36" w:rsidRDefault="00006C8E">
      <w:pPr>
        <w:jc w:val="both"/>
      </w:pPr>
      <w:r>
        <w:t>odpovědnosti za vady se řídí občanským zákoníkem.</w:t>
      </w:r>
    </w:p>
    <w:p w:rsidR="00426B36" w:rsidRDefault="00426B36">
      <w:pPr>
        <w:jc w:val="both"/>
      </w:pPr>
    </w:p>
    <w:p w:rsidR="00426B36" w:rsidRDefault="00006C8E">
      <w:pPr>
        <w:jc w:val="both"/>
      </w:pPr>
      <w:r>
        <w:t xml:space="preserve">2. Zhotovitel odpovídá i za vady, které byly způsobeny použitím podkladů převzatých od </w:t>
      </w:r>
    </w:p>
    <w:p w:rsidR="00426B36" w:rsidRDefault="00006C8E">
      <w:pPr>
        <w:jc w:val="both"/>
      </w:pPr>
      <w:r>
        <w:t xml:space="preserve">objednatele či pokynů objednatele, pokud na nevhodnost podkladů či pokynů objednatele </w:t>
      </w:r>
    </w:p>
    <w:p w:rsidR="00426B36" w:rsidRDefault="00006C8E">
      <w:pPr>
        <w:jc w:val="both"/>
      </w:pPr>
      <w:r>
        <w:t>písemně neupozornil.</w:t>
      </w:r>
    </w:p>
    <w:p w:rsidR="00426B36" w:rsidRDefault="00426B36">
      <w:pPr>
        <w:jc w:val="both"/>
      </w:pPr>
    </w:p>
    <w:p w:rsidR="00426B36" w:rsidRDefault="00006C8E">
      <w:pPr>
        <w:jc w:val="both"/>
      </w:pPr>
      <w:r>
        <w:t xml:space="preserve">3. Zhotovitel bude při plnění této smlouvy postupovat s odbornou péčí. Zavazuje se dodržovat obecně závazné předpisy a technické normy, které se vztahují ke zpracovávanému dílu. </w:t>
      </w:r>
    </w:p>
    <w:p w:rsidR="00426B36" w:rsidRDefault="00426B36">
      <w:pPr>
        <w:jc w:val="both"/>
        <w:rPr>
          <w:rFonts w:ascii="Calibri" w:eastAsia="Calibri" w:hAnsi="Calibri" w:cs="Calibri"/>
          <w:sz w:val="20"/>
          <w:szCs w:val="20"/>
        </w:rPr>
      </w:pPr>
    </w:p>
    <w:p w:rsidR="00426B36" w:rsidRDefault="00006C8E">
      <w:pPr>
        <w:jc w:val="both"/>
      </w:pPr>
      <w:r>
        <w:t xml:space="preserve">4. Objednatel je oprávněn se průběžně informovat o stavu vyhotovování předmětu smlouvy a podávat návrhy na změny. </w:t>
      </w:r>
    </w:p>
    <w:p w:rsidR="00426B36" w:rsidRDefault="00006C8E">
      <w:pPr>
        <w:jc w:val="both"/>
      </w:pPr>
      <w:r>
        <w:t xml:space="preserve">5. Zhotovitel se zavazuje využít neveřejné údaje získané od objednatele v souvislosti s touto smlouvou k jiným účelům než k účelům stanoveným v této smlouvě pouze s jeho souhlasem. </w:t>
      </w:r>
    </w:p>
    <w:p w:rsidR="00426B36" w:rsidRDefault="00426B36">
      <w:pPr>
        <w:jc w:val="both"/>
      </w:pPr>
    </w:p>
    <w:p w:rsidR="00426B36" w:rsidRDefault="00006C8E">
      <w:pPr>
        <w:jc w:val="both"/>
      </w:pPr>
      <w:r>
        <w:lastRenderedPageBreak/>
        <w:t>6. V případě, že dílo bude splňovat náležitosti autorského díla dle zákona č. 121/2000 Sb., autorský zákon, pak platí, že předáním díla poskytuje zhotovitel objednateli licenci k užití díla bez časového a místního omezení k účelu, ke kterému je dílo určeno. Odměna za poskytnutí licence je obsažena v ceně díla. Licence je poskytnuta jako výhradní. Objednatel je oprávněn dílo dle svých potřeb upravovat, zasahovat do něj, spojit jej s jiným dílem, přepracovat jej, to vše v rozsahu potřebném pro užití díla v souladu s touto smlouvou.</w:t>
      </w:r>
    </w:p>
    <w:p w:rsidR="00195FA7" w:rsidRDefault="00195FA7">
      <w:pPr>
        <w:jc w:val="both"/>
      </w:pPr>
    </w:p>
    <w:p w:rsidR="00426B36" w:rsidRDefault="00426B36">
      <w:pPr>
        <w:jc w:val="center"/>
      </w:pPr>
    </w:p>
    <w:p w:rsidR="00426B36" w:rsidRDefault="00006C8E">
      <w:pPr>
        <w:jc w:val="center"/>
        <w:rPr>
          <w:b/>
        </w:rPr>
      </w:pPr>
      <w:r>
        <w:rPr>
          <w:b/>
        </w:rPr>
        <w:t>X. Závěrečná ustanovení</w:t>
      </w:r>
    </w:p>
    <w:p w:rsidR="00426B36" w:rsidRDefault="00426B36">
      <w:pPr>
        <w:jc w:val="center"/>
        <w:rPr>
          <w:b/>
        </w:rPr>
      </w:pPr>
    </w:p>
    <w:p w:rsidR="00426B36" w:rsidRDefault="00006C8E">
      <w:pPr>
        <w:jc w:val="both"/>
      </w:pPr>
      <w:r>
        <w:t>1. Smluvní strany se dohodly, že případné spory vzniklé ze závazků sjednaných touto</w:t>
      </w:r>
    </w:p>
    <w:p w:rsidR="00426B36" w:rsidRDefault="00006C8E">
      <w:pPr>
        <w:jc w:val="both"/>
      </w:pPr>
      <w:r>
        <w:t>smlouvou budou prvotně řešit společným jednáním.</w:t>
      </w:r>
    </w:p>
    <w:p w:rsidR="00426B36" w:rsidRDefault="00426B36">
      <w:pPr>
        <w:jc w:val="both"/>
      </w:pPr>
    </w:p>
    <w:p w:rsidR="00426B36" w:rsidRDefault="00006C8E">
      <w:pPr>
        <w:jc w:val="both"/>
      </w:pPr>
      <w:r>
        <w:t>2. V případě pochybností se má za to, že veškeré písemnosti vyměňované smluvními stranami byly doručeny třetím dnem následujícím po dni, kdy byly prokazatelně předány poštovní přepravě.</w:t>
      </w:r>
    </w:p>
    <w:p w:rsidR="00426B36" w:rsidRDefault="00426B36">
      <w:pPr>
        <w:jc w:val="both"/>
      </w:pPr>
    </w:p>
    <w:p w:rsidR="00426B36" w:rsidRDefault="00006C8E">
      <w:pPr>
        <w:jc w:val="both"/>
      </w:pPr>
      <w:r>
        <w:t>3. Ve věcech touto smlouvou neupravených se smluvní vztah řídí občanským zákoníkem.</w:t>
      </w:r>
    </w:p>
    <w:p w:rsidR="00426B36" w:rsidRDefault="00426B36">
      <w:pPr>
        <w:jc w:val="both"/>
      </w:pPr>
    </w:p>
    <w:p w:rsidR="00426B36" w:rsidRDefault="00006C8E">
      <w:pPr>
        <w:jc w:val="both"/>
      </w:pPr>
      <w:r>
        <w:t>4. Tuto smlouvu lze změnit jen vzájemnou dohodou smluvních stran, a to pouze formou písemných dodatků oboustranně odsouhlasených a řádně podepsaných oprávněnými zástupci smluvních stran.</w:t>
      </w:r>
    </w:p>
    <w:p w:rsidR="00426B36" w:rsidRDefault="00426B36">
      <w:pPr>
        <w:jc w:val="both"/>
      </w:pPr>
    </w:p>
    <w:p w:rsidR="00426B36" w:rsidRDefault="00006C8E">
      <w:pPr>
        <w:jc w:val="both"/>
      </w:pPr>
      <w:r>
        <w:t>5. K návrhům dodatků k této smlouvě se smluvní strany zavazují vyjádřit písemně ve lhůtě do 15ti dnů od doručení návrhu dodatku druhé strany. Po tuto dobu je tímto návrhem vázána strana, která jej podala.</w:t>
      </w:r>
    </w:p>
    <w:p w:rsidR="00426B36" w:rsidRDefault="00426B36">
      <w:pPr>
        <w:jc w:val="both"/>
      </w:pPr>
    </w:p>
    <w:p w:rsidR="00426B36" w:rsidRDefault="00006C8E">
      <w:pPr>
        <w:jc w:val="both"/>
      </w:pPr>
      <w:r>
        <w:t>6. Smluvní strany prohlašují, že toto je jejich svobodná, pravá a vážně míněná vůle uzavřít smlouvu a vyjadřují souhlas s celým jejím obsahem. Na důkaz toho připojují oprávnění zástupci smluvních stran své podpisy.</w:t>
      </w:r>
    </w:p>
    <w:p w:rsidR="00426B36" w:rsidRDefault="00426B36">
      <w:pPr>
        <w:jc w:val="both"/>
      </w:pPr>
    </w:p>
    <w:p w:rsidR="00426B36" w:rsidRDefault="00006C8E">
      <w:pPr>
        <w:jc w:val="both"/>
      </w:pPr>
      <w:r>
        <w:t>7. Obě strany se zavazují písemně informovat o všech změnách identifikačních údajů a změnách a návrzích změn v obchodním rejstříku, které by mohly mít vliv na splnění této smlouvy, a to do 20 kalendářních dní po tom, co tato změna nastala.</w:t>
      </w:r>
    </w:p>
    <w:p w:rsidR="00426B36" w:rsidRDefault="00426B36">
      <w:pPr>
        <w:jc w:val="both"/>
      </w:pPr>
    </w:p>
    <w:p w:rsidR="00426B36" w:rsidRDefault="00006C8E">
      <w:pPr>
        <w:jc w:val="both"/>
      </w:pPr>
      <w:r>
        <w:t>8. Smluvní strany prohlašují, že skutečnosti uvedené v této smlouvě nepovažují za obchodní</w:t>
      </w:r>
    </w:p>
    <w:p w:rsidR="00426B36" w:rsidRDefault="00006C8E">
      <w:pPr>
        <w:jc w:val="both"/>
      </w:pPr>
      <w:r>
        <w:t>tajemství ve smyslu § 504 občanského zákoníku a udělují svolení k jejich užití a zveřejnění bez stanovení jakýchkoli dalších podmínek.</w:t>
      </w:r>
    </w:p>
    <w:p w:rsidR="00195FA7" w:rsidRDefault="00195FA7">
      <w:pPr>
        <w:jc w:val="both"/>
      </w:pPr>
    </w:p>
    <w:p w:rsidR="00195FA7" w:rsidRDefault="00195FA7">
      <w:pPr>
        <w:jc w:val="both"/>
      </w:pPr>
      <w:r>
        <w:t>9. Uzavření této smlouvy bylo schváleno usnesením valného shromáždění DSO Mikroregionu Frýdlantsko č. 04/2017 ze dne 7. 3. 2017.</w:t>
      </w:r>
    </w:p>
    <w:p w:rsidR="00426B36" w:rsidRDefault="00426B36">
      <w:pPr>
        <w:jc w:val="both"/>
      </w:pPr>
    </w:p>
    <w:p w:rsidR="00426B36" w:rsidRDefault="00195FA7">
      <w:pPr>
        <w:jc w:val="both"/>
      </w:pPr>
      <w:r>
        <w:t>10</w:t>
      </w:r>
      <w:r w:rsidR="00006C8E">
        <w:t>. Tato smlouva je vyhotovena ve dvou stejnopisech s platností originálu. Každá strana obdrží jedno vyhotovení.</w:t>
      </w:r>
    </w:p>
    <w:p w:rsidR="00426B36" w:rsidRDefault="00426B36">
      <w:pPr>
        <w:jc w:val="both"/>
      </w:pPr>
    </w:p>
    <w:p w:rsidR="00426B36" w:rsidRDefault="00195FA7">
      <w:pPr>
        <w:jc w:val="both"/>
      </w:pPr>
      <w:r>
        <w:t>11</w:t>
      </w:r>
      <w:r w:rsidR="00006C8E">
        <w:t>. Tato smlouva nabývá účinnosti dnem podpisu obou smluvních stran. V případě, že bude zveřejněna objednatelem v registru smluv, nabývá však účinnosti nejdříve tímto dnem, a to i v případě, že bude v registru smluv zveřejněna protistranou nebo třetí osobou před tímto dnem.</w:t>
      </w:r>
    </w:p>
    <w:p w:rsidR="00426B36" w:rsidRDefault="00426B36">
      <w:pPr>
        <w:jc w:val="both"/>
      </w:pPr>
    </w:p>
    <w:p w:rsidR="00426B36" w:rsidRDefault="00006C8E">
      <w:pPr>
        <w:jc w:val="both"/>
      </w:pPr>
      <w:r>
        <w:t>1</w:t>
      </w:r>
      <w:r w:rsidR="00195FA7">
        <w:t>2</w:t>
      </w:r>
      <w:r>
        <w:t>. Nedílnou součástí smlouvy je i cenová nabídka z 09/2016.</w:t>
      </w:r>
    </w:p>
    <w:p w:rsidR="00426B36" w:rsidRDefault="00426B36">
      <w:pPr>
        <w:jc w:val="both"/>
      </w:pPr>
    </w:p>
    <w:p w:rsidR="00426B36" w:rsidRDefault="00426B36">
      <w:pPr>
        <w:jc w:val="both"/>
      </w:pPr>
    </w:p>
    <w:p w:rsidR="00426B36" w:rsidRDefault="00426B36">
      <w:pPr>
        <w:jc w:val="both"/>
      </w:pPr>
    </w:p>
    <w:p w:rsidR="00426B36" w:rsidRDefault="00006C8E">
      <w:pPr>
        <w:tabs>
          <w:tab w:val="left" w:pos="4535"/>
        </w:tabs>
        <w:jc w:val="both"/>
      </w:pPr>
      <w:r>
        <w:t>Ve Frýdlantě dne</w:t>
      </w:r>
      <w:r>
        <w:tab/>
        <w:t>V……………………. dne………..</w:t>
      </w:r>
    </w:p>
    <w:p w:rsidR="00426B36" w:rsidRDefault="00426B36">
      <w:pPr>
        <w:jc w:val="both"/>
      </w:pPr>
    </w:p>
    <w:p w:rsidR="00426B36" w:rsidRDefault="00426B36">
      <w:pPr>
        <w:jc w:val="both"/>
      </w:pPr>
    </w:p>
    <w:p w:rsidR="00426B36" w:rsidRDefault="00426B36">
      <w:pPr>
        <w:jc w:val="both"/>
      </w:pPr>
    </w:p>
    <w:p w:rsidR="00426B36" w:rsidRDefault="00426B36">
      <w:pPr>
        <w:jc w:val="both"/>
      </w:pPr>
    </w:p>
    <w:p w:rsidR="00426B36" w:rsidRDefault="00426B36">
      <w:pPr>
        <w:jc w:val="both"/>
      </w:pPr>
    </w:p>
    <w:p w:rsidR="00426B36" w:rsidRDefault="00006C8E">
      <w:pPr>
        <w:tabs>
          <w:tab w:val="left" w:pos="4535"/>
        </w:tabs>
        <w:jc w:val="both"/>
      </w:pPr>
      <w:r>
        <w:t>………………………………</w:t>
      </w:r>
      <w:r>
        <w:tab/>
        <w:t>………………………………………</w:t>
      </w:r>
    </w:p>
    <w:p w:rsidR="00426B36" w:rsidRDefault="00006C8E">
      <w:pPr>
        <w:tabs>
          <w:tab w:val="left" w:pos="4535"/>
        </w:tabs>
        <w:jc w:val="both"/>
      </w:pPr>
      <w:r>
        <w:t xml:space="preserve">Objednatel </w:t>
      </w:r>
      <w:r>
        <w:tab/>
        <w:t>Zhotovitel</w:t>
      </w:r>
    </w:p>
    <w:p w:rsidR="00426B36" w:rsidRDefault="00426B36">
      <w:pPr>
        <w:jc w:val="both"/>
      </w:pPr>
    </w:p>
    <w:p w:rsidR="00426B36" w:rsidRDefault="00426B36">
      <w:pPr>
        <w:jc w:val="both"/>
      </w:pPr>
    </w:p>
    <w:p w:rsidR="00426B36" w:rsidRDefault="00426B36">
      <w:pPr>
        <w:jc w:val="both"/>
      </w:pPr>
    </w:p>
    <w:p w:rsidR="00426B36" w:rsidRDefault="00426B36">
      <w:pPr>
        <w:jc w:val="both"/>
      </w:pPr>
    </w:p>
    <w:p w:rsidR="00426B36" w:rsidRDefault="00426B36">
      <w:pPr>
        <w:jc w:val="both"/>
      </w:pPr>
    </w:p>
    <w:p w:rsidR="00426B36" w:rsidRDefault="00426B36">
      <w:pPr>
        <w:jc w:val="both"/>
        <w:rPr>
          <w:b/>
        </w:rPr>
      </w:pPr>
    </w:p>
    <w:p w:rsidR="00426B36" w:rsidRDefault="00426B36">
      <w:pPr>
        <w:jc w:val="both"/>
      </w:pPr>
    </w:p>
    <w:sectPr w:rsidR="00426B36">
      <w:pgSz w:w="11909" w:h="16834"/>
      <w:pgMar w:top="1440" w:right="1440" w:bottom="1440" w:left="141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376C2"/>
    <w:multiLevelType w:val="multilevel"/>
    <w:tmpl w:val="5EF07EC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83C627E"/>
    <w:multiLevelType w:val="multilevel"/>
    <w:tmpl w:val="937A589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1D0450F7"/>
    <w:multiLevelType w:val="multilevel"/>
    <w:tmpl w:val="ACFA8C1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248E204D"/>
    <w:multiLevelType w:val="multilevel"/>
    <w:tmpl w:val="E8FEF8B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2CC824C1"/>
    <w:multiLevelType w:val="multilevel"/>
    <w:tmpl w:val="61AA247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E7F0709"/>
    <w:multiLevelType w:val="multilevel"/>
    <w:tmpl w:val="18EC602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54B576F0"/>
    <w:multiLevelType w:val="multilevel"/>
    <w:tmpl w:val="60AC06E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5AC32138"/>
    <w:multiLevelType w:val="multilevel"/>
    <w:tmpl w:val="4704CD8E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7BE974B7"/>
    <w:multiLevelType w:val="multilevel"/>
    <w:tmpl w:val="E5324B2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36"/>
    <w:rsid w:val="00006C8E"/>
    <w:rsid w:val="000134CD"/>
    <w:rsid w:val="000171F3"/>
    <w:rsid w:val="00195FA7"/>
    <w:rsid w:val="00426B36"/>
    <w:rsid w:val="005B077C"/>
    <w:rsid w:val="00FB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582A4-B3B3-4164-B648-1EDF5FFD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195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1274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dcterms:created xsi:type="dcterms:W3CDTF">2017-08-09T11:45:00Z</dcterms:created>
  <dcterms:modified xsi:type="dcterms:W3CDTF">2017-08-09T11:45:00Z</dcterms:modified>
</cp:coreProperties>
</file>