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29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81"/>
        <w:gridCol w:w="223"/>
        <w:gridCol w:w="223"/>
        <w:gridCol w:w="223"/>
        <w:gridCol w:w="223"/>
        <w:gridCol w:w="223"/>
        <w:gridCol w:w="223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300"/>
        <w:gridCol w:w="220"/>
        <w:gridCol w:w="220"/>
        <w:gridCol w:w="220"/>
        <w:gridCol w:w="760"/>
        <w:gridCol w:w="438"/>
        <w:gridCol w:w="1752"/>
        <w:gridCol w:w="993"/>
        <w:gridCol w:w="555"/>
      </w:tblGrid>
      <w:tr w:rsidR="00790035" w:rsidRPr="00790035" w:rsidTr="00790035">
        <w:trPr>
          <w:trHeight w:val="139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90035" w:rsidRPr="00790035" w:rsidTr="00790035">
        <w:trPr>
          <w:trHeight w:val="7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6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SOUHRNNÝ LIST STAVBY č. 1</w:t>
            </w:r>
          </w:p>
        </w:tc>
      </w:tr>
      <w:tr w:rsidR="00790035" w:rsidRPr="00790035" w:rsidTr="0079003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Kód: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Z0354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790035" w:rsidRPr="00790035" w:rsidTr="00790035">
        <w:trPr>
          <w:trHeight w:val="7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„Rekonstrukce budovy „B“ ul. K Rybníčku 8, Praha 9 - Satalice“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90035" w:rsidRPr="00790035" w:rsidTr="0079003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JKSO: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9. 5. 2017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36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28977955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WANDEL CZECH, s.r.o.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CZ28977955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36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01553861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36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Toman projekt - Jan Toman, tomanprojekt.cz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45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1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90035" w:rsidRPr="00790035" w:rsidTr="0079003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  <w:t>Náklady z rozpočtů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155 156,43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  <w:t>Ostatní náklady ze souhrnného listu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51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155 156,43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790035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ze</w:t>
            </w:r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155 156,43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32 582,85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790035" w:rsidRPr="00790035" w:rsidTr="0079003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790035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ze</w:t>
            </w:r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790035" w:rsidRPr="00790035" w:rsidTr="0079003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51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187 739,28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90035" w:rsidRPr="00790035" w:rsidTr="0079003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22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Technický dozor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90035" w:rsidRPr="00790035" w:rsidTr="00790035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90035" w:rsidRPr="00790035" w:rsidTr="00790035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90035" w:rsidRPr="00790035" w:rsidTr="00790035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90035" w:rsidRPr="00790035" w:rsidTr="00790035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90035" w:rsidRPr="00790035" w:rsidTr="00790035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90035" w:rsidRPr="00790035" w:rsidTr="00790035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90035" w:rsidRPr="00790035" w:rsidTr="00790035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90035" w:rsidRPr="00790035" w:rsidTr="00790035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90035" w:rsidRPr="00790035" w:rsidTr="0079003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90035" w:rsidRPr="00790035" w:rsidTr="00790035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3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90035" w:rsidRPr="00790035" w:rsidTr="00790035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90035" w:rsidRPr="00790035" w:rsidTr="00790035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90035" w:rsidRPr="00790035" w:rsidTr="00790035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90035" w:rsidRPr="00790035" w:rsidTr="00790035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90035" w:rsidRPr="00790035" w:rsidTr="00790035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90035" w:rsidRPr="00790035" w:rsidTr="00790035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90035" w:rsidRPr="00790035" w:rsidTr="00790035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90035" w:rsidRPr="00790035" w:rsidTr="00790035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90035" w:rsidRPr="00790035" w:rsidTr="0079003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90035" w:rsidRPr="00790035" w:rsidTr="0079003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90035" w:rsidRPr="00790035" w:rsidTr="00790035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139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90035" w:rsidRPr="00790035" w:rsidTr="00790035">
        <w:trPr>
          <w:trHeight w:val="7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6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REKAPITULACE OBJEKTŮ STAVBY</w:t>
            </w:r>
          </w:p>
        </w:tc>
      </w:tr>
      <w:tr w:rsidR="00790035" w:rsidRPr="00790035" w:rsidTr="0079003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Kód: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Z0354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7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„Rekonstrukce budovy „B“ ul. K Rybníčku 8, Praha 9 - Satalice“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90035" w:rsidRPr="00790035" w:rsidTr="0079003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9. 5. 2017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790035" w:rsidRPr="00790035" w:rsidTr="0079003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WANDEL CZECH, s.r.o.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Toman projekt - Jan Toman, tomanprojekt.cz</w:t>
            </w:r>
          </w:p>
        </w:tc>
      </w:tr>
      <w:tr w:rsidR="00790035" w:rsidRPr="00790035" w:rsidTr="00790035">
        <w:trPr>
          <w:trHeight w:val="21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5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95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Objekt</w:t>
            </w:r>
          </w:p>
        </w:tc>
        <w:tc>
          <w:tcPr>
            <w:tcW w:w="237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s DPH [CZK]</w:t>
            </w:r>
          </w:p>
        </w:tc>
      </w:tr>
      <w:tr w:rsidR="00790035" w:rsidRPr="00790035" w:rsidTr="00790035">
        <w:trPr>
          <w:trHeight w:val="21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64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1) Náklady z rozpočtů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155 156,43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187 739,28</w:t>
            </w:r>
          </w:p>
        </w:tc>
      </w:tr>
      <w:tr w:rsidR="00790035" w:rsidRPr="00790035" w:rsidTr="00790035">
        <w:trPr>
          <w:trHeight w:val="45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ZL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</w:p>
        </w:tc>
        <w:tc>
          <w:tcPr>
            <w:tcW w:w="507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Změnové listy</w:t>
            </w:r>
          </w:p>
        </w:tc>
        <w:tc>
          <w:tcPr>
            <w:tcW w:w="2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155 156,43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187 739,28</w:t>
            </w:r>
          </w:p>
        </w:tc>
      </w:tr>
      <w:tr w:rsidR="00790035" w:rsidRPr="00790035" w:rsidTr="00790035">
        <w:trPr>
          <w:trHeight w:val="45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  <w:t>ZL 01.01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85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  <w:t>Změnový l. č. 01 - Střešní krytina</w:t>
            </w:r>
          </w:p>
        </w:tc>
        <w:tc>
          <w:tcPr>
            <w:tcW w:w="2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120 732,82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146 086,71</w:t>
            </w:r>
          </w:p>
        </w:tc>
      </w:tr>
      <w:tr w:rsidR="00790035" w:rsidRPr="00790035" w:rsidTr="00790035">
        <w:trPr>
          <w:trHeight w:val="45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  <w:t>ZL 02.01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85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  <w:t>Změnový l. č. 02 - Okna</w:t>
            </w:r>
          </w:p>
        </w:tc>
        <w:tc>
          <w:tcPr>
            <w:tcW w:w="2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26 717,16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32 327,76</w:t>
            </w:r>
          </w:p>
        </w:tc>
      </w:tr>
      <w:tr w:rsidR="00790035" w:rsidRPr="00790035" w:rsidTr="00790035">
        <w:trPr>
          <w:trHeight w:val="69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  <w:t>ZL 03.01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85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  <w:t xml:space="preserve">Změnový l. č. 03 - El. </w:t>
            </w:r>
            <w:proofErr w:type="gramStart"/>
            <w:r w:rsidRPr="00790035"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  <w:t>pilíř</w:t>
            </w:r>
            <w:proofErr w:type="gramEnd"/>
            <w:r w:rsidRPr="00790035"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  <w:t xml:space="preserve"> na fasádě, bleskosvod</w:t>
            </w:r>
          </w:p>
        </w:tc>
        <w:tc>
          <w:tcPr>
            <w:tcW w:w="2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27 000,00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32 670,00</w:t>
            </w:r>
          </w:p>
        </w:tc>
      </w:tr>
      <w:tr w:rsidR="00790035" w:rsidRPr="00790035" w:rsidTr="00790035">
        <w:trPr>
          <w:trHeight w:val="69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  <w:t>ZL. 04.01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85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  <w:t xml:space="preserve">Změnový l. č. 04 - </w:t>
            </w:r>
            <w:proofErr w:type="spellStart"/>
            <w:r w:rsidRPr="00790035"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  <w:t>Méněpráce</w:t>
            </w:r>
            <w:proofErr w:type="spellEnd"/>
            <w:r w:rsidRPr="00790035"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  <w:t xml:space="preserve"> hromosvod, komín</w:t>
            </w:r>
          </w:p>
        </w:tc>
        <w:tc>
          <w:tcPr>
            <w:tcW w:w="2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-19 293,55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-23 345,20</w:t>
            </w:r>
          </w:p>
        </w:tc>
      </w:tr>
      <w:tr w:rsidR="00790035" w:rsidRPr="00790035" w:rsidTr="00790035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6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2) Ostatní náklady ze souhrnného listu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0,00</w:t>
            </w:r>
          </w:p>
        </w:tc>
      </w:tr>
      <w:tr w:rsidR="00790035" w:rsidRPr="00790035" w:rsidTr="00790035">
        <w:trPr>
          <w:trHeight w:val="21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035" w:rsidRPr="00790035" w:rsidTr="00790035">
        <w:trPr>
          <w:trHeight w:val="6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Celkové náklady za stavbu 1) + 2)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155 156,43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90035" w:rsidRPr="00790035" w:rsidRDefault="00790035" w:rsidP="0079003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90035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187 739,28</w:t>
            </w:r>
          </w:p>
        </w:tc>
      </w:tr>
    </w:tbl>
    <w:p w:rsidR="00D5193F" w:rsidRPr="00790035" w:rsidRDefault="00790035" w:rsidP="00790035">
      <w:bookmarkStart w:id="0" w:name="_GoBack"/>
      <w:bookmarkEnd w:id="0"/>
    </w:p>
    <w:sectPr w:rsidR="00D5193F" w:rsidRPr="0079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44"/>
    <w:rsid w:val="00262402"/>
    <w:rsid w:val="00790035"/>
    <w:rsid w:val="007D45EF"/>
    <w:rsid w:val="00A354D4"/>
    <w:rsid w:val="00A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931D5-6925-41C7-AC75-F0EC9AD2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003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90035"/>
    <w:rPr>
      <w:color w:val="800080"/>
      <w:u w:val="single"/>
    </w:rPr>
  </w:style>
  <w:style w:type="paragraph" w:customStyle="1" w:styleId="xl65">
    <w:name w:val="xl65"/>
    <w:basedOn w:val="Normln"/>
    <w:rsid w:val="007900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790035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67">
    <w:name w:val="xl67"/>
    <w:basedOn w:val="Normln"/>
    <w:rsid w:val="00790035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790035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790035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lang w:eastAsia="cs-CZ"/>
    </w:rPr>
  </w:style>
  <w:style w:type="paragraph" w:customStyle="1" w:styleId="xl70">
    <w:name w:val="xl70"/>
    <w:basedOn w:val="Normln"/>
    <w:rsid w:val="00790035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xl71">
    <w:name w:val="xl71"/>
    <w:basedOn w:val="Normln"/>
    <w:rsid w:val="0079003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790035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790035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790035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75">
    <w:name w:val="xl75"/>
    <w:basedOn w:val="Normln"/>
    <w:rsid w:val="00790035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76">
    <w:name w:val="xl76"/>
    <w:basedOn w:val="Normln"/>
    <w:rsid w:val="00790035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790035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78">
    <w:name w:val="xl78"/>
    <w:basedOn w:val="Normln"/>
    <w:rsid w:val="00790035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790035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464646"/>
      <w:sz w:val="20"/>
      <w:szCs w:val="20"/>
      <w:lang w:eastAsia="cs-CZ"/>
    </w:rPr>
  </w:style>
  <w:style w:type="paragraph" w:customStyle="1" w:styleId="xl80">
    <w:name w:val="xl80"/>
    <w:basedOn w:val="Normln"/>
    <w:rsid w:val="00790035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790035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0"/>
      <w:szCs w:val="20"/>
      <w:lang w:eastAsia="cs-CZ"/>
    </w:rPr>
  </w:style>
  <w:style w:type="paragraph" w:customStyle="1" w:styleId="xl82">
    <w:name w:val="xl82"/>
    <w:basedOn w:val="Normln"/>
    <w:rsid w:val="00790035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790035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84">
    <w:name w:val="xl84"/>
    <w:basedOn w:val="Normln"/>
    <w:rsid w:val="00790035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85">
    <w:name w:val="xl85"/>
    <w:basedOn w:val="Normln"/>
    <w:rsid w:val="00790035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86">
    <w:name w:val="xl86"/>
    <w:basedOn w:val="Normln"/>
    <w:rsid w:val="00790035"/>
    <w:pP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79003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790035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790035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90">
    <w:name w:val="xl90"/>
    <w:basedOn w:val="Normln"/>
    <w:rsid w:val="00790035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464646"/>
      <w:sz w:val="20"/>
      <w:szCs w:val="20"/>
      <w:lang w:eastAsia="cs-CZ"/>
    </w:rPr>
  </w:style>
  <w:style w:type="paragraph" w:customStyle="1" w:styleId="xl91">
    <w:name w:val="xl91"/>
    <w:basedOn w:val="Normln"/>
    <w:rsid w:val="00790035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790035"/>
    <w:pPr>
      <w:pBdr>
        <w:top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790035"/>
    <w:pPr>
      <w:pBdr>
        <w:left w:val="single" w:sz="4" w:space="0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790035"/>
    <w:pPr>
      <w:pBdr>
        <w:right w:val="single" w:sz="4" w:space="0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790035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0"/>
      <w:szCs w:val="20"/>
      <w:lang w:eastAsia="cs-CZ"/>
    </w:rPr>
  </w:style>
  <w:style w:type="paragraph" w:customStyle="1" w:styleId="xl96">
    <w:name w:val="xl96"/>
    <w:basedOn w:val="Normln"/>
    <w:rsid w:val="00790035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790035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0"/>
      <w:szCs w:val="20"/>
      <w:lang w:eastAsia="cs-CZ"/>
    </w:rPr>
  </w:style>
  <w:style w:type="paragraph" w:customStyle="1" w:styleId="xl98">
    <w:name w:val="xl98"/>
    <w:basedOn w:val="Normln"/>
    <w:rsid w:val="00790035"/>
    <w:pPr>
      <w:pBdr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79003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790035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79003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790035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790035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04">
    <w:name w:val="xl104"/>
    <w:basedOn w:val="Normln"/>
    <w:rsid w:val="00790035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790035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790035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18"/>
      <w:szCs w:val="18"/>
      <w:lang w:eastAsia="cs-CZ"/>
    </w:rPr>
  </w:style>
  <w:style w:type="paragraph" w:customStyle="1" w:styleId="xl107">
    <w:name w:val="xl107"/>
    <w:basedOn w:val="Normln"/>
    <w:rsid w:val="00790035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08">
    <w:name w:val="xl108"/>
    <w:basedOn w:val="Normln"/>
    <w:rsid w:val="00790035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790035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10">
    <w:name w:val="xl110"/>
    <w:basedOn w:val="Normln"/>
    <w:rsid w:val="00790035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11">
    <w:name w:val="xl111"/>
    <w:basedOn w:val="Normln"/>
    <w:rsid w:val="00790035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lang w:eastAsia="cs-CZ"/>
    </w:rPr>
  </w:style>
  <w:style w:type="paragraph" w:customStyle="1" w:styleId="xl112">
    <w:name w:val="xl112"/>
    <w:basedOn w:val="Normln"/>
    <w:rsid w:val="00790035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003366"/>
      <w:lang w:eastAsia="cs-CZ"/>
    </w:rPr>
  </w:style>
  <w:style w:type="paragraph" w:customStyle="1" w:styleId="xl113">
    <w:name w:val="xl113"/>
    <w:basedOn w:val="Normln"/>
    <w:rsid w:val="00790035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lang w:eastAsia="cs-CZ"/>
    </w:rPr>
  </w:style>
  <w:style w:type="paragraph" w:customStyle="1" w:styleId="xl114">
    <w:name w:val="xl114"/>
    <w:basedOn w:val="Normln"/>
    <w:rsid w:val="00790035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xl115">
    <w:name w:val="xl115"/>
    <w:basedOn w:val="Normln"/>
    <w:rsid w:val="00790035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16">
    <w:name w:val="xl116"/>
    <w:basedOn w:val="Normln"/>
    <w:rsid w:val="00790035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17">
    <w:name w:val="xl117"/>
    <w:basedOn w:val="Normln"/>
    <w:rsid w:val="00790035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790035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19">
    <w:name w:val="xl119"/>
    <w:basedOn w:val="Normln"/>
    <w:rsid w:val="00790035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20">
    <w:name w:val="xl120"/>
    <w:basedOn w:val="Normln"/>
    <w:rsid w:val="00790035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21">
    <w:name w:val="xl121"/>
    <w:basedOn w:val="Normln"/>
    <w:rsid w:val="00790035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xl122">
    <w:name w:val="xl122"/>
    <w:basedOn w:val="Normln"/>
    <w:rsid w:val="00790035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0"/>
      <w:szCs w:val="20"/>
      <w:lang w:eastAsia="cs-CZ"/>
    </w:rPr>
  </w:style>
  <w:style w:type="paragraph" w:customStyle="1" w:styleId="xl123">
    <w:name w:val="xl123"/>
    <w:basedOn w:val="Normln"/>
    <w:rsid w:val="00790035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003366"/>
      <w:sz w:val="20"/>
      <w:szCs w:val="20"/>
      <w:lang w:eastAsia="cs-CZ"/>
    </w:rPr>
  </w:style>
  <w:style w:type="paragraph" w:customStyle="1" w:styleId="xl124">
    <w:name w:val="xl124"/>
    <w:basedOn w:val="Normln"/>
    <w:rsid w:val="00790035"/>
    <w:pP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25">
    <w:name w:val="xl125"/>
    <w:basedOn w:val="Normln"/>
    <w:rsid w:val="00790035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lang w:eastAsia="cs-CZ"/>
    </w:rPr>
  </w:style>
  <w:style w:type="paragraph" w:customStyle="1" w:styleId="xl126">
    <w:name w:val="xl126"/>
    <w:basedOn w:val="Normln"/>
    <w:rsid w:val="00790035"/>
    <w:pP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color w:val="003366"/>
      <w:lang w:eastAsia="cs-CZ"/>
    </w:rPr>
  </w:style>
  <w:style w:type="paragraph" w:customStyle="1" w:styleId="xl127">
    <w:name w:val="xl127"/>
    <w:basedOn w:val="Normln"/>
    <w:rsid w:val="00790035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003366"/>
      <w:lang w:eastAsia="cs-CZ"/>
    </w:rPr>
  </w:style>
  <w:style w:type="paragraph" w:customStyle="1" w:styleId="xl128">
    <w:name w:val="xl128"/>
    <w:basedOn w:val="Normln"/>
    <w:rsid w:val="0079003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9">
    <w:name w:val="xl129"/>
    <w:basedOn w:val="Normln"/>
    <w:rsid w:val="00790035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30">
    <w:name w:val="xl130"/>
    <w:basedOn w:val="Normln"/>
    <w:rsid w:val="00790035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31">
    <w:name w:val="xl131"/>
    <w:basedOn w:val="Normln"/>
    <w:rsid w:val="0079003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32">
    <w:name w:val="xl132"/>
    <w:basedOn w:val="Normln"/>
    <w:rsid w:val="00790035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33">
    <w:name w:val="xl133"/>
    <w:basedOn w:val="Normln"/>
    <w:rsid w:val="00790035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34">
    <w:name w:val="xl134"/>
    <w:basedOn w:val="Normln"/>
    <w:rsid w:val="0079003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5">
    <w:name w:val="xl135"/>
    <w:basedOn w:val="Normln"/>
    <w:rsid w:val="00790035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cs-CZ"/>
    </w:rPr>
  </w:style>
  <w:style w:type="paragraph" w:customStyle="1" w:styleId="xl136">
    <w:name w:val="xl136"/>
    <w:basedOn w:val="Normln"/>
    <w:rsid w:val="00790035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cs-CZ"/>
    </w:rPr>
  </w:style>
  <w:style w:type="paragraph" w:customStyle="1" w:styleId="xl137">
    <w:name w:val="xl137"/>
    <w:basedOn w:val="Normln"/>
    <w:rsid w:val="00790035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790035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139">
    <w:name w:val="xl139"/>
    <w:basedOn w:val="Normln"/>
    <w:rsid w:val="00790035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9696"/>
      <w:sz w:val="24"/>
      <w:szCs w:val="24"/>
      <w:lang w:eastAsia="cs-CZ"/>
    </w:rPr>
  </w:style>
  <w:style w:type="paragraph" w:customStyle="1" w:styleId="xl140">
    <w:name w:val="xl140"/>
    <w:basedOn w:val="Normln"/>
    <w:rsid w:val="00790035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41">
    <w:name w:val="xl141"/>
    <w:basedOn w:val="Normln"/>
    <w:rsid w:val="00790035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710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2017-08-09T06:46:00Z</dcterms:created>
  <dcterms:modified xsi:type="dcterms:W3CDTF">2017-08-09T08:02:00Z</dcterms:modified>
</cp:coreProperties>
</file>