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C8D46" w14:textId="77777777" w:rsidR="000878D4" w:rsidRDefault="00000000">
      <w:pPr>
        <w:spacing w:before="59" w:line="459" w:lineRule="exact"/>
        <w:ind w:left="1645" w:right="1821"/>
        <w:jc w:val="center"/>
        <w:rPr>
          <w:b/>
          <w:sz w:val="40"/>
        </w:rPr>
      </w:pPr>
      <w:proofErr w:type="spellStart"/>
      <w:r>
        <w:rPr>
          <w:b/>
          <w:sz w:val="40"/>
        </w:rPr>
        <w:t>Smlouva</w:t>
      </w:r>
      <w:proofErr w:type="spellEnd"/>
      <w:r>
        <w:rPr>
          <w:b/>
          <w:sz w:val="40"/>
        </w:rPr>
        <w:t xml:space="preserve"> o </w:t>
      </w:r>
      <w:proofErr w:type="spellStart"/>
      <w:r>
        <w:rPr>
          <w:b/>
          <w:sz w:val="40"/>
        </w:rPr>
        <w:t>dílo</w:t>
      </w:r>
      <w:proofErr w:type="spellEnd"/>
    </w:p>
    <w:p w14:paraId="3A14B090" w14:textId="77777777" w:rsidR="000878D4" w:rsidRDefault="00000000">
      <w:pPr>
        <w:pStyle w:val="Zkladntext"/>
        <w:spacing w:line="275" w:lineRule="exact"/>
        <w:ind w:left="1645" w:right="1824"/>
        <w:jc w:val="center"/>
      </w:pPr>
      <w:proofErr w:type="spellStart"/>
      <w:r>
        <w:t>Číslo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 856/TB/RB/2025/009/RGL1/SUB</w:t>
      </w:r>
    </w:p>
    <w:p w14:paraId="46C66100" w14:textId="77777777" w:rsidR="000878D4" w:rsidRDefault="000878D4">
      <w:pPr>
        <w:pStyle w:val="Zkladntext"/>
        <w:spacing w:before="2"/>
        <w:rPr>
          <w:sz w:val="16"/>
        </w:rPr>
      </w:pPr>
    </w:p>
    <w:p w14:paraId="43840AED" w14:textId="77777777" w:rsidR="000878D4" w:rsidRDefault="00000000">
      <w:pPr>
        <w:spacing w:before="90"/>
        <w:ind w:left="116"/>
        <w:rPr>
          <w:i/>
          <w:sz w:val="24"/>
        </w:rPr>
      </w:pPr>
      <w:proofErr w:type="spellStart"/>
      <w:r>
        <w:rPr>
          <w:i/>
          <w:sz w:val="24"/>
        </w:rPr>
        <w:t>Smluvní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strany</w:t>
      </w:r>
      <w:proofErr w:type="spellEnd"/>
    </w:p>
    <w:p w14:paraId="3BA3FC57" w14:textId="77777777" w:rsidR="000878D4" w:rsidRDefault="000878D4">
      <w:pPr>
        <w:pStyle w:val="Zkladntext"/>
        <w:rPr>
          <w:i/>
        </w:rPr>
      </w:pPr>
    </w:p>
    <w:p w14:paraId="1D147212" w14:textId="77777777" w:rsidR="000878D4" w:rsidRDefault="00000000">
      <w:pPr>
        <w:ind w:left="116"/>
        <w:rPr>
          <w:b/>
          <w:i/>
          <w:sz w:val="24"/>
        </w:rPr>
      </w:pPr>
      <w:r>
        <w:rPr>
          <w:b/>
          <w:i/>
          <w:sz w:val="24"/>
        </w:rPr>
        <w:t>1)</w:t>
      </w:r>
    </w:p>
    <w:p w14:paraId="3468D58F" w14:textId="77777777" w:rsidR="000878D4" w:rsidRDefault="00000000">
      <w:pPr>
        <w:pStyle w:val="Nadpis2"/>
        <w:ind w:left="116" w:right="0"/>
        <w:jc w:val="left"/>
      </w:pPr>
      <w:r>
        <w:t xml:space="preserve">STRABAG SIS </w:t>
      </w:r>
      <w:proofErr w:type="spellStart"/>
      <w:r>
        <w:t>a.s.</w:t>
      </w:r>
      <w:proofErr w:type="spellEnd"/>
    </w:p>
    <w:p w14:paraId="34D5B18E" w14:textId="77777777" w:rsidR="000878D4" w:rsidRDefault="00000000">
      <w:pPr>
        <w:pStyle w:val="Zkladntext"/>
        <w:ind w:left="116"/>
      </w:pPr>
      <w:r>
        <w:t xml:space="preserve">se </w:t>
      </w:r>
      <w:proofErr w:type="spellStart"/>
      <w:r>
        <w:t>sídlem</w:t>
      </w:r>
      <w:proofErr w:type="spellEnd"/>
      <w:r>
        <w:t xml:space="preserve">: </w:t>
      </w:r>
      <w:proofErr w:type="spellStart"/>
      <w:r>
        <w:t>Kačírkova</w:t>
      </w:r>
      <w:proofErr w:type="spellEnd"/>
      <w:r>
        <w:t xml:space="preserve"> 982/4, 158 00 Praha 5 – </w:t>
      </w:r>
      <w:proofErr w:type="spellStart"/>
      <w:r>
        <w:t>Jinonice</w:t>
      </w:r>
      <w:proofErr w:type="spellEnd"/>
    </w:p>
    <w:p w14:paraId="05096FED" w14:textId="77777777" w:rsidR="000878D4" w:rsidRDefault="00000000">
      <w:pPr>
        <w:pStyle w:val="Zkladntext"/>
        <w:ind w:left="116"/>
      </w:pPr>
      <w:proofErr w:type="spellStart"/>
      <w:r>
        <w:t>zapsaná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vedeném</w:t>
      </w:r>
      <w:proofErr w:type="spellEnd"/>
      <w:r>
        <w:t xml:space="preserve"> Městským </w:t>
      </w:r>
      <w:proofErr w:type="spellStart"/>
      <w:r>
        <w:t>soudem</w:t>
      </w:r>
      <w:proofErr w:type="spellEnd"/>
      <w:r>
        <w:t xml:space="preserve"> v </w:t>
      </w:r>
      <w:proofErr w:type="spellStart"/>
      <w:r>
        <w:t>Praze</w:t>
      </w:r>
      <w:proofErr w:type="spellEnd"/>
      <w:r>
        <w:t xml:space="preserve">, sp. </w:t>
      </w:r>
      <w:proofErr w:type="spellStart"/>
      <w:r>
        <w:t>zn</w:t>
      </w:r>
      <w:proofErr w:type="spellEnd"/>
      <w:r>
        <w:t>. B 24650</w:t>
      </w:r>
    </w:p>
    <w:p w14:paraId="56179AAF" w14:textId="77777777" w:rsidR="000878D4" w:rsidRDefault="000878D4">
      <w:pPr>
        <w:pStyle w:val="Zkladntext"/>
      </w:pPr>
    </w:p>
    <w:p w14:paraId="6295FF44" w14:textId="77777777" w:rsidR="000878D4" w:rsidRDefault="00000000">
      <w:pPr>
        <w:pStyle w:val="Zkladntext"/>
        <w:tabs>
          <w:tab w:val="left" w:pos="2240"/>
        </w:tabs>
        <w:ind w:left="116"/>
      </w:pPr>
      <w:r>
        <w:t>IČO:</w:t>
      </w:r>
      <w:r>
        <w:tab/>
        <w:t>453 59</w:t>
      </w:r>
      <w:r>
        <w:rPr>
          <w:spacing w:val="-1"/>
        </w:rPr>
        <w:t xml:space="preserve"> </w:t>
      </w:r>
      <w:r>
        <w:t>041</w:t>
      </w:r>
    </w:p>
    <w:p w14:paraId="2F6ECFC9" w14:textId="77777777" w:rsidR="000878D4" w:rsidRDefault="00000000">
      <w:pPr>
        <w:pStyle w:val="Zkladntext"/>
        <w:tabs>
          <w:tab w:val="left" w:pos="2240"/>
        </w:tabs>
        <w:ind w:left="116"/>
      </w:pPr>
      <w:r>
        <w:t>DIČ:</w:t>
      </w:r>
      <w:r>
        <w:tab/>
        <w:t>CZ45359041</w:t>
      </w:r>
    </w:p>
    <w:p w14:paraId="49262411" w14:textId="77777777" w:rsidR="000878D4" w:rsidRDefault="00000000">
      <w:pPr>
        <w:pStyle w:val="Zkladntext"/>
        <w:tabs>
          <w:tab w:val="left" w:pos="2240"/>
        </w:tabs>
        <w:ind w:left="116"/>
      </w:pPr>
      <w:proofErr w:type="spellStart"/>
      <w:r>
        <w:t>Bankovní</w:t>
      </w:r>
      <w:proofErr w:type="spellEnd"/>
      <w:r>
        <w:rPr>
          <w:spacing w:val="-1"/>
        </w:rPr>
        <w:t xml:space="preserve"> </w:t>
      </w:r>
      <w:proofErr w:type="spellStart"/>
      <w:r>
        <w:t>spojení</w:t>
      </w:r>
      <w:proofErr w:type="spellEnd"/>
      <w:r>
        <w:t>:</w:t>
      </w:r>
      <w:r>
        <w:tab/>
        <w:t>Raiffeisenbank</w:t>
      </w:r>
      <w:r>
        <w:rPr>
          <w:spacing w:val="-4"/>
        </w:rPr>
        <w:t xml:space="preserve"> </w:t>
      </w:r>
      <w:proofErr w:type="spellStart"/>
      <w:r>
        <w:t>a.s</w:t>
      </w:r>
      <w:proofErr w:type="spellEnd"/>
    </w:p>
    <w:p w14:paraId="5742760B" w14:textId="77777777" w:rsidR="000878D4" w:rsidRDefault="00000000">
      <w:pPr>
        <w:pStyle w:val="Zkladntext"/>
        <w:tabs>
          <w:tab w:val="left" w:pos="2240"/>
        </w:tabs>
        <w:ind w:left="116"/>
      </w:pPr>
      <w:proofErr w:type="spellStart"/>
      <w:r>
        <w:t>Číslo</w:t>
      </w:r>
      <w:proofErr w:type="spellEnd"/>
      <w:r>
        <w:rPr>
          <w:spacing w:val="-1"/>
        </w:rPr>
        <w:t xml:space="preserve"> </w:t>
      </w:r>
      <w:proofErr w:type="spellStart"/>
      <w:r>
        <w:t>účtu</w:t>
      </w:r>
      <w:proofErr w:type="spellEnd"/>
      <w:r>
        <w:t>:</w:t>
      </w:r>
      <w:r>
        <w:tab/>
        <w:t>9039195002/5500</w:t>
      </w:r>
    </w:p>
    <w:p w14:paraId="2BB763FB" w14:textId="7F1C9C27" w:rsidR="000878D4" w:rsidRDefault="00000000">
      <w:pPr>
        <w:pStyle w:val="Zkladntext"/>
        <w:ind w:left="116" w:right="3621"/>
      </w:pPr>
      <w:proofErr w:type="spellStart"/>
      <w:r>
        <w:t>Pověřené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k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(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): </w:t>
      </w:r>
      <w:proofErr w:type="spellStart"/>
      <w:r w:rsidR="005C030A">
        <w:t>xxxx</w:t>
      </w:r>
      <w:proofErr w:type="spellEnd"/>
      <w:r>
        <w:t xml:space="preserve">, </w:t>
      </w:r>
      <w:proofErr w:type="spellStart"/>
      <w:r>
        <w:t>technický</w:t>
      </w:r>
      <w:proofErr w:type="spellEnd"/>
      <w:r>
        <w:t xml:space="preserve"> </w:t>
      </w:r>
      <w:proofErr w:type="spellStart"/>
      <w:r>
        <w:t>vedoucí</w:t>
      </w:r>
      <w:proofErr w:type="spellEnd"/>
      <w:r>
        <w:t xml:space="preserve"> </w:t>
      </w:r>
      <w:proofErr w:type="spellStart"/>
      <w:r>
        <w:t>oblasti</w:t>
      </w:r>
      <w:proofErr w:type="spellEnd"/>
    </w:p>
    <w:p w14:paraId="5264CED1" w14:textId="77777777" w:rsidR="005C030A" w:rsidRDefault="005C030A">
      <w:pPr>
        <w:pStyle w:val="Zkladntext"/>
        <w:ind w:left="116" w:right="3750"/>
      </w:pPr>
      <w:proofErr w:type="spellStart"/>
      <w:r>
        <w:t>xxxx</w:t>
      </w:r>
      <w:proofErr w:type="spellEnd"/>
      <w:r w:rsidR="00000000">
        <w:t xml:space="preserve">, </w:t>
      </w:r>
      <w:proofErr w:type="spellStart"/>
      <w:r w:rsidR="00000000">
        <w:t>ekonomický</w:t>
      </w:r>
      <w:proofErr w:type="spellEnd"/>
      <w:r w:rsidR="00000000">
        <w:t xml:space="preserve"> </w:t>
      </w:r>
      <w:proofErr w:type="spellStart"/>
      <w:r w:rsidR="00000000">
        <w:t>vedoucí</w:t>
      </w:r>
      <w:proofErr w:type="spellEnd"/>
      <w:r w:rsidR="00000000">
        <w:t xml:space="preserve"> </w:t>
      </w:r>
      <w:proofErr w:type="spellStart"/>
      <w:r w:rsidR="00000000">
        <w:t>oblasti</w:t>
      </w:r>
      <w:proofErr w:type="spellEnd"/>
    </w:p>
    <w:p w14:paraId="358361CF" w14:textId="3A8C6090" w:rsidR="000878D4" w:rsidRDefault="005C030A">
      <w:pPr>
        <w:pStyle w:val="Zkladntext"/>
        <w:ind w:left="116" w:right="3750"/>
      </w:pPr>
      <w:proofErr w:type="spellStart"/>
      <w:r>
        <w:t>xxxx</w:t>
      </w:r>
      <w:proofErr w:type="spellEnd"/>
      <w:r w:rsidR="00000000">
        <w:t xml:space="preserve">, </w:t>
      </w:r>
      <w:proofErr w:type="spellStart"/>
      <w:r w:rsidR="00000000">
        <w:t>vedoucí</w:t>
      </w:r>
      <w:proofErr w:type="spellEnd"/>
      <w:r w:rsidR="00000000">
        <w:t xml:space="preserve"> </w:t>
      </w:r>
      <w:proofErr w:type="spellStart"/>
      <w:r w:rsidR="00000000">
        <w:t>obchodně</w:t>
      </w:r>
      <w:proofErr w:type="spellEnd"/>
      <w:r w:rsidR="00000000">
        <w:t xml:space="preserve"> </w:t>
      </w:r>
      <w:proofErr w:type="spellStart"/>
      <w:r w:rsidR="00000000">
        <w:t>technického</w:t>
      </w:r>
      <w:proofErr w:type="spellEnd"/>
      <w:r w:rsidR="00000000">
        <w:t xml:space="preserve"> </w:t>
      </w:r>
      <w:proofErr w:type="spellStart"/>
      <w:r w:rsidR="00000000">
        <w:t>úseku</w:t>
      </w:r>
      <w:proofErr w:type="spellEnd"/>
      <w:r w:rsidR="00000000">
        <w:rPr>
          <w:spacing w:val="-7"/>
        </w:rPr>
        <w:t xml:space="preserve"> </w:t>
      </w:r>
      <w:proofErr w:type="spellStart"/>
      <w:r w:rsidR="00000000">
        <w:t>oblasti</w:t>
      </w:r>
      <w:proofErr w:type="spellEnd"/>
    </w:p>
    <w:p w14:paraId="0C4C22EF" w14:textId="77777777" w:rsidR="000878D4" w:rsidRDefault="000878D4">
      <w:pPr>
        <w:pStyle w:val="Zkladntext"/>
      </w:pPr>
    </w:p>
    <w:p w14:paraId="5FE4F168" w14:textId="77777777" w:rsidR="000878D4" w:rsidRDefault="00000000">
      <w:pPr>
        <w:pStyle w:val="Zkladntext"/>
        <w:ind w:left="116"/>
        <w:rPr>
          <w:b/>
        </w:rPr>
      </w:pPr>
      <w:proofErr w:type="spellStart"/>
      <w:r>
        <w:t>Číslo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: </w:t>
      </w:r>
      <w:r>
        <w:rPr>
          <w:b/>
        </w:rPr>
        <w:t>RGL1</w:t>
      </w:r>
    </w:p>
    <w:p w14:paraId="6D0E00AA" w14:textId="77777777" w:rsidR="000878D4" w:rsidRDefault="000878D4">
      <w:pPr>
        <w:pStyle w:val="Zkladntext"/>
        <w:spacing w:before="10"/>
        <w:rPr>
          <w:b/>
          <w:sz w:val="23"/>
        </w:rPr>
      </w:pPr>
    </w:p>
    <w:p w14:paraId="4D3C6A73" w14:textId="77777777" w:rsidR="000878D4" w:rsidRDefault="00000000">
      <w:pPr>
        <w:pStyle w:val="Zkladntext"/>
        <w:spacing w:before="1"/>
        <w:ind w:left="116"/>
      </w:pPr>
      <w:r>
        <w:rPr>
          <w:u w:val="single"/>
        </w:rPr>
        <w:t xml:space="preserve">Adresa pro </w:t>
      </w:r>
      <w:proofErr w:type="spellStart"/>
      <w:r>
        <w:rPr>
          <w:u w:val="single"/>
        </w:rPr>
        <w:t>doručování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elektronických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faktur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vč</w:t>
      </w:r>
      <w:proofErr w:type="spellEnd"/>
      <w:r>
        <w:rPr>
          <w:u w:val="single"/>
        </w:rPr>
        <w:t xml:space="preserve">. </w:t>
      </w:r>
      <w:proofErr w:type="spellStart"/>
      <w:r>
        <w:rPr>
          <w:u w:val="single"/>
        </w:rPr>
        <w:t>jejich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příloh</w:t>
      </w:r>
      <w:proofErr w:type="spellEnd"/>
      <w:r>
        <w:rPr>
          <w:u w:val="single"/>
        </w:rPr>
        <w:t>:</w:t>
      </w:r>
    </w:p>
    <w:p w14:paraId="21CC9ED0" w14:textId="77777777" w:rsidR="000878D4" w:rsidRDefault="00000000">
      <w:pPr>
        <w:pStyle w:val="Nadpis2"/>
        <w:ind w:left="116" w:right="0"/>
        <w:jc w:val="left"/>
      </w:pPr>
      <w:hyperlink r:id="rId7">
        <w:r>
          <w:t>invoice.strabag@einvoicing.comarch.com</w:t>
        </w:r>
      </w:hyperlink>
    </w:p>
    <w:p w14:paraId="41F54DA8" w14:textId="77777777" w:rsidR="000878D4" w:rsidRDefault="00000000">
      <w:pPr>
        <w:pStyle w:val="Zkladntext"/>
        <w:ind w:left="116"/>
      </w:pPr>
      <w:proofErr w:type="spellStart"/>
      <w:r>
        <w:t>Korespondenční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: STRABAG SE, </w:t>
      </w:r>
      <w:proofErr w:type="spellStart"/>
      <w:r>
        <w:t>Kladská</w:t>
      </w:r>
      <w:proofErr w:type="spellEnd"/>
      <w:r>
        <w:t xml:space="preserve"> 1082, 500 03 Hradec </w:t>
      </w:r>
      <w:proofErr w:type="spellStart"/>
      <w:r>
        <w:t>Králové</w:t>
      </w:r>
      <w:proofErr w:type="spellEnd"/>
    </w:p>
    <w:p w14:paraId="7AB0F36E" w14:textId="77777777" w:rsidR="000878D4" w:rsidRDefault="00000000">
      <w:pPr>
        <w:pStyle w:val="Zkladntext"/>
        <w:ind w:left="116"/>
      </w:pPr>
      <w:proofErr w:type="spellStart"/>
      <w:r>
        <w:t>Stavbu</w:t>
      </w:r>
      <w:proofErr w:type="spellEnd"/>
      <w:r>
        <w:t xml:space="preserve"> </w:t>
      </w:r>
      <w:proofErr w:type="spellStart"/>
      <w:r>
        <w:t>provádí</w:t>
      </w:r>
      <w:proofErr w:type="spellEnd"/>
      <w:r>
        <w:t xml:space="preserve">: STRABAG SIS </w:t>
      </w:r>
      <w:proofErr w:type="spellStart"/>
      <w:r>
        <w:t>a.s.</w:t>
      </w:r>
      <w:proofErr w:type="spellEnd"/>
      <w:r>
        <w:t xml:space="preserve">, oblast Hradec </w:t>
      </w:r>
      <w:proofErr w:type="spellStart"/>
      <w:r>
        <w:t>Králové</w:t>
      </w:r>
      <w:proofErr w:type="spellEnd"/>
    </w:p>
    <w:p w14:paraId="7177B526" w14:textId="77777777" w:rsidR="000878D4" w:rsidRDefault="00000000">
      <w:pPr>
        <w:pStyle w:val="Nadpis2"/>
        <w:spacing w:before="120"/>
        <w:ind w:left="116" w:right="0"/>
        <w:jc w:val="left"/>
      </w:pPr>
      <w:r>
        <w:t xml:space="preserve">Ve </w:t>
      </w:r>
      <w:proofErr w:type="spellStart"/>
      <w:r>
        <w:t>věcech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 v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zastupuje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</w:p>
    <w:p w14:paraId="186D6C1E" w14:textId="77777777" w:rsidR="000878D4" w:rsidRDefault="00000000">
      <w:pPr>
        <w:ind w:left="116"/>
        <w:rPr>
          <w:b/>
          <w:sz w:val="24"/>
        </w:rPr>
      </w:pPr>
      <w:r>
        <w:rPr>
          <w:b/>
          <w:sz w:val="24"/>
        </w:rPr>
        <w:t xml:space="preserve">–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věcech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smluvních</w:t>
      </w:r>
      <w:proofErr w:type="spellEnd"/>
      <w:r>
        <w:rPr>
          <w:b/>
          <w:sz w:val="24"/>
        </w:rPr>
        <w:t>:</w:t>
      </w:r>
    </w:p>
    <w:p w14:paraId="08DF2561" w14:textId="1E23567D" w:rsidR="000878D4" w:rsidRDefault="005C030A">
      <w:pPr>
        <w:pStyle w:val="Zkladntext"/>
        <w:ind w:left="116"/>
      </w:pPr>
      <w:proofErr w:type="spellStart"/>
      <w:r>
        <w:t>xxxx</w:t>
      </w:r>
      <w:proofErr w:type="spellEnd"/>
      <w:r w:rsidR="00000000">
        <w:t xml:space="preserve"> - </w:t>
      </w:r>
      <w:proofErr w:type="spellStart"/>
      <w:r w:rsidR="00000000">
        <w:t>technický</w:t>
      </w:r>
      <w:proofErr w:type="spellEnd"/>
      <w:r w:rsidR="00000000">
        <w:t xml:space="preserve"> </w:t>
      </w:r>
      <w:proofErr w:type="spellStart"/>
      <w:r w:rsidR="00000000">
        <w:t>vedoucí</w:t>
      </w:r>
      <w:proofErr w:type="spellEnd"/>
      <w:r w:rsidR="00000000">
        <w:t xml:space="preserve"> </w:t>
      </w:r>
      <w:proofErr w:type="spellStart"/>
      <w:r w:rsidR="00000000">
        <w:t>oblasti</w:t>
      </w:r>
      <w:proofErr w:type="spellEnd"/>
      <w:r w:rsidR="00000000">
        <w:t xml:space="preserve"> (tel. </w:t>
      </w:r>
      <w:proofErr w:type="spellStart"/>
      <w:proofErr w:type="gramStart"/>
      <w:r>
        <w:t>xxx</w:t>
      </w:r>
      <w:r w:rsidR="00000000">
        <w:t>,</w:t>
      </w:r>
      <w:r>
        <w:t>xxxx</w:t>
      </w:r>
      <w:proofErr w:type="spellEnd"/>
      <w:proofErr w:type="gramEnd"/>
      <w:r w:rsidR="00000000">
        <w:t>)</w:t>
      </w:r>
    </w:p>
    <w:p w14:paraId="73A9A1DF" w14:textId="443EFB96" w:rsidR="000878D4" w:rsidRDefault="005C030A">
      <w:pPr>
        <w:pStyle w:val="Zkladntext"/>
        <w:ind w:left="116" w:right="2495"/>
      </w:pPr>
      <w:proofErr w:type="spellStart"/>
      <w:r>
        <w:t>xxxx</w:t>
      </w:r>
      <w:proofErr w:type="spellEnd"/>
      <w:r w:rsidR="00000000">
        <w:t xml:space="preserve"> - </w:t>
      </w:r>
      <w:proofErr w:type="spellStart"/>
      <w:r w:rsidR="00000000">
        <w:t>ekonomický</w:t>
      </w:r>
      <w:proofErr w:type="spellEnd"/>
      <w:r w:rsidR="00000000">
        <w:t xml:space="preserve"> </w:t>
      </w:r>
      <w:proofErr w:type="spellStart"/>
      <w:r w:rsidR="00000000">
        <w:t>vedoucí</w:t>
      </w:r>
      <w:proofErr w:type="spellEnd"/>
      <w:r w:rsidR="00000000">
        <w:t xml:space="preserve"> </w:t>
      </w:r>
      <w:proofErr w:type="spellStart"/>
      <w:r w:rsidR="00000000">
        <w:t>oblasti</w:t>
      </w:r>
      <w:proofErr w:type="spellEnd"/>
      <w:r w:rsidR="00000000">
        <w:t xml:space="preserve"> (tel. </w:t>
      </w:r>
      <w:proofErr w:type="spellStart"/>
      <w:r>
        <w:t>xxxxx</w:t>
      </w:r>
      <w:proofErr w:type="spellEnd"/>
      <w:r w:rsidR="00000000">
        <w:t xml:space="preserve">, </w:t>
      </w:r>
      <w:proofErr w:type="spellStart"/>
      <w:r>
        <w:t>xxxx</w:t>
      </w:r>
      <w:proofErr w:type="spellEnd"/>
      <w:r w:rsidR="00000000">
        <w:t>)</w:t>
      </w:r>
    </w:p>
    <w:p w14:paraId="4DB3EB96" w14:textId="5A3AD5A7" w:rsidR="000878D4" w:rsidRDefault="005C030A">
      <w:pPr>
        <w:pStyle w:val="Zkladntext"/>
        <w:ind w:left="116" w:right="1895"/>
      </w:pPr>
      <w:proofErr w:type="spellStart"/>
      <w:r>
        <w:t>xxxx</w:t>
      </w:r>
      <w:proofErr w:type="spellEnd"/>
      <w:r w:rsidR="00000000">
        <w:t xml:space="preserve"> - </w:t>
      </w:r>
      <w:proofErr w:type="spellStart"/>
      <w:r w:rsidR="00000000">
        <w:t>vedoucí</w:t>
      </w:r>
      <w:proofErr w:type="spellEnd"/>
      <w:r w:rsidR="00000000">
        <w:t xml:space="preserve"> </w:t>
      </w:r>
      <w:proofErr w:type="spellStart"/>
      <w:r w:rsidR="00000000">
        <w:t>obchodně</w:t>
      </w:r>
      <w:proofErr w:type="spellEnd"/>
      <w:r w:rsidR="00000000">
        <w:t xml:space="preserve"> </w:t>
      </w:r>
      <w:proofErr w:type="spellStart"/>
      <w:r w:rsidR="00000000">
        <w:t>technického</w:t>
      </w:r>
      <w:proofErr w:type="spellEnd"/>
      <w:r w:rsidR="00000000">
        <w:t xml:space="preserve"> </w:t>
      </w:r>
      <w:proofErr w:type="spellStart"/>
      <w:r w:rsidR="00000000">
        <w:t>úseku</w:t>
      </w:r>
      <w:proofErr w:type="spellEnd"/>
      <w:r w:rsidR="00000000">
        <w:t xml:space="preserve"> </w:t>
      </w:r>
      <w:proofErr w:type="spellStart"/>
      <w:proofErr w:type="gramStart"/>
      <w:r w:rsidR="00000000">
        <w:t>oblasti</w:t>
      </w:r>
      <w:proofErr w:type="spellEnd"/>
      <w:r w:rsidR="00000000">
        <w:t>( tel.</w:t>
      </w:r>
      <w:proofErr w:type="gramEnd"/>
      <w:r w:rsidR="00000000">
        <w:t xml:space="preserve"> </w:t>
      </w:r>
      <w:proofErr w:type="spellStart"/>
      <w:r>
        <w:t>xxxxx</w:t>
      </w:r>
      <w:proofErr w:type="spellEnd"/>
      <w:r w:rsidR="00000000">
        <w:t xml:space="preserve">, </w:t>
      </w:r>
      <w:proofErr w:type="spellStart"/>
      <w:r>
        <w:t>xxxx</w:t>
      </w:r>
      <w:proofErr w:type="spellEnd"/>
      <w:r w:rsidR="00000000">
        <w:t>)</w:t>
      </w:r>
    </w:p>
    <w:p w14:paraId="0A61B1D6" w14:textId="77777777" w:rsidR="000878D4" w:rsidRDefault="00000000">
      <w:pPr>
        <w:pStyle w:val="Nadpis2"/>
        <w:ind w:left="116" w:right="0"/>
        <w:jc w:val="left"/>
      </w:pPr>
      <w:r>
        <w:t xml:space="preserve">– </w:t>
      </w:r>
      <w:proofErr w:type="spellStart"/>
      <w:r>
        <w:t>ve</w:t>
      </w:r>
      <w:proofErr w:type="spellEnd"/>
      <w:r>
        <w:t xml:space="preserve"> </w:t>
      </w:r>
      <w:proofErr w:type="spellStart"/>
      <w:r>
        <w:t>věcech</w:t>
      </w:r>
      <w:proofErr w:type="spellEnd"/>
      <w:r>
        <w:t xml:space="preserve"> </w:t>
      </w:r>
      <w:proofErr w:type="spellStart"/>
      <w:r>
        <w:t>technických</w:t>
      </w:r>
      <w:proofErr w:type="spellEnd"/>
      <w:r>
        <w:t>:</w:t>
      </w:r>
    </w:p>
    <w:p w14:paraId="60F01823" w14:textId="2307292F" w:rsidR="000878D4" w:rsidRDefault="005C030A">
      <w:pPr>
        <w:pStyle w:val="Zkladntext"/>
        <w:ind w:left="116"/>
      </w:pPr>
      <w:proofErr w:type="spellStart"/>
      <w:r>
        <w:t>xxxxx</w:t>
      </w:r>
      <w:proofErr w:type="spellEnd"/>
      <w:r w:rsidR="00000000">
        <w:t xml:space="preserve">, </w:t>
      </w:r>
      <w:proofErr w:type="spellStart"/>
      <w:r w:rsidR="00000000">
        <w:t>vedoucí</w:t>
      </w:r>
      <w:proofErr w:type="spellEnd"/>
      <w:r w:rsidR="00000000">
        <w:t xml:space="preserve"> PJ (tel. </w:t>
      </w:r>
      <w:r>
        <w:t>xxx</w:t>
      </w:r>
      <w:r w:rsidR="00000000">
        <w:t xml:space="preserve">, </w:t>
      </w:r>
      <w:hyperlink r:id="rId8">
        <w:proofErr w:type="spellStart"/>
        <w:r>
          <w:rPr>
            <w:color w:val="0000FF"/>
            <w:u w:val="single" w:color="0000FF"/>
          </w:rPr>
          <w:t>xxxxx</w:t>
        </w:r>
        <w:proofErr w:type="spellEnd"/>
      </w:hyperlink>
      <w:r w:rsidR="00000000">
        <w:rPr>
          <w:color w:val="0000FF"/>
          <w:u w:val="single" w:color="0000FF"/>
        </w:rPr>
        <w:t>)</w:t>
      </w:r>
    </w:p>
    <w:p w14:paraId="37AB8603" w14:textId="77777777" w:rsidR="005C030A" w:rsidRDefault="005C030A">
      <w:pPr>
        <w:pStyle w:val="Zkladntext"/>
        <w:spacing w:before="41" w:line="276" w:lineRule="auto"/>
        <w:ind w:left="116" w:right="101"/>
      </w:pPr>
      <w:proofErr w:type="spellStart"/>
      <w:r>
        <w:t>xxxxx</w:t>
      </w:r>
      <w:proofErr w:type="spellEnd"/>
      <w:r w:rsidR="00000000">
        <w:t xml:space="preserve">, </w:t>
      </w:r>
      <w:proofErr w:type="spellStart"/>
      <w:r w:rsidR="00000000">
        <w:t>technický</w:t>
      </w:r>
      <w:proofErr w:type="spellEnd"/>
      <w:r w:rsidR="00000000">
        <w:t xml:space="preserve"> </w:t>
      </w:r>
      <w:proofErr w:type="spellStart"/>
      <w:r w:rsidR="00000000">
        <w:t>vedoucí</w:t>
      </w:r>
      <w:proofErr w:type="spellEnd"/>
      <w:r w:rsidR="00000000">
        <w:t xml:space="preserve"> </w:t>
      </w:r>
      <w:proofErr w:type="spellStart"/>
      <w:r w:rsidR="00000000">
        <w:t>oblasti</w:t>
      </w:r>
      <w:proofErr w:type="spellEnd"/>
      <w:r w:rsidR="00000000">
        <w:t xml:space="preserve"> </w:t>
      </w:r>
      <w:proofErr w:type="gramStart"/>
      <w:r w:rsidR="00000000">
        <w:t>( tel.</w:t>
      </w:r>
      <w:proofErr w:type="gramEnd"/>
      <w:r w:rsidR="00000000">
        <w:t xml:space="preserve"> </w:t>
      </w:r>
      <w:proofErr w:type="spellStart"/>
      <w:r>
        <w:t>xxxx</w:t>
      </w:r>
      <w:proofErr w:type="spellEnd"/>
      <w:r w:rsidR="00000000">
        <w:t xml:space="preserve">, </w:t>
      </w:r>
      <w:hyperlink r:id="rId9">
        <w:r>
          <w:rPr>
            <w:color w:val="0000FF"/>
            <w:u w:val="single" w:color="0000FF"/>
          </w:rPr>
          <w:t>xxxxx</w:t>
        </w:r>
      </w:hyperlink>
    </w:p>
    <w:p w14:paraId="75DAD5CC" w14:textId="1BC1AEC2" w:rsidR="000878D4" w:rsidRDefault="005C030A">
      <w:pPr>
        <w:pStyle w:val="Zkladntext"/>
        <w:spacing w:before="41" w:line="276" w:lineRule="auto"/>
        <w:ind w:left="116" w:right="101"/>
      </w:pPr>
      <w:proofErr w:type="spellStart"/>
      <w:r>
        <w:t>xxxxx</w:t>
      </w:r>
      <w:proofErr w:type="spellEnd"/>
      <w:r w:rsidR="00000000">
        <w:t xml:space="preserve"> (</w:t>
      </w:r>
      <w:proofErr w:type="spellStart"/>
      <w:proofErr w:type="gramStart"/>
      <w:r w:rsidR="00000000">
        <w:t>tel.</w:t>
      </w:r>
      <w:r>
        <w:t>xxxx</w:t>
      </w:r>
      <w:proofErr w:type="spellEnd"/>
      <w:proofErr w:type="gramEnd"/>
      <w:r w:rsidR="00000000">
        <w:t xml:space="preserve">, </w:t>
      </w:r>
      <w:hyperlink r:id="rId10">
        <w:proofErr w:type="spellStart"/>
        <w:r>
          <w:rPr>
            <w:color w:val="0000FF"/>
            <w:u w:val="single" w:color="0000FF"/>
          </w:rPr>
          <w:t>xxxxxx</w:t>
        </w:r>
        <w:proofErr w:type="spellEnd"/>
      </w:hyperlink>
      <w:r w:rsidR="00000000">
        <w:t>)</w:t>
      </w:r>
    </w:p>
    <w:p w14:paraId="6748E034" w14:textId="46AE6CD8" w:rsidR="000878D4" w:rsidRDefault="005C030A">
      <w:pPr>
        <w:pStyle w:val="Zkladntext"/>
        <w:spacing w:before="1"/>
        <w:ind w:left="116"/>
      </w:pPr>
      <w:proofErr w:type="spellStart"/>
      <w:r>
        <w:t>xxxxx</w:t>
      </w:r>
      <w:proofErr w:type="spellEnd"/>
      <w:r w:rsidR="00000000">
        <w:t xml:space="preserve"> (tel. </w:t>
      </w:r>
      <w:proofErr w:type="spellStart"/>
      <w:r>
        <w:t>xxxx</w:t>
      </w:r>
      <w:proofErr w:type="spellEnd"/>
      <w:r w:rsidR="00000000">
        <w:t xml:space="preserve">, </w:t>
      </w:r>
      <w:hyperlink r:id="rId11">
        <w:proofErr w:type="spellStart"/>
        <w:r>
          <w:rPr>
            <w:color w:val="0000FF"/>
            <w:u w:val="single" w:color="0000FF"/>
          </w:rPr>
          <w:t>xxxxxx</w:t>
        </w:r>
        <w:proofErr w:type="spellEnd"/>
      </w:hyperlink>
      <w:r w:rsidR="00000000">
        <w:t>)</w:t>
      </w:r>
    </w:p>
    <w:p w14:paraId="71CE16B6" w14:textId="70688032" w:rsidR="000878D4" w:rsidRDefault="005C030A">
      <w:pPr>
        <w:pStyle w:val="Zkladntext"/>
        <w:spacing w:before="43"/>
        <w:ind w:left="116"/>
      </w:pPr>
      <w:proofErr w:type="spellStart"/>
      <w:r>
        <w:t>xxxxx</w:t>
      </w:r>
      <w:proofErr w:type="spellEnd"/>
      <w:r w:rsidR="00000000">
        <w:t xml:space="preserve">, (tel. </w:t>
      </w:r>
      <w:proofErr w:type="spellStart"/>
      <w:r>
        <w:t>xxxxx</w:t>
      </w:r>
      <w:proofErr w:type="spellEnd"/>
      <w:r w:rsidR="00000000">
        <w:t xml:space="preserve">, </w:t>
      </w:r>
      <w:hyperlink r:id="rId12">
        <w:proofErr w:type="spellStart"/>
        <w:r>
          <w:rPr>
            <w:color w:val="0000FF"/>
            <w:u w:val="single" w:color="0000FF"/>
          </w:rPr>
          <w:t>xxxxx</w:t>
        </w:r>
        <w:proofErr w:type="spellEnd"/>
      </w:hyperlink>
      <w:r w:rsidR="00000000">
        <w:t>)</w:t>
      </w:r>
    </w:p>
    <w:p w14:paraId="0A4A2C92" w14:textId="68EAA654" w:rsidR="000878D4" w:rsidRDefault="005C030A">
      <w:pPr>
        <w:pStyle w:val="Zkladntext"/>
        <w:spacing w:before="40"/>
        <w:ind w:left="116"/>
      </w:pPr>
      <w:proofErr w:type="spellStart"/>
      <w:r>
        <w:t>xxxxx</w:t>
      </w:r>
      <w:proofErr w:type="spellEnd"/>
      <w:r w:rsidR="00000000">
        <w:t xml:space="preserve"> (</w:t>
      </w:r>
      <w:proofErr w:type="spellStart"/>
      <w:proofErr w:type="gramStart"/>
      <w:r w:rsidR="00000000">
        <w:t>tel.</w:t>
      </w:r>
      <w:r>
        <w:t>xxxxx</w:t>
      </w:r>
      <w:proofErr w:type="spellEnd"/>
      <w:proofErr w:type="gramEnd"/>
      <w:r w:rsidR="00000000">
        <w:t xml:space="preserve">, </w:t>
      </w:r>
      <w:hyperlink r:id="rId13">
        <w:proofErr w:type="spellStart"/>
        <w:r>
          <w:rPr>
            <w:color w:val="0000FF"/>
            <w:u w:val="single" w:color="0000FF"/>
          </w:rPr>
          <w:t>xxxxx</w:t>
        </w:r>
        <w:proofErr w:type="spellEnd"/>
      </w:hyperlink>
      <w:r w:rsidR="00000000">
        <w:t>)</w:t>
      </w:r>
    </w:p>
    <w:p w14:paraId="5A9C989B" w14:textId="7B23451B" w:rsidR="000878D4" w:rsidRDefault="005C030A">
      <w:pPr>
        <w:pStyle w:val="Zkladntext"/>
        <w:spacing w:before="41"/>
        <w:ind w:left="116"/>
      </w:pPr>
      <w:proofErr w:type="spellStart"/>
      <w:r>
        <w:t>xxxxx</w:t>
      </w:r>
      <w:proofErr w:type="spellEnd"/>
      <w:r w:rsidR="00000000">
        <w:t xml:space="preserve"> (tel. </w:t>
      </w:r>
      <w:proofErr w:type="spellStart"/>
      <w:r>
        <w:t>xxxxx</w:t>
      </w:r>
      <w:proofErr w:type="spellEnd"/>
      <w:r w:rsidR="00000000">
        <w:t xml:space="preserve">, </w:t>
      </w:r>
      <w:hyperlink r:id="rId14">
        <w:proofErr w:type="spellStart"/>
        <w:r>
          <w:rPr>
            <w:color w:val="0000FF"/>
            <w:u w:val="single" w:color="0000FF"/>
          </w:rPr>
          <w:t>xxxxx</w:t>
        </w:r>
        <w:proofErr w:type="spellEnd"/>
      </w:hyperlink>
      <w:r w:rsidR="00000000">
        <w:t>)</w:t>
      </w:r>
    </w:p>
    <w:p w14:paraId="44975BA8" w14:textId="77777777" w:rsidR="000878D4" w:rsidRDefault="000878D4">
      <w:pPr>
        <w:pStyle w:val="Zkladntext"/>
        <w:spacing w:before="8"/>
        <w:rPr>
          <w:sz w:val="19"/>
        </w:rPr>
      </w:pPr>
    </w:p>
    <w:p w14:paraId="7DA424B4" w14:textId="77777777" w:rsidR="000878D4" w:rsidRDefault="00000000">
      <w:pPr>
        <w:pStyle w:val="Zkladntext"/>
        <w:spacing w:before="90"/>
        <w:ind w:left="176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objednatel</w:t>
      </w:r>
      <w:proofErr w:type="spellEnd"/>
      <w:r>
        <w:t>“</w:t>
      </w:r>
      <w:proofErr w:type="gramEnd"/>
      <w:r>
        <w:t>)</w:t>
      </w:r>
    </w:p>
    <w:p w14:paraId="1D210414" w14:textId="77777777" w:rsidR="000878D4" w:rsidRDefault="000878D4">
      <w:pPr>
        <w:pStyle w:val="Zkladntext"/>
        <w:spacing w:before="11"/>
        <w:rPr>
          <w:sz w:val="23"/>
        </w:rPr>
      </w:pPr>
    </w:p>
    <w:p w14:paraId="16A64251" w14:textId="77777777" w:rsidR="000878D4" w:rsidRDefault="00000000">
      <w:pPr>
        <w:pStyle w:val="Zkladntext"/>
        <w:ind w:left="116"/>
      </w:pPr>
      <w:r>
        <w:t>a</w:t>
      </w:r>
    </w:p>
    <w:p w14:paraId="034AE91B" w14:textId="77777777" w:rsidR="000878D4" w:rsidRDefault="00000000">
      <w:pPr>
        <w:pStyle w:val="Nadpis2"/>
        <w:ind w:left="116" w:right="0"/>
        <w:jc w:val="left"/>
      </w:pPr>
      <w:r>
        <w:t xml:space="preserve">2) </w:t>
      </w: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 </w:t>
      </w:r>
      <w:proofErr w:type="spellStart"/>
      <w:r>
        <w:t>Plzni</w:t>
      </w:r>
      <w:proofErr w:type="spellEnd"/>
    </w:p>
    <w:p w14:paraId="6BDD75D1" w14:textId="77777777" w:rsidR="000878D4" w:rsidRDefault="00000000">
      <w:pPr>
        <w:ind w:left="116"/>
        <w:rPr>
          <w:b/>
          <w:sz w:val="24"/>
        </w:rPr>
      </w:pPr>
      <w:r>
        <w:rPr>
          <w:sz w:val="24"/>
        </w:rPr>
        <w:t xml:space="preserve">se </w:t>
      </w:r>
      <w:proofErr w:type="spellStart"/>
      <w:r>
        <w:rPr>
          <w:sz w:val="24"/>
        </w:rPr>
        <w:t>sídlem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Univerzitní</w:t>
      </w:r>
      <w:proofErr w:type="spellEnd"/>
      <w:r>
        <w:rPr>
          <w:b/>
          <w:sz w:val="24"/>
        </w:rPr>
        <w:t xml:space="preserve"> 2732/8, 301 00 </w:t>
      </w:r>
      <w:proofErr w:type="spellStart"/>
      <w:r>
        <w:rPr>
          <w:b/>
          <w:sz w:val="24"/>
        </w:rPr>
        <w:t>Plzeň</w:t>
      </w:r>
      <w:proofErr w:type="spellEnd"/>
    </w:p>
    <w:p w14:paraId="29FDB7EF" w14:textId="77777777" w:rsidR="000878D4" w:rsidRDefault="00000000">
      <w:pPr>
        <w:tabs>
          <w:tab w:val="left" w:pos="1532"/>
        </w:tabs>
        <w:ind w:left="116"/>
        <w:rPr>
          <w:b/>
          <w:sz w:val="24"/>
        </w:rPr>
      </w:pPr>
      <w:proofErr w:type="spellStart"/>
      <w:r>
        <w:rPr>
          <w:sz w:val="24"/>
        </w:rPr>
        <w:t>zastoupená</w:t>
      </w:r>
      <w:proofErr w:type="spellEnd"/>
      <w:r>
        <w:rPr>
          <w:sz w:val="24"/>
        </w:rPr>
        <w:t>:</w:t>
      </w:r>
      <w:r>
        <w:rPr>
          <w:sz w:val="24"/>
        </w:rPr>
        <w:tab/>
      </w:r>
      <w:r>
        <w:rPr>
          <w:b/>
          <w:sz w:val="24"/>
        </w:rPr>
        <w:t xml:space="preserve">Ing. Martina </w:t>
      </w:r>
      <w:proofErr w:type="spellStart"/>
      <w:r>
        <w:rPr>
          <w:b/>
          <w:sz w:val="24"/>
        </w:rPr>
        <w:t>Větrovská</w:t>
      </w:r>
      <w:proofErr w:type="spellEnd"/>
      <w:r>
        <w:rPr>
          <w:b/>
          <w:sz w:val="24"/>
        </w:rPr>
        <w:t>,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kvestorka</w:t>
      </w:r>
      <w:proofErr w:type="spellEnd"/>
    </w:p>
    <w:p w14:paraId="058610B0" w14:textId="77777777" w:rsidR="000878D4" w:rsidRDefault="000878D4">
      <w:pPr>
        <w:rPr>
          <w:sz w:val="24"/>
        </w:rPr>
        <w:sectPr w:rsidR="000878D4">
          <w:footerReference w:type="default" r:id="rId15"/>
          <w:type w:val="continuous"/>
          <w:pgSz w:w="11910" w:h="16840"/>
          <w:pgMar w:top="1340" w:right="1120" w:bottom="1240" w:left="1300" w:header="708" w:footer="1049" w:gutter="0"/>
          <w:pgNumType w:start="1"/>
          <w:cols w:space="708"/>
        </w:sectPr>
      </w:pPr>
    </w:p>
    <w:p w14:paraId="033AE0A5" w14:textId="77777777" w:rsidR="000878D4" w:rsidRDefault="00000000">
      <w:pPr>
        <w:tabs>
          <w:tab w:val="left" w:pos="1532"/>
        </w:tabs>
        <w:spacing w:before="76"/>
        <w:ind w:left="116"/>
        <w:jc w:val="both"/>
        <w:rPr>
          <w:b/>
          <w:sz w:val="24"/>
        </w:rPr>
      </w:pPr>
      <w:r>
        <w:rPr>
          <w:sz w:val="24"/>
        </w:rPr>
        <w:lastRenderedPageBreak/>
        <w:t>IČ:</w:t>
      </w:r>
      <w:r>
        <w:rPr>
          <w:sz w:val="24"/>
        </w:rPr>
        <w:tab/>
      </w:r>
      <w:r>
        <w:rPr>
          <w:b/>
          <w:sz w:val="24"/>
        </w:rPr>
        <w:t>49 77 75 13</w:t>
      </w:r>
    </w:p>
    <w:p w14:paraId="04C8CFF8" w14:textId="77777777" w:rsidR="000878D4" w:rsidRDefault="00000000">
      <w:pPr>
        <w:tabs>
          <w:tab w:val="left" w:pos="1532"/>
        </w:tabs>
        <w:ind w:left="116"/>
        <w:jc w:val="both"/>
        <w:rPr>
          <w:b/>
          <w:sz w:val="24"/>
        </w:rPr>
      </w:pPr>
      <w:r>
        <w:rPr>
          <w:sz w:val="24"/>
        </w:rPr>
        <w:t>DIČ:</w:t>
      </w:r>
      <w:r>
        <w:rPr>
          <w:sz w:val="24"/>
        </w:rPr>
        <w:tab/>
      </w:r>
      <w:r>
        <w:rPr>
          <w:b/>
          <w:sz w:val="24"/>
        </w:rPr>
        <w:t>CZ 49 77 75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13</w:t>
      </w:r>
    </w:p>
    <w:p w14:paraId="26DF0F26" w14:textId="77777777" w:rsidR="000878D4" w:rsidRDefault="00000000">
      <w:pPr>
        <w:ind w:left="116"/>
        <w:jc w:val="both"/>
        <w:rPr>
          <w:b/>
          <w:sz w:val="24"/>
        </w:rPr>
      </w:pPr>
      <w:proofErr w:type="spellStart"/>
      <w:r>
        <w:rPr>
          <w:sz w:val="24"/>
        </w:rPr>
        <w:t>bankovní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spojení</w:t>
      </w:r>
      <w:proofErr w:type="spellEnd"/>
      <w:r>
        <w:rPr>
          <w:sz w:val="24"/>
        </w:rPr>
        <w:t xml:space="preserve">: </w:t>
      </w:r>
      <w:r>
        <w:rPr>
          <w:b/>
          <w:sz w:val="24"/>
        </w:rPr>
        <w:t xml:space="preserve">KB </w:t>
      </w:r>
      <w:proofErr w:type="spellStart"/>
      <w:r>
        <w:rPr>
          <w:b/>
          <w:sz w:val="24"/>
        </w:rPr>
        <w:t>a.s.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Plzeň</w:t>
      </w:r>
      <w:proofErr w:type="spellEnd"/>
      <w:r>
        <w:rPr>
          <w:b/>
          <w:sz w:val="24"/>
        </w:rPr>
        <w:t xml:space="preserve"> – </w:t>
      </w:r>
      <w:proofErr w:type="spellStart"/>
      <w:r>
        <w:rPr>
          <w:b/>
          <w:sz w:val="24"/>
        </w:rPr>
        <w:t>město</w:t>
      </w:r>
      <w:proofErr w:type="spellEnd"/>
    </w:p>
    <w:p w14:paraId="5654FC29" w14:textId="77777777" w:rsidR="000878D4" w:rsidRDefault="00000000">
      <w:pPr>
        <w:ind w:left="116"/>
        <w:jc w:val="both"/>
        <w:rPr>
          <w:b/>
          <w:sz w:val="24"/>
        </w:rPr>
      </w:pP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účtu</w:t>
      </w:r>
      <w:proofErr w:type="spellEnd"/>
      <w:r>
        <w:rPr>
          <w:sz w:val="24"/>
        </w:rPr>
        <w:t xml:space="preserve">:       </w:t>
      </w:r>
      <w:r>
        <w:rPr>
          <w:b/>
          <w:sz w:val="24"/>
        </w:rPr>
        <w:t>4811530257/0100</w:t>
      </w:r>
    </w:p>
    <w:p w14:paraId="155A99E9" w14:textId="77777777" w:rsidR="000878D4" w:rsidRDefault="00000000">
      <w:pPr>
        <w:pStyle w:val="Zkladntext"/>
        <w:ind w:left="116"/>
        <w:jc w:val="both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zhotovitel</w:t>
      </w:r>
      <w:proofErr w:type="spellEnd"/>
      <w:r>
        <w:t>“</w:t>
      </w:r>
      <w:proofErr w:type="gramEnd"/>
      <w:r>
        <w:t>)</w:t>
      </w:r>
    </w:p>
    <w:p w14:paraId="4FCF35BE" w14:textId="77777777" w:rsidR="000878D4" w:rsidRDefault="000878D4">
      <w:pPr>
        <w:pStyle w:val="Zkladntext"/>
        <w:rPr>
          <w:sz w:val="26"/>
        </w:rPr>
      </w:pPr>
    </w:p>
    <w:p w14:paraId="5B4D9968" w14:textId="77777777" w:rsidR="000878D4" w:rsidRDefault="000878D4">
      <w:pPr>
        <w:pStyle w:val="Zkladntext"/>
        <w:spacing w:before="11"/>
        <w:rPr>
          <w:sz w:val="21"/>
        </w:rPr>
      </w:pPr>
    </w:p>
    <w:p w14:paraId="4B030D63" w14:textId="77777777" w:rsidR="000878D4" w:rsidRDefault="00000000">
      <w:pPr>
        <w:pStyle w:val="Zkladntext"/>
        <w:ind w:left="517" w:right="518"/>
        <w:jc w:val="center"/>
      </w:pPr>
      <w:proofErr w:type="spellStart"/>
      <w:r>
        <w:t>uzavírají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ust</w:t>
      </w:r>
      <w:proofErr w:type="spellEnd"/>
      <w:r>
        <w:t xml:space="preserve">. §2586 a </w:t>
      </w:r>
      <w:proofErr w:type="spellStart"/>
      <w:r>
        <w:t>násl</w:t>
      </w:r>
      <w:proofErr w:type="spellEnd"/>
      <w:r>
        <w:t xml:space="preserve">. </w:t>
      </w:r>
      <w:proofErr w:type="spellStart"/>
      <w:r>
        <w:t>zák</w:t>
      </w:r>
      <w:proofErr w:type="spellEnd"/>
      <w:r>
        <w:t xml:space="preserve">. č. 89/2012 Sb., 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>,</w:t>
      </w:r>
    </w:p>
    <w:p w14:paraId="4F256A4D" w14:textId="77777777" w:rsidR="000878D4" w:rsidRDefault="00000000">
      <w:pPr>
        <w:pStyle w:val="Zkladntext"/>
        <w:ind w:left="517" w:right="461"/>
        <w:jc w:val="center"/>
      </w:pPr>
      <w:proofErr w:type="spellStart"/>
      <w:r>
        <w:t>tuto</w:t>
      </w:r>
      <w:proofErr w:type="spellEnd"/>
    </w:p>
    <w:p w14:paraId="696BF5EB" w14:textId="77777777" w:rsidR="000878D4" w:rsidRDefault="000878D4">
      <w:pPr>
        <w:pStyle w:val="Zkladntext"/>
      </w:pPr>
    </w:p>
    <w:p w14:paraId="6DC6326D" w14:textId="77777777" w:rsidR="000878D4" w:rsidRDefault="00000000">
      <w:pPr>
        <w:pStyle w:val="Nadpis2"/>
        <w:ind w:left="516" w:right="518"/>
      </w:pPr>
      <w:proofErr w:type="spellStart"/>
      <w:r>
        <w:t>smlouvu</w:t>
      </w:r>
      <w:proofErr w:type="spellEnd"/>
      <w:r>
        <w:t xml:space="preserve"> o </w:t>
      </w:r>
      <w:proofErr w:type="spellStart"/>
      <w:r>
        <w:t>dílo</w:t>
      </w:r>
      <w:proofErr w:type="spellEnd"/>
    </w:p>
    <w:p w14:paraId="67897BAD" w14:textId="77777777" w:rsidR="000878D4" w:rsidRDefault="000878D4">
      <w:pPr>
        <w:pStyle w:val="Zkladntext"/>
        <w:rPr>
          <w:b/>
          <w:sz w:val="26"/>
        </w:rPr>
      </w:pPr>
    </w:p>
    <w:p w14:paraId="205A9442" w14:textId="77777777" w:rsidR="000878D4" w:rsidRDefault="000878D4">
      <w:pPr>
        <w:pStyle w:val="Zkladntext"/>
        <w:spacing w:before="11"/>
        <w:rPr>
          <w:b/>
          <w:sz w:val="21"/>
        </w:rPr>
      </w:pPr>
    </w:p>
    <w:p w14:paraId="4DF67DD8" w14:textId="77777777" w:rsidR="000878D4" w:rsidRDefault="00000000">
      <w:pPr>
        <w:ind w:left="517" w:right="517"/>
        <w:jc w:val="center"/>
        <w:rPr>
          <w:b/>
          <w:sz w:val="24"/>
        </w:rPr>
      </w:pPr>
      <w:r>
        <w:rPr>
          <w:b/>
          <w:sz w:val="24"/>
        </w:rPr>
        <w:t>I.</w:t>
      </w:r>
    </w:p>
    <w:p w14:paraId="0446A775" w14:textId="77777777" w:rsidR="000878D4" w:rsidRDefault="00000000">
      <w:pPr>
        <w:ind w:left="516" w:right="518"/>
        <w:jc w:val="center"/>
        <w:rPr>
          <w:b/>
          <w:sz w:val="24"/>
        </w:rPr>
      </w:pPr>
      <w:proofErr w:type="spellStart"/>
      <w:r>
        <w:rPr>
          <w:b/>
          <w:sz w:val="24"/>
        </w:rPr>
        <w:t>Předmět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díla</w:t>
      </w:r>
      <w:proofErr w:type="spellEnd"/>
    </w:p>
    <w:p w14:paraId="2592DAC5" w14:textId="77777777" w:rsidR="000878D4" w:rsidRDefault="000878D4">
      <w:pPr>
        <w:pStyle w:val="Zkladntext"/>
        <w:spacing w:before="11"/>
        <w:rPr>
          <w:b/>
          <w:sz w:val="23"/>
        </w:rPr>
      </w:pPr>
    </w:p>
    <w:p w14:paraId="0DDF71F0" w14:textId="77777777" w:rsidR="000878D4" w:rsidRDefault="00000000">
      <w:pPr>
        <w:pStyle w:val="Zkladntext"/>
        <w:ind w:left="116"/>
        <w:jc w:val="both"/>
      </w:pPr>
      <w:proofErr w:type="spellStart"/>
      <w:r>
        <w:t>Předmětem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je </w:t>
      </w:r>
      <w:proofErr w:type="spellStart"/>
      <w:r>
        <w:t>provedení</w:t>
      </w:r>
      <w:proofErr w:type="spellEnd"/>
      <w:r>
        <w:t>:</w:t>
      </w:r>
    </w:p>
    <w:p w14:paraId="5022CAC5" w14:textId="77777777" w:rsidR="000878D4" w:rsidRDefault="000878D4">
      <w:pPr>
        <w:pStyle w:val="Zkladntext"/>
        <w:spacing w:before="11"/>
        <w:rPr>
          <w:sz w:val="23"/>
        </w:rPr>
      </w:pPr>
    </w:p>
    <w:p w14:paraId="61C9C573" w14:textId="77777777" w:rsidR="000878D4" w:rsidRDefault="00000000">
      <w:pPr>
        <w:pStyle w:val="Zkladntext"/>
        <w:ind w:left="116" w:right="112"/>
        <w:jc w:val="both"/>
      </w:pPr>
      <w:proofErr w:type="spellStart"/>
      <w:r>
        <w:t>záchranného</w:t>
      </w:r>
      <w:proofErr w:type="spellEnd"/>
      <w:r>
        <w:t xml:space="preserve"> </w:t>
      </w:r>
      <w:proofErr w:type="spellStart"/>
      <w:r>
        <w:t>archeologického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 </w:t>
      </w:r>
      <w:proofErr w:type="spellStart"/>
      <w:r>
        <w:t>formou</w:t>
      </w:r>
      <w:proofErr w:type="spellEnd"/>
      <w:r>
        <w:t xml:space="preserve"> </w:t>
      </w:r>
      <w:proofErr w:type="spellStart"/>
      <w:r>
        <w:t>archeologického</w:t>
      </w:r>
      <w:proofErr w:type="spellEnd"/>
      <w:r>
        <w:t xml:space="preserve"> </w:t>
      </w:r>
      <w:proofErr w:type="spellStart"/>
      <w:r>
        <w:t>dohledu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ZAV), a to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realizací</w:t>
      </w:r>
      <w:proofErr w:type="spellEnd"/>
      <w:r>
        <w:t xml:space="preserve"> D35 </w:t>
      </w:r>
      <w:proofErr w:type="spellStart"/>
      <w:r>
        <w:t>Litomyšl</w:t>
      </w:r>
      <w:proofErr w:type="spellEnd"/>
      <w:r>
        <w:t xml:space="preserve"> – Janov.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dílo</w:t>
      </w:r>
      <w:proofErr w:type="spellEnd"/>
      <w:r>
        <w:t xml:space="preserve"> je </w:t>
      </w:r>
      <w:proofErr w:type="spellStart"/>
      <w:r>
        <w:t>také</w:t>
      </w:r>
      <w:proofErr w:type="spellEnd"/>
      <w:r>
        <w:t xml:space="preserve"> </w:t>
      </w:r>
      <w:proofErr w:type="spellStart"/>
      <w:r>
        <w:t>laboratorní</w:t>
      </w:r>
      <w:proofErr w:type="spellEnd"/>
      <w:r>
        <w:t xml:space="preserve">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movitých</w:t>
      </w:r>
      <w:proofErr w:type="spellEnd"/>
      <w:r>
        <w:t xml:space="preserve"> </w:t>
      </w:r>
      <w:proofErr w:type="spellStart"/>
      <w:r>
        <w:t>nálezů</w:t>
      </w:r>
      <w:proofErr w:type="spellEnd"/>
      <w:r>
        <w:t xml:space="preserve"> a </w:t>
      </w:r>
      <w:proofErr w:type="spellStart"/>
      <w:r>
        <w:t>celkové</w:t>
      </w:r>
      <w:proofErr w:type="spellEnd"/>
      <w:r>
        <w:t xml:space="preserve"> </w:t>
      </w:r>
      <w:proofErr w:type="spellStart"/>
      <w:r>
        <w:t>vyhodnocení</w:t>
      </w:r>
      <w:proofErr w:type="spellEnd"/>
      <w:r>
        <w:t xml:space="preserve"> ZAV</w:t>
      </w:r>
      <w:r>
        <w:rPr>
          <w:b/>
        </w:rPr>
        <w:t xml:space="preserve">, </w:t>
      </w:r>
      <w:proofErr w:type="spellStart"/>
      <w:r>
        <w:t>jehož</w:t>
      </w:r>
      <w:proofErr w:type="spellEnd"/>
      <w:r>
        <w:t xml:space="preserve"> </w:t>
      </w:r>
      <w:proofErr w:type="spellStart"/>
      <w:r>
        <w:t>výsledkem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závěrečná</w:t>
      </w:r>
      <w:proofErr w:type="spellEnd"/>
      <w:r>
        <w:t xml:space="preserve"> </w:t>
      </w:r>
      <w:proofErr w:type="spellStart"/>
      <w:r>
        <w:t>nálezová</w:t>
      </w:r>
      <w:proofErr w:type="spellEnd"/>
      <w:r>
        <w:rPr>
          <w:spacing w:val="-4"/>
        </w:rPr>
        <w:t xml:space="preserve"> </w:t>
      </w:r>
      <w:proofErr w:type="spellStart"/>
      <w:r>
        <w:t>zpráva</w:t>
      </w:r>
      <w:proofErr w:type="spellEnd"/>
      <w:r>
        <w:t>.</w:t>
      </w:r>
    </w:p>
    <w:p w14:paraId="14A8BD79" w14:textId="77777777" w:rsidR="000878D4" w:rsidRDefault="000878D4">
      <w:pPr>
        <w:pStyle w:val="Zkladntext"/>
        <w:spacing w:before="11"/>
        <w:rPr>
          <w:sz w:val="23"/>
        </w:rPr>
      </w:pPr>
    </w:p>
    <w:p w14:paraId="287985A1" w14:textId="77777777" w:rsidR="000878D4" w:rsidRDefault="00000000">
      <w:pPr>
        <w:pStyle w:val="Nadpis2"/>
      </w:pPr>
      <w:r>
        <w:t>II.</w:t>
      </w:r>
    </w:p>
    <w:p w14:paraId="59082D94" w14:textId="77777777" w:rsidR="000878D4" w:rsidRDefault="00000000">
      <w:pPr>
        <w:ind w:left="517" w:right="517"/>
        <w:jc w:val="center"/>
        <w:rPr>
          <w:b/>
          <w:sz w:val="24"/>
        </w:rPr>
      </w:pPr>
      <w:proofErr w:type="spellStart"/>
      <w:r>
        <w:rPr>
          <w:b/>
          <w:sz w:val="24"/>
        </w:rPr>
        <w:t>Místo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plnění</w:t>
      </w:r>
      <w:proofErr w:type="spellEnd"/>
    </w:p>
    <w:p w14:paraId="29C97A88" w14:textId="77777777" w:rsidR="000878D4" w:rsidRDefault="000878D4">
      <w:pPr>
        <w:pStyle w:val="Zkladntext"/>
        <w:rPr>
          <w:b/>
        </w:rPr>
      </w:pPr>
    </w:p>
    <w:p w14:paraId="316E7F3C" w14:textId="77777777" w:rsidR="000878D4" w:rsidRDefault="00000000">
      <w:pPr>
        <w:pStyle w:val="Odstavecseseznamem"/>
        <w:numPr>
          <w:ilvl w:val="0"/>
          <w:numId w:val="7"/>
        </w:numPr>
        <w:tabs>
          <w:tab w:val="left" w:pos="400"/>
        </w:tabs>
        <w:ind w:hanging="283"/>
        <w:jc w:val="both"/>
        <w:rPr>
          <w:sz w:val="24"/>
        </w:rPr>
      </w:pPr>
      <w:proofErr w:type="spellStart"/>
      <w:r>
        <w:rPr>
          <w:sz w:val="24"/>
        </w:rPr>
        <w:t>Místem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terénní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části</w:t>
      </w:r>
      <w:proofErr w:type="spellEnd"/>
      <w:r>
        <w:rPr>
          <w:sz w:val="24"/>
        </w:rPr>
        <w:t xml:space="preserve"> ZAV je D35 </w:t>
      </w:r>
      <w:proofErr w:type="spellStart"/>
      <w:r>
        <w:rPr>
          <w:sz w:val="24"/>
        </w:rPr>
        <w:t>Litomyšl</w:t>
      </w:r>
      <w:proofErr w:type="spellEnd"/>
      <w:r>
        <w:rPr>
          <w:sz w:val="24"/>
        </w:rPr>
        <w:t xml:space="preserve"> -</w:t>
      </w:r>
      <w:r>
        <w:rPr>
          <w:spacing w:val="-8"/>
          <w:sz w:val="24"/>
        </w:rPr>
        <w:t xml:space="preserve"> </w:t>
      </w:r>
      <w:r>
        <w:rPr>
          <w:sz w:val="24"/>
        </w:rPr>
        <w:t>Janov.</w:t>
      </w:r>
    </w:p>
    <w:p w14:paraId="7713F3BD" w14:textId="77777777" w:rsidR="000878D4" w:rsidRDefault="000878D4">
      <w:pPr>
        <w:pStyle w:val="Zkladntext"/>
      </w:pPr>
    </w:p>
    <w:p w14:paraId="537A9CC9" w14:textId="77777777" w:rsidR="000878D4" w:rsidRDefault="00000000">
      <w:pPr>
        <w:pStyle w:val="Odstavecseseznamem"/>
        <w:numPr>
          <w:ilvl w:val="0"/>
          <w:numId w:val="7"/>
        </w:numPr>
        <w:tabs>
          <w:tab w:val="left" w:pos="400"/>
        </w:tabs>
        <w:ind w:right="118" w:hanging="283"/>
        <w:rPr>
          <w:sz w:val="24"/>
        </w:rPr>
      </w:pPr>
      <w:proofErr w:type="spellStart"/>
      <w:r>
        <w:rPr>
          <w:sz w:val="24"/>
        </w:rPr>
        <w:t>Místem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laboratorního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zpracování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nálezů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celkového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výzkumu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závěrečné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nálezové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zprávy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sídlo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zhotovitele</w:t>
      </w:r>
      <w:proofErr w:type="spellEnd"/>
      <w:r>
        <w:rPr>
          <w:sz w:val="24"/>
        </w:rPr>
        <w:t>.</w:t>
      </w:r>
    </w:p>
    <w:p w14:paraId="21DDA011" w14:textId="77777777" w:rsidR="000878D4" w:rsidRDefault="000878D4">
      <w:pPr>
        <w:pStyle w:val="Zkladntext"/>
        <w:rPr>
          <w:sz w:val="26"/>
        </w:rPr>
      </w:pPr>
    </w:p>
    <w:p w14:paraId="4E5265DF" w14:textId="77777777" w:rsidR="000878D4" w:rsidRDefault="000878D4">
      <w:pPr>
        <w:pStyle w:val="Zkladntext"/>
        <w:spacing w:before="11"/>
        <w:rPr>
          <w:sz w:val="21"/>
        </w:rPr>
      </w:pPr>
    </w:p>
    <w:p w14:paraId="4A1AF09B" w14:textId="77777777" w:rsidR="000878D4" w:rsidRDefault="00000000">
      <w:pPr>
        <w:pStyle w:val="Nadpis2"/>
      </w:pPr>
      <w:r>
        <w:t>III.</w:t>
      </w:r>
    </w:p>
    <w:p w14:paraId="068D46EC" w14:textId="77777777" w:rsidR="000878D4" w:rsidRDefault="00000000">
      <w:pPr>
        <w:ind w:left="517" w:right="518"/>
        <w:jc w:val="center"/>
        <w:rPr>
          <w:b/>
          <w:sz w:val="24"/>
        </w:rPr>
      </w:pPr>
      <w:proofErr w:type="spellStart"/>
      <w:r>
        <w:rPr>
          <w:b/>
          <w:sz w:val="24"/>
        </w:rPr>
        <w:t>Způsob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termín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provedení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díla</w:t>
      </w:r>
      <w:proofErr w:type="spellEnd"/>
    </w:p>
    <w:p w14:paraId="74E692B0" w14:textId="77777777" w:rsidR="000878D4" w:rsidRDefault="000878D4">
      <w:pPr>
        <w:pStyle w:val="Zkladntext"/>
        <w:rPr>
          <w:b/>
        </w:rPr>
      </w:pPr>
    </w:p>
    <w:p w14:paraId="4C966AAA" w14:textId="77777777" w:rsidR="000878D4" w:rsidRDefault="00000000">
      <w:pPr>
        <w:pStyle w:val="Zkladntext"/>
        <w:ind w:left="116" w:right="115"/>
        <w:jc w:val="both"/>
      </w:pPr>
      <w:proofErr w:type="spellStart"/>
      <w:r>
        <w:t>Terénní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ZAV </w:t>
      </w:r>
      <w:proofErr w:type="spellStart"/>
      <w:r>
        <w:t>realizovaná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požadavků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zahájena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akceptačního</w:t>
      </w:r>
      <w:proofErr w:type="spellEnd"/>
      <w:r>
        <w:t xml:space="preserve"> </w:t>
      </w:r>
      <w:proofErr w:type="spellStart"/>
      <w:r>
        <w:t>dopisu</w:t>
      </w:r>
      <w:proofErr w:type="spellEnd"/>
      <w:r>
        <w:t xml:space="preserve"> ze </w:t>
      </w:r>
      <w:proofErr w:type="spellStart"/>
      <w:r>
        <w:t>dne</w:t>
      </w:r>
      <w:proofErr w:type="spellEnd"/>
      <w:r>
        <w:t xml:space="preserve"> </w:t>
      </w:r>
      <w:proofErr w:type="gramStart"/>
      <w:r>
        <w:t>6</w:t>
      </w:r>
      <w:proofErr w:type="gramEnd"/>
      <w:r>
        <w:t xml:space="preserve">. 2. 2025 </w:t>
      </w:r>
      <w:proofErr w:type="spellStart"/>
      <w:r>
        <w:t>Zhotovitel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koordinovat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s </w:t>
      </w:r>
      <w:proofErr w:type="spellStart"/>
      <w:r>
        <w:t>případnými</w:t>
      </w:r>
      <w:proofErr w:type="spellEnd"/>
      <w:r>
        <w:t xml:space="preserve"> </w:t>
      </w:r>
      <w:proofErr w:type="spellStart"/>
      <w:r>
        <w:t>nezbytnými</w:t>
      </w:r>
      <w:proofErr w:type="spellEnd"/>
      <w:r>
        <w:t xml:space="preserve"> </w:t>
      </w:r>
      <w:proofErr w:type="spellStart"/>
      <w:r>
        <w:t>pracemi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a </w:t>
      </w:r>
      <w:proofErr w:type="spellStart"/>
      <w:r>
        <w:t>umožnit</w:t>
      </w:r>
      <w:proofErr w:type="spellEnd"/>
      <w:r>
        <w:t xml:space="preserve"> mu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nutnosti</w:t>
      </w:r>
      <w:proofErr w:type="spellEnd"/>
      <w:r>
        <w:t xml:space="preserve"> </w:t>
      </w:r>
      <w:proofErr w:type="spellStart"/>
      <w:r>
        <w:t>přístup</w:t>
      </w:r>
      <w:proofErr w:type="spellEnd"/>
      <w:r>
        <w:t xml:space="preserve">. </w:t>
      </w:r>
      <w:proofErr w:type="spellStart"/>
      <w:r>
        <w:t>Zhotovitel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respektovat</w:t>
      </w:r>
      <w:proofErr w:type="spellEnd"/>
      <w:r>
        <w:t xml:space="preserve"> </w:t>
      </w:r>
      <w:proofErr w:type="spellStart"/>
      <w:r>
        <w:t>aktualizovaný</w:t>
      </w:r>
      <w:proofErr w:type="spellEnd"/>
      <w:r>
        <w:t xml:space="preserve"> </w:t>
      </w:r>
      <w:proofErr w:type="spellStart"/>
      <w:r>
        <w:t>harmonogram</w:t>
      </w:r>
      <w:proofErr w:type="spellEnd"/>
      <w:r>
        <w:t xml:space="preserve"> </w:t>
      </w:r>
      <w:proofErr w:type="spellStart"/>
      <w:r>
        <w:t>prací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mu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předloží</w:t>
      </w:r>
      <w:proofErr w:type="spellEnd"/>
      <w:r>
        <w:t xml:space="preserve"> a </w:t>
      </w:r>
      <w:proofErr w:type="spellStart"/>
      <w:r>
        <w:t>zavazuje</w:t>
      </w:r>
      <w:proofErr w:type="spellEnd"/>
      <w:r>
        <w:t xml:space="preserve"> se </w:t>
      </w:r>
      <w:proofErr w:type="spellStart"/>
      <w:r>
        <w:t>přizpůsobit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pracovní</w:t>
      </w:r>
      <w:proofErr w:type="spellEnd"/>
      <w:r>
        <w:t xml:space="preserve"> </w:t>
      </w:r>
      <w:proofErr w:type="spellStart"/>
      <w:r>
        <w:t>nasazení</w:t>
      </w:r>
      <w:proofErr w:type="spellEnd"/>
      <w:r>
        <w:t xml:space="preserve"> </w:t>
      </w:r>
      <w:proofErr w:type="spellStart"/>
      <w:r>
        <w:t>potřebám</w:t>
      </w:r>
      <w:proofErr w:type="spellEnd"/>
      <w:r>
        <w:t xml:space="preserve"> </w:t>
      </w:r>
      <w:proofErr w:type="spellStart"/>
      <w:r>
        <w:t>aktualizovaného</w:t>
      </w:r>
      <w:proofErr w:type="spellEnd"/>
      <w:r>
        <w:t xml:space="preserve"> </w:t>
      </w:r>
      <w:proofErr w:type="spellStart"/>
      <w:r>
        <w:t>harmonogramu</w:t>
      </w:r>
      <w:proofErr w:type="spellEnd"/>
      <w:r>
        <w:t xml:space="preserve">.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archeologického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 </w:t>
      </w:r>
      <w:proofErr w:type="spellStart"/>
      <w:r>
        <w:t>mimo</w:t>
      </w:r>
      <w:proofErr w:type="spellEnd"/>
      <w:r>
        <w:t xml:space="preserve"> </w:t>
      </w:r>
      <w:proofErr w:type="spellStart"/>
      <w:r>
        <w:t>prostor</w:t>
      </w:r>
      <w:proofErr w:type="spellEnd"/>
      <w:r>
        <w:t xml:space="preserve"> </w:t>
      </w:r>
      <w:proofErr w:type="spellStart"/>
      <w:r>
        <w:t>staveniště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vyhodnocení</w:t>
      </w:r>
      <w:proofErr w:type="spellEnd"/>
      <w:r>
        <w:t xml:space="preserve"> </w:t>
      </w:r>
      <w:proofErr w:type="spellStart"/>
      <w:r>
        <w:t>získaného</w:t>
      </w:r>
      <w:proofErr w:type="spellEnd"/>
      <w:r>
        <w:t xml:space="preserve"> </w:t>
      </w:r>
      <w:proofErr w:type="spellStart"/>
      <w:r>
        <w:t>archeologického</w:t>
      </w:r>
      <w:proofErr w:type="spellEnd"/>
      <w:r>
        <w:t xml:space="preserve"> </w:t>
      </w:r>
      <w:proofErr w:type="spellStart"/>
      <w:r>
        <w:t>materiálu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odebraných</w:t>
      </w:r>
      <w:proofErr w:type="spellEnd"/>
      <w:r>
        <w:t xml:space="preserve"> </w:t>
      </w:r>
      <w:proofErr w:type="spellStart"/>
      <w:r>
        <w:t>environmentálních</w:t>
      </w:r>
      <w:proofErr w:type="spellEnd"/>
      <w:r>
        <w:t xml:space="preserve"> </w:t>
      </w:r>
      <w:proofErr w:type="spellStart"/>
      <w:r>
        <w:t>vzorků</w:t>
      </w:r>
      <w:proofErr w:type="spellEnd"/>
      <w:r>
        <w:t xml:space="preserve">, a to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zhotovení</w:t>
      </w:r>
      <w:proofErr w:type="spellEnd"/>
      <w:r>
        <w:t xml:space="preserve"> </w:t>
      </w:r>
      <w:proofErr w:type="spellStart"/>
      <w:r>
        <w:t>investorské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provedeno</w:t>
      </w:r>
      <w:proofErr w:type="spellEnd"/>
      <w:r>
        <w:t xml:space="preserve"> v </w:t>
      </w:r>
      <w:proofErr w:type="spellStart"/>
      <w:r>
        <w:t>době</w:t>
      </w:r>
      <w:proofErr w:type="spellEnd"/>
      <w:r>
        <w:t xml:space="preserve"> od </w:t>
      </w:r>
      <w:proofErr w:type="spellStart"/>
      <w:r>
        <w:t>února</w:t>
      </w:r>
      <w:proofErr w:type="spellEnd"/>
      <w:r>
        <w:t xml:space="preserve"> 2025 do </w:t>
      </w:r>
      <w:proofErr w:type="spellStart"/>
      <w:r>
        <w:t>konce</w:t>
      </w:r>
      <w:proofErr w:type="spellEnd"/>
      <w:r>
        <w:t xml:space="preserve"> </w:t>
      </w:r>
      <w:proofErr w:type="spellStart"/>
      <w:r>
        <w:t>června</w:t>
      </w:r>
      <w:proofErr w:type="spellEnd"/>
      <w:r>
        <w:t xml:space="preserve"> 2026. </w:t>
      </w:r>
      <w:proofErr w:type="spellStart"/>
      <w:r>
        <w:t>Zhotovení</w:t>
      </w:r>
      <w:proofErr w:type="spellEnd"/>
      <w:r>
        <w:t xml:space="preserve"> </w:t>
      </w:r>
      <w:proofErr w:type="spellStart"/>
      <w:r>
        <w:t>investorské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provedeno</w:t>
      </w:r>
      <w:proofErr w:type="spellEnd"/>
      <w:r>
        <w:t xml:space="preserve"> do 31.12.2026. </w:t>
      </w:r>
      <w:proofErr w:type="spellStart"/>
      <w:r>
        <w:t>Vedením</w:t>
      </w:r>
      <w:proofErr w:type="spellEnd"/>
      <w:r>
        <w:t xml:space="preserve"> ZAV je </w:t>
      </w:r>
      <w:proofErr w:type="spellStart"/>
      <w:r>
        <w:t>pověřen</w:t>
      </w:r>
      <w:proofErr w:type="spellEnd"/>
      <w:r>
        <w:t xml:space="preserve"> Mgr. Petr </w:t>
      </w:r>
      <w:proofErr w:type="spellStart"/>
      <w:r>
        <w:t>Netolický</w:t>
      </w:r>
      <w:proofErr w:type="spellEnd"/>
      <w:r>
        <w:t>, Ph.D. (tel. +420 732 715 896, e-mail</w:t>
      </w:r>
      <w:r>
        <w:rPr>
          <w:spacing w:val="-9"/>
        </w:rPr>
        <w:t xml:space="preserve"> </w:t>
      </w:r>
      <w:r>
        <w:t>pet01@kar.zcu.cz).</w:t>
      </w:r>
    </w:p>
    <w:p w14:paraId="4186D7FF" w14:textId="77777777" w:rsidR="000878D4" w:rsidRDefault="000878D4">
      <w:pPr>
        <w:jc w:val="both"/>
        <w:sectPr w:rsidR="000878D4">
          <w:pgSz w:w="11910" w:h="16840"/>
          <w:pgMar w:top="1320" w:right="1300" w:bottom="1240" w:left="1300" w:header="0" w:footer="1049" w:gutter="0"/>
          <w:cols w:space="708"/>
        </w:sectPr>
      </w:pPr>
    </w:p>
    <w:p w14:paraId="6D191C1D" w14:textId="77777777" w:rsidR="000878D4" w:rsidRDefault="00000000">
      <w:pPr>
        <w:pStyle w:val="Nadpis2"/>
        <w:spacing w:before="76"/>
      </w:pPr>
      <w:r>
        <w:lastRenderedPageBreak/>
        <w:t>IV.</w:t>
      </w:r>
    </w:p>
    <w:p w14:paraId="77587380" w14:textId="77777777" w:rsidR="000878D4" w:rsidRDefault="00000000">
      <w:pPr>
        <w:ind w:left="517" w:right="518"/>
        <w:jc w:val="center"/>
        <w:rPr>
          <w:b/>
          <w:sz w:val="24"/>
        </w:rPr>
      </w:pPr>
      <w:r>
        <w:rPr>
          <w:b/>
          <w:sz w:val="24"/>
        </w:rPr>
        <w:t xml:space="preserve">Cena </w:t>
      </w:r>
      <w:proofErr w:type="spellStart"/>
      <w:r>
        <w:rPr>
          <w:b/>
          <w:sz w:val="24"/>
        </w:rPr>
        <w:t>díla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platební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podmínky</w:t>
      </w:r>
      <w:proofErr w:type="spellEnd"/>
    </w:p>
    <w:p w14:paraId="1753F628" w14:textId="77777777" w:rsidR="000878D4" w:rsidRDefault="000878D4">
      <w:pPr>
        <w:pStyle w:val="Zkladntext"/>
        <w:rPr>
          <w:b/>
        </w:rPr>
      </w:pPr>
    </w:p>
    <w:p w14:paraId="0B170B5D" w14:textId="77777777" w:rsidR="000878D4" w:rsidRDefault="00000000">
      <w:pPr>
        <w:pStyle w:val="Odstavecseseznamem"/>
        <w:numPr>
          <w:ilvl w:val="0"/>
          <w:numId w:val="6"/>
        </w:numPr>
        <w:tabs>
          <w:tab w:val="left" w:pos="400"/>
        </w:tabs>
        <w:ind w:right="114" w:hanging="283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účtována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odpracovaných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zaměstnanců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zhotovitele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zápisů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deníku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výzkumu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ceníku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nedílnou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příloha</w:t>
      </w:r>
      <w:proofErr w:type="spellEnd"/>
      <w:r>
        <w:rPr>
          <w:sz w:val="24"/>
        </w:rPr>
        <w:t xml:space="preserve"> č. 1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proofErr w:type="gramStart"/>
      <w:r>
        <w:rPr>
          <w:sz w:val="24"/>
        </w:rPr>
        <w:t>ceník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 xml:space="preserve">), a </w:t>
      </w:r>
      <w:proofErr w:type="spellStart"/>
      <w:r>
        <w:rPr>
          <w:sz w:val="24"/>
        </w:rPr>
        <w:t>účelně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vynaložených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souvisejících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plněním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“).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-li v </w:t>
      </w:r>
      <w:proofErr w:type="spellStart"/>
      <w:r>
        <w:rPr>
          <w:sz w:val="24"/>
        </w:rPr>
        <w:t>ceníku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jinak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účtovány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odpovídající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doložené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. K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účtována</w:t>
      </w:r>
      <w:proofErr w:type="spellEnd"/>
      <w:r>
        <w:rPr>
          <w:sz w:val="24"/>
        </w:rPr>
        <w:t xml:space="preserve"> DPH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>.</w:t>
      </w:r>
    </w:p>
    <w:p w14:paraId="0E1BB66C" w14:textId="77777777" w:rsidR="000878D4" w:rsidRDefault="000878D4">
      <w:pPr>
        <w:pStyle w:val="Zkladntext"/>
        <w:spacing w:before="11"/>
        <w:rPr>
          <w:sz w:val="23"/>
        </w:rPr>
      </w:pPr>
    </w:p>
    <w:p w14:paraId="5831F339" w14:textId="77777777" w:rsidR="000878D4" w:rsidRDefault="00000000">
      <w:pPr>
        <w:pStyle w:val="Odstavecseseznamem"/>
        <w:numPr>
          <w:ilvl w:val="0"/>
          <w:numId w:val="6"/>
        </w:numPr>
        <w:tabs>
          <w:tab w:val="left" w:pos="400"/>
        </w:tabs>
        <w:ind w:right="114" w:hanging="283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nepřekročí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částku</w:t>
      </w:r>
      <w:proofErr w:type="spellEnd"/>
      <w:r>
        <w:rPr>
          <w:sz w:val="24"/>
        </w:rPr>
        <w:t xml:space="preserve"> 2 904 </w:t>
      </w:r>
      <w:proofErr w:type="gramStart"/>
      <w:r>
        <w:rPr>
          <w:sz w:val="24"/>
        </w:rPr>
        <w:t>000,-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miliony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devět</w:t>
      </w:r>
      <w:proofErr w:type="spellEnd"/>
      <w:r>
        <w:rPr>
          <w:sz w:val="24"/>
        </w:rPr>
        <w:t xml:space="preserve"> set </w:t>
      </w:r>
      <w:proofErr w:type="spellStart"/>
      <w:r>
        <w:rPr>
          <w:sz w:val="24"/>
        </w:rPr>
        <w:t>čtyři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tisíce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DPH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21 %,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bez DPH 2 400 000,-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(DPH 504 000,-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). Tato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cenou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nejvýše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přípustnou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platná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celou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V </w:t>
      </w:r>
      <w:proofErr w:type="spellStart"/>
      <w:proofErr w:type="gramStart"/>
      <w:r>
        <w:rPr>
          <w:sz w:val="24"/>
        </w:rPr>
        <w:t>případě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zjištění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většího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množství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pozitivních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archeologických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situací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např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pohřebiště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jednotlivých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hrobů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apod</w:t>
      </w:r>
      <w:proofErr w:type="spellEnd"/>
      <w:r>
        <w:rPr>
          <w:sz w:val="24"/>
        </w:rPr>
        <w:t xml:space="preserve">.,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archeologického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dohledu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navýšena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přiloženého</w:t>
      </w:r>
      <w:proofErr w:type="spellEnd"/>
      <w:r>
        <w:rPr>
          <w:sz w:val="24"/>
        </w:rPr>
        <w:t xml:space="preserve">  a</w:t>
      </w:r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platného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ceníku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archeologických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prací</w:t>
      </w:r>
      <w:proofErr w:type="spellEnd"/>
      <w:r>
        <w:rPr>
          <w:sz w:val="24"/>
        </w:rPr>
        <w:t xml:space="preserve">   (viz  </w:t>
      </w:r>
      <w:proofErr w:type="spellStart"/>
      <w:r>
        <w:rPr>
          <w:sz w:val="24"/>
        </w:rPr>
        <w:t>příloha</w:t>
      </w:r>
      <w:proofErr w:type="spellEnd"/>
      <w:r>
        <w:rPr>
          <w:sz w:val="24"/>
        </w:rPr>
        <w:t xml:space="preserve">  č.  3)  </w:t>
      </w:r>
      <w:proofErr w:type="gramStart"/>
      <w:r>
        <w:rPr>
          <w:sz w:val="24"/>
        </w:rPr>
        <w:t xml:space="preserve">po  </w:t>
      </w:r>
      <w:proofErr w:type="spellStart"/>
      <w:r>
        <w:rPr>
          <w:sz w:val="24"/>
        </w:rPr>
        <w:t>dohodě</w:t>
      </w:r>
      <w:proofErr w:type="spellEnd"/>
      <w:proofErr w:type="gramEnd"/>
      <w:r>
        <w:rPr>
          <w:sz w:val="24"/>
        </w:rPr>
        <w:t xml:space="preserve">   s </w:t>
      </w:r>
      <w:proofErr w:type="spellStart"/>
      <w:r>
        <w:rPr>
          <w:sz w:val="24"/>
        </w:rPr>
        <w:t>hlavním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dodavatelem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Ředitelstvím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silnic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dálnic</w:t>
      </w:r>
      <w:proofErr w:type="spellEnd"/>
      <w:r>
        <w:rPr>
          <w:sz w:val="24"/>
        </w:rPr>
        <w:t xml:space="preserve"> s.</w:t>
      </w:r>
      <w:r>
        <w:rPr>
          <w:spacing w:val="-9"/>
          <w:sz w:val="24"/>
        </w:rPr>
        <w:t xml:space="preserve"> </w:t>
      </w:r>
      <w:r>
        <w:rPr>
          <w:sz w:val="24"/>
        </w:rPr>
        <w:t>p.</w:t>
      </w:r>
    </w:p>
    <w:p w14:paraId="0F4CAF12" w14:textId="77777777" w:rsidR="000878D4" w:rsidRDefault="000878D4">
      <w:pPr>
        <w:pStyle w:val="Zkladntext"/>
        <w:spacing w:before="11"/>
        <w:rPr>
          <w:sz w:val="23"/>
        </w:rPr>
      </w:pPr>
    </w:p>
    <w:p w14:paraId="0BE50575" w14:textId="77777777" w:rsidR="000878D4" w:rsidRDefault="00000000">
      <w:pPr>
        <w:pStyle w:val="Odstavecseseznamem"/>
        <w:numPr>
          <w:ilvl w:val="0"/>
          <w:numId w:val="6"/>
        </w:numPr>
        <w:tabs>
          <w:tab w:val="left" w:pos="400"/>
        </w:tabs>
        <w:ind w:right="115" w:hanging="283"/>
        <w:jc w:val="both"/>
        <w:rPr>
          <w:sz w:val="24"/>
        </w:rPr>
      </w:pPr>
      <w:r>
        <w:rPr>
          <w:sz w:val="24"/>
        </w:rPr>
        <w:t xml:space="preserve">Cena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účtována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průběžně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měsíčních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intervalech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vždy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prvnímu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pracovnímu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dni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následujícího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měsíce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přehledu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zhotoviteli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).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zhotoviteli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fakturovanou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částku</w:t>
      </w:r>
      <w:proofErr w:type="spellEnd"/>
      <w:r>
        <w:rPr>
          <w:sz w:val="24"/>
        </w:rPr>
        <w:t xml:space="preserve"> do </w:t>
      </w:r>
      <w:proofErr w:type="gramStart"/>
      <w:r>
        <w:rPr>
          <w:b/>
          <w:sz w:val="24"/>
        </w:rPr>
        <w:t>30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dnů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. Za den </w:t>
      </w:r>
      <w:proofErr w:type="spellStart"/>
      <w:r>
        <w:rPr>
          <w:sz w:val="24"/>
        </w:rPr>
        <w:t>úhrady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považován</w:t>
      </w:r>
      <w:proofErr w:type="spellEnd"/>
      <w:r>
        <w:rPr>
          <w:sz w:val="24"/>
        </w:rPr>
        <w:t xml:space="preserve"> den, </w:t>
      </w:r>
      <w:proofErr w:type="spellStart"/>
      <w:r>
        <w:rPr>
          <w:sz w:val="24"/>
        </w:rPr>
        <w:t>kdy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fakturovaná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připsána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zhotovitele</w:t>
      </w:r>
      <w:proofErr w:type="spellEnd"/>
      <w:r>
        <w:rPr>
          <w:sz w:val="24"/>
        </w:rPr>
        <w:t>.</w:t>
      </w:r>
    </w:p>
    <w:p w14:paraId="6C0F0AA8" w14:textId="77777777" w:rsidR="000878D4" w:rsidRDefault="000878D4">
      <w:pPr>
        <w:pStyle w:val="Zkladntext"/>
        <w:spacing w:before="11"/>
        <w:rPr>
          <w:sz w:val="23"/>
        </w:rPr>
      </w:pPr>
    </w:p>
    <w:p w14:paraId="1818AEDE" w14:textId="77777777" w:rsidR="000878D4" w:rsidRDefault="00000000">
      <w:pPr>
        <w:pStyle w:val="Odstavecseseznamem"/>
        <w:numPr>
          <w:ilvl w:val="0"/>
          <w:numId w:val="6"/>
        </w:numPr>
        <w:tabs>
          <w:tab w:val="left" w:pos="400"/>
        </w:tabs>
        <w:ind w:right="115" w:hanging="283"/>
        <w:jc w:val="both"/>
        <w:rPr>
          <w:sz w:val="24"/>
        </w:rPr>
      </w:pPr>
      <w:proofErr w:type="spellStart"/>
      <w:r>
        <w:rPr>
          <w:sz w:val="24"/>
        </w:rPr>
        <w:t>Daňový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doklad</w:t>
      </w:r>
      <w:proofErr w:type="spellEnd"/>
      <w:r>
        <w:rPr>
          <w:sz w:val="24"/>
        </w:rPr>
        <w:t xml:space="preserve"> – faktura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všechny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účetního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smyslu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235/2004 Sb., o </w:t>
      </w:r>
      <w:proofErr w:type="spellStart"/>
      <w:r>
        <w:rPr>
          <w:sz w:val="24"/>
        </w:rPr>
        <w:t>dani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.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faktura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odpovídající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ji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zhotoviteli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doplnění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aniž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dostane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prodlení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splatností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počíná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znovu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opětovného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doplněného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opraveného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dokladu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14:paraId="05F93A6B" w14:textId="77777777" w:rsidR="000878D4" w:rsidRDefault="000878D4">
      <w:pPr>
        <w:pStyle w:val="Zkladntext"/>
        <w:spacing w:before="11"/>
        <w:rPr>
          <w:sz w:val="23"/>
        </w:rPr>
      </w:pPr>
    </w:p>
    <w:p w14:paraId="4542BE16" w14:textId="77777777" w:rsidR="000878D4" w:rsidRDefault="00000000">
      <w:pPr>
        <w:pStyle w:val="Odstavecseseznamem"/>
        <w:numPr>
          <w:ilvl w:val="0"/>
          <w:numId w:val="6"/>
        </w:numPr>
        <w:tabs>
          <w:tab w:val="left" w:pos="400"/>
        </w:tabs>
        <w:ind w:right="114" w:hanging="283"/>
        <w:jc w:val="both"/>
        <w:rPr>
          <w:sz w:val="24"/>
        </w:rPr>
      </w:pPr>
      <w:r>
        <w:rPr>
          <w:sz w:val="24"/>
        </w:rPr>
        <w:t xml:space="preserve">Kromě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název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stavby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č.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 xml:space="preserve">) a </w:t>
      </w:r>
      <w:proofErr w:type="spellStart"/>
      <w:r>
        <w:rPr>
          <w:sz w:val="24"/>
        </w:rPr>
        <w:t>referenční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kód</w:t>
      </w:r>
      <w:proofErr w:type="spellEnd"/>
      <w:r>
        <w:rPr>
          <w:sz w:val="24"/>
        </w:rPr>
        <w:t xml:space="preserve">: </w:t>
      </w:r>
      <w:r>
        <w:rPr>
          <w:b/>
          <w:sz w:val="24"/>
        </w:rPr>
        <w:t>RC-KST-CZ-856-RGL1</w:t>
      </w:r>
      <w:r>
        <w:rPr>
          <w:sz w:val="24"/>
        </w:rPr>
        <w:t xml:space="preserve">. </w:t>
      </w:r>
      <w:proofErr w:type="spellStart"/>
      <w:r>
        <w:rPr>
          <w:sz w:val="24"/>
        </w:rPr>
        <w:t>Referenční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kód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jednom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řádku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nesmí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rozdělený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žádnými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znaky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napsán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strojově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nesmí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napsán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rukou</w:t>
      </w:r>
      <w:proofErr w:type="spellEnd"/>
      <w:r>
        <w:rPr>
          <w:sz w:val="24"/>
        </w:rPr>
        <w:t>).</w:t>
      </w:r>
    </w:p>
    <w:p w14:paraId="2C833A12" w14:textId="77777777" w:rsidR="000878D4" w:rsidRDefault="00000000">
      <w:pPr>
        <w:pStyle w:val="Zkladntext"/>
        <w:ind w:left="399" w:right="121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vzájemně</w:t>
      </w:r>
      <w:proofErr w:type="spellEnd"/>
      <w:r>
        <w:t xml:space="preserve"> </w:t>
      </w:r>
      <w:proofErr w:type="spellStart"/>
      <w:r>
        <w:t>udělily</w:t>
      </w:r>
      <w:proofErr w:type="spellEnd"/>
      <w:r>
        <w:t xml:space="preserve"> </w:t>
      </w:r>
      <w:proofErr w:type="spellStart"/>
      <w:r>
        <w:t>souhlas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§ 26, </w:t>
      </w:r>
      <w:proofErr w:type="spellStart"/>
      <w:r>
        <w:t>odst</w:t>
      </w:r>
      <w:proofErr w:type="spellEnd"/>
      <w:r>
        <w:t xml:space="preserve">. </w:t>
      </w:r>
      <w:proofErr w:type="gramStart"/>
      <w:r>
        <w:t>3</w:t>
      </w:r>
      <w:proofErr w:type="gramEnd"/>
      <w:r>
        <w:t xml:space="preserve"> </w:t>
      </w:r>
      <w:proofErr w:type="spellStart"/>
      <w:r>
        <w:t>zákona</w:t>
      </w:r>
      <w:proofErr w:type="spellEnd"/>
      <w:r>
        <w:t xml:space="preserve"> č. 235/2004 Sb.,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s </w:t>
      </w:r>
      <w:proofErr w:type="spellStart"/>
      <w:r>
        <w:t>použitím</w:t>
      </w:r>
      <w:proofErr w:type="spellEnd"/>
      <w:r>
        <w:t xml:space="preserve"> </w:t>
      </w:r>
      <w:proofErr w:type="spellStart"/>
      <w:r>
        <w:t>daňového</w:t>
      </w:r>
      <w:proofErr w:type="spellEnd"/>
      <w:r>
        <w:t xml:space="preserve"> </w:t>
      </w:r>
      <w:proofErr w:type="spellStart"/>
      <w:r>
        <w:t>dokladu</w:t>
      </w:r>
      <w:proofErr w:type="spellEnd"/>
      <w:r>
        <w:t xml:space="preserve"> v </w:t>
      </w:r>
      <w:proofErr w:type="spellStart"/>
      <w:r>
        <w:t>elektronické</w:t>
      </w:r>
      <w:proofErr w:type="spellEnd"/>
      <w:r>
        <w:t xml:space="preserve"> </w:t>
      </w:r>
      <w:proofErr w:type="spellStart"/>
      <w:r>
        <w:t>podobě</w:t>
      </w:r>
      <w:proofErr w:type="spellEnd"/>
      <w:r>
        <w:t>.</w:t>
      </w:r>
    </w:p>
    <w:p w14:paraId="4157837B" w14:textId="77777777" w:rsidR="000878D4" w:rsidRDefault="00000000">
      <w:pPr>
        <w:pStyle w:val="Zkladntext"/>
        <w:ind w:left="399" w:right="113"/>
        <w:jc w:val="both"/>
      </w:pPr>
      <w:proofErr w:type="spellStart"/>
      <w:r>
        <w:t>Každá</w:t>
      </w:r>
      <w:proofErr w:type="spellEnd"/>
      <w:r>
        <w:t xml:space="preserve"> faktura je </w:t>
      </w:r>
      <w:proofErr w:type="spellStart"/>
      <w:r>
        <w:t>zaslána</w:t>
      </w:r>
      <w:proofErr w:type="spellEnd"/>
      <w:r>
        <w:t xml:space="preserve"> </w:t>
      </w:r>
      <w:proofErr w:type="spellStart"/>
      <w:r>
        <w:t>zvlášť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samostatný</w:t>
      </w:r>
      <w:proofErr w:type="spellEnd"/>
      <w:r>
        <w:t xml:space="preserve"> </w:t>
      </w:r>
      <w:proofErr w:type="spellStart"/>
      <w:r>
        <w:t>soubor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formátu</w:t>
      </w:r>
      <w:proofErr w:type="spellEnd"/>
      <w:r>
        <w:t xml:space="preserve"> .pdf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jediný</w:t>
      </w:r>
      <w:proofErr w:type="spellEnd"/>
      <w:r>
        <w:t xml:space="preserve"> </w:t>
      </w:r>
      <w:proofErr w:type="spellStart"/>
      <w:r>
        <w:t>soubor</w:t>
      </w:r>
      <w:proofErr w:type="spellEnd"/>
      <w:r>
        <w:t xml:space="preserve"> </w:t>
      </w:r>
      <w:proofErr w:type="spellStart"/>
      <w:r>
        <w:t>vč</w:t>
      </w:r>
      <w:proofErr w:type="spellEnd"/>
      <w:r>
        <w:t xml:space="preserve">.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příloh</w:t>
      </w:r>
      <w:proofErr w:type="spellEnd"/>
      <w:r>
        <w:t xml:space="preserve">, </w:t>
      </w:r>
      <w:proofErr w:type="spellStart"/>
      <w:r>
        <w:t>nezašifrovaný</w:t>
      </w:r>
      <w:proofErr w:type="spellEnd"/>
      <w:r>
        <w:t xml:space="preserve"> a </w:t>
      </w:r>
      <w:proofErr w:type="spellStart"/>
      <w:r>
        <w:t>nechráněný</w:t>
      </w:r>
      <w:proofErr w:type="spellEnd"/>
      <w:r>
        <w:t xml:space="preserve"> </w:t>
      </w:r>
      <w:proofErr w:type="spellStart"/>
      <w:r>
        <w:t>heslem</w:t>
      </w:r>
      <w:proofErr w:type="spellEnd"/>
      <w:r>
        <w:t xml:space="preserve">, </w:t>
      </w:r>
      <w:proofErr w:type="spellStart"/>
      <w:r>
        <w:t>velikost</w:t>
      </w:r>
      <w:proofErr w:type="spellEnd"/>
      <w:r>
        <w:t xml:space="preserve"> </w:t>
      </w:r>
      <w:proofErr w:type="spellStart"/>
      <w:r>
        <w:t>souboru</w:t>
      </w:r>
      <w:proofErr w:type="spellEnd"/>
      <w:r>
        <w:t xml:space="preserve"> </w:t>
      </w:r>
      <w:proofErr w:type="spellStart"/>
      <w:r>
        <w:t>nepřekročí</w:t>
      </w:r>
      <w:proofErr w:type="spellEnd"/>
      <w:r>
        <w:t xml:space="preserve"> 15 MB,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komprimační</w:t>
      </w:r>
      <w:proofErr w:type="spellEnd"/>
      <w:r>
        <w:t xml:space="preserve"> </w:t>
      </w:r>
      <w:proofErr w:type="spellStart"/>
      <w:r>
        <w:t>programy</w:t>
      </w:r>
      <w:proofErr w:type="spellEnd"/>
      <w:r>
        <w:t xml:space="preserve"> (</w:t>
      </w:r>
      <w:proofErr w:type="spellStart"/>
      <w:r>
        <w:t>např</w:t>
      </w:r>
      <w:proofErr w:type="spellEnd"/>
      <w:r>
        <w:t xml:space="preserve">. ZIP, RAR </w:t>
      </w:r>
      <w:proofErr w:type="spellStart"/>
      <w:r>
        <w:t>apod</w:t>
      </w:r>
      <w:proofErr w:type="spellEnd"/>
      <w:r>
        <w:t xml:space="preserve">.) </w:t>
      </w:r>
      <w:proofErr w:type="spellStart"/>
      <w:r>
        <w:t>nejsou</w:t>
      </w:r>
      <w:proofErr w:type="spellEnd"/>
      <w:r>
        <w:t xml:space="preserve"> </w:t>
      </w:r>
      <w:proofErr w:type="spellStart"/>
      <w:r>
        <w:t>přípustné</w:t>
      </w:r>
      <w:proofErr w:type="spellEnd"/>
      <w:r>
        <w:t xml:space="preserve">. </w:t>
      </w:r>
      <w:proofErr w:type="spellStart"/>
      <w:r>
        <w:t>Elektronické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, u </w:t>
      </w:r>
      <w:proofErr w:type="spellStart"/>
      <w:r>
        <w:t>kterých</w:t>
      </w:r>
      <w:proofErr w:type="spellEnd"/>
      <w:r>
        <w:t xml:space="preserve"> </w:t>
      </w:r>
      <w:proofErr w:type="spellStart"/>
      <w:r>
        <w:t>nebyl</w:t>
      </w:r>
      <w:proofErr w:type="spellEnd"/>
      <w:r>
        <w:t xml:space="preserve"> </w:t>
      </w:r>
      <w:proofErr w:type="spellStart"/>
      <w:r>
        <w:t>rozpoznán</w:t>
      </w:r>
      <w:proofErr w:type="spellEnd"/>
      <w:r>
        <w:t xml:space="preserve"> </w:t>
      </w:r>
      <w:proofErr w:type="spellStart"/>
      <w:r>
        <w:t>referenční</w:t>
      </w:r>
      <w:proofErr w:type="spellEnd"/>
      <w:r>
        <w:t xml:space="preserve"> </w:t>
      </w:r>
      <w:proofErr w:type="spellStart"/>
      <w:r>
        <w:t>kód</w:t>
      </w:r>
      <w:proofErr w:type="spellEnd"/>
      <w:r>
        <w:t xml:space="preserve">,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automaticky</w:t>
      </w:r>
      <w:proofErr w:type="spellEnd"/>
      <w:r>
        <w:t xml:space="preserve"> </w:t>
      </w:r>
      <w:proofErr w:type="spellStart"/>
      <w:r>
        <w:t>vráceny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e- </w:t>
      </w:r>
      <w:proofErr w:type="spellStart"/>
      <w:r>
        <w:t>mailovou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, ze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příslušná</w:t>
      </w:r>
      <w:proofErr w:type="spellEnd"/>
      <w:r>
        <w:t xml:space="preserve"> </w:t>
      </w:r>
      <w:proofErr w:type="spellStart"/>
      <w:r>
        <w:t>elektronická</w:t>
      </w:r>
      <w:proofErr w:type="spellEnd"/>
      <w:r>
        <w:t xml:space="preserve"> faktura </w:t>
      </w:r>
      <w:proofErr w:type="spellStart"/>
      <w:r>
        <w:t>odeslána</w:t>
      </w:r>
      <w:proofErr w:type="spellEnd"/>
      <w:r>
        <w:t>.</w:t>
      </w:r>
    </w:p>
    <w:p w14:paraId="555BCF56" w14:textId="77777777" w:rsidR="000878D4" w:rsidRDefault="000878D4">
      <w:pPr>
        <w:pStyle w:val="Zkladntext"/>
        <w:rPr>
          <w:sz w:val="26"/>
        </w:rPr>
      </w:pPr>
    </w:p>
    <w:p w14:paraId="3E2E0549" w14:textId="77777777" w:rsidR="000878D4" w:rsidRDefault="000878D4">
      <w:pPr>
        <w:pStyle w:val="Zkladntext"/>
        <w:spacing w:before="11"/>
        <w:rPr>
          <w:sz w:val="21"/>
        </w:rPr>
      </w:pPr>
    </w:p>
    <w:p w14:paraId="068DA2B5" w14:textId="77777777" w:rsidR="000878D4" w:rsidRDefault="00000000">
      <w:pPr>
        <w:pStyle w:val="Nadpis2"/>
      </w:pPr>
      <w:r>
        <w:t>V.</w:t>
      </w:r>
    </w:p>
    <w:p w14:paraId="02A79D6D" w14:textId="77777777" w:rsidR="000878D4" w:rsidRDefault="00000000">
      <w:pPr>
        <w:ind w:left="517" w:right="518"/>
        <w:jc w:val="center"/>
        <w:rPr>
          <w:b/>
          <w:sz w:val="24"/>
        </w:rPr>
      </w:pPr>
      <w:proofErr w:type="spellStart"/>
      <w:r>
        <w:rPr>
          <w:b/>
          <w:sz w:val="24"/>
        </w:rPr>
        <w:t>Práva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povinnosti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zhotovitele</w:t>
      </w:r>
      <w:proofErr w:type="spellEnd"/>
    </w:p>
    <w:p w14:paraId="734EFD64" w14:textId="77777777" w:rsidR="000878D4" w:rsidRDefault="000878D4">
      <w:pPr>
        <w:pStyle w:val="Zkladntext"/>
        <w:rPr>
          <w:b/>
        </w:rPr>
      </w:pPr>
    </w:p>
    <w:p w14:paraId="385BD845" w14:textId="77777777" w:rsidR="000878D4" w:rsidRDefault="00000000">
      <w:pPr>
        <w:pStyle w:val="Odstavecseseznamem"/>
        <w:numPr>
          <w:ilvl w:val="0"/>
          <w:numId w:val="5"/>
        </w:numPr>
        <w:tabs>
          <w:tab w:val="left" w:pos="400"/>
        </w:tabs>
        <w:ind w:hanging="283"/>
        <w:rPr>
          <w:sz w:val="24"/>
        </w:rPr>
      </w:pPr>
      <w:proofErr w:type="spellStart"/>
      <w:r>
        <w:rPr>
          <w:sz w:val="24"/>
        </w:rPr>
        <w:t>Zhotovitel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má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sjednané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>.</w:t>
      </w:r>
    </w:p>
    <w:p w14:paraId="3684B20C" w14:textId="77777777" w:rsidR="000878D4" w:rsidRDefault="000878D4">
      <w:pPr>
        <w:rPr>
          <w:sz w:val="24"/>
        </w:rPr>
        <w:sectPr w:rsidR="000878D4">
          <w:pgSz w:w="11910" w:h="16840"/>
          <w:pgMar w:top="1320" w:right="1300" w:bottom="1240" w:left="1300" w:header="0" w:footer="1049" w:gutter="0"/>
          <w:cols w:space="708"/>
        </w:sectPr>
      </w:pPr>
    </w:p>
    <w:p w14:paraId="1BAF4E2E" w14:textId="77777777" w:rsidR="000878D4" w:rsidRDefault="00000000">
      <w:pPr>
        <w:pStyle w:val="Odstavecseseznamem"/>
        <w:numPr>
          <w:ilvl w:val="0"/>
          <w:numId w:val="5"/>
        </w:numPr>
        <w:tabs>
          <w:tab w:val="left" w:pos="400"/>
        </w:tabs>
        <w:spacing w:before="93"/>
        <w:ind w:right="120" w:hanging="283"/>
        <w:jc w:val="both"/>
        <w:rPr>
          <w:sz w:val="24"/>
        </w:rPr>
      </w:pPr>
      <w:proofErr w:type="spellStart"/>
      <w:r>
        <w:rPr>
          <w:sz w:val="24"/>
        </w:rPr>
        <w:lastRenderedPageBreak/>
        <w:t>Zhotovitel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závažných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okolností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mu </w:t>
      </w:r>
      <w:proofErr w:type="spellStart"/>
      <w:r>
        <w:rPr>
          <w:sz w:val="24"/>
        </w:rPr>
        <w:t>znemožňují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provést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sjednaném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termínu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oznámit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telefonicky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následným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oznámením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14:paraId="2F56E9B1" w14:textId="77777777" w:rsidR="000878D4" w:rsidRDefault="000878D4">
      <w:pPr>
        <w:pStyle w:val="Zkladntext"/>
        <w:spacing w:before="11"/>
        <w:rPr>
          <w:sz w:val="23"/>
        </w:rPr>
      </w:pPr>
    </w:p>
    <w:p w14:paraId="345000DF" w14:textId="77777777" w:rsidR="000878D4" w:rsidRDefault="00000000">
      <w:pPr>
        <w:pStyle w:val="Odstavecseseznamem"/>
        <w:numPr>
          <w:ilvl w:val="0"/>
          <w:numId w:val="5"/>
        </w:numPr>
        <w:tabs>
          <w:tab w:val="left" w:pos="400"/>
        </w:tabs>
        <w:ind w:right="122" w:hanging="283"/>
        <w:jc w:val="both"/>
        <w:rPr>
          <w:sz w:val="24"/>
        </w:rPr>
      </w:pPr>
      <w:proofErr w:type="spellStart"/>
      <w:r>
        <w:rPr>
          <w:sz w:val="24"/>
        </w:rPr>
        <w:t>Zanikne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závazek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vytvořit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důvodů</w:t>
      </w:r>
      <w:proofErr w:type="spellEnd"/>
      <w:r>
        <w:rPr>
          <w:sz w:val="24"/>
        </w:rPr>
        <w:t xml:space="preserve">, za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odpovídá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zhotovitel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úhradu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vynaložených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nákladů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dotčen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nárok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zhotovitele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způsobené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>.</w:t>
      </w:r>
    </w:p>
    <w:p w14:paraId="7C3E2F1E" w14:textId="77777777" w:rsidR="000878D4" w:rsidRDefault="000878D4">
      <w:pPr>
        <w:pStyle w:val="Zkladntext"/>
        <w:spacing w:before="11"/>
        <w:rPr>
          <w:sz w:val="23"/>
        </w:rPr>
      </w:pPr>
    </w:p>
    <w:p w14:paraId="78A2965E" w14:textId="77777777" w:rsidR="000878D4" w:rsidRDefault="00000000">
      <w:pPr>
        <w:pStyle w:val="Odstavecseseznamem"/>
        <w:numPr>
          <w:ilvl w:val="0"/>
          <w:numId w:val="5"/>
        </w:numPr>
        <w:tabs>
          <w:tab w:val="left" w:pos="400"/>
        </w:tabs>
        <w:ind w:right="114" w:hanging="283"/>
        <w:jc w:val="both"/>
        <w:rPr>
          <w:sz w:val="24"/>
        </w:rPr>
      </w:pPr>
      <w:proofErr w:type="spellStart"/>
      <w:r>
        <w:rPr>
          <w:sz w:val="24"/>
        </w:rPr>
        <w:t>Zhotovitel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neodpovídá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třetím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osobám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nesprávných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neúplných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informací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strany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>.</w:t>
      </w:r>
    </w:p>
    <w:p w14:paraId="106F99C0" w14:textId="77777777" w:rsidR="000878D4" w:rsidRDefault="000878D4">
      <w:pPr>
        <w:pStyle w:val="Zkladntext"/>
        <w:spacing w:before="11"/>
        <w:rPr>
          <w:sz w:val="23"/>
        </w:rPr>
      </w:pPr>
    </w:p>
    <w:p w14:paraId="246A0922" w14:textId="77777777" w:rsidR="000878D4" w:rsidRDefault="00000000">
      <w:pPr>
        <w:pStyle w:val="Odstavecseseznamem"/>
        <w:numPr>
          <w:ilvl w:val="0"/>
          <w:numId w:val="5"/>
        </w:numPr>
        <w:tabs>
          <w:tab w:val="left" w:pos="400"/>
        </w:tabs>
        <w:ind w:right="121" w:hanging="283"/>
        <w:jc w:val="both"/>
        <w:rPr>
          <w:sz w:val="24"/>
        </w:rPr>
      </w:pPr>
      <w:proofErr w:type="spellStart"/>
      <w:r>
        <w:rPr>
          <w:sz w:val="24"/>
        </w:rPr>
        <w:t>Zhotovitel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seznámit</w:t>
      </w:r>
      <w:proofErr w:type="spellEnd"/>
      <w:r>
        <w:rPr>
          <w:sz w:val="24"/>
        </w:rPr>
        <w:t xml:space="preserve"> se s </w:t>
      </w:r>
      <w:proofErr w:type="spellStart"/>
      <w:r>
        <w:rPr>
          <w:sz w:val="24"/>
        </w:rPr>
        <w:t>Etickým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kodexem</w:t>
      </w:r>
      <w:proofErr w:type="spellEnd"/>
      <w:r>
        <w:rPr>
          <w:sz w:val="24"/>
        </w:rPr>
        <w:t xml:space="preserve"> (Code of Conduct)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aktuálním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tento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dodržovat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Zhotovitel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seznámit</w:t>
      </w:r>
      <w:proofErr w:type="spellEnd"/>
      <w:r>
        <w:rPr>
          <w:sz w:val="24"/>
        </w:rPr>
        <w:t xml:space="preserve"> se s </w:t>
      </w:r>
      <w:proofErr w:type="spellStart"/>
      <w:r>
        <w:rPr>
          <w:sz w:val="24"/>
        </w:rPr>
        <w:t>Dodavatelským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kodexem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tento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dodržovat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Etický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kodex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Dodavatelský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kodex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přístupné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webové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adrese</w:t>
      </w:r>
      <w:proofErr w:type="spellEnd"/>
      <w:r>
        <w:rPr>
          <w:sz w:val="24"/>
        </w:rPr>
        <w:t>:</w:t>
      </w:r>
    </w:p>
    <w:p w14:paraId="12ED218A" w14:textId="77777777" w:rsidR="000878D4" w:rsidRDefault="00000000">
      <w:pPr>
        <w:pStyle w:val="Odstavecseseznamem"/>
        <w:numPr>
          <w:ilvl w:val="0"/>
          <w:numId w:val="5"/>
        </w:numPr>
        <w:tabs>
          <w:tab w:val="left" w:pos="400"/>
        </w:tabs>
        <w:ind w:right="233" w:hanging="283"/>
        <w:rPr>
          <w:sz w:val="24"/>
        </w:rPr>
      </w:pPr>
      <w:hyperlink r:id="rId16">
        <w:r>
          <w:rPr>
            <w:color w:val="0000FF"/>
            <w:spacing w:val="-1"/>
            <w:sz w:val="24"/>
            <w:u w:val="single" w:color="0000FF"/>
          </w:rPr>
          <w:t xml:space="preserve">https://www.strabag.cz/databases/internet/_public/content30.nsf/web30?Openagent&amp;id=C </w:t>
        </w:r>
      </w:hyperlink>
      <w:hyperlink r:id="rId17">
        <w:r>
          <w:rPr>
            <w:color w:val="0000FF"/>
            <w:sz w:val="24"/>
            <w:u w:val="single" w:color="0000FF"/>
          </w:rPr>
          <w:t>Z-STRABAG.CZN_businesscompliance.html&amp;men1=4&amp;sid=410</w:t>
        </w:r>
      </w:hyperlink>
    </w:p>
    <w:p w14:paraId="2E2C69D9" w14:textId="77777777" w:rsidR="000878D4" w:rsidRDefault="000878D4">
      <w:pPr>
        <w:pStyle w:val="Zkladntext"/>
        <w:spacing w:before="2"/>
        <w:rPr>
          <w:sz w:val="16"/>
        </w:rPr>
      </w:pPr>
    </w:p>
    <w:p w14:paraId="78E584F1" w14:textId="77777777" w:rsidR="000878D4" w:rsidRDefault="00000000">
      <w:pPr>
        <w:pStyle w:val="Odstavecseseznamem"/>
        <w:numPr>
          <w:ilvl w:val="0"/>
          <w:numId w:val="5"/>
        </w:numPr>
        <w:tabs>
          <w:tab w:val="left" w:pos="400"/>
        </w:tabs>
        <w:spacing w:before="90"/>
        <w:ind w:right="119" w:hanging="283"/>
        <w:jc w:val="both"/>
        <w:rPr>
          <w:sz w:val="24"/>
        </w:rPr>
      </w:pPr>
      <w:r>
        <w:rPr>
          <w:sz w:val="24"/>
        </w:rPr>
        <w:t xml:space="preserve">6.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prodlení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zhotovitele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nastoupením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prováděním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dokončením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jakémukoli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termínu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stanovenému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zhotovitel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 xml:space="preserve">0,05% z </w:t>
      </w:r>
      <w:proofErr w:type="spellStart"/>
      <w:r>
        <w:rPr>
          <w:b/>
          <w:sz w:val="24"/>
        </w:rPr>
        <w:t>ceny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díla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za </w:t>
      </w:r>
      <w:proofErr w:type="spellStart"/>
      <w:r>
        <w:rPr>
          <w:sz w:val="24"/>
        </w:rPr>
        <w:t>každý</w:t>
      </w:r>
      <w:proofErr w:type="spellEnd"/>
      <w:r>
        <w:rPr>
          <w:sz w:val="24"/>
        </w:rPr>
        <w:t xml:space="preserve"> den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prodlení</w:t>
      </w:r>
      <w:proofErr w:type="spellEnd"/>
      <w:r>
        <w:rPr>
          <w:sz w:val="24"/>
        </w:rPr>
        <w:t>.</w:t>
      </w:r>
    </w:p>
    <w:p w14:paraId="182A0CF6" w14:textId="77777777" w:rsidR="000878D4" w:rsidRDefault="000878D4">
      <w:pPr>
        <w:pStyle w:val="Zkladntext"/>
        <w:spacing w:before="11"/>
        <w:rPr>
          <w:sz w:val="23"/>
        </w:rPr>
      </w:pPr>
    </w:p>
    <w:p w14:paraId="203FF324" w14:textId="77777777" w:rsidR="000878D4" w:rsidRDefault="00000000">
      <w:pPr>
        <w:pStyle w:val="Odstavecseseznamem"/>
        <w:numPr>
          <w:ilvl w:val="0"/>
          <w:numId w:val="5"/>
        </w:numPr>
        <w:tabs>
          <w:tab w:val="left" w:pos="400"/>
        </w:tabs>
        <w:ind w:right="3" w:hanging="283"/>
        <w:rPr>
          <w:sz w:val="24"/>
        </w:rPr>
      </w:pPr>
      <w:proofErr w:type="spellStart"/>
      <w:r>
        <w:rPr>
          <w:sz w:val="24"/>
        </w:rPr>
        <w:t>Zaplacením</w:t>
      </w:r>
      <w:proofErr w:type="spellEnd"/>
      <w:r>
        <w:rPr>
          <w:spacing w:val="51"/>
          <w:sz w:val="24"/>
        </w:rPr>
        <w:t xml:space="preserve"> </w:t>
      </w:r>
      <w:proofErr w:type="spellStart"/>
      <w:r>
        <w:rPr>
          <w:sz w:val="24"/>
        </w:rPr>
        <w:t>jakékoli</w:t>
      </w:r>
      <w:proofErr w:type="spellEnd"/>
      <w:r>
        <w:rPr>
          <w:spacing w:val="51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51"/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pacing w:val="51"/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pacing w:val="51"/>
          <w:sz w:val="24"/>
        </w:rPr>
        <w:t xml:space="preserve"> </w:t>
      </w:r>
      <w:proofErr w:type="spellStart"/>
      <w:r>
        <w:rPr>
          <w:sz w:val="24"/>
        </w:rPr>
        <w:t>dotčeno</w:t>
      </w:r>
      <w:proofErr w:type="spellEnd"/>
      <w:r>
        <w:rPr>
          <w:spacing w:val="50"/>
          <w:sz w:val="24"/>
        </w:rPr>
        <w:t xml:space="preserve"> </w:t>
      </w:r>
      <w:proofErr w:type="spellStart"/>
      <w:r>
        <w:rPr>
          <w:sz w:val="24"/>
        </w:rPr>
        <w:t>právo</w:t>
      </w:r>
      <w:proofErr w:type="spellEnd"/>
      <w:r>
        <w:rPr>
          <w:spacing w:val="50"/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pacing w:val="49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51"/>
          <w:sz w:val="24"/>
        </w:rPr>
        <w:t xml:space="preserve"> </w:t>
      </w:r>
      <w:proofErr w:type="spellStart"/>
      <w:r>
        <w:rPr>
          <w:sz w:val="24"/>
        </w:rPr>
        <w:t>náhradu</w:t>
      </w:r>
      <w:proofErr w:type="spellEnd"/>
      <w:r>
        <w:rPr>
          <w:spacing w:val="50"/>
          <w:sz w:val="24"/>
        </w:rPr>
        <w:t xml:space="preserve"> </w:t>
      </w:r>
      <w:proofErr w:type="spellStart"/>
      <w:r>
        <w:rPr>
          <w:sz w:val="24"/>
        </w:rPr>
        <w:t>újmy</w:t>
      </w:r>
      <w:proofErr w:type="spellEnd"/>
    </w:p>
    <w:p w14:paraId="505F6147" w14:textId="77777777" w:rsidR="000878D4" w:rsidRDefault="00000000">
      <w:pPr>
        <w:pStyle w:val="Zkladntext"/>
        <w:ind w:left="399"/>
      </w:pPr>
      <w:r>
        <w:t xml:space="preserve">v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výši</w:t>
      </w:r>
      <w:proofErr w:type="spellEnd"/>
      <w:r>
        <w:t>.</w:t>
      </w:r>
    </w:p>
    <w:p w14:paraId="7623B948" w14:textId="77777777" w:rsidR="000878D4" w:rsidRDefault="000878D4">
      <w:pPr>
        <w:pStyle w:val="Zkladntext"/>
        <w:rPr>
          <w:sz w:val="26"/>
        </w:rPr>
      </w:pPr>
    </w:p>
    <w:p w14:paraId="5387ECDA" w14:textId="77777777" w:rsidR="000878D4" w:rsidRDefault="00000000">
      <w:pPr>
        <w:pStyle w:val="Nadpis2"/>
        <w:spacing w:before="231"/>
      </w:pPr>
      <w:r>
        <w:t>VI.</w:t>
      </w:r>
    </w:p>
    <w:p w14:paraId="20963E0A" w14:textId="77777777" w:rsidR="000878D4" w:rsidRDefault="00000000">
      <w:pPr>
        <w:ind w:left="517" w:right="518"/>
        <w:jc w:val="center"/>
        <w:rPr>
          <w:b/>
          <w:sz w:val="24"/>
        </w:rPr>
      </w:pPr>
      <w:proofErr w:type="spellStart"/>
      <w:r>
        <w:rPr>
          <w:b/>
          <w:sz w:val="24"/>
        </w:rPr>
        <w:t>Práva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povinnosti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objednatele</w:t>
      </w:r>
      <w:proofErr w:type="spellEnd"/>
    </w:p>
    <w:p w14:paraId="3ED6CD1D" w14:textId="77777777" w:rsidR="000878D4" w:rsidRDefault="000878D4">
      <w:pPr>
        <w:pStyle w:val="Zkladntext"/>
        <w:rPr>
          <w:b/>
        </w:rPr>
      </w:pPr>
    </w:p>
    <w:p w14:paraId="5187B650" w14:textId="77777777" w:rsidR="000878D4" w:rsidRDefault="00000000">
      <w:pPr>
        <w:pStyle w:val="Odstavecseseznamem"/>
        <w:numPr>
          <w:ilvl w:val="0"/>
          <w:numId w:val="4"/>
        </w:numPr>
        <w:tabs>
          <w:tab w:val="left" w:pos="400"/>
        </w:tabs>
        <w:ind w:hanging="283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převzít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dohodnutou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jeho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>.</w:t>
      </w:r>
    </w:p>
    <w:p w14:paraId="5E6A00AA" w14:textId="77777777" w:rsidR="000878D4" w:rsidRDefault="000878D4">
      <w:pPr>
        <w:pStyle w:val="Zkladntext"/>
        <w:spacing w:before="11"/>
        <w:rPr>
          <w:sz w:val="23"/>
        </w:rPr>
      </w:pPr>
    </w:p>
    <w:p w14:paraId="23A85F4A" w14:textId="77777777" w:rsidR="000878D4" w:rsidRDefault="00000000">
      <w:pPr>
        <w:pStyle w:val="Odstavecseseznamem"/>
        <w:numPr>
          <w:ilvl w:val="0"/>
          <w:numId w:val="4"/>
        </w:numPr>
        <w:tabs>
          <w:tab w:val="left" w:pos="477"/>
        </w:tabs>
        <w:ind w:right="113" w:hanging="283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průběhu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kontrolovat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průběžný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postup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Zhotovitel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umožnit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Zjistí</w:t>
      </w:r>
      <w:proofErr w:type="spellEnd"/>
      <w:r>
        <w:rPr>
          <w:sz w:val="24"/>
        </w:rPr>
        <w:t xml:space="preserve">-li,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zhotovitel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rozporu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svými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povinnostmi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odstranění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zjednání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nápravy</w:t>
      </w:r>
      <w:proofErr w:type="spellEnd"/>
      <w:r>
        <w:rPr>
          <w:sz w:val="24"/>
        </w:rPr>
        <w:t>.</w:t>
      </w:r>
    </w:p>
    <w:p w14:paraId="0D5C5215" w14:textId="77777777" w:rsidR="000878D4" w:rsidRDefault="000878D4">
      <w:pPr>
        <w:pStyle w:val="Zkladntext"/>
        <w:spacing w:before="11"/>
        <w:rPr>
          <w:sz w:val="23"/>
        </w:rPr>
      </w:pPr>
    </w:p>
    <w:p w14:paraId="29C5ABF3" w14:textId="77777777" w:rsidR="000878D4" w:rsidRDefault="00000000">
      <w:pPr>
        <w:pStyle w:val="Odstavecseseznamem"/>
        <w:numPr>
          <w:ilvl w:val="0"/>
          <w:numId w:val="4"/>
        </w:numPr>
        <w:tabs>
          <w:tab w:val="left" w:pos="400"/>
        </w:tabs>
        <w:ind w:hanging="283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zhotoviteli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nutnou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provedení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>.</w:t>
      </w:r>
    </w:p>
    <w:p w14:paraId="1F624539" w14:textId="77777777" w:rsidR="000878D4" w:rsidRDefault="000878D4">
      <w:pPr>
        <w:pStyle w:val="Zkladntext"/>
        <w:spacing w:before="11"/>
        <w:rPr>
          <w:sz w:val="23"/>
        </w:rPr>
      </w:pPr>
    </w:p>
    <w:p w14:paraId="18065B2D" w14:textId="77777777" w:rsidR="000878D4" w:rsidRDefault="00000000">
      <w:pPr>
        <w:pStyle w:val="Odstavecseseznamem"/>
        <w:numPr>
          <w:ilvl w:val="0"/>
          <w:numId w:val="4"/>
        </w:numPr>
        <w:tabs>
          <w:tab w:val="left" w:pos="400"/>
        </w:tabs>
        <w:ind w:right="117" w:hanging="283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umožní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zhotoviteli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vstup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lokalitu</w:t>
      </w:r>
      <w:proofErr w:type="spellEnd"/>
      <w:r>
        <w:rPr>
          <w:sz w:val="24"/>
        </w:rPr>
        <w:t xml:space="preserve"> D35 </w:t>
      </w:r>
      <w:proofErr w:type="spellStart"/>
      <w:r>
        <w:rPr>
          <w:sz w:val="24"/>
        </w:rPr>
        <w:t>Litomyšl</w:t>
      </w:r>
      <w:proofErr w:type="spellEnd"/>
      <w:r>
        <w:rPr>
          <w:sz w:val="24"/>
        </w:rPr>
        <w:t xml:space="preserve"> - Janov v </w:t>
      </w:r>
      <w:proofErr w:type="spellStart"/>
      <w:r>
        <w:rPr>
          <w:sz w:val="24"/>
        </w:rPr>
        <w:t>době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započetím</w:t>
      </w:r>
      <w:proofErr w:type="spellEnd"/>
      <w:r>
        <w:rPr>
          <w:sz w:val="24"/>
        </w:rPr>
        <w:t xml:space="preserve"> ZAV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průběhu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až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doby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ZAV,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III. </w:t>
      </w:r>
      <w:proofErr w:type="spellStart"/>
      <w:r>
        <w:rPr>
          <w:sz w:val="24"/>
        </w:rPr>
        <w:t>této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46E47B0E" w14:textId="77777777" w:rsidR="000878D4" w:rsidRDefault="000878D4">
      <w:pPr>
        <w:pStyle w:val="Zkladntext"/>
        <w:rPr>
          <w:sz w:val="26"/>
        </w:rPr>
      </w:pPr>
    </w:p>
    <w:p w14:paraId="46519A48" w14:textId="77777777" w:rsidR="000878D4" w:rsidRDefault="000878D4">
      <w:pPr>
        <w:pStyle w:val="Zkladntext"/>
        <w:rPr>
          <w:sz w:val="22"/>
        </w:rPr>
      </w:pPr>
    </w:p>
    <w:p w14:paraId="43989FF6" w14:textId="77777777" w:rsidR="000878D4" w:rsidRDefault="00000000">
      <w:pPr>
        <w:pStyle w:val="Nadpis2"/>
      </w:pPr>
      <w:r>
        <w:t>VII.</w:t>
      </w:r>
    </w:p>
    <w:p w14:paraId="513D781C" w14:textId="77777777" w:rsidR="000878D4" w:rsidRDefault="00000000">
      <w:pPr>
        <w:ind w:left="517" w:right="517"/>
        <w:jc w:val="center"/>
        <w:rPr>
          <w:b/>
          <w:sz w:val="24"/>
        </w:rPr>
      </w:pPr>
      <w:proofErr w:type="spellStart"/>
      <w:r>
        <w:rPr>
          <w:b/>
          <w:sz w:val="24"/>
        </w:rPr>
        <w:t>Odstoupení</w:t>
      </w:r>
      <w:proofErr w:type="spellEnd"/>
      <w:r>
        <w:rPr>
          <w:b/>
          <w:sz w:val="24"/>
        </w:rPr>
        <w:t xml:space="preserve"> od </w:t>
      </w:r>
      <w:proofErr w:type="spellStart"/>
      <w:proofErr w:type="gramStart"/>
      <w:r>
        <w:rPr>
          <w:b/>
          <w:sz w:val="24"/>
        </w:rPr>
        <w:t>smlouvy</w:t>
      </w:r>
      <w:proofErr w:type="spellEnd"/>
      <w:proofErr w:type="gramEnd"/>
    </w:p>
    <w:p w14:paraId="3E35988C" w14:textId="77777777" w:rsidR="000878D4" w:rsidRDefault="000878D4">
      <w:pPr>
        <w:pStyle w:val="Zkladntext"/>
        <w:rPr>
          <w:b/>
        </w:rPr>
      </w:pPr>
    </w:p>
    <w:p w14:paraId="292A0C8D" w14:textId="77777777" w:rsidR="000878D4" w:rsidRDefault="00000000">
      <w:pPr>
        <w:pStyle w:val="Odstavecseseznamem"/>
        <w:numPr>
          <w:ilvl w:val="0"/>
          <w:numId w:val="3"/>
        </w:numPr>
        <w:tabs>
          <w:tab w:val="left" w:pos="400"/>
        </w:tabs>
        <w:ind w:right="118" w:hanging="283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odstoupit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zhotovitel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neučiní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 ani po </w:t>
      </w:r>
      <w:proofErr w:type="spellStart"/>
      <w:r>
        <w:rPr>
          <w:sz w:val="24"/>
        </w:rPr>
        <w:t>písemném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upozornění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Objednatele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poté</w:t>
      </w:r>
      <w:proofErr w:type="spellEnd"/>
      <w:proofErr w:type="gramEnd"/>
      <w:r>
        <w:rPr>
          <w:sz w:val="24"/>
        </w:rPr>
        <w:t xml:space="preserve">,  co  </w:t>
      </w:r>
      <w:proofErr w:type="spellStart"/>
      <w:r>
        <w:rPr>
          <w:sz w:val="24"/>
        </w:rPr>
        <w:t>uplyne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přiměřená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určená</w:t>
      </w:r>
      <w:proofErr w:type="spellEnd"/>
      <w:r>
        <w:rPr>
          <w:sz w:val="24"/>
        </w:rPr>
        <w:t xml:space="preserve">  k </w:t>
      </w:r>
      <w:proofErr w:type="spellStart"/>
      <w:r>
        <w:rPr>
          <w:sz w:val="24"/>
        </w:rPr>
        <w:t>nápravě</w:t>
      </w:r>
      <w:proofErr w:type="spellEnd"/>
      <w:r>
        <w:rPr>
          <w:sz w:val="24"/>
        </w:rPr>
        <w:t xml:space="preserve">.  </w:t>
      </w:r>
      <w:proofErr w:type="spellStart"/>
      <w:proofErr w:type="gramStart"/>
      <w:r>
        <w:rPr>
          <w:sz w:val="24"/>
        </w:rPr>
        <w:t>Přiměřenou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lhůtou</w:t>
      </w:r>
      <w:proofErr w:type="spellEnd"/>
      <w:proofErr w:type="gramEnd"/>
      <w:r>
        <w:rPr>
          <w:sz w:val="24"/>
        </w:rPr>
        <w:t xml:space="preserve">     k </w:t>
      </w:r>
      <w:proofErr w:type="spellStart"/>
      <w:r>
        <w:rPr>
          <w:sz w:val="24"/>
        </w:rPr>
        <w:t>nápravě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minimálně</w:t>
      </w:r>
      <w:proofErr w:type="spellEnd"/>
      <w:r>
        <w:rPr>
          <w:sz w:val="24"/>
        </w:rPr>
        <w:t xml:space="preserve"> 30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. Tuto </w:t>
      </w:r>
      <w:proofErr w:type="spellStart"/>
      <w:r>
        <w:rPr>
          <w:sz w:val="24"/>
        </w:rPr>
        <w:t>lhůtu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určuje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>.</w:t>
      </w:r>
    </w:p>
    <w:p w14:paraId="4D3040F5" w14:textId="77777777" w:rsidR="000878D4" w:rsidRDefault="000878D4">
      <w:pPr>
        <w:jc w:val="both"/>
        <w:rPr>
          <w:sz w:val="24"/>
        </w:rPr>
        <w:sectPr w:rsidR="000878D4">
          <w:pgSz w:w="11910" w:h="16840"/>
          <w:pgMar w:top="1580" w:right="1300" w:bottom="1240" w:left="1300" w:header="0" w:footer="1049" w:gutter="0"/>
          <w:cols w:space="708"/>
        </w:sectPr>
      </w:pPr>
    </w:p>
    <w:p w14:paraId="4F38D8A3" w14:textId="77777777" w:rsidR="000878D4" w:rsidRDefault="00000000">
      <w:pPr>
        <w:pStyle w:val="Odstavecseseznamem"/>
        <w:numPr>
          <w:ilvl w:val="0"/>
          <w:numId w:val="3"/>
        </w:numPr>
        <w:tabs>
          <w:tab w:val="left" w:pos="400"/>
        </w:tabs>
        <w:spacing w:before="93"/>
        <w:ind w:right="119" w:hanging="283"/>
        <w:jc w:val="both"/>
        <w:rPr>
          <w:sz w:val="24"/>
        </w:rPr>
      </w:pPr>
      <w:r>
        <w:rPr>
          <w:sz w:val="24"/>
        </w:rPr>
        <w:lastRenderedPageBreak/>
        <w:t xml:space="preserve">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odstoupí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zhotovitel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ponechat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odpovídá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provedenému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dílu</w:t>
      </w:r>
      <w:proofErr w:type="spellEnd"/>
      <w:r>
        <w:rPr>
          <w:sz w:val="24"/>
        </w:rPr>
        <w:t>.</w:t>
      </w:r>
    </w:p>
    <w:p w14:paraId="52DBB2B1" w14:textId="77777777" w:rsidR="000878D4" w:rsidRDefault="000878D4">
      <w:pPr>
        <w:pStyle w:val="Zkladntext"/>
        <w:spacing w:before="11"/>
        <w:rPr>
          <w:sz w:val="23"/>
        </w:rPr>
      </w:pPr>
    </w:p>
    <w:p w14:paraId="51630319" w14:textId="77777777" w:rsidR="000878D4" w:rsidRDefault="00000000">
      <w:pPr>
        <w:pStyle w:val="Odstavecseseznamem"/>
        <w:numPr>
          <w:ilvl w:val="0"/>
          <w:numId w:val="3"/>
        </w:numPr>
        <w:tabs>
          <w:tab w:val="left" w:pos="400"/>
        </w:tabs>
        <w:ind w:right="115" w:hanging="283"/>
        <w:jc w:val="both"/>
        <w:rPr>
          <w:sz w:val="24"/>
        </w:rPr>
      </w:pPr>
      <w:proofErr w:type="spellStart"/>
      <w:r>
        <w:rPr>
          <w:sz w:val="24"/>
        </w:rPr>
        <w:t>Zhotovitel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odstoupit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nezaplatí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termínu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>.</w:t>
      </w:r>
    </w:p>
    <w:p w14:paraId="5E7AA4E8" w14:textId="77777777" w:rsidR="000878D4" w:rsidRDefault="000878D4">
      <w:pPr>
        <w:pStyle w:val="Zkladntext"/>
        <w:spacing w:before="11"/>
        <w:rPr>
          <w:sz w:val="23"/>
        </w:rPr>
      </w:pPr>
    </w:p>
    <w:p w14:paraId="2215356B" w14:textId="77777777" w:rsidR="000878D4" w:rsidRDefault="00000000">
      <w:pPr>
        <w:pStyle w:val="Odstavecseseznamem"/>
        <w:numPr>
          <w:ilvl w:val="0"/>
          <w:numId w:val="3"/>
        </w:numPr>
        <w:tabs>
          <w:tab w:val="left" w:pos="400"/>
        </w:tabs>
        <w:ind w:right="122" w:hanging="283"/>
        <w:jc w:val="both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zhotovitel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odstoupí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ponechat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odpovídá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provedenému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dílu</w:t>
      </w:r>
      <w:proofErr w:type="spellEnd"/>
      <w:r>
        <w:rPr>
          <w:sz w:val="24"/>
        </w:rPr>
        <w:t>.</w:t>
      </w:r>
    </w:p>
    <w:p w14:paraId="22AF1B3F" w14:textId="77777777" w:rsidR="000878D4" w:rsidRDefault="000878D4">
      <w:pPr>
        <w:pStyle w:val="Zkladntext"/>
        <w:spacing w:before="11"/>
        <w:rPr>
          <w:sz w:val="23"/>
        </w:rPr>
      </w:pPr>
    </w:p>
    <w:p w14:paraId="32B4FD67" w14:textId="77777777" w:rsidR="000878D4" w:rsidRDefault="00000000">
      <w:pPr>
        <w:pStyle w:val="Odstavecseseznamem"/>
        <w:numPr>
          <w:ilvl w:val="0"/>
          <w:numId w:val="3"/>
        </w:numPr>
        <w:tabs>
          <w:tab w:val="left" w:pos="400"/>
        </w:tabs>
        <w:ind w:hanging="283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věci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které</w:t>
      </w:r>
      <w:proofErr w:type="spellEnd"/>
    </w:p>
    <w:p w14:paraId="646A3720" w14:textId="77777777" w:rsidR="000878D4" w:rsidRDefault="00000000">
      <w:pPr>
        <w:pStyle w:val="Zkladntext"/>
        <w:ind w:left="399"/>
      </w:pPr>
      <w:proofErr w:type="spellStart"/>
      <w:r>
        <w:t>si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provádění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poskytly</w:t>
      </w:r>
      <w:proofErr w:type="spellEnd"/>
      <w:r>
        <w:t>.</w:t>
      </w:r>
    </w:p>
    <w:p w14:paraId="59D1B73E" w14:textId="77777777" w:rsidR="000878D4" w:rsidRDefault="000878D4">
      <w:pPr>
        <w:pStyle w:val="Zkladntext"/>
        <w:rPr>
          <w:sz w:val="26"/>
        </w:rPr>
      </w:pPr>
    </w:p>
    <w:p w14:paraId="5D6F9F96" w14:textId="77777777" w:rsidR="000878D4" w:rsidRDefault="000878D4">
      <w:pPr>
        <w:pStyle w:val="Zkladntext"/>
        <w:spacing w:before="1"/>
        <w:rPr>
          <w:sz w:val="22"/>
        </w:rPr>
      </w:pPr>
    </w:p>
    <w:p w14:paraId="1E4A2412" w14:textId="77777777" w:rsidR="000878D4" w:rsidRDefault="00000000">
      <w:pPr>
        <w:pStyle w:val="Nadpis2"/>
      </w:pPr>
      <w:r>
        <w:t>VIII.</w:t>
      </w:r>
    </w:p>
    <w:p w14:paraId="1D569391" w14:textId="77777777" w:rsidR="000878D4" w:rsidRDefault="00000000">
      <w:pPr>
        <w:ind w:left="517" w:right="518"/>
        <w:jc w:val="center"/>
        <w:rPr>
          <w:b/>
          <w:sz w:val="24"/>
        </w:rPr>
      </w:pPr>
      <w:proofErr w:type="spellStart"/>
      <w:r>
        <w:rPr>
          <w:b/>
          <w:sz w:val="24"/>
        </w:rPr>
        <w:t>Odpovědnost</w:t>
      </w:r>
      <w:proofErr w:type="spellEnd"/>
      <w:r>
        <w:rPr>
          <w:b/>
          <w:sz w:val="24"/>
        </w:rPr>
        <w:t xml:space="preserve"> za </w:t>
      </w:r>
      <w:proofErr w:type="spellStart"/>
      <w:r>
        <w:rPr>
          <w:b/>
          <w:sz w:val="24"/>
        </w:rPr>
        <w:t>vady</w:t>
      </w:r>
      <w:proofErr w:type="spellEnd"/>
    </w:p>
    <w:p w14:paraId="1D67F107" w14:textId="77777777" w:rsidR="000878D4" w:rsidRDefault="000878D4">
      <w:pPr>
        <w:pStyle w:val="Zkladntext"/>
        <w:rPr>
          <w:b/>
        </w:rPr>
      </w:pPr>
    </w:p>
    <w:p w14:paraId="37965ABB" w14:textId="77777777" w:rsidR="000878D4" w:rsidRDefault="00000000">
      <w:pPr>
        <w:pStyle w:val="Odstavecseseznamem"/>
        <w:numPr>
          <w:ilvl w:val="0"/>
          <w:numId w:val="2"/>
        </w:numPr>
        <w:tabs>
          <w:tab w:val="left" w:pos="400"/>
        </w:tabs>
        <w:ind w:hanging="283"/>
        <w:rPr>
          <w:sz w:val="24"/>
        </w:rPr>
      </w:pPr>
      <w:proofErr w:type="spellStart"/>
      <w:proofErr w:type="gramStart"/>
      <w:r>
        <w:rPr>
          <w:sz w:val="24"/>
        </w:rPr>
        <w:t>Dílo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má</w:t>
      </w:r>
      <w:proofErr w:type="spellEnd"/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vady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provedeno</w:t>
      </w:r>
      <w:proofErr w:type="spellEnd"/>
      <w:r>
        <w:rPr>
          <w:sz w:val="24"/>
        </w:rPr>
        <w:t xml:space="preserve"> 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 s </w:t>
      </w:r>
      <w:proofErr w:type="spellStart"/>
      <w:r>
        <w:rPr>
          <w:sz w:val="24"/>
        </w:rPr>
        <w:t>podmínkami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stanovenými</w:t>
      </w:r>
      <w:proofErr w:type="spellEnd"/>
      <w:r>
        <w:rPr>
          <w:sz w:val="24"/>
        </w:rPr>
        <w:t xml:space="preserve">       </w:t>
      </w:r>
      <w:r>
        <w:rPr>
          <w:spacing w:val="53"/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</w:p>
    <w:p w14:paraId="1E2392D3" w14:textId="77777777" w:rsidR="000878D4" w:rsidRDefault="00000000">
      <w:pPr>
        <w:pStyle w:val="Zkladntext"/>
        <w:ind w:left="399"/>
      </w:pPr>
      <w:proofErr w:type="spellStart"/>
      <w:r>
        <w:t>smlouvou</w:t>
      </w:r>
      <w:proofErr w:type="spellEnd"/>
      <w:r>
        <w:t>.</w:t>
      </w:r>
    </w:p>
    <w:p w14:paraId="55C468CA" w14:textId="77777777" w:rsidR="000878D4" w:rsidRDefault="000878D4">
      <w:pPr>
        <w:pStyle w:val="Zkladntext"/>
      </w:pPr>
    </w:p>
    <w:p w14:paraId="6AF4F9CD" w14:textId="77777777" w:rsidR="000878D4" w:rsidRDefault="00000000">
      <w:pPr>
        <w:pStyle w:val="Odstavecseseznamem"/>
        <w:numPr>
          <w:ilvl w:val="0"/>
          <w:numId w:val="2"/>
        </w:numPr>
        <w:tabs>
          <w:tab w:val="left" w:pos="400"/>
        </w:tabs>
        <w:ind w:right="114" w:hanging="283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je  </w:t>
      </w:r>
      <w:proofErr w:type="spellStart"/>
      <w:r>
        <w:rPr>
          <w:sz w:val="24"/>
        </w:rPr>
        <w:t>povinen</w:t>
      </w:r>
      <w:proofErr w:type="spellEnd"/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uplatnit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vady</w:t>
      </w:r>
      <w:proofErr w:type="spellEnd"/>
      <w:r>
        <w:rPr>
          <w:sz w:val="24"/>
        </w:rPr>
        <w:t xml:space="preserve">  u  </w:t>
      </w:r>
      <w:proofErr w:type="spellStart"/>
      <w:r>
        <w:rPr>
          <w:sz w:val="24"/>
        </w:rPr>
        <w:t>zhotovitele</w:t>
      </w:r>
      <w:proofErr w:type="spellEnd"/>
      <w:r>
        <w:rPr>
          <w:sz w:val="24"/>
        </w:rPr>
        <w:t xml:space="preserve">,  a  to  </w:t>
      </w:r>
      <w:proofErr w:type="spellStart"/>
      <w:r>
        <w:rPr>
          <w:sz w:val="24"/>
        </w:rPr>
        <w:t>písemně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záhlaví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uvedením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vytýkaných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odstranění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stanovuje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14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oznámení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zhotoviteli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dohodnuto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jinak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Zhotovitel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odstranit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vytknuté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svůj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náklad</w:t>
      </w:r>
      <w:proofErr w:type="spellEnd"/>
      <w:r>
        <w:rPr>
          <w:sz w:val="24"/>
        </w:rPr>
        <w:t>.</w:t>
      </w:r>
    </w:p>
    <w:p w14:paraId="5320274E" w14:textId="77777777" w:rsidR="000878D4" w:rsidRDefault="000878D4">
      <w:pPr>
        <w:pStyle w:val="Zkladntext"/>
        <w:spacing w:before="11"/>
        <w:rPr>
          <w:sz w:val="23"/>
        </w:rPr>
      </w:pPr>
    </w:p>
    <w:p w14:paraId="1390C2AA" w14:textId="77777777" w:rsidR="000878D4" w:rsidRDefault="00000000">
      <w:pPr>
        <w:pStyle w:val="Odstavecseseznamem"/>
        <w:numPr>
          <w:ilvl w:val="0"/>
          <w:numId w:val="2"/>
        </w:numPr>
        <w:tabs>
          <w:tab w:val="left" w:pos="400"/>
        </w:tabs>
        <w:ind w:right="117" w:hanging="283"/>
        <w:jc w:val="both"/>
        <w:rPr>
          <w:sz w:val="24"/>
        </w:rPr>
      </w:pPr>
      <w:proofErr w:type="spellStart"/>
      <w:r>
        <w:rPr>
          <w:sz w:val="24"/>
        </w:rPr>
        <w:t>Zhotovitel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neručí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případné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vzniklé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používáním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výstupů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3388B9BE" w14:textId="77777777" w:rsidR="000878D4" w:rsidRDefault="000878D4">
      <w:pPr>
        <w:pStyle w:val="Zkladntext"/>
        <w:rPr>
          <w:sz w:val="26"/>
        </w:rPr>
      </w:pPr>
    </w:p>
    <w:p w14:paraId="1F4A7A87" w14:textId="77777777" w:rsidR="000878D4" w:rsidRDefault="000878D4">
      <w:pPr>
        <w:pStyle w:val="Zkladntext"/>
        <w:rPr>
          <w:sz w:val="22"/>
        </w:rPr>
      </w:pPr>
    </w:p>
    <w:p w14:paraId="074B51FB" w14:textId="77777777" w:rsidR="000878D4" w:rsidRDefault="00000000">
      <w:pPr>
        <w:pStyle w:val="Nadpis2"/>
      </w:pPr>
      <w:r>
        <w:t>IX.</w:t>
      </w:r>
    </w:p>
    <w:p w14:paraId="6F94C1DA" w14:textId="77777777" w:rsidR="000878D4" w:rsidRDefault="00000000">
      <w:pPr>
        <w:ind w:left="517" w:right="518"/>
        <w:jc w:val="center"/>
        <w:rPr>
          <w:b/>
          <w:sz w:val="24"/>
        </w:rPr>
      </w:pPr>
      <w:proofErr w:type="spellStart"/>
      <w:r>
        <w:rPr>
          <w:b/>
          <w:sz w:val="24"/>
        </w:rPr>
        <w:t>Převzetí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díla</w:t>
      </w:r>
      <w:proofErr w:type="spellEnd"/>
    </w:p>
    <w:p w14:paraId="38DDC6D3" w14:textId="77777777" w:rsidR="000878D4" w:rsidRDefault="000878D4">
      <w:pPr>
        <w:pStyle w:val="Zkladntext"/>
        <w:rPr>
          <w:b/>
        </w:rPr>
      </w:pPr>
    </w:p>
    <w:p w14:paraId="2F216598" w14:textId="77777777" w:rsidR="000878D4" w:rsidRDefault="00000000">
      <w:pPr>
        <w:pStyle w:val="Odstavecseseznamem"/>
        <w:numPr>
          <w:ilvl w:val="0"/>
          <w:numId w:val="1"/>
        </w:numPr>
        <w:tabs>
          <w:tab w:val="left" w:pos="400"/>
        </w:tabs>
        <w:ind w:right="116" w:hanging="283"/>
        <w:jc w:val="both"/>
        <w:rPr>
          <w:sz w:val="24"/>
        </w:rPr>
      </w:pPr>
      <w:proofErr w:type="spellStart"/>
      <w:proofErr w:type="gramStart"/>
      <w:r>
        <w:rPr>
          <w:sz w:val="24"/>
        </w:rPr>
        <w:t>Zhotovitel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předá</w:t>
      </w:r>
      <w:proofErr w:type="spellEnd"/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smluvními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podepsán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předávací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protokol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jehož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závěrečná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nálezová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zpráva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zhotovitele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Nálezová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zpráva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zhotovitelem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dvou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tištěných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exemplářích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jednom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elektronickém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nosiči</w:t>
      </w:r>
      <w:proofErr w:type="spellEnd"/>
      <w:r>
        <w:rPr>
          <w:sz w:val="24"/>
        </w:rPr>
        <w:t>.</w:t>
      </w:r>
    </w:p>
    <w:p w14:paraId="2F434300" w14:textId="77777777" w:rsidR="000878D4" w:rsidRDefault="000878D4">
      <w:pPr>
        <w:pStyle w:val="Zkladntext"/>
        <w:spacing w:before="11"/>
        <w:rPr>
          <w:sz w:val="23"/>
        </w:rPr>
      </w:pPr>
    </w:p>
    <w:p w14:paraId="426E151E" w14:textId="77777777" w:rsidR="000878D4" w:rsidRDefault="00000000">
      <w:pPr>
        <w:pStyle w:val="Odstavecseseznamem"/>
        <w:numPr>
          <w:ilvl w:val="0"/>
          <w:numId w:val="1"/>
        </w:numPr>
        <w:tabs>
          <w:tab w:val="left" w:pos="400"/>
        </w:tabs>
        <w:ind w:right="118" w:hanging="283"/>
        <w:jc w:val="both"/>
        <w:rPr>
          <w:sz w:val="24"/>
        </w:rPr>
      </w:pPr>
      <w:proofErr w:type="spellStart"/>
      <w:r>
        <w:rPr>
          <w:sz w:val="24"/>
        </w:rPr>
        <w:t>Osobou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oprávněnou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převzetí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věcech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technických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142CE9A2" w14:textId="77777777" w:rsidR="000878D4" w:rsidRDefault="000878D4">
      <w:pPr>
        <w:pStyle w:val="Zkladntext"/>
        <w:spacing w:before="11"/>
        <w:rPr>
          <w:sz w:val="23"/>
        </w:rPr>
      </w:pPr>
    </w:p>
    <w:p w14:paraId="1A0B9524" w14:textId="77777777" w:rsidR="000878D4" w:rsidRDefault="00000000">
      <w:pPr>
        <w:pStyle w:val="Odstavecseseznamem"/>
        <w:numPr>
          <w:ilvl w:val="0"/>
          <w:numId w:val="1"/>
        </w:numPr>
        <w:tabs>
          <w:tab w:val="left" w:pos="400"/>
        </w:tabs>
        <w:ind w:right="114" w:hanging="283"/>
        <w:jc w:val="both"/>
        <w:rPr>
          <w:sz w:val="24"/>
        </w:rPr>
      </w:pPr>
      <w:r>
        <w:rPr>
          <w:sz w:val="24"/>
        </w:rPr>
        <w:t xml:space="preserve">Bude-li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prokazatelně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prodlení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převzetím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podpisem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předávacího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protokolu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zhotovitel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předávací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protokol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závěrečnou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zprávu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poslat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doporučenou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poštou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sídla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Předávací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protokol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závěrečná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zpráva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považují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podepsané</w:t>
      </w:r>
      <w:proofErr w:type="spellEnd"/>
      <w:r>
        <w:rPr>
          <w:sz w:val="24"/>
        </w:rPr>
        <w:t xml:space="preserve">, resp. </w:t>
      </w:r>
      <w:proofErr w:type="spellStart"/>
      <w:r>
        <w:rPr>
          <w:sz w:val="24"/>
        </w:rPr>
        <w:t>předané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zásilky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odmítnutí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převzetí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zásilky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desátým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uložení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zásilky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držitele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poštovních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prokázáno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neměl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možnost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zásilku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deseti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uložení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vyzvednout</w:t>
      </w:r>
      <w:proofErr w:type="spellEnd"/>
      <w:r>
        <w:rPr>
          <w:sz w:val="24"/>
        </w:rPr>
        <w:t>.</w:t>
      </w:r>
    </w:p>
    <w:p w14:paraId="49653CC7" w14:textId="77777777" w:rsidR="000878D4" w:rsidRDefault="000878D4">
      <w:pPr>
        <w:jc w:val="both"/>
        <w:rPr>
          <w:sz w:val="24"/>
        </w:rPr>
        <w:sectPr w:rsidR="000878D4">
          <w:pgSz w:w="11910" w:h="16840"/>
          <w:pgMar w:top="1580" w:right="1300" w:bottom="1240" w:left="1300" w:header="0" w:footer="1049" w:gutter="0"/>
          <w:cols w:space="708"/>
        </w:sectPr>
      </w:pPr>
    </w:p>
    <w:p w14:paraId="4BD968B2" w14:textId="77777777" w:rsidR="000878D4" w:rsidRDefault="00000000">
      <w:pPr>
        <w:pStyle w:val="Nadpis2"/>
        <w:spacing w:before="76"/>
        <w:ind w:left="4388" w:right="3771"/>
      </w:pPr>
      <w:r>
        <w:lastRenderedPageBreak/>
        <w:t>X.</w:t>
      </w:r>
    </w:p>
    <w:p w14:paraId="6E925CA9" w14:textId="77777777" w:rsidR="000878D4" w:rsidRDefault="00000000">
      <w:pPr>
        <w:ind w:left="4391" w:right="3771"/>
        <w:jc w:val="center"/>
        <w:rPr>
          <w:b/>
          <w:sz w:val="24"/>
        </w:rPr>
      </w:pPr>
      <w:proofErr w:type="spellStart"/>
      <w:r>
        <w:rPr>
          <w:b/>
          <w:sz w:val="24"/>
        </w:rPr>
        <w:t>Ostatní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ujednání</w:t>
      </w:r>
      <w:proofErr w:type="spellEnd"/>
    </w:p>
    <w:p w14:paraId="7FF9C417" w14:textId="77777777" w:rsidR="000878D4" w:rsidRDefault="000878D4">
      <w:pPr>
        <w:pStyle w:val="Zkladntext"/>
        <w:rPr>
          <w:b/>
        </w:rPr>
      </w:pPr>
    </w:p>
    <w:p w14:paraId="2BE49A92" w14:textId="77777777" w:rsidR="000878D4" w:rsidRDefault="00000000">
      <w:pPr>
        <w:pStyle w:val="Odstavecseseznamem"/>
        <w:numPr>
          <w:ilvl w:val="1"/>
          <w:numId w:val="1"/>
        </w:numPr>
        <w:tabs>
          <w:tab w:val="left" w:pos="1020"/>
        </w:tabs>
        <w:ind w:right="117" w:hanging="283"/>
        <w:jc w:val="both"/>
        <w:rPr>
          <w:sz w:val="24"/>
        </w:rPr>
      </w:pP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změny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ujednáních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vyplývajících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možné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provést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souhlasem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>.</w:t>
      </w:r>
    </w:p>
    <w:p w14:paraId="7C0AA263" w14:textId="77777777" w:rsidR="000878D4" w:rsidRDefault="000878D4">
      <w:pPr>
        <w:pStyle w:val="Zkladntext"/>
        <w:spacing w:before="11"/>
        <w:rPr>
          <w:sz w:val="23"/>
        </w:rPr>
      </w:pPr>
    </w:p>
    <w:p w14:paraId="3F049784" w14:textId="77777777" w:rsidR="000878D4" w:rsidRDefault="00000000">
      <w:pPr>
        <w:pStyle w:val="Odstavecseseznamem"/>
        <w:numPr>
          <w:ilvl w:val="1"/>
          <w:numId w:val="1"/>
        </w:numPr>
        <w:tabs>
          <w:tab w:val="left" w:pos="1020"/>
        </w:tabs>
        <w:ind w:right="122" w:hanging="283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vědomí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zhotovitel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subjektem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zveřejňovat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340/2015 Sb., a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zhotovitel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>.</w:t>
      </w:r>
    </w:p>
    <w:p w14:paraId="2E357DFE" w14:textId="77777777" w:rsidR="000878D4" w:rsidRDefault="000878D4">
      <w:pPr>
        <w:pStyle w:val="Zkladntext"/>
        <w:spacing w:before="1"/>
        <w:rPr>
          <w:sz w:val="22"/>
        </w:rPr>
      </w:pPr>
    </w:p>
    <w:p w14:paraId="552F4759" w14:textId="77777777" w:rsidR="000878D4" w:rsidRDefault="00000000">
      <w:pPr>
        <w:pStyle w:val="Odstavecseseznamem"/>
        <w:numPr>
          <w:ilvl w:val="1"/>
          <w:numId w:val="1"/>
        </w:numPr>
        <w:tabs>
          <w:tab w:val="left" w:pos="1020"/>
        </w:tabs>
        <w:ind w:right="117" w:hanging="283"/>
        <w:jc w:val="both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jde</w:t>
      </w:r>
      <w:proofErr w:type="spellEnd"/>
      <w:r>
        <w:rPr>
          <w:sz w:val="24"/>
        </w:rPr>
        <w:t xml:space="preserve">-li o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podléhající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340/2015 Sb., </w:t>
      </w:r>
      <w:proofErr w:type="spellStart"/>
      <w:r>
        <w:rPr>
          <w:sz w:val="24"/>
        </w:rPr>
        <w:t>pak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teprve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>.</w:t>
      </w:r>
    </w:p>
    <w:p w14:paraId="11D10584" w14:textId="77777777" w:rsidR="000878D4" w:rsidRDefault="000878D4">
      <w:pPr>
        <w:pStyle w:val="Zkladntext"/>
        <w:spacing w:before="11"/>
        <w:rPr>
          <w:sz w:val="23"/>
        </w:rPr>
      </w:pPr>
    </w:p>
    <w:p w14:paraId="1ACD46D0" w14:textId="77777777" w:rsidR="000878D4" w:rsidRDefault="00000000">
      <w:pPr>
        <w:pStyle w:val="Odstavecseseznamem"/>
        <w:numPr>
          <w:ilvl w:val="1"/>
          <w:numId w:val="1"/>
        </w:numPr>
        <w:tabs>
          <w:tab w:val="left" w:pos="1020"/>
        </w:tabs>
        <w:ind w:right="118" w:hanging="283"/>
        <w:jc w:val="both"/>
        <w:rPr>
          <w:sz w:val="24"/>
        </w:rPr>
      </w:pP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ujednáno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jinak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platí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ostatním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Občanského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>.</w:t>
      </w:r>
    </w:p>
    <w:p w14:paraId="50225355" w14:textId="77777777" w:rsidR="000878D4" w:rsidRDefault="000878D4">
      <w:pPr>
        <w:pStyle w:val="Zkladntext"/>
        <w:spacing w:before="10"/>
        <w:rPr>
          <w:sz w:val="25"/>
        </w:rPr>
      </w:pPr>
    </w:p>
    <w:p w14:paraId="4FE3BF71" w14:textId="77777777" w:rsidR="000878D4" w:rsidRDefault="00000000">
      <w:pPr>
        <w:pStyle w:val="Odstavecseseznamem"/>
        <w:numPr>
          <w:ilvl w:val="1"/>
          <w:numId w:val="1"/>
        </w:numPr>
        <w:tabs>
          <w:tab w:val="left" w:pos="1020"/>
        </w:tabs>
        <w:spacing w:line="252" w:lineRule="exact"/>
        <w:ind w:right="117" w:hanging="283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 se </w:t>
      </w:r>
      <w:proofErr w:type="spellStart"/>
      <w:r>
        <w:t>vyhotovuje</w:t>
      </w:r>
      <w:proofErr w:type="spellEnd"/>
      <w:r>
        <w:t xml:space="preserve"> v </w:t>
      </w:r>
      <w:proofErr w:type="spellStart"/>
      <w:r>
        <w:t>elektronické</w:t>
      </w:r>
      <w:proofErr w:type="spellEnd"/>
      <w:r>
        <w:t xml:space="preserve"> </w:t>
      </w:r>
      <w:proofErr w:type="spellStart"/>
      <w:r>
        <w:t>podobě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každá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elektronický</w:t>
      </w:r>
      <w:proofErr w:type="spellEnd"/>
      <w:r>
        <w:rPr>
          <w:spacing w:val="-7"/>
        </w:rPr>
        <w:t xml:space="preserve"> </w:t>
      </w:r>
      <w:proofErr w:type="spellStart"/>
      <w:r>
        <w:t>originál</w:t>
      </w:r>
      <w:proofErr w:type="spellEnd"/>
      <w:r>
        <w:t>.</w:t>
      </w:r>
    </w:p>
    <w:p w14:paraId="6F342A8A" w14:textId="77777777" w:rsidR="000878D4" w:rsidRDefault="00000000">
      <w:pPr>
        <w:pStyle w:val="Odstavecseseznamem"/>
        <w:numPr>
          <w:ilvl w:val="1"/>
          <w:numId w:val="1"/>
        </w:numPr>
        <w:tabs>
          <w:tab w:val="left" w:pos="1020"/>
        </w:tabs>
        <w:spacing w:before="48" w:line="500" w:lineRule="atLeast"/>
        <w:ind w:left="1456" w:right="5571" w:hanging="720"/>
        <w:rPr>
          <w:sz w:val="24"/>
        </w:rPr>
      </w:pPr>
      <w:proofErr w:type="spellStart"/>
      <w:r>
        <w:rPr>
          <w:sz w:val="24"/>
        </w:rPr>
        <w:t>Nedílnou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je: </w:t>
      </w:r>
      <w:proofErr w:type="spellStart"/>
      <w:r>
        <w:rPr>
          <w:sz w:val="24"/>
        </w:rPr>
        <w:t>příloha</w:t>
      </w:r>
      <w:proofErr w:type="spellEnd"/>
      <w:r>
        <w:rPr>
          <w:sz w:val="24"/>
        </w:rPr>
        <w:t xml:space="preserve"> č. 1 - </w:t>
      </w:r>
      <w:proofErr w:type="spellStart"/>
      <w:r>
        <w:rPr>
          <w:sz w:val="24"/>
        </w:rPr>
        <w:t>Skladba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>.</w:t>
      </w:r>
    </w:p>
    <w:p w14:paraId="3F50DDD4" w14:textId="77777777" w:rsidR="000878D4" w:rsidRDefault="00000000">
      <w:pPr>
        <w:pStyle w:val="Zkladntext"/>
        <w:ind w:left="1456" w:right="4174"/>
      </w:pPr>
      <w:proofErr w:type="spellStart"/>
      <w:r>
        <w:t>příloha</w:t>
      </w:r>
      <w:proofErr w:type="spellEnd"/>
      <w:r>
        <w:t xml:space="preserve"> č. 2 - PRAVIDLA BOZP, PO a OŽP </w:t>
      </w:r>
      <w:proofErr w:type="spellStart"/>
      <w:r>
        <w:t>příloha</w:t>
      </w:r>
      <w:proofErr w:type="spellEnd"/>
      <w:r>
        <w:t xml:space="preserve"> č. 3 – </w:t>
      </w:r>
      <w:proofErr w:type="spellStart"/>
      <w:r>
        <w:t>ceník</w:t>
      </w:r>
      <w:proofErr w:type="spellEnd"/>
      <w:r>
        <w:t xml:space="preserve"> </w:t>
      </w:r>
      <w:proofErr w:type="spellStart"/>
      <w:r>
        <w:t>archeologických</w:t>
      </w:r>
      <w:proofErr w:type="spellEnd"/>
      <w:r>
        <w:t xml:space="preserve"> </w:t>
      </w:r>
      <w:proofErr w:type="spellStart"/>
      <w:r>
        <w:t>prací</w:t>
      </w:r>
      <w:proofErr w:type="spellEnd"/>
    </w:p>
    <w:p w14:paraId="1C5AE4DC" w14:textId="77777777" w:rsidR="000878D4" w:rsidRDefault="000878D4">
      <w:pPr>
        <w:pStyle w:val="Zkladntext"/>
        <w:spacing w:before="2"/>
        <w:rPr>
          <w:sz w:val="16"/>
        </w:rPr>
      </w:pPr>
    </w:p>
    <w:p w14:paraId="660A9367" w14:textId="77777777" w:rsidR="000878D4" w:rsidRDefault="000878D4">
      <w:pPr>
        <w:rPr>
          <w:sz w:val="16"/>
        </w:rPr>
        <w:sectPr w:rsidR="000878D4">
          <w:footerReference w:type="default" r:id="rId18"/>
          <w:pgSz w:w="11910" w:h="16840"/>
          <w:pgMar w:top="1320" w:right="1300" w:bottom="280" w:left="680" w:header="0" w:footer="0" w:gutter="0"/>
          <w:cols w:space="708"/>
        </w:sectPr>
      </w:pPr>
    </w:p>
    <w:p w14:paraId="3EC5BB32" w14:textId="77777777" w:rsidR="000878D4" w:rsidRDefault="00000000">
      <w:pPr>
        <w:pStyle w:val="Zkladntext"/>
        <w:tabs>
          <w:tab w:val="left" w:pos="6401"/>
        </w:tabs>
        <w:spacing w:before="90"/>
        <w:ind w:left="736"/>
      </w:pPr>
      <w:r>
        <w:t xml:space="preserve">V </w:t>
      </w:r>
      <w:proofErr w:type="spellStart"/>
      <w:r>
        <w:t>Hradci</w:t>
      </w:r>
      <w:proofErr w:type="spellEnd"/>
      <w:r>
        <w:rPr>
          <w:spacing w:val="-2"/>
        </w:rPr>
        <w:t xml:space="preserve"> </w:t>
      </w:r>
      <w:proofErr w:type="spellStart"/>
      <w:r>
        <w:t>Králové</w:t>
      </w:r>
      <w:proofErr w:type="spellEnd"/>
      <w:r>
        <w:rPr>
          <w:spacing w:val="-2"/>
        </w:rPr>
        <w:t xml:space="preserve"> </w:t>
      </w:r>
      <w:proofErr w:type="spellStart"/>
      <w:r>
        <w:t>dne</w:t>
      </w:r>
      <w:proofErr w:type="spellEnd"/>
      <w:r>
        <w:tab/>
        <w:t xml:space="preserve">V </w:t>
      </w:r>
      <w:proofErr w:type="spellStart"/>
      <w:r>
        <w:t>Plzni</w:t>
      </w:r>
      <w:proofErr w:type="spellEnd"/>
      <w:r>
        <w:rPr>
          <w:spacing w:val="-2"/>
        </w:rPr>
        <w:t xml:space="preserve"> </w:t>
      </w:r>
      <w:proofErr w:type="spellStart"/>
      <w:r>
        <w:t>dne</w:t>
      </w:r>
      <w:proofErr w:type="spellEnd"/>
    </w:p>
    <w:p w14:paraId="42AB52C4" w14:textId="77777777" w:rsidR="000878D4" w:rsidRDefault="00000000">
      <w:pPr>
        <w:pStyle w:val="Zkladntext"/>
        <w:rPr>
          <w:sz w:val="20"/>
        </w:rPr>
      </w:pPr>
      <w:r>
        <w:br w:type="column"/>
      </w:r>
    </w:p>
    <w:p w14:paraId="41930EBB" w14:textId="77777777" w:rsidR="000878D4" w:rsidRDefault="000878D4">
      <w:pPr>
        <w:pStyle w:val="Zkladntext"/>
        <w:spacing w:before="9"/>
        <w:rPr>
          <w:sz w:val="22"/>
        </w:rPr>
      </w:pPr>
    </w:p>
    <w:p w14:paraId="0A9E9675" w14:textId="77777777" w:rsidR="000878D4" w:rsidRDefault="000878D4">
      <w:pPr>
        <w:spacing w:line="151" w:lineRule="exact"/>
        <w:rPr>
          <w:rFonts w:ascii="Calibri" w:hAnsi="Calibri"/>
          <w:sz w:val="17"/>
        </w:rPr>
        <w:sectPr w:rsidR="000878D4">
          <w:type w:val="continuous"/>
          <w:pgSz w:w="11910" w:h="16840"/>
          <w:pgMar w:top="1340" w:right="1300" w:bottom="1240" w:left="680" w:header="708" w:footer="708" w:gutter="0"/>
          <w:cols w:num="2" w:space="708" w:equalWidth="0">
            <w:col w:w="7535" w:space="40"/>
            <w:col w:w="2355"/>
          </w:cols>
        </w:sectPr>
      </w:pPr>
    </w:p>
    <w:p w14:paraId="4876753E" w14:textId="77777777" w:rsidR="000878D4" w:rsidRDefault="000878D4">
      <w:pPr>
        <w:spacing w:line="259" w:lineRule="exact"/>
        <w:jc w:val="right"/>
        <w:rPr>
          <w:rFonts w:ascii="Calibri"/>
          <w:sz w:val="17"/>
        </w:rPr>
        <w:sectPr w:rsidR="000878D4">
          <w:type w:val="continuous"/>
          <w:pgSz w:w="11910" w:h="16840"/>
          <w:pgMar w:top="1340" w:right="1300" w:bottom="1240" w:left="680" w:header="708" w:footer="708" w:gutter="0"/>
          <w:cols w:space="708"/>
        </w:sectPr>
      </w:pPr>
    </w:p>
    <w:p w14:paraId="4577FF5C" w14:textId="40A9583A" w:rsidR="000878D4" w:rsidRDefault="00000000" w:rsidP="005C030A">
      <w:pPr>
        <w:spacing w:line="54" w:lineRule="exact"/>
        <w:ind w:left="1623"/>
        <w:rPr>
          <w:rFonts w:ascii="Arial"/>
          <w:sz w:val="8"/>
        </w:rPr>
      </w:pPr>
      <w:hyperlink r:id="rId19">
        <w:r>
          <w:rPr>
            <w:rFonts w:ascii="Arial"/>
            <w:w w:val="105"/>
            <w:sz w:val="8"/>
          </w:rPr>
          <w:t>email</w:t>
        </w:r>
      </w:hyperlink>
      <w:r>
        <w:rPr>
          <w:rFonts w:ascii="Arial"/>
          <w:w w:val="105"/>
          <w:sz w:val="8"/>
        </w:rPr>
        <w:t>11 17:47:53 +01'</w:t>
      </w:r>
      <w:proofErr w:type="gramStart"/>
      <w:r>
        <w:rPr>
          <w:rFonts w:ascii="Arial"/>
          <w:w w:val="105"/>
          <w:sz w:val="8"/>
        </w:rPr>
        <w:t>00'</w:t>
      </w:r>
      <w:proofErr w:type="gramEnd"/>
    </w:p>
    <w:p w14:paraId="278C4F08" w14:textId="1B13E99E" w:rsidR="000878D4" w:rsidRDefault="00000000">
      <w:pPr>
        <w:spacing w:line="143" w:lineRule="exact"/>
        <w:ind w:left="272"/>
        <w:rPr>
          <w:rFonts w:ascii="Calibri"/>
          <w:sz w:val="17"/>
        </w:rPr>
      </w:pPr>
      <w:r>
        <w:br w:type="column"/>
      </w:r>
    </w:p>
    <w:p w14:paraId="4CC09AE1" w14:textId="77777777" w:rsidR="000878D4" w:rsidRDefault="000878D4">
      <w:pPr>
        <w:spacing w:line="143" w:lineRule="exact"/>
        <w:rPr>
          <w:rFonts w:ascii="Calibri"/>
          <w:sz w:val="17"/>
        </w:rPr>
        <w:sectPr w:rsidR="000878D4">
          <w:type w:val="continuous"/>
          <w:pgSz w:w="11910" w:h="16840"/>
          <w:pgMar w:top="1340" w:right="1300" w:bottom="1240" w:left="680" w:header="708" w:footer="708" w:gutter="0"/>
          <w:cols w:num="4" w:space="708" w:equalWidth="0">
            <w:col w:w="1323" w:space="40"/>
            <w:col w:w="1641" w:space="40"/>
            <w:col w:w="3083" w:space="1743"/>
            <w:col w:w="2060"/>
          </w:cols>
        </w:sectPr>
      </w:pPr>
    </w:p>
    <w:p w14:paraId="140293B1" w14:textId="77777777" w:rsidR="000878D4" w:rsidRDefault="00000000">
      <w:pPr>
        <w:pStyle w:val="Zkladntext"/>
        <w:tabs>
          <w:tab w:val="left" w:pos="6542"/>
        </w:tabs>
        <w:spacing w:line="265" w:lineRule="exact"/>
        <w:ind w:left="1442"/>
      </w:pPr>
      <w:r>
        <w:t>…………………………………</w:t>
      </w:r>
      <w:r>
        <w:tab/>
        <w:t>………………………………</w:t>
      </w:r>
    </w:p>
    <w:p w14:paraId="41E89AA2" w14:textId="77777777" w:rsidR="000878D4" w:rsidRDefault="00000000">
      <w:pPr>
        <w:pStyle w:val="Zkladntext"/>
        <w:tabs>
          <w:tab w:val="left" w:pos="7202"/>
        </w:tabs>
        <w:ind w:left="2102"/>
      </w:pPr>
      <w:r>
        <w:t>za</w:t>
      </w:r>
      <w:r>
        <w:rPr>
          <w:spacing w:val="-2"/>
        </w:rPr>
        <w:t xml:space="preserve"> </w:t>
      </w:r>
      <w:proofErr w:type="spellStart"/>
      <w:r>
        <w:t>objednatele</w:t>
      </w:r>
      <w:proofErr w:type="spellEnd"/>
      <w:r>
        <w:tab/>
        <w:t>za</w:t>
      </w:r>
      <w:r>
        <w:rPr>
          <w:spacing w:val="-3"/>
        </w:rPr>
        <w:t xml:space="preserve"> </w:t>
      </w:r>
      <w:proofErr w:type="spellStart"/>
      <w:r>
        <w:t>zhotovitele</w:t>
      </w:r>
      <w:proofErr w:type="spellEnd"/>
    </w:p>
    <w:p w14:paraId="13810E93" w14:textId="703C54BB" w:rsidR="000878D4" w:rsidRDefault="005C030A">
      <w:pPr>
        <w:pStyle w:val="Zkladntext"/>
        <w:tabs>
          <w:tab w:val="left" w:pos="6401"/>
        </w:tabs>
        <w:ind w:left="736"/>
      </w:pPr>
      <w:proofErr w:type="spellStart"/>
      <w:r>
        <w:t>xxxxx</w:t>
      </w:r>
      <w:proofErr w:type="spellEnd"/>
      <w:r w:rsidR="00000000">
        <w:t xml:space="preserve">, </w:t>
      </w:r>
      <w:proofErr w:type="spellStart"/>
      <w:r w:rsidR="00000000">
        <w:t>technický</w:t>
      </w:r>
      <w:proofErr w:type="spellEnd"/>
      <w:r w:rsidR="00000000">
        <w:rPr>
          <w:spacing w:val="-5"/>
        </w:rPr>
        <w:t xml:space="preserve"> </w:t>
      </w:r>
      <w:proofErr w:type="spellStart"/>
      <w:r w:rsidR="00000000">
        <w:t>vedoucí</w:t>
      </w:r>
      <w:proofErr w:type="spellEnd"/>
      <w:r w:rsidR="00000000">
        <w:rPr>
          <w:spacing w:val="-2"/>
        </w:rPr>
        <w:t xml:space="preserve"> </w:t>
      </w:r>
      <w:proofErr w:type="spellStart"/>
      <w:r w:rsidR="00000000">
        <w:t>oblasti</w:t>
      </w:r>
      <w:proofErr w:type="spellEnd"/>
      <w:r w:rsidR="00000000">
        <w:tab/>
        <w:t xml:space="preserve">Ing. Martina </w:t>
      </w:r>
      <w:proofErr w:type="spellStart"/>
      <w:r w:rsidR="00000000">
        <w:t>Větrovská</w:t>
      </w:r>
      <w:proofErr w:type="spellEnd"/>
      <w:r w:rsidR="00000000">
        <w:t>,</w:t>
      </w:r>
      <w:r w:rsidR="00000000">
        <w:rPr>
          <w:spacing w:val="-6"/>
        </w:rPr>
        <w:t xml:space="preserve"> </w:t>
      </w:r>
      <w:proofErr w:type="spellStart"/>
      <w:r w:rsidR="00000000">
        <w:t>kvestorka</w:t>
      </w:r>
      <w:proofErr w:type="spellEnd"/>
    </w:p>
    <w:p w14:paraId="5918C916" w14:textId="77777777" w:rsidR="000878D4" w:rsidRDefault="000878D4">
      <w:pPr>
        <w:pStyle w:val="Zkladntext"/>
      </w:pPr>
    </w:p>
    <w:p w14:paraId="26E726DD" w14:textId="6013D780" w:rsidR="000878D4" w:rsidRDefault="005C030A">
      <w:pPr>
        <w:pStyle w:val="Zkladntext"/>
        <w:ind w:left="736"/>
      </w:pPr>
      <w:proofErr w:type="spellStart"/>
      <w:r>
        <w:t>xxxxx</w:t>
      </w:r>
      <w:proofErr w:type="spellEnd"/>
      <w:r w:rsidR="00000000">
        <w:t xml:space="preserve">, ekonomický </w:t>
      </w:r>
      <w:proofErr w:type="spellStart"/>
      <w:r w:rsidR="00000000">
        <w:t>vedoucí</w:t>
      </w:r>
      <w:proofErr w:type="spellEnd"/>
      <w:r w:rsidR="00000000">
        <w:t xml:space="preserve"> </w:t>
      </w:r>
      <w:proofErr w:type="spellStart"/>
      <w:r w:rsidR="00000000">
        <w:t>oblasti</w:t>
      </w:r>
      <w:proofErr w:type="spellEnd"/>
    </w:p>
    <w:p w14:paraId="0CCAA5E9" w14:textId="77777777" w:rsidR="000878D4" w:rsidRDefault="000878D4">
      <w:pPr>
        <w:pStyle w:val="Zkladntext"/>
        <w:rPr>
          <w:sz w:val="20"/>
        </w:rPr>
      </w:pPr>
    </w:p>
    <w:p w14:paraId="554B82E8" w14:textId="77777777" w:rsidR="000878D4" w:rsidRDefault="000878D4">
      <w:pPr>
        <w:pStyle w:val="Zkladntext"/>
        <w:rPr>
          <w:sz w:val="20"/>
        </w:rPr>
      </w:pPr>
    </w:p>
    <w:p w14:paraId="4CE9DF03" w14:textId="77777777" w:rsidR="000878D4" w:rsidRDefault="000878D4">
      <w:pPr>
        <w:pStyle w:val="Zkladntext"/>
        <w:rPr>
          <w:sz w:val="20"/>
        </w:rPr>
      </w:pPr>
    </w:p>
    <w:p w14:paraId="431D6309" w14:textId="77777777" w:rsidR="000878D4" w:rsidRDefault="000878D4">
      <w:pPr>
        <w:pStyle w:val="Zkladntext"/>
        <w:rPr>
          <w:sz w:val="20"/>
        </w:rPr>
      </w:pPr>
    </w:p>
    <w:p w14:paraId="409F6D52" w14:textId="77777777" w:rsidR="000878D4" w:rsidRDefault="000878D4">
      <w:pPr>
        <w:pStyle w:val="Zkladntext"/>
        <w:rPr>
          <w:sz w:val="20"/>
        </w:rPr>
      </w:pPr>
    </w:p>
    <w:p w14:paraId="3F31BF8D" w14:textId="77777777" w:rsidR="000878D4" w:rsidRDefault="000878D4">
      <w:pPr>
        <w:pStyle w:val="Zkladntext"/>
        <w:rPr>
          <w:sz w:val="20"/>
        </w:rPr>
      </w:pPr>
    </w:p>
    <w:p w14:paraId="728E591D" w14:textId="77777777" w:rsidR="000878D4" w:rsidRDefault="000878D4">
      <w:pPr>
        <w:pStyle w:val="Zkladntext"/>
        <w:rPr>
          <w:sz w:val="20"/>
        </w:rPr>
      </w:pPr>
    </w:p>
    <w:p w14:paraId="59FDA605" w14:textId="77777777" w:rsidR="000878D4" w:rsidRDefault="000878D4">
      <w:pPr>
        <w:pStyle w:val="Zkladntext"/>
        <w:rPr>
          <w:sz w:val="20"/>
        </w:rPr>
      </w:pPr>
    </w:p>
    <w:p w14:paraId="72D6EAA6" w14:textId="77777777" w:rsidR="000878D4" w:rsidRDefault="000878D4">
      <w:pPr>
        <w:pStyle w:val="Zkladntext"/>
        <w:rPr>
          <w:sz w:val="20"/>
        </w:rPr>
      </w:pPr>
    </w:p>
    <w:p w14:paraId="39F4E488" w14:textId="77777777" w:rsidR="000878D4" w:rsidRDefault="000878D4">
      <w:pPr>
        <w:pStyle w:val="Zkladntext"/>
        <w:rPr>
          <w:sz w:val="20"/>
        </w:rPr>
      </w:pPr>
    </w:p>
    <w:p w14:paraId="02F0038F" w14:textId="77777777" w:rsidR="000878D4" w:rsidRDefault="000878D4">
      <w:pPr>
        <w:pStyle w:val="Zkladntext"/>
        <w:rPr>
          <w:sz w:val="20"/>
        </w:rPr>
      </w:pPr>
    </w:p>
    <w:p w14:paraId="4CC549BC" w14:textId="77777777" w:rsidR="000878D4" w:rsidRDefault="000878D4">
      <w:pPr>
        <w:pStyle w:val="Zkladntext"/>
        <w:spacing w:before="7"/>
        <w:rPr>
          <w:sz w:val="22"/>
        </w:rPr>
      </w:pPr>
    </w:p>
    <w:sectPr w:rsidR="000878D4">
      <w:type w:val="continuous"/>
      <w:pgSz w:w="11910" w:h="16840"/>
      <w:pgMar w:top="1340" w:right="1300" w:bottom="1240" w:left="6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6EEF0" w14:textId="77777777" w:rsidR="00EA1A1D" w:rsidRDefault="00EA1A1D">
      <w:r>
        <w:separator/>
      </w:r>
    </w:p>
  </w:endnote>
  <w:endnote w:type="continuationSeparator" w:id="0">
    <w:p w14:paraId="1F4B3609" w14:textId="77777777" w:rsidR="00EA1A1D" w:rsidRDefault="00EA1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FEAB1" w14:textId="77777777" w:rsidR="000878D4" w:rsidRDefault="00000000">
    <w:pPr>
      <w:pStyle w:val="Zkladntext"/>
      <w:spacing w:line="14" w:lineRule="auto"/>
      <w:rPr>
        <w:sz w:val="20"/>
      </w:rPr>
    </w:pPr>
    <w:r>
      <w:pict w14:anchorId="349CB41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6.5pt;margin-top:778.5pt;width:10pt;height:15.3pt;z-index:-251658752;mso-position-horizontal-relative:page;mso-position-vertical-relative:page" filled="f" stroked="f">
          <v:textbox inset="0,0,0,0">
            <w:txbxContent>
              <w:p w14:paraId="08155F46" w14:textId="77777777" w:rsidR="000878D4" w:rsidRDefault="00000000">
                <w:pPr>
                  <w:pStyle w:val="Zkladntext"/>
                  <w:spacing w:before="10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2C42C" w14:textId="77777777" w:rsidR="000878D4" w:rsidRDefault="000878D4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4B766" w14:textId="77777777" w:rsidR="00EA1A1D" w:rsidRDefault="00EA1A1D">
      <w:r>
        <w:separator/>
      </w:r>
    </w:p>
  </w:footnote>
  <w:footnote w:type="continuationSeparator" w:id="0">
    <w:p w14:paraId="4D1F83CE" w14:textId="77777777" w:rsidR="00EA1A1D" w:rsidRDefault="00EA1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E0A23"/>
    <w:multiLevelType w:val="hybridMultilevel"/>
    <w:tmpl w:val="2E921A20"/>
    <w:lvl w:ilvl="0" w:tplc="90081A4C">
      <w:start w:val="1"/>
      <w:numFmt w:val="decimal"/>
      <w:lvlText w:val="%1."/>
      <w:lvlJc w:val="left"/>
      <w:pPr>
        <w:ind w:left="399" w:hanging="284"/>
        <w:jc w:val="lef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</w:rPr>
    </w:lvl>
    <w:lvl w:ilvl="1" w:tplc="59D252DE">
      <w:numFmt w:val="bullet"/>
      <w:lvlText w:val="•"/>
      <w:lvlJc w:val="left"/>
      <w:pPr>
        <w:ind w:left="1290" w:hanging="284"/>
      </w:pPr>
      <w:rPr>
        <w:rFonts w:hint="default"/>
      </w:rPr>
    </w:lvl>
    <w:lvl w:ilvl="2" w:tplc="8D882AAA">
      <w:numFmt w:val="bullet"/>
      <w:lvlText w:val="•"/>
      <w:lvlJc w:val="left"/>
      <w:pPr>
        <w:ind w:left="2181" w:hanging="284"/>
      </w:pPr>
      <w:rPr>
        <w:rFonts w:hint="default"/>
      </w:rPr>
    </w:lvl>
    <w:lvl w:ilvl="3" w:tplc="1EEA8284">
      <w:numFmt w:val="bullet"/>
      <w:lvlText w:val="•"/>
      <w:lvlJc w:val="left"/>
      <w:pPr>
        <w:ind w:left="3071" w:hanging="284"/>
      </w:pPr>
      <w:rPr>
        <w:rFonts w:hint="default"/>
      </w:rPr>
    </w:lvl>
    <w:lvl w:ilvl="4" w:tplc="84E47F64">
      <w:numFmt w:val="bullet"/>
      <w:lvlText w:val="•"/>
      <w:lvlJc w:val="left"/>
      <w:pPr>
        <w:ind w:left="3962" w:hanging="284"/>
      </w:pPr>
      <w:rPr>
        <w:rFonts w:hint="default"/>
      </w:rPr>
    </w:lvl>
    <w:lvl w:ilvl="5" w:tplc="BE6CDBD4">
      <w:numFmt w:val="bullet"/>
      <w:lvlText w:val="•"/>
      <w:lvlJc w:val="left"/>
      <w:pPr>
        <w:ind w:left="4853" w:hanging="284"/>
      </w:pPr>
      <w:rPr>
        <w:rFonts w:hint="default"/>
      </w:rPr>
    </w:lvl>
    <w:lvl w:ilvl="6" w:tplc="DB2471CC">
      <w:numFmt w:val="bullet"/>
      <w:lvlText w:val="•"/>
      <w:lvlJc w:val="left"/>
      <w:pPr>
        <w:ind w:left="5743" w:hanging="284"/>
      </w:pPr>
      <w:rPr>
        <w:rFonts w:hint="default"/>
      </w:rPr>
    </w:lvl>
    <w:lvl w:ilvl="7" w:tplc="28025B7E">
      <w:numFmt w:val="bullet"/>
      <w:lvlText w:val="•"/>
      <w:lvlJc w:val="left"/>
      <w:pPr>
        <w:ind w:left="6634" w:hanging="284"/>
      </w:pPr>
      <w:rPr>
        <w:rFonts w:hint="default"/>
      </w:rPr>
    </w:lvl>
    <w:lvl w:ilvl="8" w:tplc="5C908CFA">
      <w:numFmt w:val="bullet"/>
      <w:lvlText w:val="•"/>
      <w:lvlJc w:val="left"/>
      <w:pPr>
        <w:ind w:left="7525" w:hanging="284"/>
      </w:pPr>
      <w:rPr>
        <w:rFonts w:hint="default"/>
      </w:rPr>
    </w:lvl>
  </w:abstractNum>
  <w:abstractNum w:abstractNumId="1" w15:restartNumberingAfterBreak="0">
    <w:nsid w:val="3EF035D0"/>
    <w:multiLevelType w:val="hybridMultilevel"/>
    <w:tmpl w:val="76A40990"/>
    <w:lvl w:ilvl="0" w:tplc="3886EB18">
      <w:start w:val="1"/>
      <w:numFmt w:val="decimal"/>
      <w:lvlText w:val="%1."/>
      <w:lvlJc w:val="left"/>
      <w:pPr>
        <w:ind w:left="399" w:hanging="284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</w:rPr>
    </w:lvl>
    <w:lvl w:ilvl="1" w:tplc="AE381664">
      <w:numFmt w:val="bullet"/>
      <w:lvlText w:val="•"/>
      <w:lvlJc w:val="left"/>
      <w:pPr>
        <w:ind w:left="1290" w:hanging="284"/>
      </w:pPr>
      <w:rPr>
        <w:rFonts w:hint="default"/>
      </w:rPr>
    </w:lvl>
    <w:lvl w:ilvl="2" w:tplc="77EC021E">
      <w:numFmt w:val="bullet"/>
      <w:lvlText w:val="•"/>
      <w:lvlJc w:val="left"/>
      <w:pPr>
        <w:ind w:left="2181" w:hanging="284"/>
      </w:pPr>
      <w:rPr>
        <w:rFonts w:hint="default"/>
      </w:rPr>
    </w:lvl>
    <w:lvl w:ilvl="3" w:tplc="BBCAED0E">
      <w:numFmt w:val="bullet"/>
      <w:lvlText w:val="•"/>
      <w:lvlJc w:val="left"/>
      <w:pPr>
        <w:ind w:left="3071" w:hanging="284"/>
      </w:pPr>
      <w:rPr>
        <w:rFonts w:hint="default"/>
      </w:rPr>
    </w:lvl>
    <w:lvl w:ilvl="4" w:tplc="EDDEE76A">
      <w:numFmt w:val="bullet"/>
      <w:lvlText w:val="•"/>
      <w:lvlJc w:val="left"/>
      <w:pPr>
        <w:ind w:left="3962" w:hanging="284"/>
      </w:pPr>
      <w:rPr>
        <w:rFonts w:hint="default"/>
      </w:rPr>
    </w:lvl>
    <w:lvl w:ilvl="5" w:tplc="87F41ACA">
      <w:numFmt w:val="bullet"/>
      <w:lvlText w:val="•"/>
      <w:lvlJc w:val="left"/>
      <w:pPr>
        <w:ind w:left="4853" w:hanging="284"/>
      </w:pPr>
      <w:rPr>
        <w:rFonts w:hint="default"/>
      </w:rPr>
    </w:lvl>
    <w:lvl w:ilvl="6" w:tplc="F5DC97FC">
      <w:numFmt w:val="bullet"/>
      <w:lvlText w:val="•"/>
      <w:lvlJc w:val="left"/>
      <w:pPr>
        <w:ind w:left="5743" w:hanging="284"/>
      </w:pPr>
      <w:rPr>
        <w:rFonts w:hint="default"/>
      </w:rPr>
    </w:lvl>
    <w:lvl w:ilvl="7" w:tplc="036CA796">
      <w:numFmt w:val="bullet"/>
      <w:lvlText w:val="•"/>
      <w:lvlJc w:val="left"/>
      <w:pPr>
        <w:ind w:left="6634" w:hanging="284"/>
      </w:pPr>
      <w:rPr>
        <w:rFonts w:hint="default"/>
      </w:rPr>
    </w:lvl>
    <w:lvl w:ilvl="8" w:tplc="C39CBD64">
      <w:numFmt w:val="bullet"/>
      <w:lvlText w:val="•"/>
      <w:lvlJc w:val="left"/>
      <w:pPr>
        <w:ind w:left="7525" w:hanging="284"/>
      </w:pPr>
      <w:rPr>
        <w:rFonts w:hint="default"/>
      </w:rPr>
    </w:lvl>
  </w:abstractNum>
  <w:abstractNum w:abstractNumId="2" w15:restartNumberingAfterBreak="0">
    <w:nsid w:val="58493971"/>
    <w:multiLevelType w:val="hybridMultilevel"/>
    <w:tmpl w:val="E95857E0"/>
    <w:lvl w:ilvl="0" w:tplc="BF5230BA">
      <w:start w:val="1"/>
      <w:numFmt w:val="decimal"/>
      <w:lvlText w:val="%1."/>
      <w:lvlJc w:val="left"/>
      <w:pPr>
        <w:ind w:left="399" w:hanging="284"/>
        <w:jc w:val="lef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</w:rPr>
    </w:lvl>
    <w:lvl w:ilvl="1" w:tplc="A3183E2E">
      <w:numFmt w:val="bullet"/>
      <w:lvlText w:val="•"/>
      <w:lvlJc w:val="left"/>
      <w:pPr>
        <w:ind w:left="1290" w:hanging="284"/>
      </w:pPr>
      <w:rPr>
        <w:rFonts w:hint="default"/>
      </w:rPr>
    </w:lvl>
    <w:lvl w:ilvl="2" w:tplc="B3BA8E5E">
      <w:numFmt w:val="bullet"/>
      <w:lvlText w:val="•"/>
      <w:lvlJc w:val="left"/>
      <w:pPr>
        <w:ind w:left="2181" w:hanging="284"/>
      </w:pPr>
      <w:rPr>
        <w:rFonts w:hint="default"/>
      </w:rPr>
    </w:lvl>
    <w:lvl w:ilvl="3" w:tplc="3C0CF942">
      <w:numFmt w:val="bullet"/>
      <w:lvlText w:val="•"/>
      <w:lvlJc w:val="left"/>
      <w:pPr>
        <w:ind w:left="3071" w:hanging="284"/>
      </w:pPr>
      <w:rPr>
        <w:rFonts w:hint="default"/>
      </w:rPr>
    </w:lvl>
    <w:lvl w:ilvl="4" w:tplc="06C02D2E">
      <w:numFmt w:val="bullet"/>
      <w:lvlText w:val="•"/>
      <w:lvlJc w:val="left"/>
      <w:pPr>
        <w:ind w:left="3962" w:hanging="284"/>
      </w:pPr>
      <w:rPr>
        <w:rFonts w:hint="default"/>
      </w:rPr>
    </w:lvl>
    <w:lvl w:ilvl="5" w:tplc="BFE8C704">
      <w:numFmt w:val="bullet"/>
      <w:lvlText w:val="•"/>
      <w:lvlJc w:val="left"/>
      <w:pPr>
        <w:ind w:left="4853" w:hanging="284"/>
      </w:pPr>
      <w:rPr>
        <w:rFonts w:hint="default"/>
      </w:rPr>
    </w:lvl>
    <w:lvl w:ilvl="6" w:tplc="8744E3B2">
      <w:numFmt w:val="bullet"/>
      <w:lvlText w:val="•"/>
      <w:lvlJc w:val="left"/>
      <w:pPr>
        <w:ind w:left="5743" w:hanging="284"/>
      </w:pPr>
      <w:rPr>
        <w:rFonts w:hint="default"/>
      </w:rPr>
    </w:lvl>
    <w:lvl w:ilvl="7" w:tplc="A2B8D5BA">
      <w:numFmt w:val="bullet"/>
      <w:lvlText w:val="•"/>
      <w:lvlJc w:val="left"/>
      <w:pPr>
        <w:ind w:left="6634" w:hanging="284"/>
      </w:pPr>
      <w:rPr>
        <w:rFonts w:hint="default"/>
      </w:rPr>
    </w:lvl>
    <w:lvl w:ilvl="8" w:tplc="C37A9BA6">
      <w:numFmt w:val="bullet"/>
      <w:lvlText w:val="•"/>
      <w:lvlJc w:val="left"/>
      <w:pPr>
        <w:ind w:left="7525" w:hanging="284"/>
      </w:pPr>
      <w:rPr>
        <w:rFonts w:hint="default"/>
      </w:rPr>
    </w:lvl>
  </w:abstractNum>
  <w:abstractNum w:abstractNumId="3" w15:restartNumberingAfterBreak="0">
    <w:nsid w:val="5FF63AB9"/>
    <w:multiLevelType w:val="hybridMultilevel"/>
    <w:tmpl w:val="0FF0C5F4"/>
    <w:lvl w:ilvl="0" w:tplc="C5201944">
      <w:start w:val="1"/>
      <w:numFmt w:val="decimal"/>
      <w:lvlText w:val="%1."/>
      <w:lvlJc w:val="left"/>
      <w:pPr>
        <w:ind w:left="399" w:hanging="284"/>
        <w:jc w:val="left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</w:rPr>
    </w:lvl>
    <w:lvl w:ilvl="1" w:tplc="AFA6191E">
      <w:numFmt w:val="bullet"/>
      <w:lvlText w:val="•"/>
      <w:lvlJc w:val="left"/>
      <w:pPr>
        <w:ind w:left="1290" w:hanging="284"/>
      </w:pPr>
      <w:rPr>
        <w:rFonts w:hint="default"/>
      </w:rPr>
    </w:lvl>
    <w:lvl w:ilvl="2" w:tplc="0EA8876C">
      <w:numFmt w:val="bullet"/>
      <w:lvlText w:val="•"/>
      <w:lvlJc w:val="left"/>
      <w:pPr>
        <w:ind w:left="2181" w:hanging="284"/>
      </w:pPr>
      <w:rPr>
        <w:rFonts w:hint="default"/>
      </w:rPr>
    </w:lvl>
    <w:lvl w:ilvl="3" w:tplc="E2FC6538">
      <w:numFmt w:val="bullet"/>
      <w:lvlText w:val="•"/>
      <w:lvlJc w:val="left"/>
      <w:pPr>
        <w:ind w:left="3071" w:hanging="284"/>
      </w:pPr>
      <w:rPr>
        <w:rFonts w:hint="default"/>
      </w:rPr>
    </w:lvl>
    <w:lvl w:ilvl="4" w:tplc="888E1EF6">
      <w:numFmt w:val="bullet"/>
      <w:lvlText w:val="•"/>
      <w:lvlJc w:val="left"/>
      <w:pPr>
        <w:ind w:left="3962" w:hanging="284"/>
      </w:pPr>
      <w:rPr>
        <w:rFonts w:hint="default"/>
      </w:rPr>
    </w:lvl>
    <w:lvl w:ilvl="5" w:tplc="4D04F590">
      <w:numFmt w:val="bullet"/>
      <w:lvlText w:val="•"/>
      <w:lvlJc w:val="left"/>
      <w:pPr>
        <w:ind w:left="4853" w:hanging="284"/>
      </w:pPr>
      <w:rPr>
        <w:rFonts w:hint="default"/>
      </w:rPr>
    </w:lvl>
    <w:lvl w:ilvl="6" w:tplc="1C7620BE">
      <w:numFmt w:val="bullet"/>
      <w:lvlText w:val="•"/>
      <w:lvlJc w:val="left"/>
      <w:pPr>
        <w:ind w:left="5743" w:hanging="284"/>
      </w:pPr>
      <w:rPr>
        <w:rFonts w:hint="default"/>
      </w:rPr>
    </w:lvl>
    <w:lvl w:ilvl="7" w:tplc="8B2EE4C8">
      <w:numFmt w:val="bullet"/>
      <w:lvlText w:val="•"/>
      <w:lvlJc w:val="left"/>
      <w:pPr>
        <w:ind w:left="6634" w:hanging="284"/>
      </w:pPr>
      <w:rPr>
        <w:rFonts w:hint="default"/>
      </w:rPr>
    </w:lvl>
    <w:lvl w:ilvl="8" w:tplc="686EC0FE">
      <w:numFmt w:val="bullet"/>
      <w:lvlText w:val="•"/>
      <w:lvlJc w:val="left"/>
      <w:pPr>
        <w:ind w:left="7525" w:hanging="284"/>
      </w:pPr>
      <w:rPr>
        <w:rFonts w:hint="default"/>
      </w:rPr>
    </w:lvl>
  </w:abstractNum>
  <w:abstractNum w:abstractNumId="4" w15:restartNumberingAfterBreak="0">
    <w:nsid w:val="607E1F8D"/>
    <w:multiLevelType w:val="hybridMultilevel"/>
    <w:tmpl w:val="4D38D7CC"/>
    <w:lvl w:ilvl="0" w:tplc="50B6BF5A">
      <w:start w:val="1"/>
      <w:numFmt w:val="decimal"/>
      <w:lvlText w:val="%1."/>
      <w:lvlJc w:val="left"/>
      <w:pPr>
        <w:ind w:left="399" w:hanging="284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</w:rPr>
    </w:lvl>
    <w:lvl w:ilvl="1" w:tplc="523060B6">
      <w:numFmt w:val="bullet"/>
      <w:lvlText w:val="•"/>
      <w:lvlJc w:val="left"/>
      <w:pPr>
        <w:ind w:left="580" w:hanging="284"/>
      </w:pPr>
      <w:rPr>
        <w:rFonts w:hint="default"/>
      </w:rPr>
    </w:lvl>
    <w:lvl w:ilvl="2" w:tplc="BACA8E08">
      <w:numFmt w:val="bullet"/>
      <w:lvlText w:val="•"/>
      <w:lvlJc w:val="left"/>
      <w:pPr>
        <w:ind w:left="1549" w:hanging="284"/>
      </w:pPr>
      <w:rPr>
        <w:rFonts w:hint="default"/>
      </w:rPr>
    </w:lvl>
    <w:lvl w:ilvl="3" w:tplc="45CC256C">
      <w:numFmt w:val="bullet"/>
      <w:lvlText w:val="•"/>
      <w:lvlJc w:val="left"/>
      <w:pPr>
        <w:ind w:left="2519" w:hanging="284"/>
      </w:pPr>
      <w:rPr>
        <w:rFonts w:hint="default"/>
      </w:rPr>
    </w:lvl>
    <w:lvl w:ilvl="4" w:tplc="122A2C8C">
      <w:numFmt w:val="bullet"/>
      <w:lvlText w:val="•"/>
      <w:lvlJc w:val="left"/>
      <w:pPr>
        <w:ind w:left="3488" w:hanging="284"/>
      </w:pPr>
      <w:rPr>
        <w:rFonts w:hint="default"/>
      </w:rPr>
    </w:lvl>
    <w:lvl w:ilvl="5" w:tplc="7EFAABAA">
      <w:numFmt w:val="bullet"/>
      <w:lvlText w:val="•"/>
      <w:lvlJc w:val="left"/>
      <w:pPr>
        <w:ind w:left="4458" w:hanging="284"/>
      </w:pPr>
      <w:rPr>
        <w:rFonts w:hint="default"/>
      </w:rPr>
    </w:lvl>
    <w:lvl w:ilvl="6" w:tplc="3F0E79E8">
      <w:numFmt w:val="bullet"/>
      <w:lvlText w:val="•"/>
      <w:lvlJc w:val="left"/>
      <w:pPr>
        <w:ind w:left="5428" w:hanging="284"/>
      </w:pPr>
      <w:rPr>
        <w:rFonts w:hint="default"/>
      </w:rPr>
    </w:lvl>
    <w:lvl w:ilvl="7" w:tplc="5762D7DE">
      <w:numFmt w:val="bullet"/>
      <w:lvlText w:val="•"/>
      <w:lvlJc w:val="left"/>
      <w:pPr>
        <w:ind w:left="6397" w:hanging="284"/>
      </w:pPr>
      <w:rPr>
        <w:rFonts w:hint="default"/>
      </w:rPr>
    </w:lvl>
    <w:lvl w:ilvl="8" w:tplc="FB92C424">
      <w:numFmt w:val="bullet"/>
      <w:lvlText w:val="•"/>
      <w:lvlJc w:val="left"/>
      <w:pPr>
        <w:ind w:left="7367" w:hanging="284"/>
      </w:pPr>
      <w:rPr>
        <w:rFonts w:hint="default"/>
      </w:rPr>
    </w:lvl>
  </w:abstractNum>
  <w:abstractNum w:abstractNumId="5" w15:restartNumberingAfterBreak="0">
    <w:nsid w:val="64D17A30"/>
    <w:multiLevelType w:val="hybridMultilevel"/>
    <w:tmpl w:val="B2E45094"/>
    <w:lvl w:ilvl="0" w:tplc="A1D26B20">
      <w:start w:val="1"/>
      <w:numFmt w:val="decimal"/>
      <w:lvlText w:val="%1."/>
      <w:lvlJc w:val="left"/>
      <w:pPr>
        <w:ind w:left="399" w:hanging="284"/>
        <w:jc w:val="left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</w:rPr>
    </w:lvl>
    <w:lvl w:ilvl="1" w:tplc="2D6A9580">
      <w:start w:val="1"/>
      <w:numFmt w:val="decimal"/>
      <w:lvlText w:val="%2."/>
      <w:lvlJc w:val="left"/>
      <w:pPr>
        <w:ind w:left="1019" w:hanging="284"/>
        <w:jc w:val="lef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</w:rPr>
    </w:lvl>
    <w:lvl w:ilvl="2" w:tplc="EA205A56">
      <w:numFmt w:val="bullet"/>
      <w:lvlText w:val="•"/>
      <w:lvlJc w:val="left"/>
      <w:pPr>
        <w:ind w:left="1940" w:hanging="284"/>
      </w:pPr>
      <w:rPr>
        <w:rFonts w:hint="default"/>
      </w:rPr>
    </w:lvl>
    <w:lvl w:ilvl="3" w:tplc="10FCE948">
      <w:numFmt w:val="bullet"/>
      <w:lvlText w:val="•"/>
      <w:lvlJc w:val="left"/>
      <w:pPr>
        <w:ind w:left="2861" w:hanging="284"/>
      </w:pPr>
      <w:rPr>
        <w:rFonts w:hint="default"/>
      </w:rPr>
    </w:lvl>
    <w:lvl w:ilvl="4" w:tplc="22384A80">
      <w:numFmt w:val="bullet"/>
      <w:lvlText w:val="•"/>
      <w:lvlJc w:val="left"/>
      <w:pPr>
        <w:ind w:left="3782" w:hanging="284"/>
      </w:pPr>
      <w:rPr>
        <w:rFonts w:hint="default"/>
      </w:rPr>
    </w:lvl>
    <w:lvl w:ilvl="5" w:tplc="63ECBA00">
      <w:numFmt w:val="bullet"/>
      <w:lvlText w:val="•"/>
      <w:lvlJc w:val="left"/>
      <w:pPr>
        <w:ind w:left="4702" w:hanging="284"/>
      </w:pPr>
      <w:rPr>
        <w:rFonts w:hint="default"/>
      </w:rPr>
    </w:lvl>
    <w:lvl w:ilvl="6" w:tplc="16144876">
      <w:numFmt w:val="bullet"/>
      <w:lvlText w:val="•"/>
      <w:lvlJc w:val="left"/>
      <w:pPr>
        <w:ind w:left="5623" w:hanging="284"/>
      </w:pPr>
      <w:rPr>
        <w:rFonts w:hint="default"/>
      </w:rPr>
    </w:lvl>
    <w:lvl w:ilvl="7" w:tplc="4E7C6A26">
      <w:numFmt w:val="bullet"/>
      <w:lvlText w:val="•"/>
      <w:lvlJc w:val="left"/>
      <w:pPr>
        <w:ind w:left="6544" w:hanging="284"/>
      </w:pPr>
      <w:rPr>
        <w:rFonts w:hint="default"/>
      </w:rPr>
    </w:lvl>
    <w:lvl w:ilvl="8" w:tplc="D5385B3A">
      <w:numFmt w:val="bullet"/>
      <w:lvlText w:val="•"/>
      <w:lvlJc w:val="left"/>
      <w:pPr>
        <w:ind w:left="7464" w:hanging="284"/>
      </w:pPr>
      <w:rPr>
        <w:rFonts w:hint="default"/>
      </w:rPr>
    </w:lvl>
  </w:abstractNum>
  <w:abstractNum w:abstractNumId="6" w15:restartNumberingAfterBreak="0">
    <w:nsid w:val="77107106"/>
    <w:multiLevelType w:val="hybridMultilevel"/>
    <w:tmpl w:val="73F6068A"/>
    <w:lvl w:ilvl="0" w:tplc="5CF8F99C">
      <w:start w:val="1"/>
      <w:numFmt w:val="decimal"/>
      <w:lvlText w:val="%1."/>
      <w:lvlJc w:val="left"/>
      <w:pPr>
        <w:ind w:left="399" w:hanging="284"/>
        <w:jc w:val="left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</w:rPr>
    </w:lvl>
    <w:lvl w:ilvl="1" w:tplc="72F47762">
      <w:numFmt w:val="bullet"/>
      <w:lvlText w:val="•"/>
      <w:lvlJc w:val="left"/>
      <w:pPr>
        <w:ind w:left="1290" w:hanging="284"/>
      </w:pPr>
      <w:rPr>
        <w:rFonts w:hint="default"/>
      </w:rPr>
    </w:lvl>
    <w:lvl w:ilvl="2" w:tplc="5E5ED422">
      <w:numFmt w:val="bullet"/>
      <w:lvlText w:val="•"/>
      <w:lvlJc w:val="left"/>
      <w:pPr>
        <w:ind w:left="2181" w:hanging="284"/>
      </w:pPr>
      <w:rPr>
        <w:rFonts w:hint="default"/>
      </w:rPr>
    </w:lvl>
    <w:lvl w:ilvl="3" w:tplc="B2B8A8CA">
      <w:numFmt w:val="bullet"/>
      <w:lvlText w:val="•"/>
      <w:lvlJc w:val="left"/>
      <w:pPr>
        <w:ind w:left="3071" w:hanging="284"/>
      </w:pPr>
      <w:rPr>
        <w:rFonts w:hint="default"/>
      </w:rPr>
    </w:lvl>
    <w:lvl w:ilvl="4" w:tplc="FB5463BA">
      <w:numFmt w:val="bullet"/>
      <w:lvlText w:val="•"/>
      <w:lvlJc w:val="left"/>
      <w:pPr>
        <w:ind w:left="3962" w:hanging="284"/>
      </w:pPr>
      <w:rPr>
        <w:rFonts w:hint="default"/>
      </w:rPr>
    </w:lvl>
    <w:lvl w:ilvl="5" w:tplc="632E4F74">
      <w:numFmt w:val="bullet"/>
      <w:lvlText w:val="•"/>
      <w:lvlJc w:val="left"/>
      <w:pPr>
        <w:ind w:left="4853" w:hanging="284"/>
      </w:pPr>
      <w:rPr>
        <w:rFonts w:hint="default"/>
      </w:rPr>
    </w:lvl>
    <w:lvl w:ilvl="6" w:tplc="73E8E570">
      <w:numFmt w:val="bullet"/>
      <w:lvlText w:val="•"/>
      <w:lvlJc w:val="left"/>
      <w:pPr>
        <w:ind w:left="5743" w:hanging="284"/>
      </w:pPr>
      <w:rPr>
        <w:rFonts w:hint="default"/>
      </w:rPr>
    </w:lvl>
    <w:lvl w:ilvl="7" w:tplc="7C345D94">
      <w:numFmt w:val="bullet"/>
      <w:lvlText w:val="•"/>
      <w:lvlJc w:val="left"/>
      <w:pPr>
        <w:ind w:left="6634" w:hanging="284"/>
      </w:pPr>
      <w:rPr>
        <w:rFonts w:hint="default"/>
      </w:rPr>
    </w:lvl>
    <w:lvl w:ilvl="8" w:tplc="5A225CBA">
      <w:numFmt w:val="bullet"/>
      <w:lvlText w:val="•"/>
      <w:lvlJc w:val="left"/>
      <w:pPr>
        <w:ind w:left="7525" w:hanging="284"/>
      </w:pPr>
      <w:rPr>
        <w:rFonts w:hint="default"/>
      </w:rPr>
    </w:lvl>
  </w:abstractNum>
  <w:num w:numId="1" w16cid:durableId="1613781395">
    <w:abstractNumId w:val="5"/>
  </w:num>
  <w:num w:numId="2" w16cid:durableId="1830049661">
    <w:abstractNumId w:val="2"/>
  </w:num>
  <w:num w:numId="3" w16cid:durableId="559368594">
    <w:abstractNumId w:val="6"/>
  </w:num>
  <w:num w:numId="4" w16cid:durableId="455029867">
    <w:abstractNumId w:val="1"/>
  </w:num>
  <w:num w:numId="5" w16cid:durableId="1350715248">
    <w:abstractNumId w:val="4"/>
  </w:num>
  <w:num w:numId="6" w16cid:durableId="1954434808">
    <w:abstractNumId w:val="3"/>
  </w:num>
  <w:num w:numId="7" w16cid:durableId="2104760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78D4"/>
    <w:rsid w:val="000878D4"/>
    <w:rsid w:val="005C030A"/>
    <w:rsid w:val="00E41827"/>
    <w:rsid w:val="00EA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7DD833"/>
  <w15:docId w15:val="{1FC9DA05-25FF-4C6D-A61C-B2FC51752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104"/>
      <w:outlineLvl w:val="0"/>
    </w:pPr>
    <w:rPr>
      <w:rFonts w:ascii="Arial" w:eastAsia="Arial" w:hAnsi="Arial" w:cs="Arial"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517" w:right="517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399" w:hanging="283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enek.kaska@strabag.com" TargetMode="External"/><Relationship Id="rId13" Type="http://schemas.openxmlformats.org/officeDocument/2006/relationships/hyperlink" Target="mailto:vojtech.rous@strabag.com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invoice.strabag@einvoicing.comarch.com" TargetMode="External"/><Relationship Id="rId12" Type="http://schemas.openxmlformats.org/officeDocument/2006/relationships/hyperlink" Target="mailto:petr.srajer@strabag.com" TargetMode="External"/><Relationship Id="rId17" Type="http://schemas.openxmlformats.org/officeDocument/2006/relationships/hyperlink" Target="https://www.strabag.cz/databases/internet/_public/content30.nsf/web30?Openagent&amp;amp;id=CZ-STRABAG.CZN_businesscompliance.html&amp;amp;men1=4&amp;amp;sid=41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trabag.cz/databases/internet/_public/content30.nsf/web30?Openagent&amp;amp;id=CZ-STRABAG.CZN_businesscompliance.html&amp;amp;men1=4&amp;amp;sid=41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ukas.sekanina@strabag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marek.hurych@strabag.com" TargetMode="External"/><Relationship Id="rId19" Type="http://schemas.openxmlformats.org/officeDocument/2006/relationships/hyperlink" Target="mailto:email%3Dvlasta.svobodova@strabag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dek.novotny@strabag.com" TargetMode="External"/><Relationship Id="rId14" Type="http://schemas.openxmlformats.org/officeDocument/2006/relationships/hyperlink" Target="mailto:vojtech.koleta@straba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1886</Words>
  <Characters>11130</Characters>
  <Application>Microsoft Office Word</Application>
  <DocSecurity>0</DocSecurity>
  <Lines>92</Lines>
  <Paragraphs>25</Paragraphs>
  <ScaleCrop>false</ScaleCrop>
  <Company/>
  <LinksUpToDate>false</LinksUpToDate>
  <CharactersWithSpaces>12991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památkový ústav ú</dc:title>
  <dc:creator>bouzkova</dc:creator>
  <cp:lastModifiedBy>Blanka Grebeňová</cp:lastModifiedBy>
  <cp:revision>3</cp:revision>
  <dcterms:created xsi:type="dcterms:W3CDTF">2025-03-14T09:46:00Z</dcterms:created>
  <dcterms:modified xsi:type="dcterms:W3CDTF">2025-03-14T08:51:00Z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2025-03-14T00:00:00Z</vt:filetime>
  </property>
</Properties>
</file>