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972E3C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4763EA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2EB66FEE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D13664">
        <w:rPr>
          <w:rFonts w:cstheme="minorHAnsi"/>
          <w:sz w:val="22"/>
        </w:rPr>
        <w:t>Renger</w:t>
      </w:r>
      <w:r w:rsidR="00451837">
        <w:rPr>
          <w:rFonts w:cstheme="minorHAnsi"/>
          <w:sz w:val="22"/>
        </w:rPr>
        <w:t xml:space="preserve">: </w:t>
      </w:r>
      <w:r w:rsidR="004763EA">
        <w:rPr>
          <w:rFonts w:cstheme="minorHAnsi"/>
          <w:sz w:val="22"/>
        </w:rPr>
        <w:t>5SP2656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D13664">
        <w:rPr>
          <w:rFonts w:cstheme="minorHAnsi"/>
          <w:sz w:val="22"/>
        </w:rPr>
        <w:t xml:space="preserve">Výměna </w:t>
      </w:r>
      <w:r w:rsidR="004763EA">
        <w:rPr>
          <w:rFonts w:cstheme="minorHAnsi"/>
          <w:sz w:val="22"/>
        </w:rPr>
        <w:t>ložiska a pružiny</w:t>
      </w:r>
      <w:r w:rsidR="00D13664">
        <w:rPr>
          <w:rFonts w:cstheme="minorHAnsi"/>
          <w:sz w:val="22"/>
        </w:rPr>
        <w:t>.</w:t>
      </w:r>
    </w:p>
    <w:p w14:paraId="3FC90ADF" w14:textId="0F561F9C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4763EA">
        <w:rPr>
          <w:rFonts w:cstheme="minorHAnsi"/>
          <w:b/>
          <w:sz w:val="22"/>
        </w:rPr>
        <w:t>16.467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CBDBE8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D1366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</w:t>
      </w:r>
      <w:r w:rsidR="00D1366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944FC5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67BF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6907F85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BE9B90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763EA">
        <w:rPr>
          <w:rFonts w:cstheme="minorHAnsi"/>
          <w:sz w:val="22"/>
        </w:rPr>
        <w:t>11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4763EA">
        <w:rPr>
          <w:rFonts w:cstheme="minorHAnsi"/>
          <w:sz w:val="22"/>
        </w:rPr>
        <w:t>3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67BFA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6957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95</cp:revision>
  <cp:lastPrinted>2024-12-16T10:14:00Z</cp:lastPrinted>
  <dcterms:created xsi:type="dcterms:W3CDTF">2022-07-07T05:33:00Z</dcterms:created>
  <dcterms:modified xsi:type="dcterms:W3CDTF">2025-03-14T07:33:00Z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