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BC" w:rsidRDefault="00F14803" w:rsidP="00CD0B3D">
      <w:pPr>
        <w:pStyle w:val="Import0"/>
        <w:spacing w:before="240" w:line="240" w:lineRule="auto"/>
        <w:jc w:val="center"/>
        <w:rPr>
          <w:rFonts w:ascii="Palatino Linotype" w:hAnsi="Palatino Linotype"/>
          <w:b/>
          <w:caps/>
          <w:sz w:val="28"/>
        </w:rPr>
      </w:pPr>
      <w:r w:rsidRPr="00C065BC">
        <w:rPr>
          <w:rFonts w:ascii="Palatino Linotype" w:hAnsi="Palatino Linotype"/>
          <w:b/>
          <w:caps/>
          <w:sz w:val="28"/>
        </w:rPr>
        <w:t xml:space="preserve"> </w:t>
      </w:r>
      <w:r w:rsidR="00CD0B3D" w:rsidRPr="00C065BC">
        <w:rPr>
          <w:rFonts w:ascii="Palatino Linotype" w:hAnsi="Palatino Linotype"/>
          <w:b/>
          <w:caps/>
          <w:sz w:val="28"/>
        </w:rPr>
        <w:t xml:space="preserve">DODATEK </w:t>
      </w:r>
      <w:r w:rsidR="002D5C4D" w:rsidRPr="00C065BC">
        <w:rPr>
          <w:rFonts w:ascii="Palatino Linotype" w:hAnsi="Palatino Linotype"/>
          <w:b/>
          <w:sz w:val="28"/>
        </w:rPr>
        <w:t>č</w:t>
      </w:r>
      <w:r w:rsidR="00CD0B3D" w:rsidRPr="00C065BC">
        <w:rPr>
          <w:rFonts w:ascii="Palatino Linotype" w:hAnsi="Palatino Linotype"/>
          <w:b/>
          <w:caps/>
          <w:sz w:val="28"/>
        </w:rPr>
        <w:t xml:space="preserve">. </w:t>
      </w:r>
      <w:r w:rsidR="002D5C4D">
        <w:rPr>
          <w:rFonts w:ascii="Palatino Linotype" w:hAnsi="Palatino Linotype"/>
          <w:b/>
          <w:caps/>
          <w:sz w:val="28"/>
        </w:rPr>
        <w:t>1</w:t>
      </w:r>
      <w:r w:rsidR="00CD0B3D" w:rsidRPr="00C065BC">
        <w:rPr>
          <w:rFonts w:ascii="Palatino Linotype" w:hAnsi="Palatino Linotype"/>
          <w:b/>
          <w:caps/>
          <w:sz w:val="28"/>
        </w:rPr>
        <w:t xml:space="preserve"> </w:t>
      </w:r>
    </w:p>
    <w:p w:rsidR="00CD0B3D" w:rsidRPr="00CD0B3D" w:rsidRDefault="00CD0B3D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 w:rsidRPr="00C065BC">
        <w:rPr>
          <w:rFonts w:ascii="Palatino Linotype" w:hAnsi="Palatino Linotype"/>
          <w:b/>
          <w:caps/>
          <w:sz w:val="28"/>
        </w:rPr>
        <w:t>k</w:t>
      </w:r>
      <w:r w:rsidR="00C065BC">
        <w:rPr>
          <w:rFonts w:ascii="Palatino Linotype" w:hAnsi="Palatino Linotype"/>
          <w:b/>
          <w:caps/>
          <w:sz w:val="28"/>
        </w:rPr>
        <w:t xml:space="preserve"> smlouvě</w:t>
      </w:r>
      <w:r w:rsidR="00C065BC" w:rsidRPr="00C065BC">
        <w:rPr>
          <w:rFonts w:ascii="Palatino Linotype" w:hAnsi="Palatino Linotype"/>
          <w:b/>
          <w:caps/>
          <w:sz w:val="28"/>
        </w:rPr>
        <w:t xml:space="preserve"> </w:t>
      </w:r>
      <w:r w:rsidR="00C065BC" w:rsidRPr="00B54876">
        <w:rPr>
          <w:rFonts w:ascii="Palatino Linotype" w:hAnsi="Palatino Linotype"/>
          <w:b/>
          <w:caps/>
          <w:sz w:val="28"/>
        </w:rPr>
        <w:t>o poskytování úklidových služeb</w:t>
      </w:r>
      <w:r w:rsidR="002D5C4D">
        <w:rPr>
          <w:rFonts w:ascii="Palatino Linotype" w:hAnsi="Palatino Linotype"/>
          <w:b/>
          <w:caps/>
          <w:sz w:val="28"/>
        </w:rPr>
        <w:t xml:space="preserve"> </w:t>
      </w:r>
      <w:r w:rsidR="002D5C4D">
        <w:rPr>
          <w:rFonts w:ascii="Palatino Linotype" w:hAnsi="Palatino Linotype"/>
          <w:b/>
          <w:sz w:val="28"/>
        </w:rPr>
        <w:t>č</w:t>
      </w:r>
      <w:r w:rsidR="002D5C4D">
        <w:rPr>
          <w:rFonts w:ascii="Palatino Linotype" w:hAnsi="Palatino Linotype"/>
          <w:b/>
          <w:caps/>
          <w:sz w:val="28"/>
        </w:rPr>
        <w:t xml:space="preserve">. </w:t>
      </w:r>
      <w:r w:rsidR="002D5C4D" w:rsidRPr="002D5C4D">
        <w:rPr>
          <w:rFonts w:ascii="Palatino Linotype" w:hAnsi="Palatino Linotype"/>
          <w:b/>
          <w:caps/>
          <w:sz w:val="28"/>
        </w:rPr>
        <w:t>2023/008</w:t>
      </w:r>
    </w:p>
    <w:p w:rsidR="00557015" w:rsidRPr="00C065BC" w:rsidRDefault="00C065BC" w:rsidP="00C065BC">
      <w:pPr>
        <w:spacing w:before="240" w:after="240"/>
        <w:ind w:left="3686" w:hanging="3686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u</w:t>
      </w:r>
      <w:r w:rsidR="00CD0B3D" w:rsidRPr="00C065BC">
        <w:rPr>
          <w:rFonts w:ascii="Palatino Linotype" w:hAnsi="Palatino Linotype"/>
          <w:sz w:val="20"/>
        </w:rPr>
        <w:t>zavřené mezi</w:t>
      </w:r>
      <w:r w:rsidR="00EB3E36" w:rsidRPr="00C065BC">
        <w:rPr>
          <w:rFonts w:ascii="Palatino Linotype" w:hAnsi="Palatino Linotype"/>
          <w:sz w:val="20"/>
        </w:rPr>
        <w:t xml:space="preserve"> smluvními stranami</w:t>
      </w:r>
      <w:r w:rsidR="00D90C5F" w:rsidRPr="00C065BC">
        <w:rPr>
          <w:rFonts w:ascii="Palatino Linotype" w:hAnsi="Palatino Linotype"/>
          <w:sz w:val="20"/>
        </w:rPr>
        <w:t>,</w:t>
      </w:r>
      <w:r w:rsidR="00EB3E36" w:rsidRPr="00C065BC">
        <w:rPr>
          <w:rFonts w:ascii="Palatino Linotype" w:hAnsi="Palatino Linotype"/>
          <w:sz w:val="20"/>
        </w:rPr>
        <w:t xml:space="preserve"> jež jsou</w:t>
      </w:r>
      <w:r w:rsidR="00D90C5F" w:rsidRPr="00C065BC">
        <w:rPr>
          <w:rFonts w:ascii="Palatino Linotype" w:hAnsi="Palatino Linotype"/>
          <w:sz w:val="20"/>
        </w:rPr>
        <w:t>:</w:t>
      </w:r>
    </w:p>
    <w:p w:rsidR="002D5C4D" w:rsidRDefault="002D5C4D" w:rsidP="002D5C4D">
      <w:pPr>
        <w:rPr>
          <w:rFonts w:ascii="Palatino Linotype" w:hAnsi="Palatino Linotype"/>
          <w:b/>
          <w:sz w:val="22"/>
          <w:szCs w:val="22"/>
        </w:rPr>
      </w:pPr>
      <w:r w:rsidRPr="00A57324">
        <w:rPr>
          <w:rFonts w:ascii="Palatino Linotype" w:hAnsi="Palatino Linotype"/>
          <w:b/>
          <w:sz w:val="22"/>
          <w:szCs w:val="22"/>
        </w:rPr>
        <w:t>Domov pro seniory Háje</w:t>
      </w:r>
    </w:p>
    <w:p w:rsidR="002D5C4D" w:rsidRDefault="002D5C4D" w:rsidP="002D5C4D">
      <w:pPr>
        <w:ind w:left="3686" w:hanging="3686"/>
        <w:jc w:val="both"/>
        <w:rPr>
          <w:rFonts w:ascii="Palatino Linotype" w:hAnsi="Palatino Linotype"/>
          <w:b/>
          <w:sz w:val="20"/>
        </w:rPr>
      </w:pPr>
      <w:r w:rsidRPr="004C08BE">
        <w:rPr>
          <w:rFonts w:ascii="Palatino Linotype" w:hAnsi="Palatino Linotype"/>
          <w:sz w:val="20"/>
        </w:rPr>
        <w:t>se sídlem</w:t>
      </w:r>
      <w:r>
        <w:rPr>
          <w:rFonts w:ascii="Palatino Linotype" w:hAnsi="Palatino Linotype"/>
          <w:b/>
          <w:sz w:val="20"/>
        </w:rPr>
        <w:tab/>
      </w:r>
      <w:r>
        <w:rPr>
          <w:rFonts w:ascii="Palatino Linotype" w:hAnsi="Palatino Linotype"/>
          <w:sz w:val="20"/>
        </w:rPr>
        <w:t xml:space="preserve">K </w:t>
      </w:r>
      <w:r w:rsidRPr="00A57324">
        <w:rPr>
          <w:rFonts w:ascii="Palatino Linotype" w:hAnsi="Palatino Linotype"/>
          <w:sz w:val="20"/>
        </w:rPr>
        <w:t>Milíčovu 734, 149 00 Praha 4 - Háje</w:t>
      </w:r>
    </w:p>
    <w:p w:rsidR="002D5C4D" w:rsidRDefault="002D5C4D" w:rsidP="002D5C4D">
      <w:pPr>
        <w:ind w:left="3686" w:hanging="3686"/>
        <w:jc w:val="both"/>
        <w:rPr>
          <w:rFonts w:ascii="Palatino Linotype" w:hAnsi="Palatino Linotype"/>
          <w:sz w:val="20"/>
        </w:rPr>
      </w:pPr>
      <w:r w:rsidRPr="004C08BE">
        <w:rPr>
          <w:rFonts w:ascii="Palatino Linotype" w:hAnsi="Palatino Linotype"/>
          <w:sz w:val="20"/>
        </w:rPr>
        <w:t>zastoupený:</w:t>
      </w:r>
      <w:r w:rsidRPr="004C08BE">
        <w:rPr>
          <w:rFonts w:ascii="Palatino Linotype" w:hAnsi="Palatino Linotype"/>
          <w:sz w:val="20"/>
        </w:rPr>
        <w:tab/>
      </w:r>
      <w:r w:rsidRPr="00A57324">
        <w:rPr>
          <w:rFonts w:ascii="Palatino Linotype" w:hAnsi="Palatino Linotype"/>
          <w:sz w:val="20"/>
        </w:rPr>
        <w:t>Mgr. Dagmar Zavadilov</w:t>
      </w:r>
      <w:r>
        <w:rPr>
          <w:rFonts w:ascii="Palatino Linotype" w:hAnsi="Palatino Linotype"/>
          <w:sz w:val="20"/>
        </w:rPr>
        <w:t>ou</w:t>
      </w:r>
      <w:r w:rsidRPr="004C08BE">
        <w:rPr>
          <w:rFonts w:ascii="Palatino Linotype" w:hAnsi="Palatino Linotype"/>
          <w:sz w:val="20"/>
        </w:rPr>
        <w:t xml:space="preserve"> </w:t>
      </w:r>
    </w:p>
    <w:p w:rsidR="002D5C4D" w:rsidRPr="004C08BE" w:rsidRDefault="002D5C4D" w:rsidP="002D5C4D">
      <w:pPr>
        <w:ind w:left="3686" w:hanging="3686"/>
        <w:jc w:val="both"/>
        <w:rPr>
          <w:rFonts w:ascii="Palatino Linotype" w:hAnsi="Palatino Linotype"/>
          <w:sz w:val="20"/>
        </w:rPr>
      </w:pPr>
      <w:r w:rsidRPr="004C08BE">
        <w:rPr>
          <w:rFonts w:ascii="Palatino Linotype" w:hAnsi="Palatino Linotype"/>
          <w:sz w:val="20"/>
        </w:rPr>
        <w:t>IČ</w:t>
      </w:r>
      <w:r>
        <w:rPr>
          <w:rFonts w:ascii="Palatino Linotype" w:hAnsi="Palatino Linotype"/>
          <w:sz w:val="20"/>
        </w:rPr>
        <w:t>O</w:t>
      </w:r>
      <w:r w:rsidRPr="004C08BE">
        <w:rPr>
          <w:rFonts w:ascii="Palatino Linotype" w:hAnsi="Palatino Linotype"/>
          <w:sz w:val="20"/>
        </w:rPr>
        <w:t>:</w:t>
      </w:r>
      <w:r w:rsidRPr="004C08BE">
        <w:rPr>
          <w:rFonts w:ascii="Palatino Linotype" w:hAnsi="Palatino Linotype"/>
          <w:sz w:val="20"/>
        </w:rPr>
        <w:tab/>
      </w:r>
      <w:r w:rsidRPr="00A57324">
        <w:rPr>
          <w:rFonts w:ascii="Palatino Linotype" w:hAnsi="Palatino Linotype"/>
          <w:sz w:val="20"/>
        </w:rPr>
        <w:t>708 75 111</w:t>
      </w:r>
    </w:p>
    <w:p w:rsidR="002D5C4D" w:rsidRPr="004C08BE" w:rsidRDefault="002D5C4D" w:rsidP="002D5C4D">
      <w:pPr>
        <w:pStyle w:val="Zkladntext"/>
        <w:ind w:left="3686" w:hanging="3686"/>
        <w:rPr>
          <w:rFonts w:ascii="Palatino Linotype" w:hAnsi="Palatino Linotype"/>
          <w:sz w:val="20"/>
        </w:rPr>
      </w:pPr>
      <w:r w:rsidRPr="004C08BE">
        <w:rPr>
          <w:rFonts w:ascii="Palatino Linotype" w:hAnsi="Palatino Linotype"/>
          <w:sz w:val="20"/>
        </w:rPr>
        <w:t>DIČ:</w:t>
      </w:r>
      <w:r w:rsidRPr="004C08BE">
        <w:rPr>
          <w:rFonts w:ascii="Palatino Linotype" w:hAnsi="Palatino Linotype"/>
          <w:sz w:val="20"/>
        </w:rPr>
        <w:tab/>
      </w:r>
      <w:r w:rsidRPr="00A57324">
        <w:rPr>
          <w:rFonts w:ascii="Palatino Linotype" w:hAnsi="Palatino Linotype"/>
          <w:sz w:val="20"/>
        </w:rPr>
        <w:t>není plátcem DPH</w:t>
      </w:r>
    </w:p>
    <w:p w:rsidR="002D5C4D" w:rsidRPr="001147D2" w:rsidRDefault="002D5C4D" w:rsidP="002D5C4D">
      <w:pPr>
        <w:ind w:left="3686" w:hanging="3686"/>
        <w:jc w:val="both"/>
        <w:rPr>
          <w:rFonts w:ascii="Palatino Linotype" w:hAnsi="Palatino Linotype"/>
          <w:sz w:val="20"/>
        </w:rPr>
      </w:pPr>
      <w:r w:rsidRPr="004C08BE">
        <w:t xml:space="preserve">Bankovní </w:t>
      </w:r>
      <w:r w:rsidRPr="001147D2">
        <w:rPr>
          <w:rFonts w:ascii="Palatino Linotype" w:hAnsi="Palatino Linotype"/>
          <w:sz w:val="20"/>
        </w:rPr>
        <w:t>spojení:</w:t>
      </w:r>
      <w:r w:rsidRPr="001147D2">
        <w:rPr>
          <w:rFonts w:ascii="Palatino Linotype" w:hAnsi="Palatino Linotype"/>
          <w:sz w:val="20"/>
        </w:rPr>
        <w:tab/>
      </w:r>
      <w:proofErr w:type="spellStart"/>
      <w:r w:rsidR="004E7883">
        <w:rPr>
          <w:rFonts w:ascii="Palatino Linotype" w:hAnsi="Palatino Linotype"/>
          <w:sz w:val="20"/>
        </w:rPr>
        <w:t>xxxxxxxxxxx</w:t>
      </w:r>
      <w:proofErr w:type="spellEnd"/>
    </w:p>
    <w:p w:rsidR="002D5C4D" w:rsidRPr="00A159F1" w:rsidRDefault="002D5C4D" w:rsidP="002D5C4D">
      <w:pPr>
        <w:ind w:left="3686" w:hanging="3686"/>
        <w:jc w:val="both"/>
        <w:rPr>
          <w:rFonts w:ascii="Palatino Linotype" w:hAnsi="Palatino Linotype"/>
          <w:sz w:val="20"/>
        </w:rPr>
      </w:pPr>
      <w:r w:rsidRPr="001147D2">
        <w:rPr>
          <w:rFonts w:ascii="Palatino Linotype" w:hAnsi="Palatino Linotype"/>
          <w:sz w:val="20"/>
        </w:rPr>
        <w:t xml:space="preserve">číslo </w:t>
      </w:r>
      <w:proofErr w:type="gramStart"/>
      <w:r w:rsidRPr="001147D2">
        <w:rPr>
          <w:rFonts w:ascii="Palatino Linotype" w:hAnsi="Palatino Linotype"/>
          <w:sz w:val="20"/>
        </w:rPr>
        <w:t xml:space="preserve">účtu:   </w:t>
      </w:r>
      <w:proofErr w:type="gramEnd"/>
      <w:r w:rsidRPr="001147D2">
        <w:rPr>
          <w:rFonts w:ascii="Palatino Linotype" w:hAnsi="Palatino Linotype"/>
          <w:sz w:val="20"/>
        </w:rPr>
        <w:tab/>
      </w:r>
      <w:proofErr w:type="spellStart"/>
      <w:r w:rsidR="004E7883">
        <w:rPr>
          <w:rFonts w:ascii="Palatino Linotype" w:hAnsi="Palatino Linotype"/>
          <w:sz w:val="20"/>
        </w:rPr>
        <w:t>xxxxxxxxxxx</w:t>
      </w:r>
      <w:proofErr w:type="spellEnd"/>
    </w:p>
    <w:p w:rsidR="00C065BC" w:rsidRPr="004C08BE" w:rsidRDefault="002D5C4D" w:rsidP="002D5C4D">
      <w:pPr>
        <w:keepLines/>
        <w:rPr>
          <w:rFonts w:ascii="Palatino Linotype" w:hAnsi="Palatino Linotype"/>
          <w:b/>
          <w:sz w:val="22"/>
          <w:szCs w:val="22"/>
        </w:rPr>
      </w:pPr>
      <w:r w:rsidRPr="004C08BE">
        <w:rPr>
          <w:rFonts w:ascii="Palatino Linotype" w:hAnsi="Palatino Linotype"/>
          <w:i/>
          <w:iCs/>
          <w:sz w:val="22"/>
          <w:szCs w:val="22"/>
        </w:rPr>
        <w:t xml:space="preserve">na straně jedné jako </w:t>
      </w:r>
      <w:r w:rsidRPr="004C08BE">
        <w:rPr>
          <w:rFonts w:ascii="Palatino Linotype" w:hAnsi="Palatino Linotype"/>
          <w:b/>
          <w:i/>
          <w:iCs/>
          <w:sz w:val="22"/>
          <w:szCs w:val="22"/>
        </w:rPr>
        <w:t>„Objednatel</w:t>
      </w:r>
      <w:r w:rsidR="00C065BC" w:rsidRPr="004C08BE">
        <w:rPr>
          <w:rFonts w:ascii="Palatino Linotype" w:hAnsi="Palatino Linotype"/>
          <w:b/>
          <w:i/>
          <w:iCs/>
          <w:sz w:val="22"/>
          <w:szCs w:val="22"/>
        </w:rPr>
        <w:t>“</w:t>
      </w:r>
    </w:p>
    <w:p w:rsidR="00C065BC" w:rsidRPr="00D634BB" w:rsidRDefault="00C065BC" w:rsidP="00C065BC">
      <w:pPr>
        <w:keepLines/>
        <w:rPr>
          <w:rFonts w:ascii="Palatino Linotype" w:hAnsi="Palatino Linotype"/>
          <w:sz w:val="12"/>
          <w:szCs w:val="12"/>
        </w:rPr>
      </w:pPr>
    </w:p>
    <w:p w:rsidR="00C065BC" w:rsidRPr="004C08BE" w:rsidRDefault="00C065BC" w:rsidP="00C065BC">
      <w:pPr>
        <w:keepLines/>
        <w:rPr>
          <w:rFonts w:ascii="Palatino Linotype" w:hAnsi="Palatino Linotype"/>
        </w:rPr>
      </w:pPr>
      <w:r w:rsidRPr="004C08BE">
        <w:rPr>
          <w:rFonts w:ascii="Palatino Linotype" w:hAnsi="Palatino Linotype"/>
        </w:rPr>
        <w:t>a</w:t>
      </w:r>
    </w:p>
    <w:p w:rsidR="00C065BC" w:rsidRPr="00D634BB" w:rsidRDefault="00C065BC" w:rsidP="00C065BC">
      <w:pPr>
        <w:keepLines/>
        <w:rPr>
          <w:rFonts w:ascii="Palatino Linotype" w:hAnsi="Palatino Linotype"/>
          <w:b/>
          <w:bCs/>
          <w:sz w:val="12"/>
          <w:szCs w:val="12"/>
        </w:rPr>
      </w:pPr>
    </w:p>
    <w:p w:rsidR="00C065BC" w:rsidRPr="001F6C64" w:rsidRDefault="00C065BC" w:rsidP="00C065BC">
      <w:pPr>
        <w:keepLines/>
        <w:rPr>
          <w:rFonts w:ascii="Palatino Linotype" w:hAnsi="Palatino Linotype"/>
          <w:b/>
          <w:bCs/>
        </w:rPr>
      </w:pPr>
      <w:r w:rsidRPr="001F6C64">
        <w:rPr>
          <w:rFonts w:ascii="Palatino Linotype" w:hAnsi="Palatino Linotype"/>
          <w:b/>
          <w:bCs/>
        </w:rPr>
        <w:t xml:space="preserve">PREMIO INVEST s.r.o.                   </w:t>
      </w:r>
    </w:p>
    <w:p w:rsidR="00C065BC" w:rsidRPr="001F6C64" w:rsidRDefault="00C065BC" w:rsidP="00C065BC">
      <w:pPr>
        <w:keepLines/>
        <w:ind w:left="3686" w:hanging="368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</w:r>
      <w:r w:rsidR="002D5C4D">
        <w:rPr>
          <w:rFonts w:ascii="Palatino Linotype" w:hAnsi="Palatino Linotype"/>
          <w:sz w:val="20"/>
        </w:rPr>
        <w:t>Na Třebešíně 3347/</w:t>
      </w:r>
      <w:proofErr w:type="gramStart"/>
      <w:r w:rsidR="002D5C4D">
        <w:rPr>
          <w:rFonts w:ascii="Palatino Linotype" w:hAnsi="Palatino Linotype"/>
          <w:sz w:val="20"/>
        </w:rPr>
        <w:t>39a</w:t>
      </w:r>
      <w:proofErr w:type="gramEnd"/>
      <w:r w:rsidR="002D5C4D">
        <w:rPr>
          <w:rFonts w:ascii="Palatino Linotype" w:hAnsi="Palatino Linotype"/>
          <w:sz w:val="20"/>
        </w:rPr>
        <w:t>, Praha 10, 100 00</w:t>
      </w:r>
    </w:p>
    <w:p w:rsidR="00C065BC" w:rsidRPr="001F6C64" w:rsidRDefault="00C065BC" w:rsidP="00C065BC">
      <w:pPr>
        <w:keepLines/>
        <w:ind w:left="3686" w:hanging="3686"/>
        <w:rPr>
          <w:rFonts w:ascii="Palatino Linotype" w:hAnsi="Palatino Linotype"/>
          <w:sz w:val="20"/>
        </w:rPr>
      </w:pPr>
      <w:proofErr w:type="gramStart"/>
      <w:r w:rsidRPr="001F6C64">
        <w:rPr>
          <w:rFonts w:ascii="Palatino Linotype" w:hAnsi="Palatino Linotype"/>
          <w:sz w:val="20"/>
        </w:rPr>
        <w:t xml:space="preserve">IČO:   </w:t>
      </w:r>
      <w:proofErr w:type="gramEnd"/>
      <w:r w:rsidRPr="001F6C64">
        <w:rPr>
          <w:rFonts w:ascii="Palatino Linotype" w:hAnsi="Palatino Linotype"/>
          <w:sz w:val="20"/>
        </w:rPr>
        <w:t xml:space="preserve">                </w:t>
      </w:r>
      <w:r w:rsidRPr="001F6C64">
        <w:rPr>
          <w:rFonts w:ascii="Palatino Linotype" w:hAnsi="Palatino Linotype"/>
          <w:sz w:val="20"/>
        </w:rPr>
        <w:tab/>
        <w:t>267 46 590</w:t>
      </w:r>
    </w:p>
    <w:p w:rsidR="00C065BC" w:rsidRPr="001F6C64" w:rsidRDefault="00C065BC" w:rsidP="00C065BC">
      <w:pPr>
        <w:keepLines/>
        <w:ind w:left="3686" w:hanging="3686"/>
        <w:rPr>
          <w:rFonts w:ascii="Palatino Linotype" w:hAnsi="Palatino Linotype"/>
          <w:sz w:val="20"/>
        </w:rPr>
      </w:pPr>
      <w:proofErr w:type="gramStart"/>
      <w:r w:rsidRPr="001F6C64">
        <w:rPr>
          <w:rFonts w:ascii="Palatino Linotype" w:hAnsi="Palatino Linotype"/>
          <w:sz w:val="20"/>
        </w:rPr>
        <w:t xml:space="preserve">DIČ:   </w:t>
      </w:r>
      <w:proofErr w:type="gramEnd"/>
      <w:r w:rsidRPr="001F6C64">
        <w:rPr>
          <w:rFonts w:ascii="Palatino Linotype" w:hAnsi="Palatino Linotype"/>
          <w:sz w:val="20"/>
        </w:rPr>
        <w:t xml:space="preserve">                </w:t>
      </w:r>
      <w:r w:rsidRPr="001F6C64">
        <w:rPr>
          <w:rFonts w:ascii="Palatino Linotype" w:hAnsi="Palatino Linotype"/>
          <w:sz w:val="20"/>
        </w:rPr>
        <w:tab/>
        <w:t>CZ267 46 590</w:t>
      </w:r>
    </w:p>
    <w:p w:rsidR="00C065BC" w:rsidRDefault="00C065BC" w:rsidP="00C065BC">
      <w:pPr>
        <w:keepLines/>
        <w:ind w:left="3686" w:hanging="3686"/>
        <w:rPr>
          <w:rFonts w:ascii="Palatino Linotype" w:hAnsi="Palatino Linotype"/>
          <w:sz w:val="20"/>
        </w:rPr>
      </w:pPr>
      <w:r w:rsidRPr="001F6C64">
        <w:rPr>
          <w:rFonts w:ascii="Palatino Linotype" w:hAnsi="Palatino Linotype"/>
          <w:sz w:val="20"/>
        </w:rPr>
        <w:t>zastoupen:</w:t>
      </w:r>
      <w:r w:rsidRPr="001F6C64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>Petrem Ženíškem, jednatelem</w:t>
      </w:r>
      <w:r>
        <w:rPr>
          <w:rFonts w:ascii="Palatino Linotype" w:hAnsi="Palatino Linotype"/>
          <w:sz w:val="20"/>
        </w:rPr>
        <w:tab/>
        <w:t xml:space="preserve"> </w:t>
      </w:r>
    </w:p>
    <w:p w:rsidR="00C065BC" w:rsidRPr="00C87DA4" w:rsidRDefault="00C065BC" w:rsidP="00C065BC">
      <w:pPr>
        <w:keepLines/>
        <w:ind w:left="3686" w:hanging="368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bankovní </w:t>
      </w:r>
      <w:proofErr w:type="gramStart"/>
      <w:r w:rsidRPr="00C87DA4">
        <w:rPr>
          <w:rFonts w:ascii="Palatino Linotype" w:hAnsi="Palatino Linotype"/>
          <w:sz w:val="20"/>
        </w:rPr>
        <w:t xml:space="preserve">spojení:  </w:t>
      </w:r>
      <w:r>
        <w:rPr>
          <w:rFonts w:ascii="Palatino Linotype" w:hAnsi="Palatino Linotype"/>
          <w:sz w:val="20"/>
        </w:rPr>
        <w:tab/>
      </w:r>
      <w:proofErr w:type="spellStart"/>
      <w:proofErr w:type="gramEnd"/>
      <w:r w:rsidR="004E7883">
        <w:rPr>
          <w:rFonts w:ascii="Palatino Linotype" w:hAnsi="Palatino Linotype"/>
          <w:sz w:val="20"/>
        </w:rPr>
        <w:t>xxxxxxxxxxxxxxx</w:t>
      </w:r>
      <w:proofErr w:type="spellEnd"/>
    </w:p>
    <w:p w:rsidR="00C065BC" w:rsidRDefault="00C065BC" w:rsidP="00C065BC">
      <w:pPr>
        <w:keepLines/>
        <w:ind w:left="3686" w:hanging="3686"/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číslo účtu: </w:t>
      </w:r>
      <w:r>
        <w:rPr>
          <w:rFonts w:ascii="Palatino Linotype" w:hAnsi="Palatino Linotype"/>
          <w:sz w:val="20"/>
        </w:rPr>
        <w:tab/>
      </w:r>
      <w:proofErr w:type="spellStart"/>
      <w:r w:rsidR="004E7883">
        <w:rPr>
          <w:rFonts w:ascii="Palatino Linotype" w:hAnsi="Palatino Linotype"/>
          <w:sz w:val="20"/>
        </w:rPr>
        <w:t>xxxxxxxxxxxxxxx</w:t>
      </w:r>
      <w:proofErr w:type="spellEnd"/>
    </w:p>
    <w:p w:rsidR="00C065BC" w:rsidRDefault="00C065BC" w:rsidP="00C065BC">
      <w:pPr>
        <w:keepLines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zapsaný v obchodním rejstříku vedeném Krajským soudem v </w:t>
      </w:r>
      <w:r>
        <w:rPr>
          <w:rFonts w:ascii="Palatino Linotype" w:hAnsi="Palatino Linotype"/>
          <w:sz w:val="20"/>
        </w:rPr>
        <w:t>Praze</w:t>
      </w:r>
      <w:r w:rsidRPr="00C87DA4">
        <w:rPr>
          <w:rFonts w:ascii="Palatino Linotype" w:hAnsi="Palatino Linotype"/>
          <w:sz w:val="20"/>
        </w:rPr>
        <w:t xml:space="preserve"> </w:t>
      </w:r>
    </w:p>
    <w:p w:rsidR="00C065BC" w:rsidRDefault="00C065BC" w:rsidP="00C065BC">
      <w:pPr>
        <w:keepLines/>
        <w:ind w:left="3686" w:hanging="36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r w:rsidRPr="00C87DA4">
        <w:rPr>
          <w:rFonts w:ascii="Palatino Linotype" w:hAnsi="Palatino Linotype"/>
          <w:sz w:val="20"/>
        </w:rPr>
        <w:t xml:space="preserve">oddíl </w:t>
      </w:r>
      <w:r>
        <w:rPr>
          <w:rFonts w:ascii="Palatino Linotype" w:hAnsi="Palatino Linotype"/>
          <w:sz w:val="20"/>
        </w:rPr>
        <w:t>C</w:t>
      </w:r>
      <w:r w:rsidRPr="00C87DA4">
        <w:rPr>
          <w:rFonts w:ascii="Palatino Linotype" w:hAnsi="Palatino Linotype"/>
          <w:sz w:val="20"/>
        </w:rPr>
        <w:t xml:space="preserve"> vložka </w:t>
      </w:r>
      <w:r w:rsidRPr="001F6C64">
        <w:rPr>
          <w:rFonts w:ascii="Palatino Linotype" w:hAnsi="Palatino Linotype"/>
          <w:sz w:val="20"/>
        </w:rPr>
        <w:t>91150</w:t>
      </w:r>
    </w:p>
    <w:p w:rsidR="00C065BC" w:rsidRDefault="00C065BC" w:rsidP="00C065BC">
      <w:pPr>
        <w:keepLines/>
        <w:rPr>
          <w:rFonts w:ascii="Palatino Linotype" w:hAnsi="Palatino Linotype"/>
          <w:b/>
          <w:i/>
          <w:iCs/>
          <w:sz w:val="22"/>
          <w:szCs w:val="22"/>
        </w:rPr>
      </w:pPr>
      <w:r w:rsidRPr="00C87DA4">
        <w:rPr>
          <w:rFonts w:ascii="Palatino Linotype" w:hAnsi="Palatino Linotype"/>
          <w:i/>
          <w:iCs/>
          <w:sz w:val="22"/>
          <w:szCs w:val="22"/>
        </w:rPr>
        <w:t xml:space="preserve">na straně druhé jako </w:t>
      </w:r>
      <w:r w:rsidRPr="00C87DA4">
        <w:rPr>
          <w:rFonts w:ascii="Palatino Linotype" w:hAnsi="Palatino Linotype"/>
          <w:b/>
          <w:i/>
          <w:iCs/>
          <w:sz w:val="22"/>
          <w:szCs w:val="22"/>
        </w:rPr>
        <w:t>„Zhotovitel“</w:t>
      </w:r>
    </w:p>
    <w:p w:rsidR="00EB3E36" w:rsidRPr="002D5C4D" w:rsidRDefault="00C873EA" w:rsidP="002D5C4D">
      <w:pPr>
        <w:spacing w:before="240" w:after="240"/>
        <w:jc w:val="center"/>
        <w:rPr>
          <w:rFonts w:ascii="Palatino Linotype" w:hAnsi="Palatino Linotype"/>
          <w:sz w:val="20"/>
        </w:rPr>
      </w:pPr>
      <w:r w:rsidRPr="00C065BC">
        <w:rPr>
          <w:rFonts w:ascii="Palatino Linotype" w:hAnsi="Palatino Linotype"/>
          <w:sz w:val="20"/>
        </w:rPr>
        <w:t xml:space="preserve">smluvní strany </w:t>
      </w:r>
      <w:r w:rsidR="00EB3E36" w:rsidRPr="00C065BC">
        <w:rPr>
          <w:rFonts w:ascii="Palatino Linotype" w:hAnsi="Palatino Linotype"/>
          <w:sz w:val="20"/>
        </w:rPr>
        <w:t>uzavřel</w:t>
      </w:r>
      <w:r w:rsidRPr="00C065BC">
        <w:rPr>
          <w:rFonts w:ascii="Palatino Linotype" w:hAnsi="Palatino Linotype"/>
          <w:sz w:val="20"/>
        </w:rPr>
        <w:t>y</w:t>
      </w:r>
      <w:r w:rsidR="00EB3E36" w:rsidRPr="00C065BC">
        <w:rPr>
          <w:rFonts w:ascii="Palatino Linotype" w:hAnsi="Palatino Linotype"/>
          <w:sz w:val="20"/>
        </w:rPr>
        <w:t xml:space="preserve"> ke Smlouvě o dílo </w:t>
      </w:r>
      <w:r w:rsidR="002D5C4D">
        <w:rPr>
          <w:rFonts w:ascii="Palatino Linotype" w:hAnsi="Palatino Linotype"/>
          <w:sz w:val="20"/>
        </w:rPr>
        <w:t xml:space="preserve">č. </w:t>
      </w:r>
      <w:r w:rsidR="002D5C4D" w:rsidRPr="002D5C4D">
        <w:rPr>
          <w:rFonts w:ascii="Palatino Linotype" w:hAnsi="Palatino Linotype"/>
          <w:sz w:val="20"/>
        </w:rPr>
        <w:t>2023/008</w:t>
      </w:r>
      <w:r w:rsidR="002D5C4D">
        <w:rPr>
          <w:rFonts w:ascii="Palatino Linotype" w:hAnsi="Palatino Linotype"/>
          <w:sz w:val="20"/>
        </w:rPr>
        <w:t xml:space="preserve">, </w:t>
      </w:r>
      <w:r w:rsidR="00EB3E36" w:rsidRPr="00C065BC">
        <w:rPr>
          <w:rFonts w:ascii="Palatino Linotype" w:hAnsi="Palatino Linotype"/>
          <w:sz w:val="20"/>
        </w:rPr>
        <w:t xml:space="preserve">ze </w:t>
      </w:r>
      <w:r w:rsidR="002D5C4D" w:rsidRPr="002D5C4D">
        <w:rPr>
          <w:rFonts w:ascii="Palatino Linotype" w:hAnsi="Palatino Linotype"/>
          <w:sz w:val="20"/>
        </w:rPr>
        <w:t xml:space="preserve">02.06.2023 </w:t>
      </w:r>
      <w:r w:rsidR="00EB3E36" w:rsidRPr="00C065BC">
        <w:rPr>
          <w:rFonts w:ascii="Palatino Linotype" w:hAnsi="Palatino Linotype"/>
          <w:sz w:val="20"/>
        </w:rPr>
        <w:t xml:space="preserve">(dále jen „Smlouva“) dodatek </w:t>
      </w:r>
      <w:r w:rsidR="00A35757">
        <w:rPr>
          <w:rFonts w:ascii="Palatino Linotype" w:hAnsi="Palatino Linotype"/>
          <w:sz w:val="20"/>
        </w:rPr>
        <w:t xml:space="preserve">č. 1 </w:t>
      </w:r>
      <w:r w:rsidR="00EB3E36" w:rsidRPr="00C065BC">
        <w:rPr>
          <w:rFonts w:ascii="Palatino Linotype" w:hAnsi="Palatino Linotype"/>
          <w:sz w:val="20"/>
        </w:rPr>
        <w:t>tohoto</w:t>
      </w:r>
      <w:r w:rsidR="002D5C4D">
        <w:rPr>
          <w:rFonts w:ascii="Palatino Linotype" w:hAnsi="Palatino Linotype"/>
          <w:sz w:val="20"/>
        </w:rPr>
        <w:t xml:space="preserve"> </w:t>
      </w:r>
      <w:r w:rsidR="00EB3E36" w:rsidRPr="00C065BC">
        <w:rPr>
          <w:rFonts w:ascii="Palatino Linotype" w:hAnsi="Palatino Linotype"/>
          <w:sz w:val="20"/>
        </w:rPr>
        <w:t>znění:</w:t>
      </w:r>
    </w:p>
    <w:p w:rsidR="00EB3E36" w:rsidRPr="003420A2" w:rsidRDefault="003420A2" w:rsidP="003420A2">
      <w:pPr>
        <w:pStyle w:val="Import0"/>
        <w:spacing w:before="240" w:line="240" w:lineRule="auto"/>
        <w:jc w:val="center"/>
        <w:rPr>
          <w:rFonts w:ascii="Palatino Linotype" w:hAnsi="Palatino Linotype"/>
          <w:b/>
          <w:caps/>
          <w:sz w:val="28"/>
        </w:rPr>
      </w:pPr>
      <w:r w:rsidRPr="003420A2">
        <w:rPr>
          <w:rFonts w:ascii="Palatino Linotype" w:hAnsi="Palatino Linotype"/>
          <w:b/>
          <w:sz w:val="28"/>
        </w:rPr>
        <w:t>Preambule</w:t>
      </w:r>
    </w:p>
    <w:p w:rsidR="002D5C4D" w:rsidRDefault="00764865" w:rsidP="00764865">
      <w:pPr>
        <w:spacing w:before="60" w:after="60"/>
        <w:jc w:val="both"/>
        <w:rPr>
          <w:rFonts w:ascii="Palatino Linotype" w:hAnsi="Palatino Linotype"/>
          <w:sz w:val="20"/>
        </w:rPr>
      </w:pPr>
      <w:r w:rsidRPr="00732959">
        <w:rPr>
          <w:rFonts w:ascii="Palatino Linotype" w:hAnsi="Palatino Linotype"/>
          <w:sz w:val="20"/>
        </w:rPr>
        <w:t xml:space="preserve">S odkazem na </w:t>
      </w:r>
      <w:r w:rsidR="002D5C4D">
        <w:rPr>
          <w:rFonts w:ascii="Palatino Linotype" w:hAnsi="Palatino Linotype"/>
          <w:sz w:val="20"/>
        </w:rPr>
        <w:t>vyhrazenou změnu smlouvy</w:t>
      </w:r>
      <w:r w:rsidR="00A35757">
        <w:rPr>
          <w:rFonts w:ascii="Palatino Linotype" w:hAnsi="Palatino Linotype"/>
          <w:sz w:val="20"/>
        </w:rPr>
        <w:t>,</w:t>
      </w:r>
      <w:r w:rsidR="002D5C4D">
        <w:rPr>
          <w:rFonts w:ascii="Palatino Linotype" w:hAnsi="Palatino Linotype"/>
          <w:sz w:val="20"/>
        </w:rPr>
        <w:t xml:space="preserve"> podle </w:t>
      </w:r>
      <w:r w:rsidRPr="00732959">
        <w:rPr>
          <w:rFonts w:ascii="Palatino Linotype" w:hAnsi="Palatino Linotype"/>
          <w:sz w:val="20"/>
        </w:rPr>
        <w:t>ustanovení článku</w:t>
      </w:r>
      <w:r w:rsidR="002D5C4D">
        <w:rPr>
          <w:rFonts w:ascii="Palatino Linotype" w:hAnsi="Palatino Linotype"/>
          <w:sz w:val="20"/>
        </w:rPr>
        <w:t xml:space="preserve"> 5. odstavec </w:t>
      </w:r>
      <w:r w:rsidR="00203332" w:rsidRPr="00732959">
        <w:rPr>
          <w:rFonts w:ascii="Palatino Linotype" w:hAnsi="Palatino Linotype"/>
          <w:sz w:val="20"/>
        </w:rPr>
        <w:t xml:space="preserve">3.3. </w:t>
      </w:r>
      <w:r w:rsidRPr="00732959">
        <w:rPr>
          <w:rFonts w:ascii="Palatino Linotype" w:hAnsi="Palatino Linotype"/>
          <w:sz w:val="20"/>
        </w:rPr>
        <w:t xml:space="preserve">smlouvy a článku 11.1.6. Zadávací dokumentace (Vyhrazené změny závazku podle § 100 odstavec (1) zákona č. 134/2016 Sb., o zadávání veřejných zakázek v platném znění – změny ceny v důsledku změny inflace), uplatňuje dodavatel na základě písemné žádosti změnu ceny v důsledku změny míry inflace zjištěné podle oficiálních údajů ČSÚ za uplynulý kalendářní rok. </w:t>
      </w:r>
    </w:p>
    <w:p w:rsidR="00764865" w:rsidRPr="00732959" w:rsidRDefault="002D5C4D" w:rsidP="00764865">
      <w:pPr>
        <w:spacing w:before="60" w:after="6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</w:t>
      </w:r>
      <w:r w:rsidR="00764865" w:rsidRPr="00732959">
        <w:rPr>
          <w:rFonts w:ascii="Palatino Linotype" w:hAnsi="Palatino Linotype"/>
          <w:sz w:val="20"/>
        </w:rPr>
        <w:t xml:space="preserve">mluvní strany </w:t>
      </w:r>
      <w:r>
        <w:rPr>
          <w:rFonts w:ascii="Palatino Linotype" w:hAnsi="Palatino Linotype"/>
          <w:sz w:val="20"/>
        </w:rPr>
        <w:t xml:space="preserve">tak </w:t>
      </w:r>
      <w:r w:rsidR="00764865" w:rsidRPr="00732959">
        <w:rPr>
          <w:rFonts w:ascii="Palatino Linotype" w:hAnsi="Palatino Linotype"/>
          <w:sz w:val="20"/>
        </w:rPr>
        <w:t>uzavírají tento dodatek ke Smlouvě, který je považován za nepodstatnou změnu závazku ze smlouvy na veřejnou zakázku.</w:t>
      </w:r>
    </w:p>
    <w:p w:rsidR="00764865" w:rsidRPr="00732959" w:rsidRDefault="00764865" w:rsidP="00764865">
      <w:pPr>
        <w:spacing w:before="60" w:after="60"/>
        <w:jc w:val="both"/>
        <w:rPr>
          <w:rFonts w:ascii="Palatino Linotype" w:hAnsi="Palatino Linotype"/>
          <w:sz w:val="20"/>
        </w:rPr>
      </w:pPr>
      <w:r w:rsidRPr="00732959">
        <w:rPr>
          <w:rFonts w:ascii="Palatino Linotype" w:hAnsi="Palatino Linotype"/>
          <w:sz w:val="20"/>
        </w:rPr>
        <w:t>Průměrná roční míra inflace pro rok 202</w:t>
      </w:r>
      <w:r w:rsidR="002D5C4D">
        <w:rPr>
          <w:rFonts w:ascii="Palatino Linotype" w:hAnsi="Palatino Linotype"/>
          <w:sz w:val="20"/>
        </w:rPr>
        <w:t>4</w:t>
      </w:r>
      <w:r w:rsidRPr="00732959">
        <w:rPr>
          <w:rFonts w:ascii="Palatino Linotype" w:hAnsi="Palatino Linotype"/>
          <w:sz w:val="20"/>
        </w:rPr>
        <w:t>, dle údajů ČSÚ zveřejněných dne 1</w:t>
      </w:r>
      <w:r w:rsidR="002D5C4D">
        <w:rPr>
          <w:rFonts w:ascii="Palatino Linotype" w:hAnsi="Palatino Linotype"/>
          <w:sz w:val="20"/>
        </w:rPr>
        <w:t>3</w:t>
      </w:r>
      <w:r w:rsidRPr="00732959">
        <w:rPr>
          <w:rFonts w:ascii="Palatino Linotype" w:hAnsi="Palatino Linotype"/>
          <w:sz w:val="20"/>
        </w:rPr>
        <w:t>.1.202</w:t>
      </w:r>
      <w:r w:rsidR="002D5C4D">
        <w:rPr>
          <w:rFonts w:ascii="Palatino Linotype" w:hAnsi="Palatino Linotype"/>
          <w:sz w:val="20"/>
        </w:rPr>
        <w:t>5</w:t>
      </w:r>
      <w:r w:rsidRPr="00732959">
        <w:rPr>
          <w:rFonts w:ascii="Palatino Linotype" w:hAnsi="Palatino Linotype"/>
          <w:sz w:val="20"/>
        </w:rPr>
        <w:t xml:space="preserve"> činí </w:t>
      </w:r>
      <w:r w:rsidR="002D5C4D">
        <w:rPr>
          <w:rFonts w:ascii="Palatino Linotype" w:hAnsi="Palatino Linotype"/>
          <w:sz w:val="20"/>
        </w:rPr>
        <w:t>2,4</w:t>
      </w:r>
      <w:r w:rsidRPr="00732959">
        <w:rPr>
          <w:rFonts w:ascii="Palatino Linotype" w:hAnsi="Palatino Linotype"/>
          <w:sz w:val="20"/>
        </w:rPr>
        <w:t xml:space="preserve"> %.</w:t>
      </w:r>
    </w:p>
    <w:p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782266" w:rsidRPr="003420A2" w:rsidRDefault="00782266" w:rsidP="003420A2">
      <w:pPr>
        <w:pStyle w:val="Import0"/>
        <w:spacing w:before="240" w:line="240" w:lineRule="auto"/>
        <w:jc w:val="center"/>
        <w:rPr>
          <w:rFonts w:ascii="Palatino Linotype" w:hAnsi="Palatino Linotype"/>
          <w:b/>
          <w:sz w:val="28"/>
        </w:rPr>
      </w:pPr>
      <w:r w:rsidRPr="003420A2">
        <w:rPr>
          <w:rFonts w:ascii="Palatino Linotype" w:hAnsi="Palatino Linotype"/>
          <w:b/>
          <w:sz w:val="28"/>
        </w:rPr>
        <w:t>Článek I. Předmět dodatku</w:t>
      </w:r>
    </w:p>
    <w:p w:rsidR="00A35757" w:rsidRDefault="00F42F81" w:rsidP="003420A2">
      <w:pPr>
        <w:spacing w:before="60" w:after="60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3420A2">
        <w:rPr>
          <w:rFonts w:ascii="Palatino Linotype" w:hAnsi="Palatino Linotype"/>
          <w:sz w:val="20"/>
        </w:rPr>
        <w:t>V souladu se smluvním ujednáním</w:t>
      </w:r>
      <w:r w:rsidR="003420A2" w:rsidRPr="003420A2">
        <w:rPr>
          <w:rFonts w:ascii="Palatino Linotype" w:hAnsi="Palatino Linotype"/>
          <w:sz w:val="20"/>
        </w:rPr>
        <w:t xml:space="preserve"> </w:t>
      </w:r>
      <w:r w:rsidR="003420A2" w:rsidRPr="00C065BC">
        <w:rPr>
          <w:rFonts w:ascii="Palatino Linotype" w:hAnsi="Palatino Linotype"/>
          <w:sz w:val="20"/>
        </w:rPr>
        <w:t>v </w:t>
      </w:r>
      <w:r w:rsidR="002D5C4D" w:rsidRPr="00732959">
        <w:rPr>
          <w:rFonts w:ascii="Palatino Linotype" w:hAnsi="Palatino Linotype"/>
          <w:sz w:val="20"/>
        </w:rPr>
        <w:t>článku</w:t>
      </w:r>
      <w:r w:rsidR="002D5C4D">
        <w:rPr>
          <w:rFonts w:ascii="Palatino Linotype" w:hAnsi="Palatino Linotype"/>
          <w:sz w:val="20"/>
        </w:rPr>
        <w:t xml:space="preserve"> 5. odstavec </w:t>
      </w:r>
      <w:r w:rsidR="002D5C4D" w:rsidRPr="00732959">
        <w:rPr>
          <w:rFonts w:ascii="Palatino Linotype" w:hAnsi="Palatino Linotype"/>
          <w:sz w:val="20"/>
        </w:rPr>
        <w:t xml:space="preserve">3.3. smlouvy </w:t>
      </w:r>
      <w:r w:rsidR="00203332">
        <w:rPr>
          <w:rFonts w:ascii="Palatino Linotype" w:hAnsi="Palatino Linotype"/>
          <w:sz w:val="20"/>
        </w:rPr>
        <w:t>a</w:t>
      </w:r>
      <w:r w:rsidR="00203332" w:rsidRPr="00203332">
        <w:rPr>
          <w:rFonts w:ascii="Palatino Linotype" w:hAnsi="Palatino Linotype"/>
          <w:sz w:val="20"/>
        </w:rPr>
        <w:t xml:space="preserve"> § 222 odst. (2) zákona č. 134/2016 Sb., o zadávání veřejných zakázek</w:t>
      </w:r>
      <w:r w:rsidRPr="003420A2">
        <w:rPr>
          <w:rFonts w:ascii="Palatino Linotype" w:hAnsi="Palatino Linotype"/>
          <w:sz w:val="20"/>
        </w:rPr>
        <w:t xml:space="preserve">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EB2E57" w:rsidRDefault="00EB2E57" w:rsidP="003420A2">
      <w:pPr>
        <w:spacing w:before="60" w:after="60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</w:p>
    <w:p w:rsidR="000E30A1" w:rsidRPr="00706F60" w:rsidRDefault="000E30A1" w:rsidP="003420A2">
      <w:pPr>
        <w:spacing w:before="60" w:after="6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0B32E8" w:rsidRPr="007F376B" w:rsidRDefault="007F376B" w:rsidP="007F376B">
      <w:pPr>
        <w:spacing w:before="60" w:after="60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lastRenderedPageBreak/>
        <w:t>1.1.</w:t>
      </w:r>
      <w:r>
        <w:rPr>
          <w:rFonts w:ascii="Palatino Linotype" w:hAnsi="Palatino Linotype"/>
          <w:b/>
          <w:bCs/>
          <w:sz w:val="20"/>
        </w:rPr>
        <w:tab/>
      </w:r>
      <w:r w:rsidR="009E36E1" w:rsidRPr="007F376B">
        <w:rPr>
          <w:rFonts w:ascii="Palatino Linotype" w:hAnsi="Palatino Linotype"/>
          <w:b/>
          <w:bCs/>
          <w:sz w:val="20"/>
        </w:rPr>
        <w:t>Úprava ceny za pravidelného úklidu</w:t>
      </w:r>
      <w:r w:rsidR="000B32E8" w:rsidRPr="007F376B">
        <w:rPr>
          <w:rFonts w:ascii="Palatino Linotype" w:hAnsi="Palatino Linotype"/>
          <w:b/>
          <w:bCs/>
          <w:sz w:val="20"/>
        </w:rPr>
        <w:t>:</w:t>
      </w:r>
    </w:p>
    <w:p w:rsidR="002C4B2F" w:rsidRPr="003A265B" w:rsidRDefault="002D5C4D" w:rsidP="009E36E1">
      <w:pPr>
        <w:spacing w:before="60" w:after="60"/>
        <w:ind w:left="709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Jednotkové ceny za pravidelný úklid</w:t>
      </w:r>
      <w:r w:rsidR="009E36E1" w:rsidRPr="001917C3">
        <w:rPr>
          <w:rFonts w:ascii="Palatino Linotype" w:hAnsi="Palatino Linotype"/>
          <w:sz w:val="20"/>
        </w:rPr>
        <w:t>, uveden</w:t>
      </w:r>
      <w:r>
        <w:rPr>
          <w:rFonts w:ascii="Palatino Linotype" w:hAnsi="Palatino Linotype"/>
          <w:sz w:val="20"/>
        </w:rPr>
        <w:t>é</w:t>
      </w:r>
      <w:r w:rsidR="009E36E1" w:rsidRPr="001917C3">
        <w:rPr>
          <w:rFonts w:ascii="Palatino Linotype" w:hAnsi="Palatino Linotype"/>
          <w:sz w:val="20"/>
        </w:rPr>
        <w:t xml:space="preserve"> v </w:t>
      </w:r>
      <w:r w:rsidR="005C39E1">
        <w:rPr>
          <w:rFonts w:ascii="Palatino Linotype" w:hAnsi="Palatino Linotype"/>
          <w:sz w:val="20"/>
        </w:rPr>
        <w:t>P</w:t>
      </w:r>
      <w:r w:rsidR="009E36E1" w:rsidRPr="001917C3">
        <w:rPr>
          <w:rFonts w:ascii="Palatino Linotype" w:hAnsi="Palatino Linotype"/>
          <w:sz w:val="20"/>
        </w:rPr>
        <w:t xml:space="preserve">říloze č. </w:t>
      </w:r>
      <w:r>
        <w:rPr>
          <w:rFonts w:ascii="Palatino Linotype" w:hAnsi="Palatino Linotype"/>
          <w:sz w:val="20"/>
        </w:rPr>
        <w:t>1</w:t>
      </w:r>
      <w:r w:rsidR="009E36E1" w:rsidRPr="001917C3">
        <w:rPr>
          <w:rFonts w:ascii="Palatino Linotype" w:hAnsi="Palatino Linotype"/>
          <w:sz w:val="20"/>
        </w:rPr>
        <w:t xml:space="preserve"> smlouvy</w:t>
      </w:r>
      <w:r w:rsidR="00732959">
        <w:rPr>
          <w:rFonts w:ascii="Palatino Linotype" w:hAnsi="Palatino Linotype"/>
          <w:sz w:val="20"/>
        </w:rPr>
        <w:t>,</w:t>
      </w:r>
      <w:r w:rsidR="009E36E1" w:rsidRPr="001917C3">
        <w:rPr>
          <w:rFonts w:ascii="Palatino Linotype" w:hAnsi="Palatino Linotype"/>
          <w:sz w:val="20"/>
        </w:rPr>
        <w:t xml:space="preserve"> se v důsledku </w:t>
      </w:r>
      <w:r w:rsidR="00203332" w:rsidRPr="001917C3">
        <w:rPr>
          <w:rFonts w:ascii="Palatino Linotype" w:hAnsi="Palatino Linotype"/>
          <w:sz w:val="20"/>
        </w:rPr>
        <w:t>roční mír</w:t>
      </w:r>
      <w:r w:rsidR="005C39E1">
        <w:rPr>
          <w:rFonts w:ascii="Palatino Linotype" w:hAnsi="Palatino Linotype"/>
          <w:sz w:val="20"/>
        </w:rPr>
        <w:t>y</w:t>
      </w:r>
      <w:r w:rsidR="00203332" w:rsidRPr="001917C3">
        <w:rPr>
          <w:rFonts w:ascii="Palatino Linotype" w:hAnsi="Palatino Linotype"/>
          <w:sz w:val="20"/>
        </w:rPr>
        <w:t xml:space="preserve"> inflace </w:t>
      </w:r>
      <w:r w:rsidR="00732959">
        <w:rPr>
          <w:rFonts w:ascii="Palatino Linotype" w:hAnsi="Palatino Linotype"/>
          <w:sz w:val="20"/>
        </w:rPr>
        <w:t>za rok 202</w:t>
      </w:r>
      <w:r>
        <w:rPr>
          <w:rFonts w:ascii="Palatino Linotype" w:hAnsi="Palatino Linotype"/>
          <w:sz w:val="20"/>
        </w:rPr>
        <w:t>4</w:t>
      </w:r>
      <w:r w:rsidR="00732959">
        <w:rPr>
          <w:rFonts w:ascii="Palatino Linotype" w:hAnsi="Palatino Linotype"/>
          <w:sz w:val="20"/>
        </w:rPr>
        <w:t xml:space="preserve"> </w:t>
      </w:r>
      <w:r w:rsidR="007F376B" w:rsidRPr="001917C3">
        <w:rPr>
          <w:rFonts w:ascii="Palatino Linotype" w:hAnsi="Palatino Linotype"/>
          <w:sz w:val="20"/>
        </w:rPr>
        <w:t>zvyšuj</w:t>
      </w:r>
      <w:r w:rsidR="005C39E1">
        <w:rPr>
          <w:rFonts w:ascii="Palatino Linotype" w:hAnsi="Palatino Linotype"/>
          <w:sz w:val="20"/>
        </w:rPr>
        <w:t>í</w:t>
      </w:r>
      <w:r w:rsidR="007F376B" w:rsidRPr="001917C3">
        <w:rPr>
          <w:rFonts w:ascii="Palatino Linotype" w:hAnsi="Palatino Linotype"/>
          <w:sz w:val="20"/>
        </w:rPr>
        <w:t xml:space="preserve"> o </w:t>
      </w:r>
      <w:r>
        <w:rPr>
          <w:rFonts w:ascii="Palatino Linotype" w:hAnsi="Palatino Linotype"/>
          <w:sz w:val="20"/>
        </w:rPr>
        <w:t>2,4</w:t>
      </w:r>
      <w:r w:rsidR="00203332" w:rsidRPr="001917C3">
        <w:rPr>
          <w:rFonts w:ascii="Palatino Linotype" w:hAnsi="Palatino Linotype"/>
          <w:sz w:val="20"/>
        </w:rPr>
        <w:t xml:space="preserve"> </w:t>
      </w:r>
      <w:r w:rsidR="007F376B" w:rsidRPr="001917C3">
        <w:rPr>
          <w:rFonts w:ascii="Palatino Linotype" w:hAnsi="Palatino Linotype"/>
          <w:sz w:val="20"/>
        </w:rPr>
        <w:t>%</w:t>
      </w:r>
      <w:r w:rsidR="005C39E1">
        <w:rPr>
          <w:rFonts w:ascii="Palatino Linotype" w:hAnsi="Palatino Linotype"/>
          <w:sz w:val="20"/>
        </w:rPr>
        <w:t>.</w:t>
      </w:r>
      <w:r w:rsidR="00EB2E57">
        <w:rPr>
          <w:rFonts w:ascii="Palatino Linotype" w:hAnsi="Palatino Linotype"/>
          <w:sz w:val="20"/>
        </w:rPr>
        <w:t xml:space="preserve"> </w:t>
      </w:r>
      <w:r w:rsidR="00EB2E57" w:rsidRPr="003A265B">
        <w:rPr>
          <w:rFonts w:ascii="Palatino Linotype" w:hAnsi="Palatino Linotype"/>
          <w:sz w:val="20"/>
        </w:rPr>
        <w:t xml:space="preserve">Aktualizovaná tabulka, se </w:t>
      </w:r>
      <w:r w:rsidR="00EB2E57" w:rsidRPr="003A265B">
        <w:rPr>
          <w:rFonts w:ascii="Palatino Linotype" w:hAnsi="Palatino Linotype"/>
          <w:b/>
          <w:bCs/>
          <w:sz w:val="20"/>
        </w:rPr>
        <w:t xml:space="preserve">zohledněním inflace za rok 2024 </w:t>
      </w:r>
      <w:r w:rsidR="00EB2E57" w:rsidRPr="003A265B">
        <w:rPr>
          <w:rFonts w:ascii="Palatino Linotype" w:hAnsi="Palatino Linotype"/>
          <w:sz w:val="20"/>
        </w:rPr>
        <w:t xml:space="preserve">s názvem: „Specifikace úklidu a cenová </w:t>
      </w:r>
      <w:proofErr w:type="gramStart"/>
      <w:r w:rsidR="00EB2E57" w:rsidRPr="003A265B">
        <w:rPr>
          <w:rFonts w:ascii="Palatino Linotype" w:hAnsi="Palatino Linotype"/>
          <w:sz w:val="20"/>
        </w:rPr>
        <w:t>kalkulace - Úklidové</w:t>
      </w:r>
      <w:proofErr w:type="gramEnd"/>
      <w:r w:rsidR="00EB2E57" w:rsidRPr="003A265B">
        <w:rPr>
          <w:rFonts w:ascii="Palatino Linotype" w:hAnsi="Palatino Linotype"/>
          <w:sz w:val="20"/>
        </w:rPr>
        <w:t xml:space="preserve"> služby pro Domov pro seniory Háje“, s upravenými cenami tvoří Přílohu č. 1 tohoto dodatku.</w:t>
      </w:r>
    </w:p>
    <w:p w:rsidR="00203332" w:rsidRPr="009E36E1" w:rsidRDefault="00203332" w:rsidP="009E36E1">
      <w:pPr>
        <w:spacing w:before="60" w:after="60"/>
        <w:ind w:left="709"/>
        <w:jc w:val="both"/>
        <w:rPr>
          <w:rFonts w:ascii="Palatino Linotype" w:hAnsi="Palatino Linotype"/>
          <w:sz w:val="20"/>
        </w:rPr>
      </w:pPr>
    </w:p>
    <w:p w:rsidR="00716042" w:rsidRPr="001917C3" w:rsidRDefault="007F376B" w:rsidP="00E77248">
      <w:pPr>
        <w:spacing w:before="120" w:after="60"/>
        <w:jc w:val="both"/>
        <w:rPr>
          <w:rFonts w:ascii="Palatino Linotype" w:hAnsi="Palatino Linotype"/>
          <w:b/>
          <w:bCs/>
          <w:sz w:val="20"/>
        </w:rPr>
      </w:pPr>
      <w:r w:rsidRPr="001917C3">
        <w:rPr>
          <w:rFonts w:ascii="Palatino Linotype" w:hAnsi="Palatino Linotype"/>
          <w:b/>
          <w:bCs/>
          <w:sz w:val="20"/>
        </w:rPr>
        <w:t>1.2.</w:t>
      </w:r>
      <w:r w:rsidRPr="001917C3">
        <w:rPr>
          <w:rFonts w:ascii="Palatino Linotype" w:hAnsi="Palatino Linotype"/>
          <w:b/>
          <w:bCs/>
          <w:sz w:val="20"/>
        </w:rPr>
        <w:tab/>
        <w:t>Úprava ceny za pravidelného úklidu</w:t>
      </w:r>
      <w:r w:rsidR="00716042" w:rsidRPr="001917C3">
        <w:rPr>
          <w:rFonts w:ascii="Palatino Linotype" w:hAnsi="Palatino Linotype"/>
          <w:b/>
          <w:bCs/>
          <w:sz w:val="20"/>
        </w:rPr>
        <w:t>:</w:t>
      </w:r>
    </w:p>
    <w:p w:rsidR="007F376B" w:rsidRDefault="005C39E1" w:rsidP="007F376B">
      <w:pPr>
        <w:spacing w:before="60" w:after="60"/>
        <w:ind w:left="709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Jednotkové ceny</w:t>
      </w:r>
      <w:r w:rsidR="007F376B" w:rsidRPr="001917C3">
        <w:rPr>
          <w:rFonts w:ascii="Palatino Linotype" w:hAnsi="Palatino Linotype"/>
          <w:sz w:val="20"/>
        </w:rPr>
        <w:t xml:space="preserve"> za provádění nepravidelného úklidu, uveden</w:t>
      </w:r>
      <w:r>
        <w:rPr>
          <w:rFonts w:ascii="Palatino Linotype" w:hAnsi="Palatino Linotype"/>
          <w:sz w:val="20"/>
        </w:rPr>
        <w:t>é</w:t>
      </w:r>
      <w:r w:rsidR="007F376B" w:rsidRPr="001917C3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v článku 5. odstavec 2.1</w:t>
      </w:r>
      <w:r w:rsidRPr="00732959">
        <w:rPr>
          <w:rFonts w:ascii="Palatino Linotype" w:hAnsi="Palatino Linotype"/>
          <w:sz w:val="20"/>
        </w:rPr>
        <w:t>. smlouvy</w:t>
      </w:r>
      <w:r w:rsidR="007F376B" w:rsidRPr="001917C3">
        <w:rPr>
          <w:rFonts w:ascii="Palatino Linotype" w:hAnsi="Palatino Linotype"/>
          <w:sz w:val="20"/>
        </w:rPr>
        <w:t xml:space="preserve"> se </w:t>
      </w:r>
      <w:r w:rsidR="00732959" w:rsidRPr="001917C3">
        <w:rPr>
          <w:rFonts w:ascii="Palatino Linotype" w:hAnsi="Palatino Linotype"/>
          <w:sz w:val="20"/>
        </w:rPr>
        <w:t>v důsledku roční mír</w:t>
      </w:r>
      <w:r>
        <w:rPr>
          <w:rFonts w:ascii="Palatino Linotype" w:hAnsi="Palatino Linotype"/>
          <w:sz w:val="20"/>
        </w:rPr>
        <w:t>y</w:t>
      </w:r>
      <w:r w:rsidR="00732959" w:rsidRPr="001917C3">
        <w:rPr>
          <w:rFonts w:ascii="Palatino Linotype" w:hAnsi="Palatino Linotype"/>
          <w:sz w:val="20"/>
        </w:rPr>
        <w:t xml:space="preserve"> inflace </w:t>
      </w:r>
      <w:r w:rsidR="00732959">
        <w:rPr>
          <w:rFonts w:ascii="Palatino Linotype" w:hAnsi="Palatino Linotype"/>
          <w:sz w:val="20"/>
        </w:rPr>
        <w:t>za rok 202</w:t>
      </w:r>
      <w:r>
        <w:rPr>
          <w:rFonts w:ascii="Palatino Linotype" w:hAnsi="Palatino Linotype"/>
          <w:sz w:val="20"/>
        </w:rPr>
        <w:t>4</w:t>
      </w:r>
      <w:r w:rsidR="00732959">
        <w:rPr>
          <w:rFonts w:ascii="Palatino Linotype" w:hAnsi="Palatino Linotype"/>
          <w:sz w:val="20"/>
        </w:rPr>
        <w:t xml:space="preserve"> </w:t>
      </w:r>
      <w:r w:rsidR="007F376B" w:rsidRPr="001917C3">
        <w:rPr>
          <w:rFonts w:ascii="Palatino Linotype" w:hAnsi="Palatino Linotype"/>
          <w:sz w:val="20"/>
        </w:rPr>
        <w:t>zvyšuj</w:t>
      </w:r>
      <w:r>
        <w:rPr>
          <w:rFonts w:ascii="Palatino Linotype" w:hAnsi="Palatino Linotype"/>
          <w:sz w:val="20"/>
        </w:rPr>
        <w:t xml:space="preserve">í o </w:t>
      </w:r>
      <w:proofErr w:type="gramStart"/>
      <w:r>
        <w:rPr>
          <w:rFonts w:ascii="Palatino Linotype" w:hAnsi="Palatino Linotype"/>
          <w:sz w:val="20"/>
        </w:rPr>
        <w:t>2,4%</w:t>
      </w:r>
      <w:proofErr w:type="gramEnd"/>
      <w:r>
        <w:rPr>
          <w:rFonts w:ascii="Palatino Linotype" w:hAnsi="Palatino Linotype"/>
          <w:sz w:val="20"/>
        </w:rPr>
        <w:t xml:space="preserve"> následovně:</w:t>
      </w:r>
      <w:r w:rsidR="007F376B" w:rsidRPr="001917C3">
        <w:rPr>
          <w:rFonts w:ascii="Palatino Linotype" w:hAnsi="Palatino Linotype"/>
          <w:sz w:val="20"/>
        </w:rPr>
        <w:t xml:space="preserve"> </w:t>
      </w:r>
    </w:p>
    <w:p w:rsidR="005C39E1" w:rsidRDefault="005C39E1" w:rsidP="007F376B">
      <w:pPr>
        <w:spacing w:before="60" w:after="60"/>
        <w:ind w:left="709"/>
        <w:jc w:val="both"/>
        <w:rPr>
          <w:rFonts w:ascii="Palatino Linotype" w:hAnsi="Palatino Linotype"/>
          <w:sz w:val="20"/>
        </w:rPr>
      </w:pPr>
    </w:p>
    <w:tbl>
      <w:tblPr>
        <w:tblW w:w="8430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480"/>
        <w:gridCol w:w="2390"/>
      </w:tblGrid>
      <w:tr w:rsidR="005C39E1" w:rsidTr="00076C85">
        <w:trPr>
          <w:trHeight w:val="1144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</w:rPr>
              <w:t>popis položky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</w:rPr>
              <w:t>Jednotka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</w:rPr>
              <w:t>jednotková cena se zohledněním inflace za rok 2024 v Kč bez DPH</w:t>
            </w:r>
          </w:p>
        </w:tc>
      </w:tr>
      <w:tr w:rsidR="005C39E1" w:rsidTr="005C39E1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Pr="00B00C1F" w:rsidRDefault="005C39E1" w:rsidP="00212D63">
            <w:pPr>
              <w:ind w:left="197" w:firstLineChars="1" w:firstLine="2"/>
              <w:rPr>
                <w:rFonts w:ascii="Palatino Linotype" w:hAnsi="Palatino Linotype"/>
                <w:sz w:val="20"/>
              </w:rPr>
            </w:pPr>
            <w:r w:rsidRPr="00B00C1F">
              <w:rPr>
                <w:rFonts w:ascii="Palatino Linotype" w:hAnsi="Palatino Linotype"/>
                <w:sz w:val="20"/>
              </w:rPr>
              <w:t xml:space="preserve">Úklid po malování nad rámec ročního harmonogramu a stavebních pracích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Kč / hod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Default="005C39E1" w:rsidP="005C39E1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179,71 Kč / hod</w:t>
            </w:r>
          </w:p>
        </w:tc>
      </w:tr>
      <w:tr w:rsidR="005C39E1" w:rsidTr="00212D63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Pr="00B00C1F" w:rsidRDefault="005C39E1" w:rsidP="00212D63">
            <w:pPr>
              <w:ind w:firstLineChars="100" w:firstLine="200"/>
              <w:rPr>
                <w:rFonts w:ascii="Palatino Linotype" w:hAnsi="Palatino Linotype"/>
                <w:sz w:val="20"/>
              </w:rPr>
            </w:pPr>
            <w:r w:rsidRPr="00B00C1F">
              <w:rPr>
                <w:rFonts w:ascii="Palatino Linotype" w:hAnsi="Palatino Linotype"/>
                <w:sz w:val="20"/>
              </w:rPr>
              <w:t>Povrchová úprava PVC podlahovin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Kč / m</w:t>
            </w:r>
            <w:r>
              <w:rPr>
                <w:rFonts w:ascii="Palatino Linotype" w:hAnsi="Palatino Linotype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16,38 Kč / m</w:t>
            </w:r>
            <w:r>
              <w:rPr>
                <w:rFonts w:ascii="Palatino Linotype" w:hAnsi="Palatino Linotype"/>
                <w:color w:val="000000"/>
                <w:sz w:val="20"/>
                <w:vertAlign w:val="superscript"/>
              </w:rPr>
              <w:t>2</w:t>
            </w:r>
          </w:p>
        </w:tc>
      </w:tr>
      <w:tr w:rsidR="005C39E1" w:rsidTr="00212D63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Pr="00B00C1F" w:rsidRDefault="005C39E1" w:rsidP="00212D63">
            <w:pPr>
              <w:ind w:firstLineChars="100" w:firstLine="200"/>
              <w:rPr>
                <w:rFonts w:ascii="Palatino Linotype" w:hAnsi="Palatino Linotype"/>
                <w:sz w:val="20"/>
              </w:rPr>
            </w:pPr>
            <w:r w:rsidRPr="00B00C1F">
              <w:rPr>
                <w:rFonts w:ascii="Palatino Linotype" w:hAnsi="Palatino Linotype"/>
                <w:sz w:val="20"/>
              </w:rPr>
              <w:t xml:space="preserve">Čistění koberců „mokrou“ metodou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Kč / m</w:t>
            </w:r>
            <w:r>
              <w:rPr>
                <w:rFonts w:ascii="Palatino Linotype" w:hAnsi="Palatino Linotype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9E1" w:rsidRDefault="005C39E1" w:rsidP="00212D63">
            <w:pPr>
              <w:jc w:val="center"/>
              <w:rPr>
                <w:rFonts w:ascii="Palatino Linotype" w:hAnsi="Palatino Linotype"/>
                <w:color w:val="000000"/>
                <w:sz w:val="20"/>
              </w:rPr>
            </w:pPr>
            <w:r>
              <w:rPr>
                <w:rFonts w:ascii="Palatino Linotype" w:hAnsi="Palatino Linotype"/>
                <w:color w:val="000000"/>
                <w:sz w:val="20"/>
              </w:rPr>
              <w:t>12,28 Kč / m</w:t>
            </w:r>
            <w:r>
              <w:rPr>
                <w:rFonts w:ascii="Palatino Linotype" w:hAnsi="Palatino Linotype"/>
                <w:color w:val="000000"/>
                <w:sz w:val="20"/>
                <w:vertAlign w:val="superscript"/>
              </w:rPr>
              <w:t>2</w:t>
            </w:r>
          </w:p>
        </w:tc>
      </w:tr>
    </w:tbl>
    <w:p w:rsidR="005C39E1" w:rsidRPr="001917C3" w:rsidRDefault="005C39E1" w:rsidP="007F376B">
      <w:pPr>
        <w:spacing w:before="60" w:after="60"/>
        <w:ind w:left="709"/>
        <w:jc w:val="both"/>
        <w:rPr>
          <w:rFonts w:ascii="Palatino Linotype" w:hAnsi="Palatino Linotype"/>
          <w:sz w:val="20"/>
        </w:rPr>
      </w:pPr>
    </w:p>
    <w:p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:rsidR="00A7431A" w:rsidRPr="007F376B" w:rsidRDefault="00A7431A" w:rsidP="007F376B">
      <w:pPr>
        <w:pStyle w:val="Import0"/>
        <w:spacing w:before="240" w:line="240" w:lineRule="auto"/>
        <w:jc w:val="center"/>
        <w:rPr>
          <w:rFonts w:ascii="Palatino Linotype" w:hAnsi="Palatino Linotype"/>
          <w:b/>
          <w:sz w:val="28"/>
        </w:rPr>
      </w:pPr>
      <w:r w:rsidRPr="007F376B">
        <w:rPr>
          <w:rFonts w:ascii="Palatino Linotype" w:hAnsi="Palatino Linotype"/>
          <w:b/>
          <w:sz w:val="28"/>
        </w:rPr>
        <w:t>Článek II. Závěrečná ustanovení</w:t>
      </w:r>
    </w:p>
    <w:p w:rsidR="005C39E1" w:rsidRDefault="00706F60" w:rsidP="005C39E1">
      <w:pPr>
        <w:spacing w:before="60" w:after="60"/>
        <w:ind w:left="709" w:hanging="709"/>
        <w:jc w:val="both"/>
        <w:rPr>
          <w:rFonts w:ascii="Palatino Linotype" w:hAnsi="Palatino Linotype"/>
          <w:sz w:val="20"/>
        </w:rPr>
      </w:pPr>
      <w:r w:rsidRPr="007F376B">
        <w:rPr>
          <w:rFonts w:ascii="Palatino Linotype" w:hAnsi="Palatino Linotype"/>
          <w:b/>
          <w:bCs/>
          <w:sz w:val="20"/>
        </w:rPr>
        <w:t>2.1</w:t>
      </w:r>
      <w:r w:rsidR="00A7431A" w:rsidRPr="007F376B">
        <w:rPr>
          <w:rFonts w:ascii="Palatino Linotype" w:hAnsi="Palatino Linotype"/>
          <w:b/>
          <w:bCs/>
          <w:sz w:val="20"/>
        </w:rPr>
        <w:t>.</w:t>
      </w:r>
      <w:r w:rsidR="005C39E1">
        <w:rPr>
          <w:rFonts w:ascii="Palatino Linotype" w:hAnsi="Palatino Linotype"/>
          <w:b/>
          <w:bCs/>
          <w:sz w:val="20"/>
        </w:rPr>
        <w:tab/>
      </w:r>
      <w:r w:rsidR="005C39E1" w:rsidRPr="001917C3">
        <w:rPr>
          <w:rFonts w:ascii="Palatino Linotype" w:hAnsi="Palatino Linotype"/>
          <w:sz w:val="20"/>
        </w:rPr>
        <w:t xml:space="preserve">Smluvní strany se dohodly v souladu s čl. </w:t>
      </w:r>
      <w:r w:rsidR="005C39E1">
        <w:rPr>
          <w:rFonts w:ascii="Palatino Linotype" w:hAnsi="Palatino Linotype"/>
          <w:sz w:val="20"/>
        </w:rPr>
        <w:t>5. odstavec 3.3</w:t>
      </w:r>
      <w:r w:rsidR="005C39E1" w:rsidRPr="00732959">
        <w:rPr>
          <w:rFonts w:ascii="Palatino Linotype" w:hAnsi="Palatino Linotype"/>
          <w:sz w:val="20"/>
        </w:rPr>
        <w:t>. smlouvy</w:t>
      </w:r>
      <w:r w:rsidR="005C39E1" w:rsidRPr="001917C3">
        <w:rPr>
          <w:rFonts w:ascii="Palatino Linotype" w:hAnsi="Palatino Linotype"/>
          <w:sz w:val="20"/>
        </w:rPr>
        <w:t xml:space="preserve">, že </w:t>
      </w:r>
      <w:r w:rsidR="005C39E1" w:rsidRPr="00203332">
        <w:rPr>
          <w:rFonts w:ascii="Palatino Linotype" w:hAnsi="Palatino Linotype"/>
          <w:sz w:val="20"/>
        </w:rPr>
        <w:t xml:space="preserve">úprava </w:t>
      </w:r>
      <w:r w:rsidR="005C39E1">
        <w:rPr>
          <w:rFonts w:ascii="Palatino Linotype" w:hAnsi="Palatino Linotype"/>
          <w:sz w:val="20"/>
        </w:rPr>
        <w:t>jednotkových cen za pravidelný a nepravidelný úklid</w:t>
      </w:r>
      <w:r w:rsidR="005C39E1" w:rsidRPr="00203332">
        <w:rPr>
          <w:rFonts w:ascii="Palatino Linotype" w:hAnsi="Palatino Linotype"/>
          <w:sz w:val="20"/>
        </w:rPr>
        <w:t xml:space="preserve"> </w:t>
      </w:r>
      <w:r w:rsidR="005C39E1" w:rsidRPr="00A35757">
        <w:rPr>
          <w:rFonts w:ascii="Palatino Linotype" w:hAnsi="Palatino Linotype"/>
          <w:sz w:val="20"/>
        </w:rPr>
        <w:t xml:space="preserve">bude uplatněna od 1.2.2025. </w:t>
      </w:r>
      <w:r w:rsidR="00A7431A" w:rsidRPr="007F376B">
        <w:rPr>
          <w:rFonts w:ascii="Palatino Linotype" w:hAnsi="Palatino Linotype"/>
          <w:sz w:val="20"/>
        </w:rPr>
        <w:tab/>
      </w:r>
    </w:p>
    <w:p w:rsidR="00706F60" w:rsidRPr="007F376B" w:rsidRDefault="005C39E1" w:rsidP="005C39E1">
      <w:pPr>
        <w:spacing w:before="60" w:after="60"/>
        <w:ind w:left="709" w:hanging="709"/>
        <w:jc w:val="both"/>
        <w:rPr>
          <w:rFonts w:ascii="Palatino Linotype" w:hAnsi="Palatino Linotype"/>
          <w:sz w:val="20"/>
        </w:rPr>
      </w:pPr>
      <w:r w:rsidRPr="005C39E1">
        <w:rPr>
          <w:rFonts w:ascii="Palatino Linotype" w:hAnsi="Palatino Linotype"/>
          <w:b/>
          <w:bCs/>
          <w:sz w:val="20"/>
        </w:rPr>
        <w:t>2.2.</w:t>
      </w:r>
      <w:r>
        <w:rPr>
          <w:rFonts w:ascii="Palatino Linotype" w:hAnsi="Palatino Linotype"/>
          <w:sz w:val="20"/>
        </w:rPr>
        <w:tab/>
      </w:r>
      <w:r w:rsidR="00A7431A" w:rsidRPr="007F376B">
        <w:rPr>
          <w:rFonts w:ascii="Palatino Linotype" w:hAnsi="Palatino Linotype"/>
          <w:sz w:val="20"/>
        </w:rPr>
        <w:t>Ostatní ujednání Smlouvy nedotčená tímto dodatkem zůstávají v platnosti beze změn.</w:t>
      </w:r>
    </w:p>
    <w:p w:rsidR="00A7431A" w:rsidRDefault="00706F60" w:rsidP="005C39E1">
      <w:pPr>
        <w:spacing w:before="60" w:after="60"/>
        <w:ind w:left="709" w:hanging="709"/>
        <w:jc w:val="both"/>
        <w:rPr>
          <w:rFonts w:ascii="Palatino Linotype" w:hAnsi="Palatino Linotype"/>
          <w:sz w:val="20"/>
        </w:rPr>
      </w:pPr>
      <w:r w:rsidRPr="007F376B">
        <w:rPr>
          <w:rFonts w:ascii="Palatino Linotype" w:hAnsi="Palatino Linotype"/>
          <w:b/>
          <w:bCs/>
          <w:sz w:val="20"/>
        </w:rPr>
        <w:t>2</w:t>
      </w:r>
      <w:r w:rsidR="00A7431A" w:rsidRPr="007F376B">
        <w:rPr>
          <w:rFonts w:ascii="Palatino Linotype" w:hAnsi="Palatino Linotype"/>
          <w:b/>
          <w:bCs/>
          <w:sz w:val="20"/>
        </w:rPr>
        <w:t>.</w:t>
      </w:r>
      <w:r w:rsidR="00583AD5">
        <w:rPr>
          <w:rFonts w:ascii="Palatino Linotype" w:hAnsi="Palatino Linotype"/>
          <w:b/>
          <w:bCs/>
          <w:sz w:val="20"/>
        </w:rPr>
        <w:t>3</w:t>
      </w:r>
      <w:r w:rsidR="00A7431A" w:rsidRPr="007F376B">
        <w:rPr>
          <w:rFonts w:ascii="Palatino Linotype" w:hAnsi="Palatino Linotype"/>
          <w:b/>
          <w:bCs/>
          <w:sz w:val="20"/>
        </w:rPr>
        <w:t>.</w:t>
      </w:r>
      <w:r w:rsidR="00A7431A" w:rsidRPr="007F376B">
        <w:rPr>
          <w:rFonts w:ascii="Palatino Linotype" w:hAnsi="Palatino Linotype"/>
          <w:sz w:val="20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 w:rsidRPr="007F376B">
        <w:rPr>
          <w:rFonts w:ascii="Palatino Linotype" w:hAnsi="Palatino Linotype"/>
          <w:sz w:val="20"/>
        </w:rPr>
        <w:t>.</w:t>
      </w:r>
    </w:p>
    <w:p w:rsidR="00EB2E57" w:rsidRPr="003A265B" w:rsidRDefault="005C39E1" w:rsidP="005C39E1">
      <w:pPr>
        <w:spacing w:before="60" w:after="60"/>
        <w:ind w:left="709" w:hanging="709"/>
        <w:jc w:val="both"/>
        <w:rPr>
          <w:rFonts w:ascii="Palatino Linotype" w:hAnsi="Palatino Linotype"/>
          <w:sz w:val="20"/>
        </w:rPr>
      </w:pPr>
      <w:r w:rsidRPr="003A265B">
        <w:rPr>
          <w:rFonts w:ascii="Palatino Linotype" w:hAnsi="Palatino Linotype"/>
          <w:b/>
          <w:bCs/>
          <w:sz w:val="20"/>
        </w:rPr>
        <w:t>2.</w:t>
      </w:r>
      <w:r w:rsidRPr="003A265B">
        <w:rPr>
          <w:rFonts w:ascii="Palatino Linotype" w:hAnsi="Palatino Linotype"/>
          <w:sz w:val="20"/>
        </w:rPr>
        <w:t>4.</w:t>
      </w:r>
      <w:r w:rsidRPr="003A265B">
        <w:rPr>
          <w:rFonts w:ascii="Palatino Linotype" w:hAnsi="Palatino Linotype"/>
          <w:sz w:val="20"/>
        </w:rPr>
        <w:tab/>
      </w:r>
      <w:r w:rsidR="00EB2E57" w:rsidRPr="003A265B">
        <w:rPr>
          <w:rFonts w:ascii="Palatino Linotype" w:hAnsi="Palatino Linotype"/>
          <w:sz w:val="20"/>
        </w:rPr>
        <w:t>Přílohy:</w:t>
      </w:r>
    </w:p>
    <w:p w:rsidR="005C39E1" w:rsidRPr="003A265B" w:rsidRDefault="005C39E1" w:rsidP="00EB2E57">
      <w:pPr>
        <w:spacing w:before="60" w:after="60"/>
        <w:ind w:left="1985" w:hanging="1276"/>
        <w:jc w:val="both"/>
        <w:rPr>
          <w:rFonts w:ascii="Palatino Linotype" w:hAnsi="Palatino Linotype"/>
          <w:sz w:val="20"/>
        </w:rPr>
      </w:pPr>
      <w:r w:rsidRPr="003A265B">
        <w:rPr>
          <w:rFonts w:ascii="Palatino Linotype" w:hAnsi="Palatino Linotype"/>
          <w:sz w:val="20"/>
        </w:rPr>
        <w:t>Příloh</w:t>
      </w:r>
      <w:r w:rsidR="00EB2E57" w:rsidRPr="003A265B">
        <w:rPr>
          <w:rFonts w:ascii="Palatino Linotype" w:hAnsi="Palatino Linotype"/>
          <w:sz w:val="20"/>
        </w:rPr>
        <w:t>a</w:t>
      </w:r>
      <w:r w:rsidRPr="003A265B">
        <w:rPr>
          <w:rFonts w:ascii="Palatino Linotype" w:hAnsi="Palatino Linotype"/>
          <w:sz w:val="20"/>
        </w:rPr>
        <w:t xml:space="preserve"> č. 1 </w:t>
      </w:r>
      <w:r w:rsidR="00EB2E57" w:rsidRPr="003A265B">
        <w:rPr>
          <w:rFonts w:ascii="Palatino Linotype" w:hAnsi="Palatino Linotype"/>
          <w:sz w:val="20"/>
        </w:rPr>
        <w:t xml:space="preserve">- </w:t>
      </w:r>
      <w:r w:rsidRPr="003A265B">
        <w:rPr>
          <w:rFonts w:ascii="Palatino Linotype" w:hAnsi="Palatino Linotype"/>
          <w:sz w:val="20"/>
        </w:rPr>
        <w:t xml:space="preserve">aktualizovaná tabulka „Specifikace úklidu a cenová </w:t>
      </w:r>
      <w:proofErr w:type="gramStart"/>
      <w:r w:rsidRPr="003A265B">
        <w:rPr>
          <w:rFonts w:ascii="Palatino Linotype" w:hAnsi="Palatino Linotype"/>
          <w:sz w:val="20"/>
        </w:rPr>
        <w:t>kalkulace - Úklidové</w:t>
      </w:r>
      <w:proofErr w:type="gramEnd"/>
      <w:r w:rsidRPr="003A265B">
        <w:rPr>
          <w:rFonts w:ascii="Palatino Linotype" w:hAnsi="Palatino Linotype"/>
          <w:sz w:val="20"/>
        </w:rPr>
        <w:t xml:space="preserve"> služby pro Domov pro seniory Háje“</w:t>
      </w:r>
    </w:p>
    <w:p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7F376B" w:rsidRDefault="007F376B" w:rsidP="007F376B">
      <w:pPr>
        <w:tabs>
          <w:tab w:val="center" w:pos="4253"/>
        </w:tabs>
        <w:jc w:val="both"/>
        <w:rPr>
          <w:rFonts w:ascii="Palatino Linotype" w:hAnsi="Palatino Linotype"/>
          <w:sz w:val="20"/>
        </w:rPr>
      </w:pPr>
    </w:p>
    <w:p w:rsidR="007F376B" w:rsidRDefault="007F376B" w:rsidP="001917C3">
      <w:pPr>
        <w:pStyle w:val="Zkladntext"/>
        <w:tabs>
          <w:tab w:val="center" w:pos="0"/>
          <w:tab w:val="left" w:pos="4253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V Praze </w:t>
      </w:r>
      <w:r w:rsidRPr="000A0642">
        <w:rPr>
          <w:rFonts w:ascii="Palatino Linotype" w:hAnsi="Palatino Linotype"/>
          <w:sz w:val="20"/>
        </w:rPr>
        <w:t xml:space="preserve">dne: </w:t>
      </w:r>
      <w:r w:rsidR="001917C3">
        <w:rPr>
          <w:rFonts w:ascii="Palatino Linotype" w:hAnsi="Palatino Linotype"/>
          <w:sz w:val="20"/>
        </w:rPr>
        <w:t xml:space="preserve"> </w:t>
      </w:r>
      <w:r w:rsidR="004E7883">
        <w:rPr>
          <w:rFonts w:ascii="Palatino Linotype" w:hAnsi="Palatino Linotype"/>
          <w:sz w:val="20"/>
        </w:rPr>
        <w:t>18.2</w:t>
      </w:r>
      <w:r w:rsidR="00732959">
        <w:rPr>
          <w:rFonts w:ascii="Palatino Linotype" w:hAnsi="Palatino Linotype"/>
          <w:sz w:val="20"/>
        </w:rPr>
        <w:t>.202</w:t>
      </w:r>
      <w:r w:rsidR="005C39E1">
        <w:rPr>
          <w:rFonts w:ascii="Palatino Linotype" w:hAnsi="Palatino Linotype"/>
          <w:sz w:val="20"/>
        </w:rPr>
        <w:t>5</w:t>
      </w:r>
      <w:r w:rsidRPr="000A0642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 w:rsidR="00732959">
        <w:rPr>
          <w:rFonts w:ascii="Palatino Linotype" w:hAnsi="Palatino Linotype"/>
          <w:sz w:val="20"/>
        </w:rPr>
        <w:t xml:space="preserve">       </w:t>
      </w:r>
      <w:r w:rsidR="00EB2E57">
        <w:rPr>
          <w:rFonts w:ascii="Palatino Linotype" w:hAnsi="Palatino Linotype"/>
          <w:sz w:val="20"/>
        </w:rPr>
        <w:t xml:space="preserve">     </w:t>
      </w:r>
      <w:r w:rsidRPr="000A0642">
        <w:rPr>
          <w:rFonts w:ascii="Palatino Linotype" w:hAnsi="Palatino Linotype"/>
          <w:sz w:val="20"/>
        </w:rPr>
        <w:t>V </w:t>
      </w:r>
      <w:r w:rsidR="001917C3">
        <w:rPr>
          <w:rFonts w:ascii="Palatino Linotype" w:hAnsi="Palatino Linotype"/>
          <w:sz w:val="20"/>
        </w:rPr>
        <w:t xml:space="preserve">Praze </w:t>
      </w:r>
      <w:r w:rsidR="001917C3" w:rsidRPr="000A0642">
        <w:rPr>
          <w:rFonts w:ascii="Palatino Linotype" w:hAnsi="Palatino Linotype"/>
          <w:sz w:val="20"/>
        </w:rPr>
        <w:t>dne:</w:t>
      </w:r>
      <w:r w:rsidR="001917C3">
        <w:rPr>
          <w:rFonts w:ascii="Palatino Linotype" w:hAnsi="Palatino Linotype"/>
          <w:sz w:val="20"/>
        </w:rPr>
        <w:t xml:space="preserve"> </w:t>
      </w:r>
      <w:r w:rsidR="00732959">
        <w:rPr>
          <w:rFonts w:ascii="Palatino Linotype" w:hAnsi="Palatino Linotype"/>
          <w:sz w:val="20"/>
        </w:rPr>
        <w:t xml:space="preserve"> </w:t>
      </w:r>
      <w:r w:rsidR="004E7883">
        <w:rPr>
          <w:rFonts w:ascii="Palatino Linotype" w:hAnsi="Palatino Linotype"/>
          <w:sz w:val="20"/>
        </w:rPr>
        <w:t>19</w:t>
      </w:r>
      <w:r w:rsidR="005C39E1">
        <w:rPr>
          <w:rFonts w:ascii="Palatino Linotype" w:hAnsi="Palatino Linotype"/>
          <w:sz w:val="20"/>
        </w:rPr>
        <w:t>.</w:t>
      </w:r>
      <w:r w:rsidR="004E7883">
        <w:rPr>
          <w:rFonts w:ascii="Palatino Linotype" w:hAnsi="Palatino Linotype"/>
          <w:sz w:val="20"/>
        </w:rPr>
        <w:t>2</w:t>
      </w:r>
      <w:bookmarkStart w:id="0" w:name="_GoBack"/>
      <w:bookmarkEnd w:id="0"/>
      <w:r w:rsidR="005C39E1">
        <w:rPr>
          <w:rFonts w:ascii="Palatino Linotype" w:hAnsi="Palatino Linotype"/>
          <w:sz w:val="20"/>
        </w:rPr>
        <w:t>.2025</w:t>
      </w:r>
    </w:p>
    <w:p w:rsidR="007F376B" w:rsidRDefault="007F376B" w:rsidP="007F376B">
      <w:pPr>
        <w:pStyle w:val="Zkladntext"/>
        <w:tabs>
          <w:tab w:val="left" w:pos="4253"/>
        </w:tabs>
        <w:jc w:val="both"/>
        <w:rPr>
          <w:rFonts w:ascii="Palatino Linotype" w:hAnsi="Palatino Linotype"/>
          <w:sz w:val="20"/>
        </w:rPr>
      </w:pPr>
    </w:p>
    <w:p w:rsidR="007F376B" w:rsidRDefault="007F376B" w:rsidP="007F376B">
      <w:pPr>
        <w:tabs>
          <w:tab w:val="left" w:pos="5670"/>
        </w:tabs>
        <w:rPr>
          <w:rFonts w:ascii="Palatino Linotype" w:hAnsi="Palatino Linotype" w:cs="Arial"/>
          <w:sz w:val="20"/>
        </w:rPr>
      </w:pPr>
    </w:p>
    <w:p w:rsidR="005C39E1" w:rsidRDefault="005C39E1" w:rsidP="005C39E1">
      <w:pPr>
        <w:tabs>
          <w:tab w:val="left" w:pos="5670"/>
        </w:tabs>
        <w:rPr>
          <w:rFonts w:ascii="Palatino Linotype" w:hAnsi="Palatino Linotype" w:cs="Arial"/>
          <w:sz w:val="20"/>
        </w:rPr>
      </w:pPr>
    </w:p>
    <w:p w:rsidR="005C39E1" w:rsidRDefault="005C39E1" w:rsidP="005C39E1">
      <w:pPr>
        <w:tabs>
          <w:tab w:val="left" w:pos="5670"/>
        </w:tabs>
        <w:rPr>
          <w:rFonts w:ascii="Palatino Linotype" w:hAnsi="Palatino Linotype" w:cs="Arial"/>
          <w:sz w:val="20"/>
        </w:rPr>
      </w:pPr>
    </w:p>
    <w:p w:rsidR="005C39E1" w:rsidRDefault="005C39E1" w:rsidP="005C39E1">
      <w:pPr>
        <w:tabs>
          <w:tab w:val="left" w:pos="567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…………………………………………</w:t>
      </w:r>
      <w:r>
        <w:rPr>
          <w:rFonts w:ascii="Palatino Linotype" w:hAnsi="Palatino Linotype" w:cs="Arial"/>
          <w:sz w:val="20"/>
        </w:rPr>
        <w:tab/>
      </w:r>
      <w:r w:rsidRPr="009B6828">
        <w:rPr>
          <w:rFonts w:ascii="Palatino Linotype" w:hAnsi="Palatino Linotype" w:cs="Arial"/>
          <w:sz w:val="20"/>
        </w:rPr>
        <w:t>………………………………………..</w:t>
      </w:r>
    </w:p>
    <w:p w:rsidR="005C39E1" w:rsidRDefault="005C39E1" w:rsidP="005C39E1">
      <w:pPr>
        <w:tabs>
          <w:tab w:val="left" w:pos="567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</w:t>
      </w:r>
      <w:r w:rsidRPr="008C6731">
        <w:rPr>
          <w:rFonts w:ascii="Palatino Linotype" w:hAnsi="Palatino Linotype" w:cs="Arial"/>
          <w:sz w:val="20"/>
        </w:rPr>
        <w:t>Mgr. Dagmar Zavadilová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Petr Ženíšek</w:t>
      </w:r>
    </w:p>
    <w:p w:rsidR="005C39E1" w:rsidRDefault="005C39E1" w:rsidP="005C39E1">
      <w:pPr>
        <w:tabs>
          <w:tab w:val="left" w:pos="567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z</w:t>
      </w:r>
      <w:r w:rsidRPr="00315A01">
        <w:rPr>
          <w:rFonts w:ascii="Palatino Linotype" w:hAnsi="Palatino Linotype" w:cs="Arial"/>
          <w:sz w:val="20"/>
        </w:rPr>
        <w:t>a objednatele</w:t>
      </w:r>
      <w:r>
        <w:rPr>
          <w:rFonts w:ascii="Palatino Linotype" w:hAnsi="Palatino Linotype" w:cs="Arial"/>
          <w:sz w:val="20"/>
        </w:rPr>
        <w:tab/>
        <w:t xml:space="preserve">               za zhotovitele</w:t>
      </w:r>
    </w:p>
    <w:p w:rsidR="005704DF" w:rsidRPr="00536CF3" w:rsidRDefault="00A7431A" w:rsidP="00A25299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4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C065BC">
      <w:headerReference w:type="default" r:id="rId7"/>
      <w:footerReference w:type="default" r:id="rId8"/>
      <w:pgSz w:w="11906" w:h="16838" w:code="9"/>
      <w:pgMar w:top="1381" w:right="1134" w:bottom="1134" w:left="1134" w:header="851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4D2" w:rsidRDefault="00DD14D2">
      <w:r>
        <w:separator/>
      </w:r>
    </w:p>
  </w:endnote>
  <w:endnote w:type="continuationSeparator" w:id="0">
    <w:p w:rsidR="00DD14D2" w:rsidRDefault="00DD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48" w:rsidRPr="00E77248" w:rsidRDefault="00E77248" w:rsidP="00E77248">
    <w:pPr>
      <w:pStyle w:val="Zpat"/>
      <w:pBdr>
        <w:top w:val="double" w:sz="4" w:space="1" w:color="1A0E74"/>
      </w:pBdr>
      <w:tabs>
        <w:tab w:val="clear" w:pos="4536"/>
        <w:tab w:val="clear" w:pos="9072"/>
        <w:tab w:val="center" w:pos="4962"/>
        <w:tab w:val="right" w:pos="9639"/>
      </w:tabs>
      <w:jc w:val="right"/>
      <w:rPr>
        <w:rFonts w:ascii="Palatino Linotype" w:hAnsi="Palatino Linotype"/>
        <w:bCs/>
        <w:iCs/>
        <w:sz w:val="18"/>
        <w:szCs w:val="18"/>
      </w:rPr>
    </w:pPr>
    <w:r w:rsidRPr="00F7266A">
      <w:rPr>
        <w:rFonts w:ascii="Verdana" w:hAnsi="Verdana" w:cs="Verdana"/>
        <w:b/>
        <w:bCs/>
        <w:i/>
        <w:iCs/>
        <w:color w:val="1A0E74"/>
        <w:sz w:val="14"/>
        <w:szCs w:val="14"/>
      </w:rPr>
      <w:tab/>
    </w:r>
    <w:r w:rsidRPr="00E77248">
      <w:rPr>
        <w:rFonts w:ascii="Palatino Linotype" w:hAnsi="Palatino Linotype"/>
        <w:bCs/>
        <w:iCs/>
        <w:sz w:val="18"/>
        <w:szCs w:val="18"/>
      </w:rPr>
      <w:t xml:space="preserve">strana </w:t>
    </w:r>
    <w:r w:rsidRPr="00E77248">
      <w:rPr>
        <w:rFonts w:ascii="Palatino Linotype" w:hAnsi="Palatino Linotype"/>
        <w:bCs/>
        <w:iCs/>
        <w:sz w:val="18"/>
        <w:szCs w:val="18"/>
      </w:rPr>
      <w:fldChar w:fldCharType="begin"/>
    </w:r>
    <w:r w:rsidRPr="00E77248">
      <w:rPr>
        <w:rFonts w:ascii="Palatino Linotype" w:hAnsi="Palatino Linotype"/>
        <w:bCs/>
        <w:iCs/>
        <w:sz w:val="18"/>
        <w:szCs w:val="18"/>
      </w:rPr>
      <w:instrText xml:space="preserve"> PAGE </w:instrText>
    </w:r>
    <w:r w:rsidRPr="00E77248">
      <w:rPr>
        <w:rFonts w:ascii="Palatino Linotype" w:hAnsi="Palatino Linotype"/>
        <w:bCs/>
        <w:iCs/>
        <w:sz w:val="18"/>
        <w:szCs w:val="18"/>
      </w:rPr>
      <w:fldChar w:fldCharType="separate"/>
    </w:r>
    <w:r w:rsidRPr="00E77248">
      <w:rPr>
        <w:rFonts w:ascii="Palatino Linotype" w:hAnsi="Palatino Linotype"/>
        <w:bCs/>
        <w:iCs/>
        <w:sz w:val="18"/>
        <w:szCs w:val="18"/>
      </w:rPr>
      <w:t>10</w:t>
    </w:r>
    <w:r w:rsidRPr="00E77248">
      <w:rPr>
        <w:rFonts w:ascii="Palatino Linotype" w:hAnsi="Palatino Linotype"/>
        <w:bCs/>
        <w:iCs/>
        <w:sz w:val="18"/>
        <w:szCs w:val="18"/>
      </w:rPr>
      <w:fldChar w:fldCharType="end"/>
    </w:r>
  </w:p>
  <w:p w:rsidR="00EF06EE" w:rsidRPr="00E77248" w:rsidRDefault="00EF06EE" w:rsidP="00E772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4D2" w:rsidRDefault="00DD14D2">
      <w:r>
        <w:separator/>
      </w:r>
    </w:p>
  </w:footnote>
  <w:footnote w:type="continuationSeparator" w:id="0">
    <w:p w:rsidR="00DD14D2" w:rsidRDefault="00DD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C4D" w:rsidRPr="00C45C59" w:rsidRDefault="002D5C4D" w:rsidP="002D5C4D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357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r w:rsidRPr="0040151E">
      <w:rPr>
        <w:rFonts w:cs="Arial"/>
        <w:b/>
        <w:noProof/>
        <w:sz w:val="28"/>
        <w:szCs w:val="28"/>
      </w:rPr>
      <w:drawing>
        <wp:inline distT="0" distB="0" distL="0" distR="0" wp14:anchorId="0B07282E" wp14:editId="2C9D1074">
          <wp:extent cx="403860" cy="396484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</w:r>
  </w:p>
  <w:p w:rsidR="00EF06EE" w:rsidRPr="002D5C4D" w:rsidRDefault="00EF06EE" w:rsidP="002D5C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FB70124"/>
    <w:multiLevelType w:val="hybridMultilevel"/>
    <w:tmpl w:val="DAB8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8"/>
  </w:num>
  <w:num w:numId="7">
    <w:abstractNumId w:val="26"/>
  </w:num>
  <w:num w:numId="8">
    <w:abstractNumId w:val="10"/>
  </w:num>
  <w:num w:numId="9">
    <w:abstractNumId w:val="30"/>
  </w:num>
  <w:num w:numId="10">
    <w:abstractNumId w:val="29"/>
  </w:num>
  <w:num w:numId="11">
    <w:abstractNumId w:val="32"/>
  </w:num>
  <w:num w:numId="12">
    <w:abstractNumId w:val="7"/>
  </w:num>
  <w:num w:numId="13">
    <w:abstractNumId w:val="9"/>
  </w:num>
  <w:num w:numId="14">
    <w:abstractNumId w:val="23"/>
  </w:num>
  <w:num w:numId="15">
    <w:abstractNumId w:val="12"/>
  </w:num>
  <w:num w:numId="16">
    <w:abstractNumId w:val="13"/>
  </w:num>
  <w:num w:numId="17">
    <w:abstractNumId w:val="34"/>
  </w:num>
  <w:num w:numId="18">
    <w:abstractNumId w:val="11"/>
  </w:num>
  <w:num w:numId="19">
    <w:abstractNumId w:val="14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6"/>
  </w:num>
  <w:num w:numId="27">
    <w:abstractNumId w:val="4"/>
  </w:num>
  <w:num w:numId="28">
    <w:abstractNumId w:val="19"/>
  </w:num>
  <w:num w:numId="29">
    <w:abstractNumId w:val="22"/>
  </w:num>
  <w:num w:numId="30">
    <w:abstractNumId w:val="15"/>
  </w:num>
  <w:num w:numId="31">
    <w:abstractNumId w:val="24"/>
  </w:num>
  <w:num w:numId="32">
    <w:abstractNumId w:val="33"/>
  </w:num>
  <w:num w:numId="33">
    <w:abstractNumId w:val="25"/>
  </w:num>
  <w:num w:numId="34">
    <w:abstractNumId w:val="31"/>
  </w:num>
  <w:num w:numId="35">
    <w:abstractNumId w:val="2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3"/>
    <w:rsid w:val="00000266"/>
    <w:rsid w:val="000009A2"/>
    <w:rsid w:val="00012345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790C"/>
    <w:rsid w:val="000B3079"/>
    <w:rsid w:val="000B32E8"/>
    <w:rsid w:val="000B5445"/>
    <w:rsid w:val="000B73DA"/>
    <w:rsid w:val="000C0241"/>
    <w:rsid w:val="000C02E8"/>
    <w:rsid w:val="000C3DFB"/>
    <w:rsid w:val="000C4B26"/>
    <w:rsid w:val="000C5519"/>
    <w:rsid w:val="000C6549"/>
    <w:rsid w:val="000D3B1A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17C3"/>
    <w:rsid w:val="001923E7"/>
    <w:rsid w:val="001A7321"/>
    <w:rsid w:val="001B0AC4"/>
    <w:rsid w:val="001B2B70"/>
    <w:rsid w:val="001D219F"/>
    <w:rsid w:val="001D6A83"/>
    <w:rsid w:val="001D6B29"/>
    <w:rsid w:val="001E1459"/>
    <w:rsid w:val="001E18CE"/>
    <w:rsid w:val="001E3F46"/>
    <w:rsid w:val="001F254E"/>
    <w:rsid w:val="00202A05"/>
    <w:rsid w:val="00203332"/>
    <w:rsid w:val="0020769A"/>
    <w:rsid w:val="00214B87"/>
    <w:rsid w:val="00221F68"/>
    <w:rsid w:val="00223E8A"/>
    <w:rsid w:val="00224FB2"/>
    <w:rsid w:val="002334CE"/>
    <w:rsid w:val="002457FB"/>
    <w:rsid w:val="002475EC"/>
    <w:rsid w:val="0025480B"/>
    <w:rsid w:val="00263B52"/>
    <w:rsid w:val="00267BA2"/>
    <w:rsid w:val="00286FC0"/>
    <w:rsid w:val="002921D5"/>
    <w:rsid w:val="00292646"/>
    <w:rsid w:val="00295903"/>
    <w:rsid w:val="002959A8"/>
    <w:rsid w:val="002A3F02"/>
    <w:rsid w:val="002B7C5A"/>
    <w:rsid w:val="002C11C0"/>
    <w:rsid w:val="002C4B2F"/>
    <w:rsid w:val="002D5C4D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727"/>
    <w:rsid w:val="00340C29"/>
    <w:rsid w:val="003420A2"/>
    <w:rsid w:val="00343875"/>
    <w:rsid w:val="00343945"/>
    <w:rsid w:val="00344650"/>
    <w:rsid w:val="0034763F"/>
    <w:rsid w:val="00352A86"/>
    <w:rsid w:val="003548EA"/>
    <w:rsid w:val="00357802"/>
    <w:rsid w:val="003622A3"/>
    <w:rsid w:val="00365BE2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A265B"/>
    <w:rsid w:val="003B7870"/>
    <w:rsid w:val="003B7AE8"/>
    <w:rsid w:val="003C3422"/>
    <w:rsid w:val="003C406D"/>
    <w:rsid w:val="003D136E"/>
    <w:rsid w:val="003D2619"/>
    <w:rsid w:val="003D4FB4"/>
    <w:rsid w:val="003E3C8A"/>
    <w:rsid w:val="003E4E79"/>
    <w:rsid w:val="003F167F"/>
    <w:rsid w:val="004075F4"/>
    <w:rsid w:val="00415528"/>
    <w:rsid w:val="00422A06"/>
    <w:rsid w:val="00422EB1"/>
    <w:rsid w:val="00434FBA"/>
    <w:rsid w:val="004363D7"/>
    <w:rsid w:val="004500C2"/>
    <w:rsid w:val="00460482"/>
    <w:rsid w:val="00462E62"/>
    <w:rsid w:val="004634B1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C6F87"/>
    <w:rsid w:val="004D0EEA"/>
    <w:rsid w:val="004D1022"/>
    <w:rsid w:val="004D34F9"/>
    <w:rsid w:val="004D5E5E"/>
    <w:rsid w:val="004D6841"/>
    <w:rsid w:val="004E2870"/>
    <w:rsid w:val="004E72A2"/>
    <w:rsid w:val="004E7883"/>
    <w:rsid w:val="004F53F9"/>
    <w:rsid w:val="004F5B11"/>
    <w:rsid w:val="00506175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83AD5"/>
    <w:rsid w:val="00591776"/>
    <w:rsid w:val="005B2B89"/>
    <w:rsid w:val="005B7F61"/>
    <w:rsid w:val="005C031E"/>
    <w:rsid w:val="005C39E1"/>
    <w:rsid w:val="005C509F"/>
    <w:rsid w:val="005D30CC"/>
    <w:rsid w:val="005D6F4C"/>
    <w:rsid w:val="005F24D1"/>
    <w:rsid w:val="006065C7"/>
    <w:rsid w:val="00607704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959"/>
    <w:rsid w:val="00732A22"/>
    <w:rsid w:val="007331D0"/>
    <w:rsid w:val="00734579"/>
    <w:rsid w:val="0073498F"/>
    <w:rsid w:val="00734F61"/>
    <w:rsid w:val="00741BE2"/>
    <w:rsid w:val="00764865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A74A9"/>
    <w:rsid w:val="007B65CD"/>
    <w:rsid w:val="007C0803"/>
    <w:rsid w:val="007D0D0B"/>
    <w:rsid w:val="007D5A9E"/>
    <w:rsid w:val="007D5FDE"/>
    <w:rsid w:val="007E0020"/>
    <w:rsid w:val="007E596F"/>
    <w:rsid w:val="007E65E2"/>
    <w:rsid w:val="007E7E4A"/>
    <w:rsid w:val="007F1608"/>
    <w:rsid w:val="007F376B"/>
    <w:rsid w:val="007F5BE8"/>
    <w:rsid w:val="007F6A68"/>
    <w:rsid w:val="0080025C"/>
    <w:rsid w:val="0080141C"/>
    <w:rsid w:val="008017D3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C5E6D"/>
    <w:rsid w:val="008D3450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D9B"/>
    <w:rsid w:val="009E36E1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308E3"/>
    <w:rsid w:val="00A33322"/>
    <w:rsid w:val="00A35757"/>
    <w:rsid w:val="00A40D93"/>
    <w:rsid w:val="00A41E53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1586"/>
    <w:rsid w:val="00AD4018"/>
    <w:rsid w:val="00AD62C3"/>
    <w:rsid w:val="00AE57D5"/>
    <w:rsid w:val="00AE77CA"/>
    <w:rsid w:val="00AF0102"/>
    <w:rsid w:val="00B14480"/>
    <w:rsid w:val="00B20864"/>
    <w:rsid w:val="00B22BEB"/>
    <w:rsid w:val="00B23A1B"/>
    <w:rsid w:val="00B34E06"/>
    <w:rsid w:val="00B44F4A"/>
    <w:rsid w:val="00B4586D"/>
    <w:rsid w:val="00B50FC7"/>
    <w:rsid w:val="00B51486"/>
    <w:rsid w:val="00B56197"/>
    <w:rsid w:val="00B62901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231B"/>
    <w:rsid w:val="00BC3E03"/>
    <w:rsid w:val="00BD57E3"/>
    <w:rsid w:val="00BF3C28"/>
    <w:rsid w:val="00BF4024"/>
    <w:rsid w:val="00BF452C"/>
    <w:rsid w:val="00C065BC"/>
    <w:rsid w:val="00C20425"/>
    <w:rsid w:val="00C32211"/>
    <w:rsid w:val="00C41138"/>
    <w:rsid w:val="00C51C26"/>
    <w:rsid w:val="00C53BC0"/>
    <w:rsid w:val="00C566E6"/>
    <w:rsid w:val="00C67587"/>
    <w:rsid w:val="00C70681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349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46C80"/>
    <w:rsid w:val="00D5091C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14D2"/>
    <w:rsid w:val="00DD3B9B"/>
    <w:rsid w:val="00DF0680"/>
    <w:rsid w:val="00DF619D"/>
    <w:rsid w:val="00E05DC9"/>
    <w:rsid w:val="00E216E3"/>
    <w:rsid w:val="00E22D87"/>
    <w:rsid w:val="00E274F8"/>
    <w:rsid w:val="00E37E2C"/>
    <w:rsid w:val="00E41A59"/>
    <w:rsid w:val="00E41E89"/>
    <w:rsid w:val="00E428DF"/>
    <w:rsid w:val="00E42BFD"/>
    <w:rsid w:val="00E45951"/>
    <w:rsid w:val="00E45BEB"/>
    <w:rsid w:val="00E7640C"/>
    <w:rsid w:val="00E77248"/>
    <w:rsid w:val="00E85751"/>
    <w:rsid w:val="00EA3BF2"/>
    <w:rsid w:val="00EA5636"/>
    <w:rsid w:val="00EB2E57"/>
    <w:rsid w:val="00EB3E36"/>
    <w:rsid w:val="00EB4B12"/>
    <w:rsid w:val="00ED08CA"/>
    <w:rsid w:val="00ED7192"/>
    <w:rsid w:val="00ED7252"/>
    <w:rsid w:val="00EE1FC6"/>
    <w:rsid w:val="00EE5570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86308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4A583"/>
  <w15:docId w15:val="{F4A1FD59-9D84-4C64-99D3-C23B3F1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24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Luděk Kaňák</dc:creator>
  <cp:lastModifiedBy>Jakešová Barbora</cp:lastModifiedBy>
  <cp:revision>5</cp:revision>
  <cp:lastPrinted>2009-12-16T21:23:00Z</cp:lastPrinted>
  <dcterms:created xsi:type="dcterms:W3CDTF">2025-01-28T09:28:00Z</dcterms:created>
  <dcterms:modified xsi:type="dcterms:W3CDTF">2025-03-13T11:25:00Z</dcterms:modified>
</cp:coreProperties>
</file>