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40E3" w14:textId="77777777" w:rsidR="00FB782C" w:rsidRDefault="00FB782C" w:rsidP="009B4773">
      <w:pPr>
        <w:ind w:left="3960" w:hanging="3960"/>
        <w:jc w:val="center"/>
        <w:rPr>
          <w:rFonts w:ascii="Verdana" w:hAnsi="Verdana"/>
          <w:b/>
          <w:snapToGrid w:val="0"/>
          <w:sz w:val="28"/>
          <w:szCs w:val="28"/>
        </w:rPr>
      </w:pPr>
      <w:bookmarkStart w:id="0" w:name="_Hlk163811425"/>
    </w:p>
    <w:p w14:paraId="4C3105E0" w14:textId="77777777" w:rsidR="004146C5" w:rsidRPr="00345A39" w:rsidRDefault="0029004D" w:rsidP="009B4773">
      <w:pPr>
        <w:ind w:left="3960" w:hanging="3960"/>
        <w:jc w:val="center"/>
        <w:rPr>
          <w:rFonts w:ascii="Arial" w:hAnsi="Arial" w:cs="Arial"/>
          <w:b/>
          <w:snapToGrid w:val="0"/>
        </w:rPr>
      </w:pPr>
      <w:r w:rsidRPr="00345A39">
        <w:rPr>
          <w:rFonts w:ascii="Arial" w:hAnsi="Arial" w:cs="Arial"/>
          <w:b/>
          <w:snapToGrid w:val="0"/>
        </w:rPr>
        <w:t>Příkaz</w:t>
      </w:r>
      <w:r w:rsidR="009078AA" w:rsidRPr="00345A39">
        <w:rPr>
          <w:rFonts w:ascii="Arial" w:hAnsi="Arial" w:cs="Arial"/>
          <w:b/>
          <w:snapToGrid w:val="0"/>
        </w:rPr>
        <w:t>ní s</w:t>
      </w:r>
      <w:r w:rsidR="00406570" w:rsidRPr="00345A39">
        <w:rPr>
          <w:rFonts w:ascii="Arial" w:hAnsi="Arial" w:cs="Arial"/>
          <w:b/>
          <w:snapToGrid w:val="0"/>
        </w:rPr>
        <w:t xml:space="preserve">mlouva </w:t>
      </w:r>
    </w:p>
    <w:p w14:paraId="0FBB522C" w14:textId="77777777" w:rsidR="004146C5" w:rsidRPr="00345A39" w:rsidRDefault="004146C5" w:rsidP="004146C5">
      <w:pPr>
        <w:ind w:left="3960" w:hanging="3960"/>
        <w:jc w:val="center"/>
        <w:rPr>
          <w:rFonts w:ascii="Arial" w:hAnsi="Arial" w:cs="Arial"/>
        </w:rPr>
      </w:pPr>
      <w:r w:rsidRPr="00345A39">
        <w:rPr>
          <w:rFonts w:ascii="Arial" w:hAnsi="Arial" w:cs="Arial"/>
        </w:rPr>
        <w:t>č</w:t>
      </w:r>
      <w:r w:rsidR="00345A39">
        <w:rPr>
          <w:rFonts w:ascii="Arial" w:hAnsi="Arial" w:cs="Arial"/>
        </w:rPr>
        <w:t>íslo</w:t>
      </w:r>
      <w:r w:rsidRPr="00345A39">
        <w:rPr>
          <w:rFonts w:ascii="Arial" w:hAnsi="Arial" w:cs="Arial"/>
        </w:rPr>
        <w:t xml:space="preserve"> příkazce</w:t>
      </w:r>
      <w:r w:rsidR="00077255" w:rsidRPr="00345A39">
        <w:rPr>
          <w:rFonts w:ascii="Arial" w:hAnsi="Arial" w:cs="Arial"/>
        </w:rPr>
        <w:t>:</w:t>
      </w:r>
      <w:r w:rsidR="00200D8A" w:rsidRPr="00200D8A">
        <w:t xml:space="preserve"> </w:t>
      </w:r>
      <w:r w:rsidR="00200D8A" w:rsidRPr="00200D8A">
        <w:rPr>
          <w:rFonts w:ascii="Arial" w:hAnsi="Arial" w:cs="Arial"/>
        </w:rPr>
        <w:t>SML/</w:t>
      </w:r>
      <w:r w:rsidR="00AF54EC">
        <w:rPr>
          <w:rFonts w:ascii="Arial" w:hAnsi="Arial" w:cs="Arial"/>
        </w:rPr>
        <w:t>………</w:t>
      </w:r>
      <w:proofErr w:type="gramStart"/>
      <w:r w:rsidR="00AF54EC">
        <w:rPr>
          <w:rFonts w:ascii="Arial" w:hAnsi="Arial" w:cs="Arial"/>
        </w:rPr>
        <w:t>…….</w:t>
      </w:r>
      <w:proofErr w:type="gramEnd"/>
      <w:r w:rsidR="00200D8A" w:rsidRPr="00200D8A">
        <w:rPr>
          <w:rFonts w:ascii="Arial" w:hAnsi="Arial" w:cs="Arial"/>
        </w:rPr>
        <w:t>/ORI</w:t>
      </w:r>
    </w:p>
    <w:p w14:paraId="204C15C3" w14:textId="77777777" w:rsidR="004146C5" w:rsidRPr="00345A39" w:rsidRDefault="00345A39" w:rsidP="004146C5">
      <w:pPr>
        <w:ind w:left="3960" w:hanging="3960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číslo</w:t>
      </w:r>
      <w:r w:rsidR="00423EEA" w:rsidRPr="00345A39">
        <w:rPr>
          <w:rFonts w:ascii="Arial" w:hAnsi="Arial" w:cs="Arial"/>
          <w:snapToGrid w:val="0"/>
        </w:rPr>
        <w:t xml:space="preserve"> příkazníka</w:t>
      </w:r>
      <w:r w:rsidR="009D0BA6" w:rsidRPr="00345A39">
        <w:rPr>
          <w:rFonts w:ascii="Arial" w:hAnsi="Arial" w:cs="Arial"/>
          <w:snapToGrid w:val="0"/>
        </w:rPr>
        <w:t xml:space="preserve">: </w:t>
      </w:r>
    </w:p>
    <w:p w14:paraId="21EBA106" w14:textId="77777777" w:rsidR="007B3DB7" w:rsidRPr="00345A39" w:rsidRDefault="007B3DB7" w:rsidP="00345A39">
      <w:pPr>
        <w:rPr>
          <w:rFonts w:ascii="Arial" w:hAnsi="Arial" w:cs="Arial"/>
          <w:sz w:val="28"/>
          <w:szCs w:val="28"/>
        </w:rPr>
      </w:pPr>
    </w:p>
    <w:p w14:paraId="678D2C15" w14:textId="77777777" w:rsidR="008B4379" w:rsidRPr="00345A39" w:rsidRDefault="008B4379" w:rsidP="008B4379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uzavřená dle § 2430 a násl. zákona č. 89/2012 Sb., občanský zákoník, ve znění pozdějších předpisů (dále jen „občanský zákoník“) mezi smluvními stranami:</w:t>
      </w:r>
    </w:p>
    <w:p w14:paraId="2DE117B8" w14:textId="77777777" w:rsidR="00C42D28" w:rsidRPr="00345A39" w:rsidRDefault="00C42D28" w:rsidP="00406570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2F57AB83" w14:textId="77777777" w:rsidR="00C42D28" w:rsidRPr="00345A39" w:rsidRDefault="00C42D28" w:rsidP="00406570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15B86DF" w14:textId="77777777" w:rsidR="008B4379" w:rsidRPr="00345A39" w:rsidRDefault="008B4379" w:rsidP="008B4379">
      <w:pPr>
        <w:pStyle w:val="Normlnweb"/>
        <w:ind w:left="3540" w:hanging="3540"/>
        <w:rPr>
          <w:rFonts w:ascii="Arial" w:hAnsi="Arial" w:cs="Arial"/>
          <w:b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Příkazce: 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ab/>
        <w:t>MĚSTO HRANICE</w:t>
      </w:r>
    </w:p>
    <w:p w14:paraId="3F520163" w14:textId="77777777" w:rsidR="008B4379" w:rsidRPr="00345A39" w:rsidRDefault="00C32E5A" w:rsidP="008B4379">
      <w:pPr>
        <w:pStyle w:val="Normlnweb"/>
        <w:ind w:left="3540" w:hanging="3540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Cs/>
          <w:snapToGrid w:val="0"/>
          <w:sz w:val="20"/>
          <w:szCs w:val="20"/>
        </w:rPr>
        <w:t xml:space="preserve">Se </w:t>
      </w:r>
      <w:proofErr w:type="gramStart"/>
      <w:r w:rsidRPr="00345A39">
        <w:rPr>
          <w:rFonts w:ascii="Arial" w:hAnsi="Arial" w:cs="Arial"/>
          <w:bCs/>
          <w:snapToGrid w:val="0"/>
          <w:sz w:val="20"/>
          <w:szCs w:val="20"/>
        </w:rPr>
        <w:t xml:space="preserve">sídlem:   </w:t>
      </w:r>
      <w:proofErr w:type="gramEnd"/>
      <w:r w:rsidRPr="00345A39">
        <w:rPr>
          <w:rFonts w:ascii="Arial" w:hAnsi="Arial" w:cs="Arial"/>
          <w:bCs/>
          <w:snapToGrid w:val="0"/>
          <w:sz w:val="20"/>
          <w:szCs w:val="20"/>
        </w:rPr>
        <w:t xml:space="preserve">                                </w:t>
      </w:r>
      <w:r w:rsidR="00E01BF0">
        <w:rPr>
          <w:rFonts w:ascii="Arial" w:hAnsi="Arial" w:cs="Arial"/>
          <w:bCs/>
          <w:snapToGrid w:val="0"/>
          <w:sz w:val="20"/>
          <w:szCs w:val="20"/>
        </w:rPr>
        <w:t xml:space="preserve">         </w:t>
      </w:r>
      <w:r w:rsidR="008B4379" w:rsidRPr="00345A39">
        <w:rPr>
          <w:rFonts w:ascii="Arial" w:hAnsi="Arial" w:cs="Arial"/>
          <w:sz w:val="20"/>
          <w:szCs w:val="20"/>
        </w:rPr>
        <w:t>Pernštejnské náměstí 1, 753 01 Hranice</w:t>
      </w:r>
    </w:p>
    <w:p w14:paraId="480C0DC7" w14:textId="5601A997" w:rsidR="008B4379" w:rsidRPr="00345A39" w:rsidRDefault="008B4379" w:rsidP="008B4379">
      <w:pPr>
        <w:snapToGrid w:val="0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Zastoupeno:</w:t>
      </w:r>
      <w:r w:rsidRPr="00345A39">
        <w:rPr>
          <w:rFonts w:ascii="Arial" w:hAnsi="Arial" w:cs="Arial"/>
          <w:sz w:val="20"/>
          <w:szCs w:val="20"/>
        </w:rPr>
        <w:tab/>
      </w:r>
      <w:r w:rsidR="000A2217">
        <w:rPr>
          <w:rFonts w:ascii="Arial" w:hAnsi="Arial" w:cs="Arial"/>
          <w:sz w:val="20"/>
          <w:szCs w:val="20"/>
        </w:rPr>
        <w:t xml:space="preserve">                           </w:t>
      </w:r>
      <w:r w:rsidR="00AF54EC">
        <w:rPr>
          <w:rFonts w:ascii="Arial" w:hAnsi="Arial" w:cs="Arial"/>
          <w:sz w:val="20"/>
          <w:szCs w:val="20"/>
        </w:rPr>
        <w:t>Ing</w:t>
      </w:r>
      <w:r w:rsidR="001D7BD5">
        <w:rPr>
          <w:rFonts w:ascii="Arial" w:hAnsi="Arial" w:cs="Arial"/>
          <w:sz w:val="20"/>
          <w:szCs w:val="20"/>
        </w:rPr>
        <w:t xml:space="preserve">. Danielem </w:t>
      </w:r>
      <w:proofErr w:type="spellStart"/>
      <w:r w:rsidR="001D7BD5">
        <w:rPr>
          <w:rFonts w:ascii="Arial" w:hAnsi="Arial" w:cs="Arial"/>
          <w:sz w:val="20"/>
          <w:szCs w:val="20"/>
        </w:rPr>
        <w:t>Vitonským</w:t>
      </w:r>
      <w:proofErr w:type="spellEnd"/>
      <w:r w:rsidR="001D7BD5">
        <w:rPr>
          <w:rFonts w:ascii="Arial" w:hAnsi="Arial" w:cs="Arial"/>
          <w:sz w:val="20"/>
          <w:szCs w:val="20"/>
        </w:rPr>
        <w:t>, starostou</w:t>
      </w:r>
      <w:r w:rsidRPr="00345A39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116AD">
        <w:rPr>
          <w:rFonts w:ascii="Arial" w:hAnsi="Arial" w:cs="Arial"/>
          <w:sz w:val="20"/>
          <w:szCs w:val="20"/>
        </w:rPr>
        <w:t>A</w:t>
      </w:r>
      <w:r w:rsidRPr="00345A39">
        <w:rPr>
          <w:rFonts w:ascii="Arial" w:hAnsi="Arial" w:cs="Arial"/>
          <w:sz w:val="20"/>
          <w:szCs w:val="20"/>
        </w:rPr>
        <w:t xml:space="preserve">    </w:t>
      </w:r>
    </w:p>
    <w:p w14:paraId="11796AD4" w14:textId="77777777" w:rsidR="008B4379" w:rsidRPr="00345A39" w:rsidRDefault="008B4379" w:rsidP="008B4379">
      <w:pPr>
        <w:snapToGrid w:val="0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IČO:</w:t>
      </w:r>
      <w:r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="000A2217">
        <w:rPr>
          <w:rFonts w:ascii="Arial" w:hAnsi="Arial" w:cs="Arial"/>
          <w:sz w:val="20"/>
          <w:szCs w:val="20"/>
        </w:rPr>
        <w:t xml:space="preserve"> </w:t>
      </w:r>
      <w:r w:rsidRPr="00345A39">
        <w:rPr>
          <w:rFonts w:ascii="Arial" w:hAnsi="Arial" w:cs="Arial"/>
          <w:sz w:val="20"/>
          <w:szCs w:val="20"/>
        </w:rPr>
        <w:t>00301311</w:t>
      </w:r>
    </w:p>
    <w:p w14:paraId="7A041131" w14:textId="77777777" w:rsidR="00F80539" w:rsidRDefault="008B4379" w:rsidP="00F80539">
      <w:pPr>
        <w:snapToGrid w:val="0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DIČ:</w:t>
      </w:r>
      <w:r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="000A2217">
        <w:rPr>
          <w:rFonts w:ascii="Arial" w:hAnsi="Arial" w:cs="Arial"/>
          <w:sz w:val="20"/>
          <w:szCs w:val="20"/>
        </w:rPr>
        <w:t xml:space="preserve"> </w:t>
      </w:r>
      <w:r w:rsidRPr="00345A39">
        <w:rPr>
          <w:rFonts w:ascii="Arial" w:hAnsi="Arial" w:cs="Arial"/>
          <w:sz w:val="20"/>
          <w:szCs w:val="20"/>
        </w:rPr>
        <w:t>CZ 00301311</w:t>
      </w:r>
    </w:p>
    <w:p w14:paraId="09147E43" w14:textId="77777777" w:rsidR="00345A39" w:rsidRPr="00F80539" w:rsidRDefault="00897415" w:rsidP="00F80539">
      <w:pPr>
        <w:snapToGrid w:val="0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Osoby oprávněné jednat ve věcech:</w:t>
      </w:r>
      <w:r w:rsidR="00345A39" w:rsidRPr="00345A39">
        <w:rPr>
          <w:rFonts w:ascii="Arial" w:hAnsi="Arial" w:cs="Arial"/>
          <w:sz w:val="20"/>
          <w:szCs w:val="20"/>
        </w:rPr>
        <w:t xml:space="preserve">          </w:t>
      </w:r>
    </w:p>
    <w:p w14:paraId="723C94BF" w14:textId="497927F0" w:rsidR="00345A39" w:rsidRPr="00345A39" w:rsidRDefault="00345A39" w:rsidP="00345A39">
      <w:pPr>
        <w:pStyle w:val="Seznam3"/>
        <w:ind w:left="720" w:firstLine="0"/>
        <w:rPr>
          <w:rFonts w:ascii="Arial" w:hAnsi="Arial" w:cs="Arial"/>
        </w:rPr>
      </w:pPr>
      <w:r w:rsidRPr="00345A39">
        <w:rPr>
          <w:rFonts w:ascii="Arial" w:hAnsi="Arial" w:cs="Arial"/>
        </w:rPr>
        <w:t xml:space="preserve">            </w:t>
      </w:r>
      <w:r w:rsidR="00F80539">
        <w:rPr>
          <w:rFonts w:ascii="Arial" w:hAnsi="Arial" w:cs="Arial"/>
        </w:rPr>
        <w:t xml:space="preserve">            </w:t>
      </w:r>
      <w:r w:rsidR="001D7BD5">
        <w:rPr>
          <w:rFonts w:ascii="Arial" w:hAnsi="Arial" w:cs="Arial"/>
        </w:rPr>
        <w:tab/>
      </w:r>
      <w:r w:rsidR="00F80539">
        <w:rPr>
          <w:rFonts w:ascii="Arial" w:hAnsi="Arial" w:cs="Arial"/>
        </w:rPr>
        <w:t xml:space="preserve"> </w:t>
      </w:r>
      <w:proofErr w:type="gramStart"/>
      <w:r w:rsidR="001D7BD5">
        <w:rPr>
          <w:rFonts w:ascii="Arial" w:hAnsi="Arial" w:cs="Arial"/>
        </w:rPr>
        <w:t>smluvních</w:t>
      </w:r>
      <w:r w:rsidRPr="00345A39">
        <w:rPr>
          <w:rFonts w:ascii="Arial" w:hAnsi="Arial" w:cs="Arial"/>
        </w:rPr>
        <w:t xml:space="preserve">:   </w:t>
      </w:r>
      <w:proofErr w:type="gramEnd"/>
      <w:r w:rsidRPr="00345A39">
        <w:rPr>
          <w:rFonts w:ascii="Arial" w:hAnsi="Arial" w:cs="Arial"/>
        </w:rPr>
        <w:t xml:space="preserve"> </w:t>
      </w:r>
      <w:r w:rsidR="009466F5">
        <w:rPr>
          <w:rFonts w:ascii="Arial" w:hAnsi="Arial" w:cs="Arial"/>
        </w:rPr>
        <w:tab/>
      </w:r>
      <w:r w:rsidRPr="00345A39">
        <w:rPr>
          <w:rFonts w:ascii="Arial" w:hAnsi="Arial" w:cs="Arial"/>
        </w:rPr>
        <w:t xml:space="preserve"> </w:t>
      </w:r>
      <w:r w:rsidR="00AF54EC">
        <w:rPr>
          <w:rFonts w:ascii="Arial" w:hAnsi="Arial" w:cs="Arial"/>
        </w:rPr>
        <w:t>Bc. Vlasta Zapatová</w:t>
      </w:r>
    </w:p>
    <w:p w14:paraId="19235D5F" w14:textId="77777777" w:rsidR="00345A39" w:rsidRPr="00345A39" w:rsidRDefault="00345A39" w:rsidP="00345A39">
      <w:pPr>
        <w:pStyle w:val="Seznam3"/>
        <w:ind w:left="720" w:firstLine="0"/>
        <w:rPr>
          <w:rFonts w:ascii="Arial" w:hAnsi="Arial" w:cs="Arial"/>
        </w:rPr>
      </w:pPr>
      <w:r w:rsidRPr="00345A3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</w:t>
      </w:r>
      <w:r w:rsidR="00F80539">
        <w:rPr>
          <w:rFonts w:ascii="Arial" w:hAnsi="Arial" w:cs="Arial"/>
        </w:rPr>
        <w:t xml:space="preserve">    </w:t>
      </w:r>
      <w:proofErr w:type="gramStart"/>
      <w:r w:rsidRPr="00345A39">
        <w:rPr>
          <w:rFonts w:ascii="Arial" w:hAnsi="Arial" w:cs="Arial"/>
        </w:rPr>
        <w:t>telefon:</w:t>
      </w:r>
      <w:r w:rsidR="00F80539">
        <w:rPr>
          <w:rFonts w:ascii="Arial" w:hAnsi="Arial" w:cs="Arial"/>
        </w:rPr>
        <w:t xml:space="preserve">   </w:t>
      </w:r>
      <w:proofErr w:type="gramEnd"/>
      <w:r w:rsidR="00F8053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581828200</w:t>
      </w:r>
    </w:p>
    <w:p w14:paraId="7CC1D442" w14:textId="77777777" w:rsidR="00345A39" w:rsidRPr="00345A39" w:rsidRDefault="00345A39" w:rsidP="000A2217">
      <w:pPr>
        <w:pStyle w:val="Seznam3"/>
        <w:ind w:left="720" w:firstLine="0"/>
        <w:rPr>
          <w:rFonts w:ascii="Arial" w:hAnsi="Arial" w:cs="Arial"/>
        </w:rPr>
      </w:pPr>
      <w:r w:rsidRPr="00345A3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</w:t>
      </w:r>
      <w:r w:rsidR="00F80539">
        <w:rPr>
          <w:rFonts w:ascii="Arial" w:hAnsi="Arial" w:cs="Arial"/>
        </w:rPr>
        <w:t xml:space="preserve">  </w:t>
      </w:r>
      <w:proofErr w:type="gramStart"/>
      <w:r w:rsidRPr="00345A39">
        <w:rPr>
          <w:rFonts w:ascii="Arial" w:hAnsi="Arial" w:cs="Arial"/>
        </w:rPr>
        <w:t xml:space="preserve">email: </w:t>
      </w:r>
      <w:r w:rsidR="00F80539">
        <w:rPr>
          <w:rFonts w:ascii="Arial" w:hAnsi="Arial" w:cs="Arial"/>
        </w:rPr>
        <w:t xml:space="preserve">  </w:t>
      </w:r>
      <w:proofErr w:type="gramEnd"/>
      <w:r w:rsidR="00F80539">
        <w:rPr>
          <w:rFonts w:ascii="Arial" w:hAnsi="Arial" w:cs="Arial"/>
        </w:rPr>
        <w:t xml:space="preserve">   </w:t>
      </w:r>
      <w:r w:rsidR="00AF54EC">
        <w:rPr>
          <w:rFonts w:ascii="Arial" w:hAnsi="Arial" w:cs="Arial"/>
        </w:rPr>
        <w:t>vlasta.zapatova</w:t>
      </w:r>
      <w:r w:rsidRPr="00345A39">
        <w:rPr>
          <w:rFonts w:ascii="Arial" w:hAnsi="Arial" w:cs="Arial"/>
        </w:rPr>
        <w:t>@mesto-hranice.cz</w:t>
      </w:r>
    </w:p>
    <w:p w14:paraId="32F8E482" w14:textId="77777777" w:rsidR="00897415" w:rsidRPr="00345A39" w:rsidRDefault="00897415" w:rsidP="00897415">
      <w:pPr>
        <w:pStyle w:val="Seznam3"/>
        <w:ind w:left="720" w:firstLine="0"/>
        <w:rPr>
          <w:rFonts w:ascii="Arial" w:hAnsi="Arial" w:cs="Arial"/>
        </w:rPr>
      </w:pPr>
      <w:r w:rsidRPr="00345A39">
        <w:rPr>
          <w:rFonts w:ascii="Arial" w:hAnsi="Arial" w:cs="Arial"/>
        </w:rPr>
        <w:t xml:space="preserve">                       </w:t>
      </w:r>
      <w:r w:rsidR="000A2217">
        <w:rPr>
          <w:rFonts w:ascii="Arial" w:hAnsi="Arial" w:cs="Arial"/>
        </w:rPr>
        <w:t xml:space="preserve"> </w:t>
      </w:r>
      <w:r w:rsidRPr="00345A39">
        <w:rPr>
          <w:rFonts w:ascii="Arial" w:hAnsi="Arial" w:cs="Arial"/>
        </w:rPr>
        <w:t xml:space="preserve"> </w:t>
      </w:r>
      <w:proofErr w:type="gramStart"/>
      <w:r w:rsidRPr="00345A39">
        <w:rPr>
          <w:rFonts w:ascii="Arial" w:hAnsi="Arial" w:cs="Arial"/>
        </w:rPr>
        <w:t xml:space="preserve">technických: </w:t>
      </w:r>
      <w:r w:rsidR="000A2217">
        <w:rPr>
          <w:rFonts w:ascii="Arial" w:hAnsi="Arial" w:cs="Arial"/>
        </w:rPr>
        <w:t xml:space="preserve">  </w:t>
      </w:r>
      <w:proofErr w:type="gramEnd"/>
      <w:r w:rsidR="000A2217">
        <w:rPr>
          <w:rFonts w:ascii="Arial" w:hAnsi="Arial" w:cs="Arial"/>
        </w:rPr>
        <w:t xml:space="preserve">   </w:t>
      </w:r>
      <w:r w:rsidR="00A475D8">
        <w:rPr>
          <w:rFonts w:ascii="Arial" w:hAnsi="Arial" w:cs="Arial"/>
        </w:rPr>
        <w:t>Mojmír Dohnal</w:t>
      </w:r>
      <w:r w:rsidRPr="00345A39">
        <w:rPr>
          <w:rFonts w:ascii="Arial" w:hAnsi="Arial" w:cs="Arial"/>
        </w:rPr>
        <w:tab/>
      </w:r>
    </w:p>
    <w:p w14:paraId="116324DF" w14:textId="77777777" w:rsidR="00897415" w:rsidRPr="00345A39" w:rsidRDefault="00897415" w:rsidP="00897415">
      <w:pPr>
        <w:pStyle w:val="Seznam3"/>
        <w:ind w:left="720" w:firstLine="0"/>
        <w:rPr>
          <w:rFonts w:ascii="Arial" w:hAnsi="Arial" w:cs="Arial"/>
        </w:rPr>
      </w:pPr>
      <w:r w:rsidRPr="00345A39">
        <w:rPr>
          <w:rFonts w:ascii="Arial" w:hAnsi="Arial" w:cs="Arial"/>
        </w:rPr>
        <w:t xml:space="preserve">         </w:t>
      </w:r>
      <w:r w:rsidR="00345A39">
        <w:rPr>
          <w:rFonts w:ascii="Arial" w:hAnsi="Arial" w:cs="Arial"/>
        </w:rPr>
        <w:t xml:space="preserve">                     </w:t>
      </w:r>
      <w:r w:rsidR="000A2217">
        <w:rPr>
          <w:rFonts w:ascii="Arial" w:hAnsi="Arial" w:cs="Arial"/>
        </w:rPr>
        <w:t xml:space="preserve">  </w:t>
      </w:r>
      <w:proofErr w:type="gramStart"/>
      <w:r w:rsidRPr="00345A39">
        <w:rPr>
          <w:rFonts w:ascii="Arial" w:hAnsi="Arial" w:cs="Arial"/>
        </w:rPr>
        <w:t>telefon :</w:t>
      </w:r>
      <w:proofErr w:type="gramEnd"/>
      <w:r w:rsidR="000A2217">
        <w:rPr>
          <w:rFonts w:ascii="Arial" w:hAnsi="Arial" w:cs="Arial"/>
        </w:rPr>
        <w:t xml:space="preserve">      </w:t>
      </w:r>
      <w:r w:rsidR="00A475D8">
        <w:rPr>
          <w:rFonts w:ascii="Arial" w:hAnsi="Arial" w:cs="Arial"/>
        </w:rPr>
        <w:t>724187095</w:t>
      </w:r>
    </w:p>
    <w:p w14:paraId="238A4A18" w14:textId="77777777" w:rsidR="00897415" w:rsidRPr="00345A39" w:rsidRDefault="00897415" w:rsidP="00897415">
      <w:pPr>
        <w:pStyle w:val="Seznam3"/>
        <w:ind w:left="720" w:firstLine="0"/>
        <w:rPr>
          <w:rFonts w:ascii="Arial" w:hAnsi="Arial" w:cs="Arial"/>
        </w:rPr>
      </w:pPr>
      <w:r w:rsidRPr="00345A39">
        <w:rPr>
          <w:rFonts w:ascii="Arial" w:hAnsi="Arial" w:cs="Arial"/>
        </w:rPr>
        <w:t xml:space="preserve">         </w:t>
      </w:r>
      <w:r w:rsidR="00345A39">
        <w:rPr>
          <w:rFonts w:ascii="Arial" w:hAnsi="Arial" w:cs="Arial"/>
        </w:rPr>
        <w:t xml:space="preserve">                       </w:t>
      </w:r>
      <w:r w:rsidR="000A2217">
        <w:rPr>
          <w:rFonts w:ascii="Arial" w:hAnsi="Arial" w:cs="Arial"/>
        </w:rPr>
        <w:t xml:space="preserve">   </w:t>
      </w:r>
      <w:proofErr w:type="gramStart"/>
      <w:r w:rsidRPr="00345A39">
        <w:rPr>
          <w:rFonts w:ascii="Arial" w:hAnsi="Arial" w:cs="Arial"/>
        </w:rPr>
        <w:t xml:space="preserve">email: </w:t>
      </w:r>
      <w:r w:rsidR="000A2217">
        <w:rPr>
          <w:rFonts w:ascii="Arial" w:hAnsi="Arial" w:cs="Arial"/>
        </w:rPr>
        <w:t xml:space="preserve">  </w:t>
      </w:r>
      <w:proofErr w:type="gramEnd"/>
      <w:r w:rsidR="000A2217">
        <w:rPr>
          <w:rFonts w:ascii="Arial" w:hAnsi="Arial" w:cs="Arial"/>
        </w:rPr>
        <w:t xml:space="preserve">   </w:t>
      </w:r>
      <w:r w:rsidR="00A475D8">
        <w:rPr>
          <w:rFonts w:ascii="Arial" w:hAnsi="Arial" w:cs="Arial"/>
        </w:rPr>
        <w:t>mojmir.dohnal</w:t>
      </w:r>
      <w:r w:rsidRPr="00345A39">
        <w:rPr>
          <w:rFonts w:ascii="Arial" w:hAnsi="Arial" w:cs="Arial"/>
        </w:rPr>
        <w:t>@mesto-hranice.cz</w:t>
      </w:r>
    </w:p>
    <w:p w14:paraId="0B492E59" w14:textId="77777777" w:rsidR="008B4379" w:rsidRPr="00345A39" w:rsidRDefault="008B4379" w:rsidP="008B4379">
      <w:pPr>
        <w:rPr>
          <w:rFonts w:ascii="Arial" w:hAnsi="Arial" w:cs="Arial"/>
          <w:snapToGrid w:val="0"/>
          <w:sz w:val="20"/>
          <w:szCs w:val="20"/>
        </w:rPr>
      </w:pPr>
    </w:p>
    <w:p w14:paraId="1183C595" w14:textId="77777777" w:rsidR="008B4379" w:rsidRPr="00345A39" w:rsidRDefault="008B4379" w:rsidP="008B4379">
      <w:pPr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(dále jen „příkazce“)</w:t>
      </w:r>
    </w:p>
    <w:p w14:paraId="073F8FEB" w14:textId="77777777" w:rsidR="00C42D28" w:rsidRDefault="00C42D28" w:rsidP="00967E8B">
      <w:pPr>
        <w:rPr>
          <w:rFonts w:ascii="Arial" w:hAnsi="Arial" w:cs="Arial"/>
          <w:snapToGrid w:val="0"/>
          <w:sz w:val="20"/>
          <w:szCs w:val="20"/>
        </w:rPr>
      </w:pPr>
    </w:p>
    <w:p w14:paraId="2C80D2FC" w14:textId="77777777" w:rsidR="00095B7B" w:rsidRPr="00345A39" w:rsidRDefault="00095B7B" w:rsidP="00406570">
      <w:pPr>
        <w:rPr>
          <w:rFonts w:ascii="Arial" w:hAnsi="Arial" w:cs="Arial"/>
          <w:snapToGrid w:val="0"/>
          <w:sz w:val="20"/>
          <w:szCs w:val="20"/>
        </w:rPr>
      </w:pPr>
    </w:p>
    <w:p w14:paraId="652AD241" w14:textId="77777777" w:rsidR="00406570" w:rsidRPr="00345A39" w:rsidRDefault="00406570" w:rsidP="001C0FDB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a</w:t>
      </w:r>
    </w:p>
    <w:p w14:paraId="36D0F71C" w14:textId="77777777" w:rsidR="00C42D28" w:rsidRDefault="00C42D28" w:rsidP="00406570">
      <w:pPr>
        <w:rPr>
          <w:rFonts w:ascii="Arial" w:hAnsi="Arial" w:cs="Arial"/>
          <w:sz w:val="20"/>
          <w:szCs w:val="20"/>
        </w:rPr>
      </w:pPr>
    </w:p>
    <w:p w14:paraId="09A4AB71" w14:textId="77777777" w:rsidR="00864877" w:rsidRPr="00345A39" w:rsidRDefault="00864877" w:rsidP="00864877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                     </w:t>
      </w:r>
    </w:p>
    <w:p w14:paraId="0D51BF5B" w14:textId="77777777" w:rsidR="00864877" w:rsidRPr="00345A39" w:rsidRDefault="00864877" w:rsidP="00864877">
      <w:pPr>
        <w:ind w:left="2976" w:hanging="2962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1426CD78" w14:textId="77777777" w:rsidR="00864877" w:rsidRPr="00345A39" w:rsidRDefault="008B4379" w:rsidP="00C61A79">
      <w:pPr>
        <w:spacing w:line="276" w:lineRule="auto"/>
        <w:ind w:firstLine="14"/>
        <w:rPr>
          <w:rFonts w:ascii="Arial" w:hAnsi="Arial" w:cs="Arial"/>
          <w:b/>
          <w:snapToGrid w:val="0"/>
          <w:sz w:val="20"/>
          <w:szCs w:val="20"/>
        </w:rPr>
      </w:pPr>
      <w:r w:rsidRPr="00345A39">
        <w:rPr>
          <w:rFonts w:ascii="Arial" w:hAnsi="Arial" w:cs="Arial"/>
          <w:b/>
          <w:snapToGrid w:val="0"/>
          <w:sz w:val="20"/>
          <w:szCs w:val="20"/>
        </w:rPr>
        <w:t>Příkazník:</w:t>
      </w:r>
      <w:r w:rsidR="009B2DB4" w:rsidRPr="00345A39">
        <w:rPr>
          <w:rFonts w:ascii="Arial" w:hAnsi="Arial" w:cs="Arial"/>
          <w:b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b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b/>
          <w:snapToGrid w:val="0"/>
          <w:sz w:val="20"/>
          <w:szCs w:val="20"/>
        </w:rPr>
        <w:tab/>
      </w:r>
      <w:r w:rsidR="00864877" w:rsidRPr="00345A39">
        <w:rPr>
          <w:rFonts w:ascii="Arial" w:hAnsi="Arial" w:cs="Arial"/>
          <w:snapToGrid w:val="0"/>
          <w:sz w:val="20"/>
          <w:szCs w:val="20"/>
        </w:rPr>
        <w:t> </w:t>
      </w:r>
      <w:r w:rsidR="00864877" w:rsidRPr="00345A39">
        <w:rPr>
          <w:rFonts w:ascii="Arial" w:hAnsi="Arial" w:cs="Arial"/>
          <w:snapToGrid w:val="0"/>
          <w:sz w:val="20"/>
          <w:szCs w:val="20"/>
        </w:rPr>
        <w:tab/>
      </w:r>
      <w:r w:rsidR="00A475D8">
        <w:rPr>
          <w:rFonts w:ascii="Arial" w:hAnsi="Arial" w:cs="Arial"/>
          <w:b/>
          <w:snapToGrid w:val="0"/>
          <w:sz w:val="20"/>
          <w:szCs w:val="20"/>
        </w:rPr>
        <w:t xml:space="preserve">Jitka </w:t>
      </w:r>
      <w:proofErr w:type="spellStart"/>
      <w:r w:rsidR="00A475D8">
        <w:rPr>
          <w:rFonts w:ascii="Arial" w:hAnsi="Arial" w:cs="Arial"/>
          <w:b/>
          <w:snapToGrid w:val="0"/>
          <w:sz w:val="20"/>
          <w:szCs w:val="20"/>
        </w:rPr>
        <w:t>Štýbnarová</w:t>
      </w:r>
      <w:proofErr w:type="spellEnd"/>
    </w:p>
    <w:p w14:paraId="2FA52C0B" w14:textId="77777777" w:rsidR="008B4379" w:rsidRPr="00345A39" w:rsidRDefault="008B4379" w:rsidP="00C61A79">
      <w:pPr>
        <w:spacing w:line="276" w:lineRule="auto"/>
        <w:ind w:firstLine="14"/>
        <w:rPr>
          <w:rFonts w:ascii="Arial" w:hAnsi="Arial" w:cs="Arial"/>
          <w:sz w:val="20"/>
          <w:szCs w:val="20"/>
        </w:rPr>
      </w:pPr>
    </w:p>
    <w:p w14:paraId="6E97655B" w14:textId="77777777" w:rsidR="00864877" w:rsidRPr="00345A39" w:rsidRDefault="008B4379" w:rsidP="00C61A79">
      <w:pPr>
        <w:spacing w:line="276" w:lineRule="auto"/>
        <w:ind w:firstLine="14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Sídlo:</w:t>
      </w:r>
      <w:r w:rsidR="009B2DB4" w:rsidRPr="00345A39">
        <w:rPr>
          <w:rFonts w:ascii="Arial" w:hAnsi="Arial" w:cs="Arial"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snapToGrid w:val="0"/>
          <w:sz w:val="20"/>
          <w:szCs w:val="20"/>
        </w:rPr>
        <w:tab/>
      </w:r>
      <w:r w:rsidR="00864877" w:rsidRPr="00345A39">
        <w:rPr>
          <w:rFonts w:ascii="Arial" w:hAnsi="Arial" w:cs="Arial"/>
          <w:snapToGrid w:val="0"/>
          <w:sz w:val="20"/>
          <w:szCs w:val="20"/>
        </w:rPr>
        <w:t xml:space="preserve">                             </w:t>
      </w:r>
      <w:r w:rsidR="005C4B47" w:rsidRPr="00345A39">
        <w:rPr>
          <w:rFonts w:ascii="Arial" w:hAnsi="Arial" w:cs="Arial"/>
          <w:snapToGrid w:val="0"/>
          <w:sz w:val="20"/>
          <w:szCs w:val="20"/>
        </w:rPr>
        <w:tab/>
      </w:r>
      <w:r w:rsidR="00A475D8">
        <w:rPr>
          <w:rFonts w:ascii="Arial" w:hAnsi="Arial" w:cs="Arial"/>
          <w:snapToGrid w:val="0"/>
          <w:sz w:val="20"/>
          <w:szCs w:val="20"/>
        </w:rPr>
        <w:t>Družstevní 769/</w:t>
      </w:r>
      <w:proofErr w:type="gramStart"/>
      <w:r w:rsidR="00A475D8">
        <w:rPr>
          <w:rFonts w:ascii="Arial" w:hAnsi="Arial" w:cs="Arial"/>
          <w:snapToGrid w:val="0"/>
          <w:sz w:val="20"/>
          <w:szCs w:val="20"/>
        </w:rPr>
        <w:t>2d</w:t>
      </w:r>
      <w:proofErr w:type="gramEnd"/>
    </w:p>
    <w:p w14:paraId="41183936" w14:textId="77777777" w:rsidR="0032486D" w:rsidRPr="00345A39" w:rsidRDefault="00864877" w:rsidP="00C61A79">
      <w:pPr>
        <w:spacing w:line="276" w:lineRule="auto"/>
        <w:ind w:firstLine="14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                                                </w:t>
      </w:r>
      <w:r w:rsidR="00A475D8">
        <w:rPr>
          <w:rFonts w:ascii="Arial" w:hAnsi="Arial" w:cs="Arial"/>
          <w:snapToGrid w:val="0"/>
          <w:sz w:val="20"/>
          <w:szCs w:val="20"/>
        </w:rPr>
        <w:t xml:space="preserve">   </w:t>
      </w:r>
      <w:r w:rsidR="005C4B47" w:rsidRPr="00345A39">
        <w:rPr>
          <w:rFonts w:ascii="Arial" w:hAnsi="Arial" w:cs="Arial"/>
          <w:snapToGrid w:val="0"/>
          <w:sz w:val="20"/>
          <w:szCs w:val="20"/>
        </w:rPr>
        <w:tab/>
      </w:r>
      <w:r w:rsidR="00A475D8">
        <w:rPr>
          <w:rFonts w:ascii="Arial" w:hAnsi="Arial" w:cs="Arial"/>
          <w:snapToGrid w:val="0"/>
          <w:sz w:val="20"/>
          <w:szCs w:val="20"/>
        </w:rPr>
        <w:t>779 00 Olomouc – Nové sady</w:t>
      </w:r>
      <w:r w:rsidRPr="00345A39">
        <w:rPr>
          <w:rFonts w:ascii="Arial" w:hAnsi="Arial" w:cs="Arial"/>
          <w:snapToGrid w:val="0"/>
          <w:sz w:val="20"/>
          <w:szCs w:val="20"/>
        </w:rPr>
        <w:t>                                   </w:t>
      </w:r>
    </w:p>
    <w:p w14:paraId="5957AED9" w14:textId="77777777" w:rsidR="00864877" w:rsidRPr="00345A39" w:rsidRDefault="00864877" w:rsidP="00C61A79">
      <w:pPr>
        <w:spacing w:line="276" w:lineRule="auto"/>
        <w:ind w:left="2832" w:firstLine="708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       </w:t>
      </w:r>
    </w:p>
    <w:p w14:paraId="13DB99B2" w14:textId="77777777" w:rsidR="00864877" w:rsidRPr="00345A39" w:rsidRDefault="00864877" w:rsidP="00C61A79">
      <w:pPr>
        <w:snapToGrid w:val="0"/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IČ</w:t>
      </w:r>
      <w:r w:rsidR="008B4379" w:rsidRPr="00345A39">
        <w:rPr>
          <w:rFonts w:ascii="Arial" w:hAnsi="Arial" w:cs="Arial"/>
          <w:sz w:val="20"/>
          <w:szCs w:val="20"/>
        </w:rPr>
        <w:t>O</w:t>
      </w:r>
      <w:r w:rsidRPr="00345A39">
        <w:rPr>
          <w:rFonts w:ascii="Arial" w:hAnsi="Arial" w:cs="Arial"/>
          <w:sz w:val="20"/>
          <w:szCs w:val="20"/>
        </w:rPr>
        <w:t>:</w:t>
      </w:r>
      <w:r w:rsidR="009B2DB4" w:rsidRPr="00345A39">
        <w:rPr>
          <w:rFonts w:ascii="Arial" w:hAnsi="Arial" w:cs="Arial"/>
          <w:sz w:val="20"/>
          <w:szCs w:val="20"/>
        </w:rPr>
        <w:tab/>
      </w:r>
      <w:r w:rsidR="009B2DB4" w:rsidRPr="00345A39">
        <w:rPr>
          <w:rFonts w:ascii="Arial" w:hAnsi="Arial" w:cs="Arial"/>
          <w:sz w:val="20"/>
          <w:szCs w:val="20"/>
        </w:rPr>
        <w:tab/>
      </w:r>
      <w:r w:rsidR="009B2DB4" w:rsidRPr="00345A39">
        <w:rPr>
          <w:rFonts w:ascii="Arial" w:hAnsi="Arial" w:cs="Arial"/>
          <w:sz w:val="20"/>
          <w:szCs w:val="20"/>
        </w:rPr>
        <w:tab/>
      </w:r>
      <w:r w:rsidR="009B2DB4"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="00A475D8">
        <w:rPr>
          <w:rFonts w:ascii="Arial" w:hAnsi="Arial" w:cs="Arial"/>
          <w:sz w:val="20"/>
          <w:szCs w:val="20"/>
        </w:rPr>
        <w:t>68905891</w:t>
      </w:r>
    </w:p>
    <w:p w14:paraId="6AA3F37D" w14:textId="77777777" w:rsidR="00864877" w:rsidRPr="00345A39" w:rsidRDefault="00864877" w:rsidP="00C61A79">
      <w:pPr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DIČ:</w:t>
      </w:r>
      <w:r w:rsidR="009B2DB4" w:rsidRPr="00345A39">
        <w:rPr>
          <w:rFonts w:ascii="Arial" w:hAnsi="Arial" w:cs="Arial"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snapToGrid w:val="0"/>
          <w:sz w:val="20"/>
          <w:szCs w:val="20"/>
        </w:rPr>
        <w:tab/>
      </w:r>
      <w:r w:rsidRPr="00345A39">
        <w:rPr>
          <w:rFonts w:ascii="Arial" w:hAnsi="Arial" w:cs="Arial"/>
          <w:snapToGrid w:val="0"/>
          <w:sz w:val="20"/>
          <w:szCs w:val="20"/>
        </w:rPr>
        <w:tab/>
      </w:r>
      <w:r w:rsidR="00A475D8">
        <w:rPr>
          <w:rFonts w:ascii="Arial" w:hAnsi="Arial" w:cs="Arial"/>
          <w:snapToGrid w:val="0"/>
          <w:sz w:val="20"/>
          <w:szCs w:val="20"/>
        </w:rPr>
        <w:t>CZ 685428 1885</w:t>
      </w:r>
      <w:r w:rsidR="00A61911" w:rsidRPr="00345A39">
        <w:rPr>
          <w:rFonts w:ascii="Arial" w:hAnsi="Arial" w:cs="Arial"/>
          <w:snapToGrid w:val="0"/>
          <w:sz w:val="20"/>
          <w:szCs w:val="20"/>
        </w:rPr>
        <w:t xml:space="preserve"> (je plátcem DPH)</w:t>
      </w:r>
    </w:p>
    <w:p w14:paraId="2EC0FA99" w14:textId="77777777" w:rsidR="00864877" w:rsidRPr="00345A39" w:rsidRDefault="00864877" w:rsidP="00C61A79">
      <w:pPr>
        <w:snapToGrid w:val="0"/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Bankovní spojení:</w:t>
      </w:r>
      <w:r w:rsidR="009B2DB4" w:rsidRPr="00345A39">
        <w:rPr>
          <w:rFonts w:ascii="Arial" w:hAnsi="Arial" w:cs="Arial"/>
          <w:sz w:val="20"/>
          <w:szCs w:val="20"/>
        </w:rPr>
        <w:tab/>
      </w:r>
      <w:r w:rsidR="009B2DB4"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ab/>
      </w:r>
      <w:r w:rsidR="00A475D8">
        <w:rPr>
          <w:rFonts w:ascii="Arial" w:hAnsi="Arial" w:cs="Arial"/>
          <w:sz w:val="20"/>
          <w:szCs w:val="20"/>
        </w:rPr>
        <w:t>Komerční banka, a.s. Olomouc</w:t>
      </w:r>
    </w:p>
    <w:p w14:paraId="3C5A808C" w14:textId="77777777" w:rsidR="00864877" w:rsidRPr="00345A39" w:rsidRDefault="00864877" w:rsidP="00C61A79">
      <w:pPr>
        <w:snapToGrid w:val="0"/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                                                 </w:t>
      </w:r>
      <w:r w:rsidRPr="00345A39">
        <w:rPr>
          <w:rFonts w:ascii="Arial" w:hAnsi="Arial" w:cs="Arial"/>
          <w:sz w:val="20"/>
          <w:szCs w:val="20"/>
        </w:rPr>
        <w:tab/>
      </w:r>
      <w:r w:rsidR="00A475D8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345A39">
        <w:rPr>
          <w:rFonts w:ascii="Arial" w:hAnsi="Arial" w:cs="Arial"/>
          <w:sz w:val="20"/>
          <w:szCs w:val="20"/>
        </w:rPr>
        <w:t>č.ú</w:t>
      </w:r>
      <w:proofErr w:type="spellEnd"/>
      <w:r w:rsidRPr="00345A39">
        <w:rPr>
          <w:rFonts w:ascii="Arial" w:hAnsi="Arial" w:cs="Arial"/>
          <w:sz w:val="20"/>
          <w:szCs w:val="20"/>
        </w:rPr>
        <w:t xml:space="preserve">. </w:t>
      </w:r>
      <w:r w:rsidR="00A475D8">
        <w:rPr>
          <w:rFonts w:ascii="Arial" w:hAnsi="Arial" w:cs="Arial"/>
          <w:sz w:val="20"/>
          <w:szCs w:val="20"/>
        </w:rPr>
        <w:t>35-9763460217/0100</w:t>
      </w:r>
    </w:p>
    <w:p w14:paraId="770240D7" w14:textId="77777777" w:rsidR="00864877" w:rsidRPr="00345A39" w:rsidRDefault="00864877" w:rsidP="00C61A79">
      <w:pPr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2C7E6AF9" w14:textId="77777777" w:rsidR="00864877" w:rsidRPr="00345A39" w:rsidRDefault="005103F0" w:rsidP="00C61A79">
      <w:pPr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Zastoupený:</w:t>
      </w:r>
      <w:r w:rsidR="009B2DB4" w:rsidRPr="00345A39">
        <w:rPr>
          <w:rFonts w:ascii="Arial" w:hAnsi="Arial" w:cs="Arial"/>
          <w:sz w:val="20"/>
          <w:szCs w:val="20"/>
        </w:rPr>
        <w:tab/>
      </w:r>
      <w:r w:rsidR="009B2DB4" w:rsidRPr="00345A39">
        <w:rPr>
          <w:rFonts w:ascii="Arial" w:hAnsi="Arial" w:cs="Arial"/>
          <w:sz w:val="20"/>
          <w:szCs w:val="20"/>
        </w:rPr>
        <w:tab/>
      </w:r>
      <w:r w:rsidRPr="00345A39">
        <w:rPr>
          <w:rFonts w:ascii="Arial" w:hAnsi="Arial" w:cs="Arial"/>
          <w:sz w:val="20"/>
          <w:szCs w:val="20"/>
        </w:rPr>
        <w:t xml:space="preserve">                    </w:t>
      </w:r>
      <w:r w:rsidR="00A475D8">
        <w:rPr>
          <w:rFonts w:ascii="Arial" w:hAnsi="Arial" w:cs="Arial"/>
          <w:sz w:val="20"/>
          <w:szCs w:val="20"/>
        </w:rPr>
        <w:t xml:space="preserve">Jitka </w:t>
      </w:r>
      <w:proofErr w:type="spellStart"/>
      <w:proofErr w:type="gramStart"/>
      <w:r w:rsidR="00A475D8">
        <w:rPr>
          <w:rFonts w:ascii="Arial" w:hAnsi="Arial" w:cs="Arial"/>
          <w:sz w:val="20"/>
          <w:szCs w:val="20"/>
        </w:rPr>
        <w:t>Štýbnarová</w:t>
      </w:r>
      <w:proofErr w:type="spellEnd"/>
      <w:r w:rsidR="00864877" w:rsidRPr="00345A39">
        <w:rPr>
          <w:rFonts w:ascii="Arial" w:hAnsi="Arial" w:cs="Arial"/>
          <w:sz w:val="20"/>
          <w:szCs w:val="20"/>
        </w:rPr>
        <w:t xml:space="preserve"> - </w:t>
      </w:r>
      <w:r w:rsidR="003367AC" w:rsidRPr="00345A39">
        <w:rPr>
          <w:rFonts w:ascii="Arial" w:hAnsi="Arial" w:cs="Arial"/>
          <w:sz w:val="20"/>
          <w:szCs w:val="20"/>
        </w:rPr>
        <w:t>OSVČ</w:t>
      </w:r>
      <w:proofErr w:type="gramEnd"/>
    </w:p>
    <w:p w14:paraId="08DA9778" w14:textId="77777777" w:rsidR="00864877" w:rsidRPr="00345A39" w:rsidRDefault="00864877" w:rsidP="00C61A79">
      <w:pPr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telefon: </w:t>
      </w:r>
      <w:r w:rsidR="00A475D8">
        <w:rPr>
          <w:rFonts w:ascii="Arial" w:hAnsi="Arial" w:cs="Arial"/>
          <w:sz w:val="20"/>
          <w:szCs w:val="20"/>
        </w:rPr>
        <w:t>608 612 499</w:t>
      </w:r>
      <w:r w:rsidRPr="00345A39">
        <w:rPr>
          <w:rFonts w:ascii="Arial" w:hAnsi="Arial" w:cs="Arial"/>
          <w:sz w:val="20"/>
          <w:szCs w:val="20"/>
        </w:rPr>
        <w:t xml:space="preserve">                   e-mail:</w:t>
      </w:r>
      <w:r w:rsidR="009B2DB4" w:rsidRPr="00345A39">
        <w:rPr>
          <w:rFonts w:ascii="Arial" w:hAnsi="Arial" w:cs="Arial"/>
          <w:sz w:val="20"/>
          <w:szCs w:val="20"/>
        </w:rPr>
        <w:t xml:space="preserve"> </w:t>
      </w:r>
      <w:r w:rsidR="00304AFA">
        <w:rPr>
          <w:rFonts w:ascii="Arial" w:hAnsi="Arial" w:cs="Arial"/>
          <w:sz w:val="20"/>
          <w:szCs w:val="20"/>
        </w:rPr>
        <w:t>stybnarovajitka</w:t>
      </w:r>
      <w:r w:rsidR="009B4773" w:rsidRPr="00345A39">
        <w:rPr>
          <w:rFonts w:ascii="Arial" w:hAnsi="Arial" w:cs="Arial"/>
          <w:sz w:val="20"/>
          <w:szCs w:val="20"/>
        </w:rPr>
        <w:t>@seznam.cz</w:t>
      </w:r>
    </w:p>
    <w:p w14:paraId="44F1953C" w14:textId="77777777" w:rsidR="0098780B" w:rsidRPr="00345A39" w:rsidRDefault="0098780B" w:rsidP="0098780B">
      <w:pPr>
        <w:spacing w:line="276" w:lineRule="auto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Podnikatel veden v živnostenském rejstříku příslušným ŽÚ: </w:t>
      </w:r>
      <w:r w:rsidR="00304AFA">
        <w:rPr>
          <w:rFonts w:ascii="Arial" w:hAnsi="Arial" w:cs="Arial"/>
          <w:sz w:val="20"/>
          <w:szCs w:val="20"/>
        </w:rPr>
        <w:t>Magistrát města Olomouce, odbor živnostenský</w:t>
      </w:r>
    </w:p>
    <w:p w14:paraId="02F6F2F2" w14:textId="77777777" w:rsidR="00864877" w:rsidRPr="00345A39" w:rsidRDefault="00864877" w:rsidP="00864877">
      <w:pPr>
        <w:rPr>
          <w:rFonts w:ascii="Arial" w:hAnsi="Arial" w:cs="Arial"/>
          <w:sz w:val="20"/>
          <w:szCs w:val="20"/>
        </w:rPr>
      </w:pPr>
    </w:p>
    <w:p w14:paraId="56D2E0B7" w14:textId="77777777" w:rsidR="008B4379" w:rsidRPr="00345A39" w:rsidRDefault="008B4379" w:rsidP="008B4379">
      <w:pPr>
        <w:rPr>
          <w:rFonts w:ascii="Arial" w:hAnsi="Arial" w:cs="Arial"/>
          <w:color w:val="FF0000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(dále jen „příkazník</w:t>
      </w:r>
      <w:r w:rsidRPr="000A2217">
        <w:rPr>
          <w:rFonts w:ascii="Arial" w:hAnsi="Arial" w:cs="Arial"/>
          <w:sz w:val="20"/>
          <w:szCs w:val="20"/>
        </w:rPr>
        <w:t>“)</w:t>
      </w:r>
      <w:r w:rsidR="00C32E5A" w:rsidRPr="000A2217">
        <w:rPr>
          <w:rFonts w:ascii="Arial" w:hAnsi="Arial" w:cs="Arial"/>
          <w:sz w:val="20"/>
          <w:szCs w:val="20"/>
        </w:rPr>
        <w:t xml:space="preserve">, </w:t>
      </w:r>
    </w:p>
    <w:p w14:paraId="7303AC2A" w14:textId="77777777" w:rsidR="00C32E5A" w:rsidRPr="00345A39" w:rsidRDefault="00C32E5A" w:rsidP="008B4379">
      <w:pPr>
        <w:rPr>
          <w:rFonts w:ascii="Arial" w:hAnsi="Arial" w:cs="Arial"/>
          <w:color w:val="FF0000"/>
          <w:sz w:val="20"/>
          <w:szCs w:val="20"/>
        </w:rPr>
      </w:pPr>
    </w:p>
    <w:p w14:paraId="6EF0B660" w14:textId="77777777" w:rsidR="0098780B" w:rsidRPr="000A2217" w:rsidRDefault="00C32E5A" w:rsidP="008B4379">
      <w:pPr>
        <w:rPr>
          <w:rFonts w:ascii="Arial" w:hAnsi="Arial" w:cs="Arial"/>
          <w:sz w:val="20"/>
          <w:szCs w:val="20"/>
        </w:rPr>
      </w:pPr>
      <w:r w:rsidRPr="000A2217">
        <w:rPr>
          <w:rFonts w:ascii="Arial" w:hAnsi="Arial" w:cs="Arial"/>
          <w:sz w:val="20"/>
          <w:szCs w:val="20"/>
        </w:rPr>
        <w:t>s</w:t>
      </w:r>
      <w:r w:rsidR="0098780B" w:rsidRPr="000A2217">
        <w:rPr>
          <w:rFonts w:ascii="Arial" w:hAnsi="Arial" w:cs="Arial"/>
          <w:sz w:val="20"/>
          <w:szCs w:val="20"/>
        </w:rPr>
        <w:t>polečně také „smluvní strany“</w:t>
      </w:r>
      <w:r w:rsidRPr="000A2217">
        <w:rPr>
          <w:rFonts w:ascii="Arial" w:hAnsi="Arial" w:cs="Arial"/>
          <w:sz w:val="20"/>
          <w:szCs w:val="20"/>
        </w:rPr>
        <w:t>.</w:t>
      </w:r>
    </w:p>
    <w:p w14:paraId="2391691A" w14:textId="77777777" w:rsidR="00D679B1" w:rsidRDefault="00D679B1" w:rsidP="00406570">
      <w:pPr>
        <w:rPr>
          <w:rFonts w:ascii="Arial" w:hAnsi="Arial" w:cs="Arial"/>
          <w:snapToGrid w:val="0"/>
          <w:sz w:val="20"/>
          <w:szCs w:val="20"/>
        </w:rPr>
      </w:pPr>
    </w:p>
    <w:p w14:paraId="1C79D766" w14:textId="77777777" w:rsidR="00934219" w:rsidRDefault="00934219" w:rsidP="00406570">
      <w:pPr>
        <w:rPr>
          <w:rFonts w:ascii="Arial" w:hAnsi="Arial" w:cs="Arial"/>
          <w:snapToGrid w:val="0"/>
          <w:sz w:val="20"/>
          <w:szCs w:val="20"/>
        </w:rPr>
      </w:pPr>
    </w:p>
    <w:p w14:paraId="09492C70" w14:textId="77777777" w:rsidR="00934219" w:rsidRDefault="00934219" w:rsidP="00406570">
      <w:pPr>
        <w:rPr>
          <w:rFonts w:ascii="Arial" w:hAnsi="Arial" w:cs="Arial"/>
          <w:snapToGrid w:val="0"/>
          <w:sz w:val="20"/>
          <w:szCs w:val="20"/>
        </w:rPr>
      </w:pPr>
    </w:p>
    <w:p w14:paraId="573A89FF" w14:textId="77777777" w:rsidR="00934219" w:rsidRDefault="00934219" w:rsidP="00406570">
      <w:pPr>
        <w:rPr>
          <w:rFonts w:ascii="Arial" w:hAnsi="Arial" w:cs="Arial"/>
          <w:snapToGrid w:val="0"/>
          <w:sz w:val="20"/>
          <w:szCs w:val="20"/>
        </w:rPr>
      </w:pPr>
    </w:p>
    <w:p w14:paraId="7BCCD626" w14:textId="77777777" w:rsidR="00934219" w:rsidRDefault="00934219" w:rsidP="00406570">
      <w:pPr>
        <w:rPr>
          <w:rFonts w:ascii="Arial" w:hAnsi="Arial" w:cs="Arial"/>
          <w:snapToGrid w:val="0"/>
          <w:sz w:val="20"/>
          <w:szCs w:val="20"/>
        </w:rPr>
      </w:pPr>
    </w:p>
    <w:p w14:paraId="7C4059D3" w14:textId="77777777" w:rsidR="00934219" w:rsidRPr="00345A39" w:rsidRDefault="00934219" w:rsidP="00406570">
      <w:pPr>
        <w:rPr>
          <w:rFonts w:ascii="Arial" w:hAnsi="Arial" w:cs="Arial"/>
          <w:snapToGrid w:val="0"/>
          <w:sz w:val="20"/>
          <w:szCs w:val="20"/>
        </w:rPr>
      </w:pPr>
    </w:p>
    <w:p w14:paraId="4BC2F4C1" w14:textId="77777777" w:rsidR="00F42C37" w:rsidRPr="00345A39" w:rsidRDefault="00F42C37" w:rsidP="000A2217">
      <w:pPr>
        <w:keepNext/>
        <w:snapToGrid w:val="0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14:paraId="113468C2" w14:textId="77777777" w:rsidR="00406570" w:rsidRPr="00345A39" w:rsidRDefault="00406570" w:rsidP="00406570">
      <w:pPr>
        <w:keepNext/>
        <w:snapToGrid w:val="0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b/>
          <w:bCs/>
          <w:kern w:val="36"/>
          <w:sz w:val="20"/>
          <w:szCs w:val="20"/>
        </w:rPr>
        <w:t>Čl. I</w:t>
      </w:r>
    </w:p>
    <w:p w14:paraId="22A38962" w14:textId="77777777" w:rsidR="00406570" w:rsidRPr="00345A39" w:rsidRDefault="00406570" w:rsidP="00406570">
      <w:pPr>
        <w:keepNext/>
        <w:snapToGrid w:val="0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b/>
          <w:bCs/>
          <w:kern w:val="36"/>
          <w:sz w:val="20"/>
          <w:szCs w:val="20"/>
        </w:rPr>
        <w:t>Základní ustanovení</w:t>
      </w:r>
    </w:p>
    <w:p w14:paraId="76DA4333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2E50EA1F" w14:textId="24BEE8D0" w:rsidR="00040227" w:rsidRPr="00345A39" w:rsidRDefault="00406570" w:rsidP="00D3720D">
      <w:pPr>
        <w:pStyle w:val="Default"/>
        <w:rPr>
          <w:rFonts w:ascii="Arial" w:hAnsi="Arial" w:cs="Arial"/>
          <w:b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1/ Na základě této smlouvy se </w:t>
      </w:r>
      <w:r w:rsidR="009174C9" w:rsidRPr="00345A39">
        <w:rPr>
          <w:rFonts w:ascii="Arial" w:hAnsi="Arial" w:cs="Arial"/>
          <w:sz w:val="20"/>
          <w:szCs w:val="20"/>
        </w:rPr>
        <w:t>příkazník</w:t>
      </w:r>
      <w:r w:rsidRPr="00345A39">
        <w:rPr>
          <w:rFonts w:ascii="Arial" w:hAnsi="Arial" w:cs="Arial"/>
          <w:sz w:val="20"/>
          <w:szCs w:val="20"/>
        </w:rPr>
        <w:t xml:space="preserve"> zavazuje </w:t>
      </w:r>
      <w:r w:rsidR="003367AC" w:rsidRPr="00345A39">
        <w:rPr>
          <w:rFonts w:ascii="Arial" w:hAnsi="Arial" w:cs="Arial"/>
          <w:sz w:val="20"/>
          <w:szCs w:val="20"/>
        </w:rPr>
        <w:t xml:space="preserve">vykonávat pro </w:t>
      </w:r>
      <w:r w:rsidR="009174C9" w:rsidRPr="00345A39">
        <w:rPr>
          <w:rFonts w:ascii="Arial" w:hAnsi="Arial" w:cs="Arial"/>
          <w:sz w:val="20"/>
          <w:szCs w:val="20"/>
        </w:rPr>
        <w:t>příkazce</w:t>
      </w:r>
      <w:r w:rsidR="003367AC" w:rsidRPr="00345A39">
        <w:rPr>
          <w:rFonts w:ascii="Arial" w:hAnsi="Arial" w:cs="Arial"/>
          <w:sz w:val="20"/>
          <w:szCs w:val="20"/>
        </w:rPr>
        <w:t xml:space="preserve"> činnost</w:t>
      </w:r>
      <w:r w:rsidR="008B4379" w:rsidRPr="00345A39">
        <w:rPr>
          <w:rFonts w:ascii="Arial" w:hAnsi="Arial" w:cs="Arial"/>
          <w:sz w:val="20"/>
          <w:szCs w:val="20"/>
        </w:rPr>
        <w:t xml:space="preserve"> – zajištění koordinátora BOZP na stavbě při realizaci</w:t>
      </w:r>
      <w:r w:rsidR="0049793E">
        <w:rPr>
          <w:rFonts w:ascii="Arial" w:hAnsi="Arial" w:cs="Arial"/>
          <w:sz w:val="20"/>
          <w:szCs w:val="20"/>
        </w:rPr>
        <w:t xml:space="preserve"> </w:t>
      </w:r>
      <w:r w:rsidR="0049793E" w:rsidRPr="00E01BF0">
        <w:rPr>
          <w:rFonts w:ascii="Arial" w:hAnsi="Arial" w:cs="Arial"/>
          <w:color w:val="auto"/>
          <w:sz w:val="20"/>
          <w:szCs w:val="20"/>
        </w:rPr>
        <w:t>akce</w:t>
      </w:r>
      <w:r w:rsidR="008B4379" w:rsidRPr="00345A39">
        <w:rPr>
          <w:rFonts w:ascii="Arial" w:hAnsi="Arial" w:cs="Arial"/>
          <w:sz w:val="20"/>
          <w:szCs w:val="20"/>
        </w:rPr>
        <w:t>:</w:t>
      </w:r>
      <w:r w:rsidR="003367AC" w:rsidRPr="00345A39">
        <w:rPr>
          <w:rFonts w:ascii="Arial" w:hAnsi="Arial" w:cs="Arial"/>
          <w:sz w:val="20"/>
          <w:szCs w:val="20"/>
        </w:rPr>
        <w:t xml:space="preserve"> </w:t>
      </w:r>
      <w:r w:rsidR="00E75BDB" w:rsidRPr="00345A39">
        <w:rPr>
          <w:rFonts w:ascii="Arial" w:hAnsi="Arial" w:cs="Arial"/>
          <w:b/>
          <w:bCs/>
          <w:sz w:val="20"/>
          <w:szCs w:val="20"/>
        </w:rPr>
        <w:t>„</w:t>
      </w:r>
      <w:r w:rsidR="009466F5">
        <w:rPr>
          <w:rFonts w:ascii="Arial" w:hAnsi="Arial" w:cs="Arial"/>
          <w:b/>
          <w:bCs/>
          <w:sz w:val="20"/>
          <w:szCs w:val="20"/>
        </w:rPr>
        <w:t>Domov seniorů – rekonstrukce střešního pláště hospodářského pavilonu“</w:t>
      </w:r>
      <w:r w:rsidR="00345A39" w:rsidRPr="00345A39">
        <w:rPr>
          <w:rFonts w:ascii="Arial" w:hAnsi="Arial" w:cs="Arial"/>
          <w:b/>
          <w:bCs/>
          <w:sz w:val="20"/>
          <w:szCs w:val="20"/>
        </w:rPr>
        <w:t>.</w:t>
      </w:r>
    </w:p>
    <w:p w14:paraId="713284FF" w14:textId="77777777" w:rsidR="00D10322" w:rsidRPr="00345A39" w:rsidRDefault="00D10322" w:rsidP="00D10322">
      <w:pPr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3A250D65" w14:textId="77777777" w:rsidR="00D10322" w:rsidRPr="00345A39" w:rsidRDefault="00D10322" w:rsidP="00D10322">
      <w:pPr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3A7F9EC1" w14:textId="77777777" w:rsidR="00D10322" w:rsidRPr="00345A39" w:rsidRDefault="00D10322" w:rsidP="004146C5">
      <w:pPr>
        <w:jc w:val="center"/>
        <w:rPr>
          <w:rFonts w:ascii="Arial" w:hAnsi="Arial" w:cs="Arial"/>
          <w:b/>
          <w:sz w:val="20"/>
          <w:szCs w:val="20"/>
        </w:rPr>
      </w:pPr>
    </w:p>
    <w:p w14:paraId="4CFA1B65" w14:textId="77777777" w:rsidR="00406570" w:rsidRPr="00345A39" w:rsidRDefault="00406570" w:rsidP="008069CC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Rozsah závazku </w:t>
      </w:r>
      <w:r w:rsidR="00312FC8" w:rsidRPr="00345A39">
        <w:rPr>
          <w:rFonts w:ascii="Arial" w:hAnsi="Arial" w:cs="Arial"/>
          <w:sz w:val="20"/>
          <w:szCs w:val="20"/>
        </w:rPr>
        <w:t>příkazníka</w:t>
      </w:r>
      <w:r w:rsidRPr="00345A39">
        <w:rPr>
          <w:rFonts w:ascii="Arial" w:hAnsi="Arial" w:cs="Arial"/>
          <w:sz w:val="20"/>
          <w:szCs w:val="20"/>
        </w:rPr>
        <w:t xml:space="preserve"> zahrnuje veškeré dodávky a služby potřebné k p</w:t>
      </w:r>
      <w:r w:rsidR="003367AC" w:rsidRPr="00345A39">
        <w:rPr>
          <w:rFonts w:ascii="Arial" w:hAnsi="Arial" w:cs="Arial"/>
          <w:sz w:val="20"/>
          <w:szCs w:val="20"/>
        </w:rPr>
        <w:t>lnění</w:t>
      </w:r>
      <w:r w:rsidRPr="00345A39">
        <w:rPr>
          <w:rFonts w:ascii="Arial" w:hAnsi="Arial" w:cs="Arial"/>
          <w:sz w:val="20"/>
          <w:szCs w:val="20"/>
        </w:rPr>
        <w:t xml:space="preserve"> </w:t>
      </w:r>
      <w:r w:rsidR="003367AC" w:rsidRPr="00345A39">
        <w:rPr>
          <w:rFonts w:ascii="Arial" w:hAnsi="Arial" w:cs="Arial"/>
          <w:sz w:val="20"/>
          <w:szCs w:val="20"/>
        </w:rPr>
        <w:t>závazku</w:t>
      </w:r>
      <w:r w:rsidRPr="00345A39">
        <w:rPr>
          <w:rFonts w:ascii="Arial" w:hAnsi="Arial" w:cs="Arial"/>
          <w:sz w:val="20"/>
          <w:szCs w:val="20"/>
        </w:rPr>
        <w:t xml:space="preserve"> v rozsahu daném č</w:t>
      </w:r>
      <w:r w:rsidR="000071A0" w:rsidRPr="00345A39">
        <w:rPr>
          <w:rFonts w:ascii="Arial" w:hAnsi="Arial" w:cs="Arial"/>
          <w:sz w:val="20"/>
          <w:szCs w:val="20"/>
        </w:rPr>
        <w:t>l</w:t>
      </w:r>
      <w:r w:rsidRPr="00345A39">
        <w:rPr>
          <w:rFonts w:ascii="Arial" w:hAnsi="Arial" w:cs="Arial"/>
          <w:sz w:val="20"/>
          <w:szCs w:val="20"/>
        </w:rPr>
        <w:t>.</w:t>
      </w:r>
      <w:r w:rsidR="000071A0" w:rsidRPr="00345A39">
        <w:rPr>
          <w:rFonts w:ascii="Arial" w:hAnsi="Arial" w:cs="Arial"/>
          <w:sz w:val="20"/>
          <w:szCs w:val="20"/>
        </w:rPr>
        <w:t xml:space="preserve"> </w:t>
      </w:r>
      <w:r w:rsidRPr="00345A39">
        <w:rPr>
          <w:rFonts w:ascii="Arial" w:hAnsi="Arial" w:cs="Arial"/>
          <w:sz w:val="20"/>
          <w:szCs w:val="20"/>
        </w:rPr>
        <w:t>II této smlouvy</w:t>
      </w:r>
      <w:r w:rsidR="004E5D25" w:rsidRPr="00345A39">
        <w:rPr>
          <w:rFonts w:ascii="Arial" w:hAnsi="Arial" w:cs="Arial"/>
          <w:sz w:val="20"/>
          <w:szCs w:val="20"/>
        </w:rPr>
        <w:t>, v rozsahu projektové dokumentace</w:t>
      </w:r>
      <w:r w:rsidR="0029004D" w:rsidRPr="00345A39">
        <w:rPr>
          <w:rFonts w:ascii="Arial" w:hAnsi="Arial" w:cs="Arial"/>
          <w:sz w:val="20"/>
          <w:szCs w:val="20"/>
        </w:rPr>
        <w:t>.</w:t>
      </w:r>
    </w:p>
    <w:p w14:paraId="31F9BDE5" w14:textId="77777777" w:rsidR="008B4379" w:rsidRPr="00345A39" w:rsidRDefault="008B4379" w:rsidP="008069CC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54F6C99D" w14:textId="77777777" w:rsidR="000C683D" w:rsidRPr="00345A39" w:rsidRDefault="00312FC8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3367AC" w:rsidRPr="00345A39">
        <w:rPr>
          <w:rFonts w:ascii="Arial" w:hAnsi="Arial" w:cs="Arial"/>
          <w:snapToGrid w:val="0"/>
          <w:sz w:val="20"/>
          <w:szCs w:val="20"/>
        </w:rPr>
        <w:t xml:space="preserve"> se 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zavazuje zaplatit za </w:t>
      </w:r>
      <w:r w:rsidR="003367AC" w:rsidRPr="00345A39">
        <w:rPr>
          <w:rFonts w:ascii="Arial" w:hAnsi="Arial" w:cs="Arial"/>
          <w:snapToGrid w:val="0"/>
          <w:sz w:val="20"/>
          <w:szCs w:val="20"/>
        </w:rPr>
        <w:t>pl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>ně</w:t>
      </w:r>
      <w:r w:rsidR="003367AC" w:rsidRPr="00345A39">
        <w:rPr>
          <w:rFonts w:ascii="Arial" w:hAnsi="Arial" w:cs="Arial"/>
          <w:snapToGrid w:val="0"/>
          <w:sz w:val="20"/>
          <w:szCs w:val="20"/>
        </w:rPr>
        <w:t>ní závazku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sjednanou </w:t>
      </w:r>
      <w:r w:rsidR="008B4379" w:rsidRPr="00345A39">
        <w:rPr>
          <w:rFonts w:ascii="Arial" w:hAnsi="Arial" w:cs="Arial"/>
          <w:snapToGrid w:val="0"/>
          <w:sz w:val="20"/>
          <w:szCs w:val="20"/>
        </w:rPr>
        <w:t xml:space="preserve">odměnu 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>ve výši, způsobem a za podmínek uvedených v této smlouvě.</w:t>
      </w:r>
    </w:p>
    <w:p w14:paraId="1AA17A8F" w14:textId="77777777" w:rsidR="00040227" w:rsidRPr="00345A39" w:rsidRDefault="00040227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FE7705A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2/ Veškeré změny předmětu smlouvy musí být provedeny formou písemného dodatku k této smlouvě. Věcná náplň dodatku</w:t>
      </w:r>
      <w:r w:rsidRPr="00E01BF0">
        <w:rPr>
          <w:rFonts w:ascii="Arial" w:hAnsi="Arial" w:cs="Arial"/>
          <w:snapToGrid w:val="0"/>
          <w:sz w:val="20"/>
          <w:szCs w:val="20"/>
        </w:rPr>
        <w:t xml:space="preserve"> </w:t>
      </w:r>
      <w:r w:rsidR="00D45559" w:rsidRPr="00E01BF0">
        <w:rPr>
          <w:rFonts w:ascii="Arial" w:hAnsi="Arial" w:cs="Arial"/>
          <w:snapToGrid w:val="0"/>
          <w:sz w:val="20"/>
          <w:szCs w:val="20"/>
        </w:rPr>
        <w:t>bude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odsouhlasena v zápisu podepsaném zplnomocněnými zástupci obou stran (tj. technický dozor za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, za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osoby oprávněné jednat jménem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ve věci p</w:t>
      </w:r>
      <w:r w:rsidR="003367AC" w:rsidRPr="00345A39">
        <w:rPr>
          <w:rFonts w:ascii="Arial" w:hAnsi="Arial" w:cs="Arial"/>
          <w:snapToGrid w:val="0"/>
          <w:sz w:val="20"/>
          <w:szCs w:val="20"/>
        </w:rPr>
        <w:t>lnění závazku</w:t>
      </w:r>
      <w:r w:rsidRPr="00345A39">
        <w:rPr>
          <w:rFonts w:ascii="Arial" w:hAnsi="Arial" w:cs="Arial"/>
          <w:snapToGrid w:val="0"/>
          <w:sz w:val="20"/>
          <w:szCs w:val="20"/>
        </w:rPr>
        <w:t>).</w:t>
      </w:r>
    </w:p>
    <w:p w14:paraId="2CCE1393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Dodatky musí být postupně číslovány, podepsány statutárními nebo zplnomocněnými zástupci obou stran a vstupují v platnost dnem podpisu oběma smluvními stranami.</w:t>
      </w:r>
    </w:p>
    <w:p w14:paraId="78D1B0EF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1F7DCC6B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3/ Všechny právní úkony v souvislosti s touto smlouvou nebo její změnou činí statutární orgány.</w:t>
      </w:r>
    </w:p>
    <w:p w14:paraId="3817E7A2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081E05A0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4/ Technický dozor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je osobou oprávněnou jednat jménem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ve věcech </w:t>
      </w:r>
      <w:r w:rsidR="003367AC" w:rsidRPr="00345A39">
        <w:rPr>
          <w:rFonts w:ascii="Arial" w:hAnsi="Arial" w:cs="Arial"/>
          <w:snapToGrid w:val="0"/>
          <w:sz w:val="20"/>
          <w:szCs w:val="20"/>
        </w:rPr>
        <w:t>plnění závazku</w:t>
      </w:r>
      <w:r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02CA8174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2DD4E6B4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5/ Osoby oprávněné jednat jménem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ve věcech </w:t>
      </w:r>
      <w:r w:rsidR="003367AC" w:rsidRPr="00345A39">
        <w:rPr>
          <w:rFonts w:ascii="Arial" w:hAnsi="Arial" w:cs="Arial"/>
          <w:snapToGrid w:val="0"/>
          <w:sz w:val="20"/>
          <w:szCs w:val="20"/>
        </w:rPr>
        <w:t>plnění závazku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jsou oprávněny sepsat a podepsat jménem </w:t>
      </w:r>
      <w:r w:rsidR="0016553B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zápis o </w:t>
      </w:r>
      <w:r w:rsidR="008D2661" w:rsidRPr="00345A39">
        <w:rPr>
          <w:rFonts w:ascii="Arial" w:hAnsi="Arial" w:cs="Arial"/>
          <w:snapToGrid w:val="0"/>
          <w:sz w:val="20"/>
          <w:szCs w:val="20"/>
        </w:rPr>
        <w:t>splnění závazku.</w:t>
      </w:r>
    </w:p>
    <w:p w14:paraId="5BA35DA2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254C0351" w14:textId="77777777" w:rsidR="00406570" w:rsidRPr="00345A39" w:rsidRDefault="00406570" w:rsidP="00406570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6/ V této smlouvě uváděné plnění ve dnech znamená kalendářní dny, pokud není ve smlouvě výslovně stanoveno, že se jedná o dny pracovní, kterými se rozumí pondělí až pátek s výjimkou státem uznávaných svátků.</w:t>
      </w:r>
    </w:p>
    <w:p w14:paraId="702810BE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4C172C74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7/ Pokud nejsou pro ostatní konkrétní závazky uvedeny termíny přímo v textu, platí zásada, že dlužník je povinen splnit závazek bez zbytečného odkladu poté, kdy byl druhou stranou o to požádán.</w:t>
      </w:r>
    </w:p>
    <w:p w14:paraId="3011397B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1FD6E745" w14:textId="77777777" w:rsidR="00C42D28" w:rsidRPr="009A453A" w:rsidRDefault="00406570" w:rsidP="0040657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8/ V případě pochybností se má za to, že veškeré písemnosti vyměňované smluvními stranami byly doručeny třetím dnem následujícím po dni, kdy byly prokazatelně předány poštovní přepravě, nebo okamžikem, kdy odesílatel odešle e-mail na adresu příj</w:t>
      </w:r>
      <w:r w:rsidR="004E5D25" w:rsidRPr="00345A39">
        <w:rPr>
          <w:rFonts w:ascii="Arial" w:hAnsi="Arial" w:cs="Arial"/>
          <w:snapToGrid w:val="0"/>
          <w:sz w:val="20"/>
          <w:szCs w:val="20"/>
        </w:rPr>
        <w:t>emce uvedenou v záhlaví smlouvy</w:t>
      </w:r>
      <w:r w:rsidR="009A453A">
        <w:rPr>
          <w:rFonts w:ascii="Arial" w:hAnsi="Arial" w:cs="Arial"/>
          <w:snapToGrid w:val="0"/>
          <w:color w:val="FF0000"/>
          <w:sz w:val="20"/>
          <w:szCs w:val="20"/>
        </w:rPr>
        <w:t>.</w:t>
      </w:r>
    </w:p>
    <w:p w14:paraId="127315C4" w14:textId="77777777" w:rsidR="00312FC8" w:rsidRPr="00345A39" w:rsidRDefault="00312FC8" w:rsidP="00406570">
      <w:pPr>
        <w:jc w:val="both"/>
        <w:rPr>
          <w:rFonts w:ascii="Arial" w:hAnsi="Arial" w:cs="Arial"/>
          <w:sz w:val="20"/>
          <w:szCs w:val="20"/>
        </w:rPr>
      </w:pPr>
    </w:p>
    <w:p w14:paraId="6416AF8E" w14:textId="77777777" w:rsidR="00406570" w:rsidRPr="00345A39" w:rsidRDefault="00406570" w:rsidP="00406570">
      <w:pPr>
        <w:keepNext/>
        <w:snapToGri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45A39">
        <w:rPr>
          <w:rFonts w:ascii="Arial" w:hAnsi="Arial" w:cs="Arial"/>
          <w:b/>
          <w:bCs/>
          <w:sz w:val="20"/>
          <w:szCs w:val="20"/>
        </w:rPr>
        <w:t xml:space="preserve">Čl. II </w:t>
      </w:r>
    </w:p>
    <w:p w14:paraId="5559D2FF" w14:textId="77777777" w:rsidR="00406570" w:rsidRPr="00345A39" w:rsidRDefault="00406570" w:rsidP="00406570">
      <w:pPr>
        <w:keepNext/>
        <w:snapToGrid w:val="0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b/>
          <w:bCs/>
          <w:kern w:val="36"/>
          <w:sz w:val="20"/>
          <w:szCs w:val="20"/>
        </w:rPr>
        <w:t>Předmět smlouvy</w:t>
      </w:r>
    </w:p>
    <w:p w14:paraId="72005680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120372D9" w14:textId="41A2084C" w:rsidR="00861E86" w:rsidRPr="00345A39" w:rsidRDefault="00F539B9" w:rsidP="008B4379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Cs/>
          <w:sz w:val="20"/>
          <w:szCs w:val="20"/>
        </w:rPr>
        <w:t>1/ P</w:t>
      </w:r>
      <w:r w:rsidR="008D2661" w:rsidRPr="00345A39">
        <w:rPr>
          <w:rFonts w:ascii="Arial" w:hAnsi="Arial" w:cs="Arial"/>
          <w:bCs/>
          <w:sz w:val="20"/>
          <w:szCs w:val="20"/>
        </w:rPr>
        <w:t xml:space="preserve">ředmětem této smlouvy je závazek </w:t>
      </w:r>
      <w:r w:rsidR="00312FC8" w:rsidRPr="00345A39">
        <w:rPr>
          <w:rFonts w:ascii="Arial" w:hAnsi="Arial" w:cs="Arial"/>
          <w:bCs/>
          <w:sz w:val="20"/>
          <w:szCs w:val="20"/>
        </w:rPr>
        <w:t>příkazníka</w:t>
      </w:r>
      <w:r w:rsidR="008D2661" w:rsidRPr="00345A39">
        <w:rPr>
          <w:rFonts w:ascii="Arial" w:hAnsi="Arial" w:cs="Arial"/>
          <w:bCs/>
          <w:sz w:val="20"/>
          <w:szCs w:val="20"/>
        </w:rPr>
        <w:t xml:space="preserve"> vykonávat pro </w:t>
      </w:r>
      <w:r w:rsidR="00CF5E39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8D2661" w:rsidRPr="00345A39">
        <w:rPr>
          <w:rFonts w:ascii="Arial" w:hAnsi="Arial" w:cs="Arial"/>
          <w:bCs/>
          <w:sz w:val="20"/>
          <w:szCs w:val="20"/>
        </w:rPr>
        <w:t xml:space="preserve"> činnost spočívající v</w:t>
      </w:r>
      <w:r w:rsidR="008B4379" w:rsidRPr="00345A39">
        <w:rPr>
          <w:rFonts w:ascii="Arial" w:hAnsi="Arial" w:cs="Arial"/>
          <w:bCs/>
          <w:sz w:val="20"/>
          <w:szCs w:val="20"/>
        </w:rPr>
        <w:t>e výkonu funkce</w:t>
      </w:r>
      <w:r w:rsidR="008D2661" w:rsidRPr="00345A39">
        <w:rPr>
          <w:rFonts w:ascii="Arial" w:hAnsi="Arial" w:cs="Arial"/>
          <w:bCs/>
          <w:sz w:val="20"/>
          <w:szCs w:val="20"/>
        </w:rPr>
        <w:t xml:space="preserve"> </w:t>
      </w:r>
      <w:r w:rsidR="00045D6B" w:rsidRPr="00345A39">
        <w:rPr>
          <w:rFonts w:ascii="Arial" w:hAnsi="Arial" w:cs="Arial"/>
          <w:bCs/>
          <w:sz w:val="20"/>
          <w:szCs w:val="20"/>
        </w:rPr>
        <w:t>koordinátora BOZP</w:t>
      </w:r>
      <w:r w:rsidR="00244AB4" w:rsidRPr="00345A39">
        <w:rPr>
          <w:rFonts w:ascii="Arial" w:hAnsi="Arial" w:cs="Arial"/>
          <w:bCs/>
          <w:sz w:val="20"/>
          <w:szCs w:val="20"/>
        </w:rPr>
        <w:t xml:space="preserve"> na staveništi</w:t>
      </w:r>
      <w:r w:rsidR="00045D6B" w:rsidRPr="00345A39">
        <w:rPr>
          <w:rFonts w:ascii="Arial" w:hAnsi="Arial" w:cs="Arial"/>
          <w:bCs/>
          <w:sz w:val="20"/>
          <w:szCs w:val="20"/>
        </w:rPr>
        <w:t xml:space="preserve"> při realizaci</w:t>
      </w:r>
      <w:r w:rsidR="0077464A" w:rsidRPr="00345A39">
        <w:rPr>
          <w:rFonts w:ascii="Arial" w:hAnsi="Arial" w:cs="Arial"/>
          <w:bCs/>
          <w:sz w:val="20"/>
          <w:szCs w:val="20"/>
        </w:rPr>
        <w:t xml:space="preserve"> akce</w:t>
      </w:r>
      <w:r w:rsidR="000F28F0">
        <w:rPr>
          <w:rFonts w:ascii="Arial" w:hAnsi="Arial" w:cs="Arial"/>
          <w:bCs/>
          <w:sz w:val="20"/>
          <w:szCs w:val="20"/>
        </w:rPr>
        <w:t xml:space="preserve">: </w:t>
      </w:r>
      <w:r w:rsidR="009466F5" w:rsidRPr="00345A39">
        <w:rPr>
          <w:rFonts w:ascii="Arial" w:hAnsi="Arial" w:cs="Arial"/>
          <w:b/>
          <w:bCs/>
          <w:sz w:val="20"/>
          <w:szCs w:val="20"/>
        </w:rPr>
        <w:t>„</w:t>
      </w:r>
      <w:r w:rsidR="009466F5">
        <w:rPr>
          <w:rFonts w:ascii="Arial" w:hAnsi="Arial" w:cs="Arial"/>
          <w:b/>
          <w:bCs/>
          <w:sz w:val="20"/>
          <w:szCs w:val="20"/>
        </w:rPr>
        <w:t>Domov seniorů – rekonstrukce střešního pláště hospodářského pavilonu“</w:t>
      </w:r>
      <w:r w:rsidR="009466F5" w:rsidRPr="00345A39">
        <w:rPr>
          <w:rFonts w:ascii="Arial" w:hAnsi="Arial" w:cs="Arial"/>
          <w:b/>
          <w:bCs/>
          <w:sz w:val="20"/>
          <w:szCs w:val="20"/>
        </w:rPr>
        <w:t>.</w:t>
      </w:r>
    </w:p>
    <w:p w14:paraId="2959BC89" w14:textId="77777777" w:rsidR="008B4379" w:rsidRPr="00345A39" w:rsidRDefault="008B4379" w:rsidP="008B4379">
      <w:pPr>
        <w:snapToGrid w:val="0"/>
        <w:jc w:val="both"/>
        <w:rPr>
          <w:rFonts w:ascii="Arial" w:hAnsi="Arial" w:cs="Arial"/>
          <w:b/>
          <w:bCs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2/ Příkazník provede příkaz spočívající v obstarání činnosti koordinátora BOZP na základě požadavků příkazce a v rozsahu činností daném touto smlouvou (čl. VI. této smlouvy).</w:t>
      </w:r>
    </w:p>
    <w:p w14:paraId="72A2951B" w14:textId="77777777" w:rsidR="008B4379" w:rsidRPr="00345A39" w:rsidRDefault="008B4379" w:rsidP="008B4379">
      <w:pPr>
        <w:jc w:val="both"/>
        <w:rPr>
          <w:rFonts w:ascii="Arial" w:hAnsi="Arial" w:cs="Arial"/>
          <w:sz w:val="20"/>
          <w:szCs w:val="20"/>
        </w:rPr>
      </w:pPr>
    </w:p>
    <w:p w14:paraId="623F15A2" w14:textId="77777777" w:rsidR="004146C5" w:rsidRPr="00345A39" w:rsidRDefault="00244AB4" w:rsidP="008B4379">
      <w:pPr>
        <w:pStyle w:val="Zkladntext2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ab/>
      </w:r>
    </w:p>
    <w:p w14:paraId="292DC630" w14:textId="77777777" w:rsidR="00F92DBB" w:rsidRPr="00345A39" w:rsidRDefault="00F92DBB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C18ED36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Čl. III </w:t>
      </w:r>
    </w:p>
    <w:p w14:paraId="43511F49" w14:textId="77777777" w:rsidR="00406570" w:rsidRPr="00345A39" w:rsidRDefault="008B4379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Doba a místo p</w:t>
      </w:r>
      <w:r w:rsidR="00406570" w:rsidRPr="00345A39">
        <w:rPr>
          <w:rFonts w:ascii="Arial" w:hAnsi="Arial" w:cs="Arial"/>
          <w:b/>
          <w:bCs/>
          <w:snapToGrid w:val="0"/>
          <w:sz w:val="20"/>
          <w:szCs w:val="20"/>
        </w:rPr>
        <w:t>lnění</w:t>
      </w:r>
    </w:p>
    <w:p w14:paraId="1A2A183A" w14:textId="77777777" w:rsidR="0056183E" w:rsidRPr="00345A39" w:rsidRDefault="0056183E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BF02157" w14:textId="77777777" w:rsidR="0056183E" w:rsidRPr="00345A39" w:rsidRDefault="0056183E" w:rsidP="0056183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Cs/>
          <w:snapToGrid w:val="0"/>
          <w:sz w:val="20"/>
          <w:szCs w:val="20"/>
        </w:rPr>
        <w:t>1/ Příkazce se zavazuje provádět výkon koordinátora BOZP v době trvání realizace předmětné stavby</w:t>
      </w:r>
      <w:r w:rsidR="00D10322" w:rsidRPr="00345A39">
        <w:rPr>
          <w:rFonts w:ascii="Arial" w:hAnsi="Arial" w:cs="Arial"/>
          <w:bCs/>
          <w:snapToGrid w:val="0"/>
          <w:sz w:val="20"/>
          <w:szCs w:val="20"/>
        </w:rPr>
        <w:t>. Kontrolní činnost na stavbě bude prováděna min. 1x týdně.</w:t>
      </w:r>
    </w:p>
    <w:p w14:paraId="263BF042" w14:textId="77777777" w:rsidR="0056183E" w:rsidRPr="00345A39" w:rsidRDefault="0056183E" w:rsidP="0056183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47CCBCC" w14:textId="073CD2E0" w:rsidR="0056183E" w:rsidRPr="007A32F3" w:rsidRDefault="0056183E" w:rsidP="0056183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Cs/>
          <w:snapToGrid w:val="0"/>
          <w:sz w:val="20"/>
          <w:szCs w:val="20"/>
        </w:rPr>
        <w:t>Zahájení činnosti:</w:t>
      </w:r>
      <w:r w:rsidR="009B2DB4" w:rsidRPr="00345A39">
        <w:rPr>
          <w:rFonts w:ascii="Arial" w:hAnsi="Arial" w:cs="Arial"/>
          <w:bCs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bCs/>
          <w:snapToGrid w:val="0"/>
          <w:sz w:val="20"/>
          <w:szCs w:val="20"/>
        </w:rPr>
        <w:tab/>
      </w:r>
      <w:r w:rsidR="009B2DB4" w:rsidRPr="00345A39">
        <w:rPr>
          <w:rFonts w:ascii="Arial" w:hAnsi="Arial" w:cs="Arial"/>
          <w:bCs/>
          <w:snapToGrid w:val="0"/>
          <w:sz w:val="20"/>
          <w:szCs w:val="20"/>
        </w:rPr>
        <w:tab/>
      </w:r>
      <w:r w:rsidR="00A61911" w:rsidRPr="00345A39">
        <w:rPr>
          <w:rFonts w:ascii="Arial" w:hAnsi="Arial" w:cs="Arial"/>
          <w:bCs/>
          <w:snapToGrid w:val="0"/>
          <w:sz w:val="20"/>
          <w:szCs w:val="20"/>
        </w:rPr>
        <w:tab/>
      </w:r>
      <w:r w:rsidR="000F28F0">
        <w:rPr>
          <w:rFonts w:ascii="Arial" w:hAnsi="Arial" w:cs="Arial"/>
          <w:bCs/>
          <w:snapToGrid w:val="0"/>
          <w:sz w:val="20"/>
          <w:szCs w:val="20"/>
        </w:rPr>
        <w:t>0</w:t>
      </w:r>
      <w:r w:rsidR="009466F5">
        <w:rPr>
          <w:rFonts w:ascii="Arial" w:hAnsi="Arial" w:cs="Arial"/>
          <w:bCs/>
          <w:snapToGrid w:val="0"/>
          <w:sz w:val="20"/>
          <w:szCs w:val="20"/>
        </w:rPr>
        <w:t>3</w:t>
      </w:r>
      <w:r w:rsidR="00861E86">
        <w:rPr>
          <w:rFonts w:ascii="Arial" w:hAnsi="Arial" w:cs="Arial"/>
          <w:bCs/>
          <w:snapToGrid w:val="0"/>
          <w:sz w:val="20"/>
          <w:szCs w:val="20"/>
        </w:rPr>
        <w:t>/</w:t>
      </w:r>
      <w:r w:rsidR="00B23320" w:rsidRPr="007A32F3">
        <w:rPr>
          <w:rFonts w:ascii="Arial" w:hAnsi="Arial" w:cs="Arial"/>
          <w:bCs/>
          <w:snapToGrid w:val="0"/>
          <w:sz w:val="20"/>
          <w:szCs w:val="20"/>
        </w:rPr>
        <w:t>20</w:t>
      </w:r>
      <w:r w:rsidR="009B2DB4" w:rsidRPr="007A32F3">
        <w:rPr>
          <w:rFonts w:ascii="Arial" w:hAnsi="Arial" w:cs="Arial"/>
          <w:bCs/>
          <w:snapToGrid w:val="0"/>
          <w:sz w:val="20"/>
          <w:szCs w:val="20"/>
        </w:rPr>
        <w:t>2</w:t>
      </w:r>
      <w:r w:rsidR="009466F5">
        <w:rPr>
          <w:rFonts w:ascii="Arial" w:hAnsi="Arial" w:cs="Arial"/>
          <w:bCs/>
          <w:snapToGrid w:val="0"/>
          <w:sz w:val="20"/>
          <w:szCs w:val="20"/>
        </w:rPr>
        <w:t>5</w:t>
      </w:r>
      <w:r w:rsidR="007113E9" w:rsidRPr="007A32F3">
        <w:rPr>
          <w:rFonts w:ascii="Arial" w:hAnsi="Arial" w:cs="Arial"/>
          <w:bCs/>
          <w:snapToGrid w:val="0"/>
          <w:sz w:val="20"/>
          <w:szCs w:val="20"/>
        </w:rPr>
        <w:t xml:space="preserve"> </w:t>
      </w:r>
    </w:p>
    <w:p w14:paraId="22A33750" w14:textId="78309FB2" w:rsidR="0056183E" w:rsidRPr="007A32F3" w:rsidRDefault="009E02EC" w:rsidP="0056183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7A32F3">
        <w:rPr>
          <w:rFonts w:ascii="Arial" w:hAnsi="Arial" w:cs="Arial"/>
          <w:bCs/>
          <w:snapToGrid w:val="0"/>
          <w:sz w:val="20"/>
          <w:szCs w:val="20"/>
        </w:rPr>
        <w:t>T</w:t>
      </w:r>
      <w:r w:rsidR="0056183E" w:rsidRPr="007A32F3">
        <w:rPr>
          <w:rFonts w:ascii="Arial" w:hAnsi="Arial" w:cs="Arial"/>
          <w:bCs/>
          <w:snapToGrid w:val="0"/>
          <w:sz w:val="20"/>
          <w:szCs w:val="20"/>
        </w:rPr>
        <w:t>ermín ukončení činnosti:</w:t>
      </w:r>
      <w:r w:rsidR="009B2DB4" w:rsidRPr="007A32F3">
        <w:rPr>
          <w:rFonts w:ascii="Arial" w:hAnsi="Arial" w:cs="Arial"/>
          <w:bCs/>
          <w:snapToGrid w:val="0"/>
          <w:sz w:val="20"/>
          <w:szCs w:val="20"/>
        </w:rPr>
        <w:tab/>
      </w:r>
      <w:r w:rsidR="009B2DB4" w:rsidRPr="007A32F3">
        <w:rPr>
          <w:rFonts w:ascii="Arial" w:hAnsi="Arial" w:cs="Arial"/>
          <w:bCs/>
          <w:snapToGrid w:val="0"/>
          <w:sz w:val="20"/>
          <w:szCs w:val="20"/>
        </w:rPr>
        <w:tab/>
      </w:r>
      <w:r w:rsidR="009B2DB4" w:rsidRPr="007A32F3">
        <w:rPr>
          <w:rFonts w:ascii="Arial" w:hAnsi="Arial" w:cs="Arial"/>
          <w:bCs/>
          <w:snapToGrid w:val="0"/>
          <w:sz w:val="20"/>
          <w:szCs w:val="20"/>
        </w:rPr>
        <w:tab/>
      </w:r>
      <w:r w:rsidR="00861E86">
        <w:rPr>
          <w:rFonts w:ascii="Arial" w:hAnsi="Arial" w:cs="Arial"/>
          <w:bCs/>
          <w:snapToGrid w:val="0"/>
          <w:sz w:val="20"/>
          <w:szCs w:val="20"/>
        </w:rPr>
        <w:t>0</w:t>
      </w:r>
      <w:r w:rsidR="009466F5">
        <w:rPr>
          <w:rFonts w:ascii="Arial" w:hAnsi="Arial" w:cs="Arial"/>
          <w:bCs/>
          <w:snapToGrid w:val="0"/>
          <w:sz w:val="20"/>
          <w:szCs w:val="20"/>
        </w:rPr>
        <w:t>4</w:t>
      </w:r>
      <w:r w:rsidR="00861E86">
        <w:rPr>
          <w:rFonts w:ascii="Arial" w:hAnsi="Arial" w:cs="Arial"/>
          <w:bCs/>
          <w:snapToGrid w:val="0"/>
          <w:sz w:val="20"/>
          <w:szCs w:val="20"/>
        </w:rPr>
        <w:t>/</w:t>
      </w:r>
      <w:r w:rsidR="0056183E" w:rsidRPr="007A32F3">
        <w:rPr>
          <w:rFonts w:ascii="Arial" w:hAnsi="Arial" w:cs="Arial"/>
          <w:bCs/>
          <w:snapToGrid w:val="0"/>
          <w:sz w:val="20"/>
          <w:szCs w:val="20"/>
        </w:rPr>
        <w:t>20</w:t>
      </w:r>
      <w:r w:rsidR="009B2DB4" w:rsidRPr="007A32F3">
        <w:rPr>
          <w:rFonts w:ascii="Arial" w:hAnsi="Arial" w:cs="Arial"/>
          <w:bCs/>
          <w:snapToGrid w:val="0"/>
          <w:sz w:val="20"/>
          <w:szCs w:val="20"/>
        </w:rPr>
        <w:t>2</w:t>
      </w:r>
      <w:r w:rsidR="009466F5">
        <w:rPr>
          <w:rFonts w:ascii="Arial" w:hAnsi="Arial" w:cs="Arial"/>
          <w:bCs/>
          <w:snapToGrid w:val="0"/>
          <w:sz w:val="20"/>
          <w:szCs w:val="20"/>
        </w:rPr>
        <w:t>5</w:t>
      </w:r>
    </w:p>
    <w:p w14:paraId="6A8DC89C" w14:textId="77777777" w:rsidR="004E5D25" w:rsidRPr="00345A39" w:rsidRDefault="00406570" w:rsidP="00D10322">
      <w:pPr>
        <w:rPr>
          <w:rFonts w:ascii="Arial" w:hAnsi="Arial" w:cs="Arial"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 </w:t>
      </w:r>
    </w:p>
    <w:p w14:paraId="5C55ECA0" w14:textId="77777777" w:rsidR="00406570" w:rsidRPr="00345A39" w:rsidRDefault="002B42C0" w:rsidP="00A8701B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Cs/>
          <w:snapToGrid w:val="0"/>
          <w:sz w:val="20"/>
          <w:szCs w:val="20"/>
        </w:rPr>
        <w:t>Smluvní strany mohou na základě vzájemné dohody platnost této smlouvy kdykoliv v průběhu její platnosti prodloužit</w:t>
      </w:r>
      <w:r w:rsidR="00F92DBB" w:rsidRPr="00345A39">
        <w:rPr>
          <w:rFonts w:ascii="Arial" w:hAnsi="Arial" w:cs="Arial"/>
          <w:bCs/>
          <w:snapToGrid w:val="0"/>
          <w:sz w:val="20"/>
          <w:szCs w:val="20"/>
        </w:rPr>
        <w:t>,</w:t>
      </w:r>
      <w:r w:rsidRPr="00345A39">
        <w:rPr>
          <w:rFonts w:ascii="Arial" w:hAnsi="Arial" w:cs="Arial"/>
          <w:bCs/>
          <w:snapToGrid w:val="0"/>
          <w:sz w:val="20"/>
          <w:szCs w:val="20"/>
        </w:rPr>
        <w:t xml:space="preserve"> a to formou dodatku k této smlouvě.</w:t>
      </w:r>
    </w:p>
    <w:p w14:paraId="67639BCD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</w:p>
    <w:p w14:paraId="735CF3F7" w14:textId="77777777" w:rsidR="00406570" w:rsidRPr="00345A39" w:rsidRDefault="0056183E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lastRenderedPageBreak/>
        <w:t>2/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50084B88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9468389" w14:textId="77777777" w:rsidR="00406570" w:rsidRPr="00345A39" w:rsidRDefault="0056183E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3/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Účastníci se dohodli, že pokud by v průběhu realizace díla došlo k prodlení s plněním z důvodů neočekávaných okolností (živeln</w:t>
      </w:r>
      <w:r w:rsidR="00C1550A" w:rsidRPr="00345A39">
        <w:rPr>
          <w:rFonts w:ascii="Arial" w:hAnsi="Arial" w:cs="Arial"/>
          <w:snapToGrid w:val="0"/>
          <w:sz w:val="20"/>
          <w:szCs w:val="20"/>
        </w:rPr>
        <w:t>í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pohromy, požár, </w:t>
      </w:r>
      <w:r w:rsidR="00406570" w:rsidRPr="00345A39">
        <w:rPr>
          <w:rFonts w:ascii="Arial" w:hAnsi="Arial" w:cs="Arial"/>
          <w:bCs/>
          <w:snapToGrid w:val="0"/>
          <w:sz w:val="20"/>
          <w:szCs w:val="20"/>
        </w:rPr>
        <w:t>nepříznivé klimatické podmínky zabraňující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dodržet harmonogram </w:t>
      </w:r>
      <w:proofErr w:type="gramStart"/>
      <w:r w:rsidR="00406570" w:rsidRPr="00345A39">
        <w:rPr>
          <w:rFonts w:ascii="Arial" w:hAnsi="Arial" w:cs="Arial"/>
          <w:snapToGrid w:val="0"/>
          <w:sz w:val="20"/>
          <w:szCs w:val="20"/>
        </w:rPr>
        <w:t>prací,</w:t>
      </w:r>
      <w:proofErr w:type="gramEnd"/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atd.), které nastaly bez zavinění některého z účastníků, dohodnou prodloužení termínu plnění úměrné trvání okolností bránících dodržení původního termínu</w:t>
      </w:r>
      <w:r w:rsidR="004E5D25" w:rsidRPr="00345A39">
        <w:rPr>
          <w:rFonts w:ascii="Arial" w:hAnsi="Arial" w:cs="Arial"/>
          <w:snapToGrid w:val="0"/>
          <w:sz w:val="20"/>
          <w:szCs w:val="20"/>
        </w:rPr>
        <w:t>, na základě uzavřeného dodatku k této smlouvě</w:t>
      </w:r>
      <w:r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51310485" w14:textId="77777777" w:rsidR="0056183E" w:rsidRPr="00345A39" w:rsidRDefault="0056183E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08755C7" w14:textId="77777777" w:rsidR="0056183E" w:rsidRPr="00345A39" w:rsidRDefault="0056183E" w:rsidP="0056183E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4/ Místem plnění této příkazní smlouvy jsou pozemky umístěné v lokalitě stavby dle projektové dokumentace uvedené v čl. I odst. 1 této smlouvy.</w:t>
      </w:r>
    </w:p>
    <w:p w14:paraId="42F2AFF9" w14:textId="77777777" w:rsidR="0056183E" w:rsidRPr="00345A39" w:rsidRDefault="0056183E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355C6E2" w14:textId="77777777" w:rsidR="009B7EB2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3CBBCDBA" w14:textId="77777777" w:rsidR="00406570" w:rsidRPr="00345A39" w:rsidRDefault="00406570" w:rsidP="00406570">
      <w:pPr>
        <w:keepNext/>
        <w:snapToGri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45A39">
        <w:rPr>
          <w:rFonts w:ascii="Arial" w:hAnsi="Arial" w:cs="Arial"/>
          <w:b/>
          <w:bCs/>
          <w:sz w:val="20"/>
          <w:szCs w:val="20"/>
        </w:rPr>
        <w:t>Čl. IV</w:t>
      </w:r>
    </w:p>
    <w:p w14:paraId="0BD03BB4" w14:textId="77777777" w:rsidR="00406570" w:rsidRPr="00345A39" w:rsidRDefault="0056183E" w:rsidP="00406570">
      <w:pPr>
        <w:keepNext/>
        <w:snapToGri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45A39">
        <w:rPr>
          <w:rFonts w:ascii="Arial" w:hAnsi="Arial" w:cs="Arial"/>
          <w:b/>
          <w:bCs/>
          <w:sz w:val="20"/>
          <w:szCs w:val="20"/>
        </w:rPr>
        <w:t>Odměna</w:t>
      </w:r>
    </w:p>
    <w:p w14:paraId="4E8F27C8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4F5F0C1" w14:textId="77777777" w:rsidR="00361A4A" w:rsidRPr="00345A39" w:rsidRDefault="00406570" w:rsidP="00AD6A6F">
      <w:pPr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1/</w:t>
      </w:r>
      <w:r w:rsidR="00361A4A" w:rsidRPr="00345A39">
        <w:rPr>
          <w:rFonts w:ascii="Arial" w:hAnsi="Arial" w:cs="Arial"/>
          <w:snapToGrid w:val="0"/>
          <w:sz w:val="20"/>
          <w:szCs w:val="20"/>
        </w:rPr>
        <w:t xml:space="preserve"> Smluvní strany se dohodly, že </w:t>
      </w:r>
      <w:r w:rsidR="00312FC8" w:rsidRPr="00345A39">
        <w:rPr>
          <w:rFonts w:ascii="Arial" w:hAnsi="Arial" w:cs="Arial"/>
          <w:snapToGrid w:val="0"/>
          <w:sz w:val="20"/>
          <w:szCs w:val="20"/>
        </w:rPr>
        <w:t>příkazníkovi</w:t>
      </w:r>
      <w:r w:rsidR="00361A4A" w:rsidRPr="00345A39">
        <w:rPr>
          <w:rFonts w:ascii="Arial" w:hAnsi="Arial" w:cs="Arial"/>
          <w:snapToGrid w:val="0"/>
          <w:sz w:val="20"/>
          <w:szCs w:val="20"/>
        </w:rPr>
        <w:t xml:space="preserve"> náleží za činnost dle Čl. </w:t>
      </w:r>
      <w:r w:rsidR="00F539B9" w:rsidRPr="00345A39">
        <w:rPr>
          <w:rFonts w:ascii="Arial" w:hAnsi="Arial" w:cs="Arial"/>
          <w:snapToGrid w:val="0"/>
          <w:sz w:val="20"/>
          <w:szCs w:val="20"/>
        </w:rPr>
        <w:t>V</w:t>
      </w:r>
      <w:r w:rsidR="00361A4A" w:rsidRPr="00345A39">
        <w:rPr>
          <w:rFonts w:ascii="Arial" w:hAnsi="Arial" w:cs="Arial"/>
          <w:snapToGrid w:val="0"/>
          <w:sz w:val="20"/>
          <w:szCs w:val="20"/>
        </w:rPr>
        <w:t>I této smlouvy</w:t>
      </w:r>
      <w:r w:rsidR="0056183E" w:rsidRPr="00345A39">
        <w:rPr>
          <w:rFonts w:ascii="Arial" w:hAnsi="Arial" w:cs="Arial"/>
          <w:snapToGrid w:val="0"/>
          <w:sz w:val="20"/>
          <w:szCs w:val="20"/>
        </w:rPr>
        <w:t xml:space="preserve"> odměna</w:t>
      </w:r>
      <w:r w:rsidR="00361A4A" w:rsidRPr="00345A39">
        <w:rPr>
          <w:rFonts w:ascii="Arial" w:hAnsi="Arial" w:cs="Arial"/>
          <w:snapToGrid w:val="0"/>
          <w:sz w:val="20"/>
          <w:szCs w:val="20"/>
        </w:rPr>
        <w:t>, jejíž výše je stanovena dohodou smluvních stran ve výši</w:t>
      </w:r>
      <w:r w:rsidR="0056183E" w:rsidRPr="00345A39">
        <w:rPr>
          <w:rFonts w:ascii="Arial" w:hAnsi="Arial" w:cs="Arial"/>
          <w:snapToGrid w:val="0"/>
          <w:sz w:val="20"/>
          <w:szCs w:val="20"/>
        </w:rPr>
        <w:t>:</w:t>
      </w:r>
    </w:p>
    <w:p w14:paraId="4A2218CB" w14:textId="77777777" w:rsidR="00EE72AD" w:rsidRPr="00345A39" w:rsidRDefault="00EE72AD" w:rsidP="00AD6A6F">
      <w:pPr>
        <w:rPr>
          <w:rFonts w:ascii="Arial" w:hAnsi="Arial" w:cs="Arial"/>
          <w:snapToGrid w:val="0"/>
          <w:sz w:val="20"/>
          <w:szCs w:val="20"/>
        </w:rPr>
      </w:pPr>
    </w:p>
    <w:p w14:paraId="191E072E" w14:textId="77777777" w:rsidR="003964C8" w:rsidRPr="00345A39" w:rsidRDefault="00E01BF0" w:rsidP="00345A3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O</w:t>
      </w:r>
      <w:r w:rsidR="0040028F" w:rsidRPr="00345A39">
        <w:rPr>
          <w:rFonts w:ascii="Arial" w:hAnsi="Arial" w:cs="Arial"/>
          <w:snapToGrid w:val="0"/>
          <w:sz w:val="20"/>
          <w:szCs w:val="20"/>
        </w:rPr>
        <w:t>dměna</w:t>
      </w:r>
      <w:r>
        <w:rPr>
          <w:rFonts w:ascii="Arial" w:hAnsi="Arial" w:cs="Arial"/>
          <w:snapToGrid w:val="0"/>
          <w:sz w:val="20"/>
          <w:szCs w:val="20"/>
        </w:rPr>
        <w:t xml:space="preserve"> bude</w:t>
      </w:r>
      <w:r w:rsidR="0040028F" w:rsidRPr="00345A39">
        <w:rPr>
          <w:rFonts w:ascii="Arial" w:hAnsi="Arial" w:cs="Arial"/>
          <w:snapToGrid w:val="0"/>
          <w:sz w:val="20"/>
          <w:szCs w:val="20"/>
        </w:rPr>
        <w:t xml:space="preserve"> účtována</w:t>
      </w:r>
      <w:r w:rsidR="00345A39" w:rsidRPr="00345A39">
        <w:rPr>
          <w:rFonts w:ascii="Arial" w:hAnsi="Arial" w:cs="Arial"/>
          <w:snapToGrid w:val="0"/>
          <w:sz w:val="20"/>
          <w:szCs w:val="20"/>
        </w:rPr>
        <w:t>:</w:t>
      </w:r>
    </w:p>
    <w:p w14:paraId="3006249D" w14:textId="68671E5B" w:rsidR="00345A39" w:rsidRPr="007A32F3" w:rsidRDefault="009466F5" w:rsidP="00345A39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březen</w:t>
      </w:r>
      <w:r w:rsidR="000F28F0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="007A32F3" w:rsidRPr="007A32F3">
        <w:rPr>
          <w:rFonts w:ascii="Arial" w:hAnsi="Arial" w:cs="Arial"/>
          <w:sz w:val="20"/>
          <w:szCs w:val="20"/>
        </w:rPr>
        <w:t xml:space="preserve">   </w:t>
      </w:r>
      <w:r w:rsidR="00345A39" w:rsidRPr="007A32F3">
        <w:rPr>
          <w:rFonts w:ascii="Arial" w:hAnsi="Arial" w:cs="Arial"/>
          <w:sz w:val="20"/>
          <w:szCs w:val="20"/>
        </w:rPr>
        <w:t xml:space="preserve"> </w:t>
      </w:r>
      <w:r w:rsidR="007A32F3" w:rsidRPr="007A32F3">
        <w:rPr>
          <w:rFonts w:ascii="Arial" w:hAnsi="Arial" w:cs="Arial"/>
          <w:sz w:val="20"/>
          <w:szCs w:val="20"/>
        </w:rPr>
        <w:t xml:space="preserve">   </w:t>
      </w:r>
      <w:r w:rsidR="00861E86">
        <w:rPr>
          <w:rFonts w:ascii="Arial" w:hAnsi="Arial" w:cs="Arial"/>
          <w:sz w:val="20"/>
          <w:szCs w:val="20"/>
        </w:rPr>
        <w:tab/>
      </w:r>
      <w:r w:rsidR="00861E86">
        <w:rPr>
          <w:rFonts w:ascii="Arial" w:hAnsi="Arial" w:cs="Arial"/>
          <w:sz w:val="20"/>
          <w:szCs w:val="20"/>
        </w:rPr>
        <w:tab/>
      </w:r>
      <w:proofErr w:type="gramStart"/>
      <w:r w:rsidR="00861E86">
        <w:rPr>
          <w:rFonts w:ascii="Arial" w:hAnsi="Arial" w:cs="Arial"/>
          <w:sz w:val="20"/>
          <w:szCs w:val="20"/>
        </w:rPr>
        <w:tab/>
      </w:r>
      <w:r w:rsidR="007A32F3" w:rsidRPr="007A32F3">
        <w:rPr>
          <w:rFonts w:ascii="Arial" w:hAnsi="Arial" w:cs="Arial"/>
          <w:sz w:val="20"/>
          <w:szCs w:val="20"/>
        </w:rPr>
        <w:t xml:space="preserve">  </w:t>
      </w:r>
      <w:r w:rsidR="000F28F0">
        <w:rPr>
          <w:rFonts w:ascii="Arial" w:hAnsi="Arial" w:cs="Arial"/>
          <w:sz w:val="20"/>
          <w:szCs w:val="20"/>
        </w:rPr>
        <w:t>5</w:t>
      </w:r>
      <w:proofErr w:type="gramEnd"/>
      <w:r w:rsidR="000F28F0">
        <w:rPr>
          <w:rFonts w:ascii="Arial" w:hAnsi="Arial" w:cs="Arial"/>
          <w:sz w:val="20"/>
          <w:szCs w:val="20"/>
        </w:rPr>
        <w:t xml:space="preserve"> 000</w:t>
      </w:r>
      <w:r w:rsidR="00861E86">
        <w:rPr>
          <w:rFonts w:ascii="Arial" w:hAnsi="Arial" w:cs="Arial"/>
          <w:sz w:val="20"/>
          <w:szCs w:val="20"/>
        </w:rPr>
        <w:t>,-</w:t>
      </w:r>
      <w:r w:rsidR="003D5BDD" w:rsidRPr="007A32F3">
        <w:rPr>
          <w:rFonts w:ascii="Arial" w:hAnsi="Arial" w:cs="Arial"/>
          <w:sz w:val="20"/>
          <w:szCs w:val="20"/>
        </w:rPr>
        <w:t xml:space="preserve"> + 1 000</w:t>
      </w:r>
      <w:r w:rsidR="00345A39" w:rsidRPr="007A32F3">
        <w:rPr>
          <w:rFonts w:ascii="Arial" w:hAnsi="Arial" w:cs="Arial"/>
          <w:sz w:val="20"/>
          <w:szCs w:val="20"/>
        </w:rPr>
        <w:t>,- Kč</w:t>
      </w:r>
      <w:r w:rsidR="003D5BDD" w:rsidRPr="007A32F3">
        <w:rPr>
          <w:rFonts w:ascii="Arial" w:hAnsi="Arial" w:cs="Arial"/>
          <w:sz w:val="20"/>
          <w:szCs w:val="20"/>
        </w:rPr>
        <w:t xml:space="preserve"> (Plán BOZP) bez DPH</w:t>
      </w:r>
    </w:p>
    <w:p w14:paraId="76B757A6" w14:textId="41B70C97" w:rsidR="00345A39" w:rsidRDefault="009466F5" w:rsidP="00345A3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duben</w:t>
      </w:r>
      <w:r w:rsidR="000F28F0">
        <w:rPr>
          <w:rFonts w:ascii="Arial" w:hAnsi="Arial" w:cs="Arial"/>
          <w:sz w:val="20"/>
          <w:szCs w:val="20"/>
          <w:u w:val="single"/>
        </w:rPr>
        <w:t xml:space="preserve"> 202</w:t>
      </w:r>
      <w:r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7A32F3" w:rsidRPr="003964C8">
        <w:rPr>
          <w:rFonts w:ascii="Arial" w:hAnsi="Arial" w:cs="Arial"/>
          <w:sz w:val="20"/>
          <w:szCs w:val="20"/>
          <w:u w:val="single"/>
        </w:rPr>
        <w:tab/>
      </w:r>
      <w:r w:rsidR="00345A39" w:rsidRPr="003964C8">
        <w:rPr>
          <w:rFonts w:ascii="Arial" w:hAnsi="Arial" w:cs="Arial"/>
          <w:sz w:val="20"/>
          <w:szCs w:val="20"/>
          <w:u w:val="single"/>
        </w:rPr>
        <w:t xml:space="preserve"> </w:t>
      </w:r>
      <w:r w:rsidR="00F55A36" w:rsidRPr="003964C8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5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 000,-  Kč   </w:t>
      </w:r>
      <w:r w:rsidR="00345A39" w:rsidRPr="003964C8">
        <w:rPr>
          <w:rFonts w:ascii="Arial" w:hAnsi="Arial" w:cs="Arial"/>
          <w:sz w:val="20"/>
          <w:szCs w:val="20"/>
          <w:u w:val="single"/>
        </w:rPr>
        <w:t>bez DPH</w:t>
      </w:r>
    </w:p>
    <w:p w14:paraId="72AA797B" w14:textId="77777777" w:rsidR="003964C8" w:rsidRPr="003964C8" w:rsidRDefault="003964C8" w:rsidP="00345A39">
      <w:pPr>
        <w:rPr>
          <w:rFonts w:ascii="Arial" w:hAnsi="Arial" w:cs="Arial"/>
          <w:sz w:val="20"/>
          <w:szCs w:val="20"/>
          <w:u w:val="single"/>
        </w:rPr>
      </w:pPr>
    </w:p>
    <w:p w14:paraId="11035F65" w14:textId="0EF661C2" w:rsidR="00345A39" w:rsidRPr="00082E7C" w:rsidRDefault="00345A39" w:rsidP="00345A39">
      <w:pPr>
        <w:rPr>
          <w:rFonts w:ascii="Arial" w:hAnsi="Arial" w:cs="Arial"/>
          <w:b/>
          <w:sz w:val="20"/>
          <w:szCs w:val="20"/>
        </w:rPr>
      </w:pPr>
      <w:r w:rsidRPr="00082E7C">
        <w:rPr>
          <w:rFonts w:ascii="Arial" w:hAnsi="Arial" w:cs="Arial"/>
          <w:b/>
          <w:bCs/>
          <w:sz w:val="20"/>
          <w:szCs w:val="20"/>
        </w:rPr>
        <w:t>Celkem</w:t>
      </w:r>
      <w:r w:rsidRPr="00082E7C">
        <w:rPr>
          <w:rFonts w:ascii="Arial" w:hAnsi="Arial" w:cs="Arial"/>
          <w:b/>
          <w:sz w:val="20"/>
          <w:szCs w:val="20"/>
        </w:rPr>
        <w:t xml:space="preserve"> tedy </w:t>
      </w:r>
      <w:r w:rsidR="007A32F3" w:rsidRPr="00082E7C">
        <w:rPr>
          <w:rFonts w:ascii="Arial" w:hAnsi="Arial" w:cs="Arial"/>
          <w:b/>
          <w:sz w:val="20"/>
          <w:szCs w:val="20"/>
        </w:rPr>
        <w:t xml:space="preserve">  </w:t>
      </w:r>
      <w:r w:rsidR="003964C8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7A32F3" w:rsidRPr="00082E7C">
        <w:rPr>
          <w:rFonts w:ascii="Arial" w:hAnsi="Arial" w:cs="Arial"/>
          <w:b/>
          <w:sz w:val="20"/>
          <w:szCs w:val="20"/>
        </w:rPr>
        <w:t xml:space="preserve">    </w:t>
      </w:r>
      <w:r w:rsidR="009466F5">
        <w:rPr>
          <w:rFonts w:ascii="Arial" w:hAnsi="Arial" w:cs="Arial"/>
          <w:b/>
          <w:bCs/>
          <w:sz w:val="20"/>
          <w:szCs w:val="20"/>
        </w:rPr>
        <w:t>11 000</w:t>
      </w:r>
      <w:r w:rsidR="007A32F3" w:rsidRPr="00082E7C">
        <w:rPr>
          <w:rFonts w:ascii="Arial" w:hAnsi="Arial" w:cs="Arial"/>
          <w:b/>
          <w:bCs/>
          <w:sz w:val="20"/>
          <w:szCs w:val="20"/>
        </w:rPr>
        <w:t>,</w:t>
      </w:r>
      <w:proofErr w:type="gramStart"/>
      <w:r w:rsidR="007A32F3" w:rsidRPr="00082E7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82E7C">
        <w:rPr>
          <w:rFonts w:ascii="Arial" w:hAnsi="Arial" w:cs="Arial"/>
          <w:b/>
          <w:bCs/>
          <w:sz w:val="20"/>
          <w:szCs w:val="20"/>
        </w:rPr>
        <w:t xml:space="preserve"> Kč</w:t>
      </w:r>
      <w:proofErr w:type="gramEnd"/>
      <w:r w:rsidRPr="00082E7C">
        <w:rPr>
          <w:rFonts w:ascii="Arial" w:hAnsi="Arial" w:cs="Arial"/>
          <w:b/>
          <w:sz w:val="20"/>
          <w:szCs w:val="20"/>
        </w:rPr>
        <w:t xml:space="preserve"> (bez DPH)</w:t>
      </w:r>
    </w:p>
    <w:p w14:paraId="496F54F9" w14:textId="77777777" w:rsidR="007A31CE" w:rsidRPr="00345A39" w:rsidRDefault="007A31CE" w:rsidP="00345A39">
      <w:pPr>
        <w:ind w:left="1068"/>
        <w:rPr>
          <w:rFonts w:ascii="Arial" w:hAnsi="Arial" w:cs="Arial"/>
          <w:sz w:val="20"/>
          <w:szCs w:val="20"/>
        </w:rPr>
      </w:pPr>
    </w:p>
    <w:p w14:paraId="4F1B9F89" w14:textId="77777777" w:rsidR="00345A39" w:rsidRPr="00345A39" w:rsidRDefault="00345A39" w:rsidP="00345A39">
      <w:pPr>
        <w:ind w:left="1068"/>
        <w:rPr>
          <w:rFonts w:ascii="Arial" w:hAnsi="Arial" w:cs="Arial"/>
          <w:sz w:val="20"/>
          <w:szCs w:val="20"/>
        </w:rPr>
      </w:pPr>
    </w:p>
    <w:p w14:paraId="71C424C1" w14:textId="77777777" w:rsidR="004E5D25" w:rsidRPr="00345A39" w:rsidRDefault="004E5D25" w:rsidP="004E5D25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V</w:t>
      </w:r>
      <w:r w:rsidR="0098780B" w:rsidRPr="00345A39">
        <w:rPr>
          <w:rFonts w:ascii="Arial" w:hAnsi="Arial" w:cs="Arial"/>
          <w:sz w:val="20"/>
          <w:szCs w:val="20"/>
        </w:rPr>
        <w:t>e výše uvedené odměně</w:t>
      </w:r>
      <w:r w:rsidRPr="00345A39">
        <w:rPr>
          <w:rFonts w:ascii="Arial" w:hAnsi="Arial" w:cs="Arial"/>
          <w:sz w:val="20"/>
          <w:szCs w:val="20"/>
        </w:rPr>
        <w:t xml:space="preserve"> jsou zahrnuty veškeré náklady spojené s činností koordinátora BOZP na staveništi včetně jízdného, pracovních náhrad, telefonních hovorů aj. Výkon koordinátora BOZP bude zaznačen ve stavebním deníku.</w:t>
      </w:r>
      <w:r w:rsidR="00A61911" w:rsidRPr="00345A39">
        <w:rPr>
          <w:rFonts w:ascii="Arial" w:hAnsi="Arial" w:cs="Arial"/>
          <w:sz w:val="20"/>
          <w:szCs w:val="20"/>
        </w:rPr>
        <w:t xml:space="preserve"> </w:t>
      </w:r>
      <w:r w:rsidR="00A61911" w:rsidRPr="00345A39">
        <w:rPr>
          <w:rFonts w:ascii="Arial" w:hAnsi="Arial" w:cs="Arial"/>
          <w:b/>
          <w:sz w:val="20"/>
          <w:szCs w:val="20"/>
        </w:rPr>
        <w:t>K ceně bude účtováno DPH</w:t>
      </w:r>
      <w:r w:rsidR="0098780B" w:rsidRPr="00345A39">
        <w:rPr>
          <w:rFonts w:ascii="Arial" w:hAnsi="Arial" w:cs="Arial"/>
          <w:b/>
          <w:sz w:val="20"/>
          <w:szCs w:val="20"/>
        </w:rPr>
        <w:t xml:space="preserve"> ve výši </w:t>
      </w:r>
      <w:r w:rsidR="00B4112C" w:rsidRPr="00345A39">
        <w:rPr>
          <w:rFonts w:ascii="Arial" w:hAnsi="Arial" w:cs="Arial"/>
          <w:b/>
          <w:sz w:val="20"/>
          <w:szCs w:val="20"/>
        </w:rPr>
        <w:t>21</w:t>
      </w:r>
      <w:r w:rsidR="0098780B" w:rsidRPr="00345A39">
        <w:rPr>
          <w:rFonts w:ascii="Arial" w:hAnsi="Arial" w:cs="Arial"/>
          <w:b/>
          <w:sz w:val="20"/>
          <w:szCs w:val="20"/>
        </w:rPr>
        <w:t xml:space="preserve"> %</w:t>
      </w:r>
      <w:r w:rsidR="00A61911" w:rsidRPr="00345A39">
        <w:rPr>
          <w:rFonts w:ascii="Arial" w:hAnsi="Arial" w:cs="Arial"/>
          <w:sz w:val="20"/>
          <w:szCs w:val="20"/>
        </w:rPr>
        <w:t>.</w:t>
      </w:r>
    </w:p>
    <w:p w14:paraId="0CC30617" w14:textId="77777777" w:rsidR="004E5D25" w:rsidRPr="00345A39" w:rsidRDefault="004E5D25" w:rsidP="00406570">
      <w:pPr>
        <w:jc w:val="both"/>
        <w:rPr>
          <w:rFonts w:ascii="Arial" w:hAnsi="Arial" w:cs="Arial"/>
          <w:sz w:val="20"/>
          <w:szCs w:val="20"/>
        </w:rPr>
      </w:pPr>
    </w:p>
    <w:p w14:paraId="30CD4B24" w14:textId="77777777" w:rsidR="00A06B6F" w:rsidRPr="003B6FC9" w:rsidRDefault="00406570" w:rsidP="003B6FC9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2/ Tato </w:t>
      </w:r>
      <w:r w:rsidR="0098780B" w:rsidRPr="00345A39">
        <w:rPr>
          <w:rFonts w:ascii="Arial" w:hAnsi="Arial" w:cs="Arial"/>
          <w:snapToGrid w:val="0"/>
          <w:sz w:val="20"/>
          <w:szCs w:val="20"/>
        </w:rPr>
        <w:t>odměna</w:t>
      </w:r>
      <w:r w:rsidR="003F7A1C" w:rsidRPr="00345A39">
        <w:rPr>
          <w:rFonts w:ascii="Arial" w:hAnsi="Arial" w:cs="Arial"/>
          <w:snapToGrid w:val="0"/>
          <w:sz w:val="20"/>
          <w:szCs w:val="20"/>
        </w:rPr>
        <w:t xml:space="preserve"> se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stanoví ve vztahu k rozsahu </w:t>
      </w:r>
      <w:r w:rsidR="003F7A1C" w:rsidRPr="00345A39">
        <w:rPr>
          <w:rFonts w:ascii="Arial" w:hAnsi="Arial" w:cs="Arial"/>
          <w:snapToGrid w:val="0"/>
          <w:sz w:val="20"/>
          <w:szCs w:val="20"/>
        </w:rPr>
        <w:t xml:space="preserve">plnění závazku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stanoveném zadáním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a nabídkou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="003F7A1C"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jako </w:t>
      </w:r>
      <w:r w:rsidR="0098780B" w:rsidRPr="00345A39">
        <w:rPr>
          <w:rFonts w:ascii="Arial" w:hAnsi="Arial" w:cs="Arial"/>
          <w:snapToGrid w:val="0"/>
          <w:sz w:val="20"/>
          <w:szCs w:val="20"/>
        </w:rPr>
        <w:t>odměna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pevná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a nemůže být měněna jinak, než na základě změny podkladů obsažených v nabídce </w:t>
      </w:r>
      <w:r w:rsidR="0071044F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(podklady mající vliv na cenu). Podklady mající vliv na cenu mohou být měněny pouze:</w:t>
      </w:r>
      <w:r w:rsidR="0009297D" w:rsidRPr="00345A39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                     </w:t>
      </w:r>
    </w:p>
    <w:p w14:paraId="4EC8730D" w14:textId="77777777" w:rsidR="00406570" w:rsidRPr="00F45DB5" w:rsidRDefault="00406570" w:rsidP="00406570">
      <w:pPr>
        <w:rPr>
          <w:rFonts w:ascii="Arial" w:hAnsi="Arial" w:cs="Arial"/>
          <w:sz w:val="20"/>
          <w:szCs w:val="20"/>
        </w:rPr>
      </w:pPr>
      <w:r w:rsidRPr="00F45DB5">
        <w:rPr>
          <w:rFonts w:ascii="Arial" w:hAnsi="Arial" w:cs="Arial"/>
          <w:snapToGrid w:val="0"/>
          <w:sz w:val="20"/>
          <w:szCs w:val="20"/>
        </w:rPr>
        <w:t xml:space="preserve">a) na žádost </w:t>
      </w:r>
      <w:r w:rsidR="00EF504C" w:rsidRPr="00F45DB5">
        <w:rPr>
          <w:rFonts w:ascii="Arial" w:hAnsi="Arial" w:cs="Arial"/>
          <w:snapToGrid w:val="0"/>
          <w:sz w:val="20"/>
          <w:szCs w:val="20"/>
        </w:rPr>
        <w:t>příkazce</w:t>
      </w:r>
      <w:r w:rsidRPr="00F45DB5">
        <w:rPr>
          <w:rFonts w:ascii="Arial" w:hAnsi="Arial" w:cs="Arial"/>
          <w:snapToGrid w:val="0"/>
          <w:sz w:val="20"/>
          <w:szCs w:val="20"/>
        </w:rPr>
        <w:t>,</w:t>
      </w:r>
    </w:p>
    <w:p w14:paraId="7AF2A4CB" w14:textId="77777777" w:rsidR="00406570" w:rsidRPr="00F45DB5" w:rsidRDefault="00406570" w:rsidP="00406570">
      <w:pPr>
        <w:rPr>
          <w:rFonts w:ascii="Arial" w:hAnsi="Arial" w:cs="Arial"/>
          <w:sz w:val="20"/>
          <w:szCs w:val="20"/>
        </w:rPr>
      </w:pPr>
      <w:r w:rsidRPr="00F45DB5">
        <w:rPr>
          <w:rFonts w:ascii="Arial" w:hAnsi="Arial" w:cs="Arial"/>
          <w:snapToGrid w:val="0"/>
          <w:sz w:val="20"/>
          <w:szCs w:val="20"/>
        </w:rPr>
        <w:t xml:space="preserve">b) se souhlasem </w:t>
      </w:r>
      <w:r w:rsidR="00EF504C" w:rsidRPr="00F45DB5">
        <w:rPr>
          <w:rFonts w:ascii="Arial" w:hAnsi="Arial" w:cs="Arial"/>
          <w:snapToGrid w:val="0"/>
          <w:sz w:val="20"/>
          <w:szCs w:val="20"/>
        </w:rPr>
        <w:t>příkazce</w:t>
      </w:r>
      <w:r w:rsidRPr="00F45DB5">
        <w:rPr>
          <w:rFonts w:ascii="Arial" w:hAnsi="Arial" w:cs="Arial"/>
          <w:snapToGrid w:val="0"/>
          <w:sz w:val="20"/>
          <w:szCs w:val="20"/>
        </w:rPr>
        <w:t>.</w:t>
      </w:r>
    </w:p>
    <w:p w14:paraId="49A8EF3D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70EEDBC9" w14:textId="77777777" w:rsidR="00406570" w:rsidRPr="00A4107A" w:rsidRDefault="00406570" w:rsidP="00406570">
      <w:pPr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3/ V případě, že bude měněna </w:t>
      </w:r>
      <w:r w:rsidR="0071044F" w:rsidRPr="00345A39">
        <w:rPr>
          <w:rFonts w:ascii="Arial" w:hAnsi="Arial" w:cs="Arial"/>
          <w:snapToGrid w:val="0"/>
          <w:sz w:val="20"/>
          <w:szCs w:val="20"/>
        </w:rPr>
        <w:t>odměna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podle této smlouvy, </w:t>
      </w:r>
      <w:r w:rsidR="0071044F" w:rsidRPr="00345A39">
        <w:rPr>
          <w:rFonts w:ascii="Arial" w:hAnsi="Arial" w:cs="Arial"/>
          <w:snapToGrid w:val="0"/>
          <w:sz w:val="20"/>
          <w:szCs w:val="20"/>
        </w:rPr>
        <w:t xml:space="preserve">tato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změna musí vždy vycházet z cenových relací stejných nebo obdobných prací prováděných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příkazníkem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pro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podle této </w:t>
      </w:r>
      <w:r w:rsidRPr="00E01BF0">
        <w:rPr>
          <w:rFonts w:ascii="Arial" w:hAnsi="Arial" w:cs="Arial"/>
          <w:snapToGrid w:val="0"/>
          <w:sz w:val="20"/>
          <w:szCs w:val="20"/>
        </w:rPr>
        <w:t>smlouvy</w:t>
      </w:r>
      <w:r w:rsidR="00A4107A" w:rsidRPr="00E01BF0">
        <w:rPr>
          <w:rFonts w:ascii="Arial" w:hAnsi="Arial" w:cs="Arial"/>
          <w:snapToGrid w:val="0"/>
          <w:sz w:val="20"/>
          <w:szCs w:val="20"/>
        </w:rPr>
        <w:t xml:space="preserve"> a tato změna může být provedena pouze formou písemného dodatku stvrzeného podpisy obou smluvních stran.</w:t>
      </w:r>
    </w:p>
    <w:p w14:paraId="1672AC0D" w14:textId="77777777" w:rsidR="003F7A1C" w:rsidRPr="00345A39" w:rsidRDefault="003F7A1C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83F3647" w14:textId="77777777" w:rsidR="003F7A1C" w:rsidRPr="00345A39" w:rsidRDefault="003F7A1C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4/ Sjednaná cena dle Čl. IV odst. 1/ zahrnuje veškeré náklady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související s činností dle této smlouvy.</w:t>
      </w:r>
    </w:p>
    <w:p w14:paraId="3C122D8A" w14:textId="77777777" w:rsidR="00EE72AD" w:rsidRPr="00345A39" w:rsidRDefault="00EE72AD" w:rsidP="00406570">
      <w:pPr>
        <w:jc w:val="both"/>
        <w:rPr>
          <w:rFonts w:ascii="Arial" w:hAnsi="Arial" w:cs="Arial"/>
          <w:sz w:val="20"/>
          <w:szCs w:val="20"/>
        </w:rPr>
      </w:pPr>
    </w:p>
    <w:p w14:paraId="2069E89E" w14:textId="77777777" w:rsidR="00E806C1" w:rsidRPr="00345A39" w:rsidRDefault="00E806C1" w:rsidP="00406570">
      <w:pPr>
        <w:jc w:val="both"/>
        <w:rPr>
          <w:rFonts w:ascii="Arial" w:hAnsi="Arial" w:cs="Arial"/>
          <w:sz w:val="20"/>
          <w:szCs w:val="20"/>
        </w:rPr>
      </w:pPr>
    </w:p>
    <w:p w14:paraId="1A0DB4F1" w14:textId="77777777" w:rsidR="00B42D7F" w:rsidRPr="00345A39" w:rsidRDefault="00B42D7F" w:rsidP="00406570">
      <w:pPr>
        <w:jc w:val="both"/>
        <w:rPr>
          <w:rFonts w:ascii="Arial" w:hAnsi="Arial" w:cs="Arial"/>
          <w:sz w:val="20"/>
          <w:szCs w:val="20"/>
        </w:rPr>
      </w:pPr>
    </w:p>
    <w:p w14:paraId="1AE3363A" w14:textId="77777777" w:rsidR="00406570" w:rsidRPr="00345A39" w:rsidRDefault="00406570" w:rsidP="00C42D28">
      <w:pPr>
        <w:jc w:val="center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b/>
          <w:bCs/>
          <w:kern w:val="36"/>
          <w:sz w:val="20"/>
          <w:szCs w:val="20"/>
        </w:rPr>
        <w:t>Čl. V</w:t>
      </w:r>
    </w:p>
    <w:p w14:paraId="19A41D26" w14:textId="77777777" w:rsidR="00406570" w:rsidRPr="00345A39" w:rsidRDefault="00406570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Platební podmínky</w:t>
      </w:r>
    </w:p>
    <w:p w14:paraId="47FEF89F" w14:textId="77777777" w:rsidR="00195AD4" w:rsidRPr="00345A39" w:rsidRDefault="00195AD4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1B94BFFC" w14:textId="77777777" w:rsidR="003F7A1C" w:rsidRPr="00345A39" w:rsidRDefault="00195AD4" w:rsidP="00195AD4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Cs/>
          <w:snapToGrid w:val="0"/>
          <w:sz w:val="20"/>
          <w:szCs w:val="20"/>
        </w:rPr>
        <w:t xml:space="preserve">1/ </w:t>
      </w:r>
      <w:r w:rsidR="003F7A1C" w:rsidRPr="00345A39">
        <w:rPr>
          <w:rFonts w:ascii="Arial" w:hAnsi="Arial" w:cs="Arial"/>
          <w:bCs/>
          <w:snapToGrid w:val="0"/>
          <w:sz w:val="20"/>
          <w:szCs w:val="20"/>
        </w:rPr>
        <w:t xml:space="preserve">Úhrada bude prováděna jednou měsíčně na základě </w:t>
      </w:r>
      <w:r w:rsidR="005026A1" w:rsidRPr="00345A39">
        <w:rPr>
          <w:rFonts w:ascii="Arial" w:hAnsi="Arial" w:cs="Arial"/>
          <w:bCs/>
          <w:snapToGrid w:val="0"/>
          <w:sz w:val="20"/>
          <w:szCs w:val="20"/>
        </w:rPr>
        <w:t>příkazníkem</w:t>
      </w:r>
      <w:r w:rsidR="00ED2DD6" w:rsidRPr="00345A39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3F7A1C" w:rsidRPr="00345A39">
        <w:rPr>
          <w:rFonts w:ascii="Arial" w:hAnsi="Arial" w:cs="Arial"/>
          <w:bCs/>
          <w:snapToGrid w:val="0"/>
          <w:sz w:val="20"/>
          <w:szCs w:val="20"/>
        </w:rPr>
        <w:t xml:space="preserve">vystaveného </w:t>
      </w:r>
      <w:r w:rsidR="00ED2DD6" w:rsidRPr="00345A39">
        <w:rPr>
          <w:rFonts w:ascii="Arial" w:hAnsi="Arial" w:cs="Arial"/>
          <w:bCs/>
          <w:snapToGrid w:val="0"/>
          <w:sz w:val="20"/>
          <w:szCs w:val="20"/>
        </w:rPr>
        <w:t>daňového</w:t>
      </w:r>
      <w:r w:rsidR="003F7A1C" w:rsidRPr="00345A39">
        <w:rPr>
          <w:rFonts w:ascii="Arial" w:hAnsi="Arial" w:cs="Arial"/>
          <w:bCs/>
          <w:snapToGrid w:val="0"/>
          <w:sz w:val="20"/>
          <w:szCs w:val="20"/>
        </w:rPr>
        <w:t xml:space="preserve"> dokladu</w:t>
      </w:r>
      <w:r w:rsidR="00ED2DD6" w:rsidRPr="00345A39">
        <w:rPr>
          <w:rFonts w:ascii="Arial" w:hAnsi="Arial" w:cs="Arial"/>
          <w:bCs/>
          <w:snapToGrid w:val="0"/>
          <w:sz w:val="20"/>
          <w:szCs w:val="20"/>
        </w:rPr>
        <w:t>.</w:t>
      </w:r>
    </w:p>
    <w:p w14:paraId="3495E051" w14:textId="77777777" w:rsidR="003F7A1C" w:rsidRPr="00345A39" w:rsidRDefault="003F7A1C" w:rsidP="00195AD4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4CB5EFC" w14:textId="77777777" w:rsidR="00406570" w:rsidRPr="00E01BF0" w:rsidRDefault="00406570" w:rsidP="00422AF6">
      <w:pPr>
        <w:jc w:val="both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z w:val="20"/>
          <w:szCs w:val="20"/>
        </w:rPr>
        <w:t>2/ Do </w:t>
      </w:r>
      <w:r w:rsidR="00E0375E" w:rsidRPr="00E01BF0">
        <w:rPr>
          <w:rFonts w:ascii="Arial" w:hAnsi="Arial" w:cs="Arial"/>
          <w:sz w:val="20"/>
          <w:szCs w:val="20"/>
        </w:rPr>
        <w:t xml:space="preserve">pátého pracovního dne následujícího měsíce bude </w:t>
      </w:r>
      <w:r w:rsidR="00EF504C" w:rsidRPr="00E01BF0">
        <w:rPr>
          <w:rFonts w:ascii="Arial" w:hAnsi="Arial" w:cs="Arial"/>
          <w:snapToGrid w:val="0"/>
          <w:sz w:val="20"/>
          <w:szCs w:val="20"/>
        </w:rPr>
        <w:t>příkazc</w:t>
      </w:r>
      <w:r w:rsidR="00E0375E" w:rsidRPr="00E01BF0">
        <w:rPr>
          <w:rFonts w:ascii="Arial" w:hAnsi="Arial" w:cs="Arial"/>
          <w:sz w:val="20"/>
          <w:szCs w:val="20"/>
        </w:rPr>
        <w:t xml:space="preserve">i </w:t>
      </w:r>
      <w:r w:rsidR="00EF504C" w:rsidRPr="00E01BF0">
        <w:rPr>
          <w:rFonts w:ascii="Arial" w:hAnsi="Arial" w:cs="Arial"/>
          <w:sz w:val="20"/>
          <w:szCs w:val="20"/>
        </w:rPr>
        <w:t>příkazníkem</w:t>
      </w:r>
      <w:r w:rsidR="00E0375E" w:rsidRPr="00E01BF0">
        <w:rPr>
          <w:rFonts w:ascii="Arial" w:hAnsi="Arial" w:cs="Arial"/>
          <w:sz w:val="20"/>
          <w:szCs w:val="20"/>
        </w:rPr>
        <w:t xml:space="preserve"> zaslán </w:t>
      </w:r>
      <w:r w:rsidR="00ED2DD6" w:rsidRPr="00E01BF0">
        <w:rPr>
          <w:rFonts w:ascii="Arial" w:hAnsi="Arial" w:cs="Arial"/>
          <w:sz w:val="20"/>
          <w:szCs w:val="20"/>
        </w:rPr>
        <w:t>daňový</w:t>
      </w:r>
      <w:r w:rsidR="00E0375E" w:rsidRPr="00E01BF0">
        <w:rPr>
          <w:rFonts w:ascii="Arial" w:hAnsi="Arial" w:cs="Arial"/>
          <w:sz w:val="20"/>
          <w:szCs w:val="20"/>
        </w:rPr>
        <w:t xml:space="preserve"> doklad, který </w:t>
      </w:r>
      <w:r w:rsidR="00BE15BE" w:rsidRPr="00E01BF0">
        <w:rPr>
          <w:rFonts w:ascii="Arial" w:hAnsi="Arial" w:cs="Arial"/>
          <w:sz w:val="20"/>
          <w:szCs w:val="20"/>
        </w:rPr>
        <w:t xml:space="preserve">bude obsahovat </w:t>
      </w:r>
      <w:r w:rsidRPr="00E01BF0">
        <w:rPr>
          <w:rFonts w:ascii="Arial" w:hAnsi="Arial" w:cs="Arial"/>
          <w:sz w:val="20"/>
          <w:szCs w:val="20"/>
        </w:rPr>
        <w:t>kromě n</w:t>
      </w:r>
      <w:r w:rsidR="00E0375E" w:rsidRPr="00E01BF0">
        <w:rPr>
          <w:rFonts w:ascii="Arial" w:hAnsi="Arial" w:cs="Arial"/>
          <w:sz w:val="20"/>
          <w:szCs w:val="20"/>
        </w:rPr>
        <w:t xml:space="preserve">áležitostí stanovených zákonem </w:t>
      </w:r>
      <w:r w:rsidRPr="00E01BF0">
        <w:rPr>
          <w:rFonts w:ascii="Arial" w:hAnsi="Arial" w:cs="Arial"/>
          <w:sz w:val="20"/>
          <w:szCs w:val="20"/>
        </w:rPr>
        <w:t>tyto další náležitosti:</w:t>
      </w:r>
    </w:p>
    <w:p w14:paraId="3907E867" w14:textId="77777777" w:rsidR="00406570" w:rsidRPr="00E01BF0" w:rsidRDefault="00406570" w:rsidP="00406570">
      <w:pPr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 </w:t>
      </w:r>
    </w:p>
    <w:p w14:paraId="7F6B7ED2" w14:textId="77777777" w:rsidR="00406570" w:rsidRPr="00E01BF0" w:rsidRDefault="00406570" w:rsidP="00406570">
      <w:pPr>
        <w:ind w:left="360" w:hanging="360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>označení daňového dokladu a jeho číslo</w:t>
      </w:r>
    </w:p>
    <w:p w14:paraId="59ED4276" w14:textId="77777777" w:rsidR="00406570" w:rsidRPr="00E01BF0" w:rsidRDefault="00406570" w:rsidP="00406570">
      <w:pPr>
        <w:ind w:left="360" w:hanging="360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>číslo smlouvy a den jejího uzavření</w:t>
      </w:r>
    </w:p>
    <w:p w14:paraId="7E1B9296" w14:textId="77777777" w:rsidR="00391CFE" w:rsidRPr="00E01BF0" w:rsidRDefault="00406570" w:rsidP="00406570">
      <w:pPr>
        <w:ind w:left="360" w:hanging="360"/>
        <w:jc w:val="both"/>
        <w:rPr>
          <w:rFonts w:ascii="Arial" w:hAnsi="Arial" w:cs="Arial"/>
          <w:snapToGrid w:val="0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 xml:space="preserve">název a sídlo smluvních stran a jejich IČ </w:t>
      </w:r>
    </w:p>
    <w:p w14:paraId="02D39003" w14:textId="77777777" w:rsidR="00406570" w:rsidRPr="00E01BF0" w:rsidRDefault="00406570" w:rsidP="00406570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>předmět dodávky a den jejího plnění</w:t>
      </w:r>
    </w:p>
    <w:p w14:paraId="09487EF6" w14:textId="77777777" w:rsidR="00406570" w:rsidRPr="00E01BF0" w:rsidRDefault="00406570" w:rsidP="00406570">
      <w:pPr>
        <w:ind w:left="360" w:hanging="360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>den odeslání daňového dokladu a lhůtu splatnosti</w:t>
      </w:r>
    </w:p>
    <w:p w14:paraId="3D3B5BDE" w14:textId="77777777" w:rsidR="00391CFE" w:rsidRPr="00E01BF0" w:rsidRDefault="00406570" w:rsidP="00406570">
      <w:pPr>
        <w:ind w:left="360" w:hanging="360"/>
        <w:jc w:val="both"/>
        <w:rPr>
          <w:rFonts w:ascii="Arial" w:hAnsi="Arial" w:cs="Arial"/>
          <w:snapToGrid w:val="0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>označení banky vč. identifikátoru a číslo účtu, na který má být úhrada provedena</w:t>
      </w:r>
    </w:p>
    <w:p w14:paraId="29401C79" w14:textId="77777777" w:rsidR="00406570" w:rsidRPr="00E01BF0" w:rsidRDefault="00406570" w:rsidP="00406570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  <w:t xml:space="preserve">účtovanou </w:t>
      </w:r>
      <w:r w:rsidRPr="00E01BF0">
        <w:rPr>
          <w:rFonts w:ascii="Arial" w:hAnsi="Arial" w:cs="Arial"/>
          <w:snapToGrid w:val="0"/>
          <w:sz w:val="20"/>
          <w:szCs w:val="20"/>
        </w:rPr>
        <w:t>částku</w:t>
      </w:r>
    </w:p>
    <w:p w14:paraId="1B91076E" w14:textId="77777777" w:rsidR="00406570" w:rsidRPr="00E01BF0" w:rsidRDefault="00406570" w:rsidP="00406570">
      <w:pPr>
        <w:ind w:left="360" w:hanging="360"/>
        <w:rPr>
          <w:rFonts w:ascii="Arial" w:hAnsi="Arial" w:cs="Arial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>-</w:t>
      </w:r>
      <w:r w:rsidR="00391CFE" w:rsidRPr="00E01BF0">
        <w:rPr>
          <w:rFonts w:ascii="Arial" w:hAnsi="Arial" w:cs="Arial"/>
          <w:snapToGrid w:val="0"/>
          <w:sz w:val="20"/>
          <w:szCs w:val="20"/>
        </w:rPr>
        <w:tab/>
      </w:r>
      <w:r w:rsidRPr="00E01BF0">
        <w:rPr>
          <w:rFonts w:ascii="Arial" w:hAnsi="Arial" w:cs="Arial"/>
          <w:snapToGrid w:val="0"/>
          <w:sz w:val="20"/>
          <w:szCs w:val="20"/>
        </w:rPr>
        <w:t xml:space="preserve">razítko a podpis </w:t>
      </w:r>
      <w:r w:rsidR="00F23D1C" w:rsidRPr="00E01BF0">
        <w:rPr>
          <w:rFonts w:ascii="Arial" w:hAnsi="Arial" w:cs="Arial"/>
          <w:snapToGrid w:val="0"/>
          <w:sz w:val="20"/>
          <w:szCs w:val="20"/>
        </w:rPr>
        <w:t>příkazníka</w:t>
      </w:r>
      <w:r w:rsidRPr="00E01BF0">
        <w:rPr>
          <w:rFonts w:ascii="Arial" w:hAnsi="Arial" w:cs="Arial"/>
          <w:snapToGrid w:val="0"/>
          <w:sz w:val="20"/>
          <w:szCs w:val="20"/>
        </w:rPr>
        <w:t>.</w:t>
      </w:r>
    </w:p>
    <w:p w14:paraId="25D6C6A7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3B8FB748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lastRenderedPageBreak/>
        <w:t xml:space="preserve">3/ Splatnost daňového dokladu činí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1</w:t>
      </w:r>
      <w:r w:rsidR="00D679B1" w:rsidRPr="00345A39">
        <w:rPr>
          <w:rFonts w:ascii="Arial" w:hAnsi="Arial" w:cs="Arial"/>
          <w:snapToGrid w:val="0"/>
          <w:sz w:val="20"/>
          <w:szCs w:val="20"/>
        </w:rPr>
        <w:t>0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kalendářních dnů po doručení na adresu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>. Splacením daňového dokladu se rozumí datum ode</w:t>
      </w:r>
      <w:r w:rsidR="004D79E3" w:rsidRPr="00345A39">
        <w:rPr>
          <w:rFonts w:ascii="Arial" w:hAnsi="Arial" w:cs="Arial"/>
          <w:snapToGrid w:val="0"/>
          <w:sz w:val="20"/>
          <w:szCs w:val="20"/>
        </w:rPr>
        <w:t>p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sání </w:t>
      </w:r>
      <w:r w:rsidR="004D79E3" w:rsidRPr="00345A39">
        <w:rPr>
          <w:rFonts w:ascii="Arial" w:hAnsi="Arial" w:cs="Arial"/>
          <w:snapToGrid w:val="0"/>
          <w:sz w:val="20"/>
          <w:szCs w:val="20"/>
        </w:rPr>
        <w:t xml:space="preserve">peněžních prostředků z účtu </w:t>
      </w:r>
      <w:r w:rsidR="005026A1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4D79E3"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na účet </w:t>
      </w:r>
      <w:r w:rsidR="005026A1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 příslušné bance.</w:t>
      </w:r>
    </w:p>
    <w:p w14:paraId="13770AFE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                                                                                                               </w:t>
      </w:r>
    </w:p>
    <w:p w14:paraId="58ED70D6" w14:textId="77777777" w:rsidR="00406570" w:rsidRPr="00345A39" w:rsidRDefault="00406570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4/ V případě, že daňový doklad nebude obsahovat náležitosti uvedené v této smlouvě, je </w:t>
      </w:r>
      <w:r w:rsidR="00EF504C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oprávněn </w:t>
      </w:r>
      <w:r w:rsidR="00476154" w:rsidRPr="00345A39">
        <w:rPr>
          <w:rFonts w:ascii="Arial" w:hAnsi="Arial" w:cs="Arial"/>
          <w:snapToGrid w:val="0"/>
          <w:sz w:val="20"/>
          <w:szCs w:val="20"/>
        </w:rPr>
        <w:t xml:space="preserve">jej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vrátit </w:t>
      </w:r>
      <w:r w:rsidR="005026A1" w:rsidRPr="00345A39">
        <w:rPr>
          <w:rFonts w:ascii="Arial" w:hAnsi="Arial" w:cs="Arial"/>
          <w:snapToGrid w:val="0"/>
          <w:sz w:val="20"/>
          <w:szCs w:val="20"/>
        </w:rPr>
        <w:t>příkazníkovi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na doplnění. V takovém případě se přeruší plynutí lhůty splatnosti do doby prokazatelného doručení opraveného daňového dokladu </w:t>
      </w:r>
      <w:r w:rsidR="005026A1" w:rsidRPr="00345A39">
        <w:rPr>
          <w:rFonts w:ascii="Arial" w:hAnsi="Arial" w:cs="Arial"/>
          <w:snapToGrid w:val="0"/>
          <w:sz w:val="20"/>
          <w:szCs w:val="20"/>
        </w:rPr>
        <w:t>příkazci</w:t>
      </w:r>
      <w:r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280EB549" w14:textId="77777777" w:rsidR="00391CFE" w:rsidRPr="00345A39" w:rsidRDefault="00391CFE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74D6871" w14:textId="77777777" w:rsidR="00E00557" w:rsidRDefault="00391CFE" w:rsidP="00D679B1">
      <w:pPr>
        <w:tabs>
          <w:tab w:val="left" w:pos="6804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5/ Faktury budou zasílány </w:t>
      </w:r>
      <w:r w:rsidR="004E5D25" w:rsidRPr="00345A39">
        <w:rPr>
          <w:rFonts w:ascii="Arial" w:hAnsi="Arial" w:cs="Arial"/>
          <w:snapToGrid w:val="0"/>
          <w:sz w:val="20"/>
          <w:szCs w:val="20"/>
        </w:rPr>
        <w:t>ve dvou vyhotoveních na adresu</w:t>
      </w:r>
      <w:r w:rsidR="00E00557">
        <w:rPr>
          <w:rFonts w:ascii="Arial" w:hAnsi="Arial" w:cs="Arial"/>
          <w:snapToGrid w:val="0"/>
          <w:sz w:val="20"/>
          <w:szCs w:val="20"/>
        </w:rPr>
        <w:t xml:space="preserve">: </w:t>
      </w:r>
    </w:p>
    <w:p w14:paraId="4FAC965C" w14:textId="77777777" w:rsidR="00E00557" w:rsidRDefault="00E00557" w:rsidP="00E00557">
      <w:pPr>
        <w:tabs>
          <w:tab w:val="left" w:pos="6804"/>
        </w:tabs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4146C5" w:rsidRPr="00345A39">
        <w:rPr>
          <w:rFonts w:ascii="Arial" w:hAnsi="Arial" w:cs="Arial"/>
          <w:snapToGrid w:val="0"/>
          <w:sz w:val="20"/>
          <w:szCs w:val="20"/>
        </w:rPr>
        <w:t>Město Hranice</w:t>
      </w:r>
    </w:p>
    <w:p w14:paraId="2B112310" w14:textId="77777777" w:rsidR="00E00557" w:rsidRDefault="00E00557" w:rsidP="00E00557">
      <w:pPr>
        <w:tabs>
          <w:tab w:val="left" w:pos="6804"/>
        </w:tabs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4146C5" w:rsidRPr="00345A39">
        <w:rPr>
          <w:rFonts w:ascii="Arial" w:hAnsi="Arial" w:cs="Arial"/>
          <w:snapToGrid w:val="0"/>
          <w:sz w:val="20"/>
          <w:szCs w:val="20"/>
        </w:rPr>
        <w:t>Pernštejnské náměstí č. 1</w:t>
      </w:r>
    </w:p>
    <w:p w14:paraId="4B7AD5E8" w14:textId="77777777" w:rsidR="004146C5" w:rsidRPr="00345A39" w:rsidRDefault="00E00557" w:rsidP="00E00557">
      <w:pPr>
        <w:tabs>
          <w:tab w:val="left" w:pos="6804"/>
        </w:tabs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4146C5" w:rsidRPr="00345A39">
        <w:rPr>
          <w:rFonts w:ascii="Arial" w:hAnsi="Arial" w:cs="Arial"/>
          <w:snapToGrid w:val="0"/>
          <w:sz w:val="20"/>
          <w:szCs w:val="20"/>
        </w:rPr>
        <w:t xml:space="preserve">753 </w:t>
      </w:r>
      <w:proofErr w:type="gramStart"/>
      <w:r w:rsidR="004146C5" w:rsidRPr="00345A39">
        <w:rPr>
          <w:rFonts w:ascii="Arial" w:hAnsi="Arial" w:cs="Arial"/>
          <w:snapToGrid w:val="0"/>
          <w:sz w:val="20"/>
          <w:szCs w:val="20"/>
        </w:rPr>
        <w:t>01  Hranice</w:t>
      </w:r>
      <w:proofErr w:type="gramEnd"/>
    </w:p>
    <w:p w14:paraId="426D0EDB" w14:textId="77777777" w:rsidR="002D229F" w:rsidRPr="00345A39" w:rsidRDefault="002D229F" w:rsidP="00A61911">
      <w:pPr>
        <w:tabs>
          <w:tab w:val="left" w:pos="6804"/>
        </w:tabs>
        <w:jc w:val="center"/>
        <w:rPr>
          <w:rFonts w:ascii="Arial" w:hAnsi="Arial" w:cs="Arial"/>
          <w:snapToGrid w:val="0"/>
          <w:sz w:val="20"/>
          <w:szCs w:val="20"/>
        </w:rPr>
      </w:pPr>
    </w:p>
    <w:p w14:paraId="6CDFBEC6" w14:textId="2B068ADE" w:rsidR="002D229F" w:rsidRPr="00E01BF0" w:rsidRDefault="002D229F" w:rsidP="002201CC">
      <w:pPr>
        <w:pStyle w:val="Zkladntext"/>
        <w:suppressAutoHyphens/>
        <w:spacing w:after="0" w:line="240" w:lineRule="atLeast"/>
        <w:ind w:left="66" w:right="68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6/ </w:t>
      </w:r>
      <w:r w:rsidRPr="00E01BF0">
        <w:rPr>
          <w:rFonts w:ascii="Arial" w:hAnsi="Arial" w:cs="Arial"/>
          <w:sz w:val="20"/>
          <w:szCs w:val="20"/>
        </w:rPr>
        <w:t xml:space="preserve">Příjemce plnění (příkazce) čestně prohlašuje, že práce prováděné na akci </w:t>
      </w:r>
      <w:r w:rsidR="009466F5" w:rsidRPr="00345A39">
        <w:rPr>
          <w:rFonts w:ascii="Arial" w:hAnsi="Arial" w:cs="Arial"/>
          <w:b/>
          <w:bCs/>
          <w:sz w:val="20"/>
          <w:szCs w:val="20"/>
        </w:rPr>
        <w:t>„</w:t>
      </w:r>
      <w:r w:rsidR="009466F5">
        <w:rPr>
          <w:rFonts w:ascii="Arial" w:hAnsi="Arial" w:cs="Arial"/>
          <w:b/>
          <w:bCs/>
          <w:sz w:val="20"/>
          <w:szCs w:val="20"/>
        </w:rPr>
        <w:t>Domov seniorů – rekonstrukce střešního pláště hospodářského pavilonu“</w:t>
      </w:r>
      <w:r w:rsidR="009466F5" w:rsidRPr="00345A39">
        <w:rPr>
          <w:rFonts w:ascii="Arial" w:hAnsi="Arial" w:cs="Arial"/>
          <w:b/>
          <w:bCs/>
          <w:sz w:val="20"/>
          <w:szCs w:val="20"/>
        </w:rPr>
        <w:t>.</w:t>
      </w:r>
      <w:r w:rsidRPr="00E01BF0">
        <w:rPr>
          <w:rFonts w:ascii="Arial" w:hAnsi="Arial" w:cs="Arial"/>
          <w:sz w:val="20"/>
          <w:szCs w:val="20"/>
        </w:rPr>
        <w:t xml:space="preserve"> souvisí výlučně s činností příjemce při výkonu veřejné správy, při níž se nep</w:t>
      </w:r>
      <w:r w:rsidR="002201CC" w:rsidRPr="00E01BF0">
        <w:rPr>
          <w:rFonts w:ascii="Arial" w:hAnsi="Arial" w:cs="Arial"/>
          <w:sz w:val="20"/>
          <w:szCs w:val="20"/>
        </w:rPr>
        <w:t>ovažuje za osobu povinnou k dan</w:t>
      </w:r>
      <w:r w:rsidR="002201CC" w:rsidRPr="00E01BF0">
        <w:rPr>
          <w:rFonts w:ascii="Arial" w:hAnsi="Arial" w:cs="Arial"/>
          <w:sz w:val="20"/>
          <w:szCs w:val="20"/>
          <w:lang w:val="cs-CZ"/>
        </w:rPr>
        <w:t>i</w:t>
      </w:r>
      <w:r w:rsidRPr="00E01BF0">
        <w:rPr>
          <w:rFonts w:ascii="Arial" w:hAnsi="Arial" w:cs="Arial"/>
          <w:sz w:val="20"/>
          <w:szCs w:val="20"/>
        </w:rPr>
        <w:t xml:space="preserve"> (viz § 5 zákona</w:t>
      </w:r>
      <w:r w:rsidR="002201CC" w:rsidRPr="00E01BF0">
        <w:rPr>
          <w:rFonts w:ascii="Arial" w:hAnsi="Arial" w:cs="Arial"/>
          <w:sz w:val="20"/>
          <w:szCs w:val="20"/>
          <w:lang w:val="cs-CZ"/>
        </w:rPr>
        <w:t xml:space="preserve"> č. </w:t>
      </w:r>
      <w:r w:rsidR="002201CC" w:rsidRPr="00E01BF0">
        <w:rPr>
          <w:rFonts w:ascii="Arial" w:hAnsi="Arial" w:cs="Arial"/>
          <w:sz w:val="20"/>
          <w:szCs w:val="20"/>
        </w:rPr>
        <w:t>235/2004 Sb., o dani z přidané hodnoty,</w:t>
      </w:r>
      <w:r w:rsidR="002201CC" w:rsidRPr="00E01BF0">
        <w:rPr>
          <w:rFonts w:ascii="Arial" w:hAnsi="Arial" w:cs="Arial"/>
          <w:sz w:val="20"/>
          <w:szCs w:val="20"/>
          <w:lang w:val="cs-CZ"/>
        </w:rPr>
        <w:t xml:space="preserve"> ve znění pozdějších předpisů</w:t>
      </w:r>
      <w:r w:rsidRPr="00E01BF0">
        <w:rPr>
          <w:rFonts w:ascii="Arial" w:hAnsi="Arial" w:cs="Arial"/>
          <w:sz w:val="20"/>
          <w:szCs w:val="20"/>
        </w:rPr>
        <w:t xml:space="preserve">). Příjemce plnění (příkazce) není v tomto případě v postavení osoby povinné k dani. Příjemce plnění (příkazce) požaduje z výše uvedených důvodů, aby příkazník neuplatnil režim přenesení daňové povinnosti ve smyslu § 92a a </w:t>
      </w:r>
      <w:r w:rsidR="00C813D9" w:rsidRPr="00E01BF0">
        <w:rPr>
          <w:rFonts w:ascii="Arial" w:hAnsi="Arial" w:cs="Arial"/>
          <w:sz w:val="20"/>
          <w:szCs w:val="20"/>
          <w:lang w:val="cs-CZ"/>
        </w:rPr>
        <w:t xml:space="preserve">násl. </w:t>
      </w:r>
      <w:r w:rsidRPr="00E01BF0">
        <w:rPr>
          <w:rFonts w:ascii="Arial" w:hAnsi="Arial" w:cs="Arial"/>
          <w:sz w:val="20"/>
          <w:szCs w:val="20"/>
        </w:rPr>
        <w:t>zákona č. 235/2004 Sb., o dani z přidané hodnoty</w:t>
      </w:r>
      <w:r w:rsidR="002201CC" w:rsidRPr="00E01BF0">
        <w:rPr>
          <w:rFonts w:ascii="Arial" w:hAnsi="Arial" w:cs="Arial"/>
          <w:sz w:val="20"/>
          <w:szCs w:val="20"/>
          <w:lang w:val="cs-CZ"/>
        </w:rPr>
        <w:t>, ve znění pozdějších předpisů</w:t>
      </w:r>
      <w:r w:rsidRPr="00E01BF0">
        <w:rPr>
          <w:rFonts w:ascii="Arial" w:hAnsi="Arial" w:cs="Arial"/>
          <w:sz w:val="20"/>
          <w:szCs w:val="20"/>
        </w:rPr>
        <w:t>.</w:t>
      </w:r>
    </w:p>
    <w:p w14:paraId="5EA69C40" w14:textId="77777777" w:rsidR="002D229F" w:rsidRPr="00E01BF0" w:rsidRDefault="002D229F" w:rsidP="002D229F">
      <w:pPr>
        <w:tabs>
          <w:tab w:val="left" w:pos="6804"/>
        </w:tabs>
        <w:rPr>
          <w:rFonts w:ascii="Arial" w:hAnsi="Arial" w:cs="Arial"/>
          <w:snapToGrid w:val="0"/>
          <w:sz w:val="20"/>
          <w:szCs w:val="20"/>
        </w:rPr>
      </w:pPr>
    </w:p>
    <w:p w14:paraId="38C539DD" w14:textId="77777777" w:rsidR="00206A20" w:rsidRPr="00E01BF0" w:rsidRDefault="00206A20" w:rsidP="004E5D2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01499B5F" w14:textId="77777777" w:rsidR="00206A20" w:rsidRPr="00345A39" w:rsidRDefault="00206A20" w:rsidP="004E5D2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7FDA34F2" w14:textId="77777777" w:rsidR="004E5D25" w:rsidRPr="00345A39" w:rsidRDefault="004E5D25" w:rsidP="004E5D25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</w:t>
      </w:r>
      <w:r w:rsidR="0056183E" w:rsidRPr="00345A39">
        <w:rPr>
          <w:rFonts w:ascii="Arial" w:hAnsi="Arial" w:cs="Arial"/>
          <w:b/>
          <w:bCs/>
          <w:snapToGrid w:val="0"/>
          <w:sz w:val="20"/>
          <w:szCs w:val="20"/>
        </w:rPr>
        <w:t>l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. VI</w:t>
      </w:r>
    </w:p>
    <w:p w14:paraId="712E12E9" w14:textId="77777777" w:rsidR="004E5D25" w:rsidRPr="00345A39" w:rsidRDefault="004E5D25" w:rsidP="004E5D25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Činnosti </w:t>
      </w:r>
      <w:r w:rsidR="00EF504C" w:rsidRPr="00345A39">
        <w:rPr>
          <w:rFonts w:ascii="Arial" w:hAnsi="Arial" w:cs="Arial"/>
          <w:b/>
          <w:bCs/>
          <w:snapToGrid w:val="0"/>
          <w:sz w:val="20"/>
          <w:szCs w:val="20"/>
        </w:rPr>
        <w:t>příkazníka</w:t>
      </w:r>
    </w:p>
    <w:p w14:paraId="0F9868B6" w14:textId="77777777" w:rsidR="004E5D25" w:rsidRPr="00345A39" w:rsidRDefault="004E5D25" w:rsidP="004E5D25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4F5CF87" w14:textId="77777777" w:rsidR="004E5D25" w:rsidRPr="00345A39" w:rsidRDefault="004E5D25" w:rsidP="004E5D25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1/ V rámci svého plnění zajistí </w:t>
      </w:r>
      <w:r w:rsidR="004D5674" w:rsidRPr="00345A39">
        <w:rPr>
          <w:rFonts w:ascii="Arial" w:hAnsi="Arial" w:cs="Arial"/>
          <w:sz w:val="20"/>
          <w:szCs w:val="20"/>
        </w:rPr>
        <w:t>příkazník</w:t>
      </w:r>
      <w:r w:rsidRPr="00345A39">
        <w:rPr>
          <w:rFonts w:ascii="Arial" w:hAnsi="Arial" w:cs="Arial"/>
          <w:sz w:val="20"/>
          <w:szCs w:val="20"/>
        </w:rPr>
        <w:t xml:space="preserve"> následující činnosti:</w:t>
      </w:r>
    </w:p>
    <w:p w14:paraId="45275DD6" w14:textId="77777777" w:rsidR="00F44690" w:rsidRPr="00345A39" w:rsidRDefault="00F44690" w:rsidP="00F44690">
      <w:pPr>
        <w:numPr>
          <w:ilvl w:val="0"/>
          <w:numId w:val="8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v době před zahájením stavebních prací</w:t>
      </w:r>
    </w:p>
    <w:p w14:paraId="1247B4E2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seznámení se s projektovou dokumentací</w:t>
      </w:r>
    </w:p>
    <w:p w14:paraId="63F30948" w14:textId="77777777" w:rsidR="00F44690" w:rsidRPr="00345A39" w:rsidRDefault="00F44690" w:rsidP="00D3720D">
      <w:pPr>
        <w:snapToGrid w:val="0"/>
        <w:ind w:left="72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v době po zahájení stavebních prací do kolaudace stavby</w:t>
      </w:r>
    </w:p>
    <w:p w14:paraId="7DB7FE6C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provádění kontroly pracoviště – stavby se předpokládá 1x za týden, dále pak na vyzvání příkazce</w:t>
      </w:r>
    </w:p>
    <w:p w14:paraId="16A86B53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provádění zápisů o zjištěných závadách na staveništi a podávání návrhů na odstranění</w:t>
      </w:r>
    </w:p>
    <w:p w14:paraId="562A0CD1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seznámení vedení stavby se zjištěnými závadami</w:t>
      </w:r>
    </w:p>
    <w:p w14:paraId="263A9A93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oznamovat zadavateli stavby, že nebyly zhotovitelem stavby neprodleně zjednány nápravy nebo přijata přiměřená opatření k odstranění zjištěných závad BOZP na staveništi</w:t>
      </w:r>
    </w:p>
    <w:p w14:paraId="3148BB6A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aktivně vyhledávat a ve spolupráci s vedením stavby aktivně odstraňovat možná rizika</w:t>
      </w:r>
    </w:p>
    <w:p w14:paraId="4E4AAC52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účast při jednání s orgány státního odborného dozoru na stavbě</w:t>
      </w:r>
    </w:p>
    <w:p w14:paraId="21C1A553" w14:textId="77777777" w:rsidR="00F44690" w:rsidRPr="00345A39" w:rsidRDefault="00F44690" w:rsidP="00F4469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vyhledávání a specifikování rizik v průběhu stavby a podávání návrhů preventivních opatření</w:t>
      </w:r>
    </w:p>
    <w:p w14:paraId="1CF02B55" w14:textId="77777777" w:rsidR="00F44690" w:rsidRPr="00345A39" w:rsidRDefault="00F44690" w:rsidP="00143A50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zajištění koordinátora BOZP na stavbě dle zákona č. 309/2006 Sb</w:t>
      </w:r>
      <w:r w:rsidRPr="00143A50">
        <w:rPr>
          <w:rFonts w:ascii="Arial" w:hAnsi="Arial" w:cs="Arial"/>
          <w:sz w:val="20"/>
          <w:szCs w:val="20"/>
        </w:rPr>
        <w:t>.</w:t>
      </w:r>
      <w:r w:rsidR="00143A50" w:rsidRPr="00143A50">
        <w:rPr>
          <w:color w:val="FF0000"/>
        </w:rPr>
        <w:t xml:space="preserve">, </w:t>
      </w:r>
      <w:r w:rsidR="00143A50" w:rsidRPr="00E01BF0">
        <w:rPr>
          <w:rFonts w:ascii="Arial" w:hAnsi="Arial" w:cs="Arial"/>
          <w:sz w:val="20"/>
          <w:szCs w:val="20"/>
        </w:rPr>
        <w:t>zákon o zajištění dalších podmínek bezpečnosti a ochrany zdraví při práci, ve znění pozdějších předpisů</w:t>
      </w:r>
      <w:r w:rsidR="00143A50">
        <w:rPr>
          <w:rFonts w:ascii="Arial" w:hAnsi="Arial" w:cs="Arial"/>
          <w:sz w:val="20"/>
          <w:szCs w:val="20"/>
        </w:rPr>
        <w:t xml:space="preserve"> </w:t>
      </w:r>
    </w:p>
    <w:p w14:paraId="44BB2EF9" w14:textId="77777777" w:rsidR="00DD540B" w:rsidRPr="00345A39" w:rsidRDefault="00DD540B" w:rsidP="00370BA2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5C05F127" w14:textId="77777777" w:rsidR="00370BA2" w:rsidRPr="00345A39" w:rsidRDefault="00370BA2" w:rsidP="00370BA2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6B01582E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Čl. VII </w:t>
      </w:r>
    </w:p>
    <w:p w14:paraId="2DA0D5F2" w14:textId="77777777" w:rsidR="00406570" w:rsidRPr="00345A39" w:rsidRDefault="00406570" w:rsidP="00406570">
      <w:pPr>
        <w:keepNext/>
        <w:snapToGrid w:val="0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b/>
          <w:bCs/>
          <w:kern w:val="36"/>
          <w:sz w:val="20"/>
          <w:szCs w:val="20"/>
        </w:rPr>
        <w:t xml:space="preserve"> Povinnosti a práva </w:t>
      </w:r>
      <w:r w:rsidR="00F46F6B" w:rsidRPr="00345A39">
        <w:rPr>
          <w:rFonts w:ascii="Arial" w:hAnsi="Arial" w:cs="Arial"/>
          <w:b/>
          <w:bCs/>
          <w:kern w:val="36"/>
          <w:sz w:val="20"/>
          <w:szCs w:val="20"/>
        </w:rPr>
        <w:t>příkazníka</w:t>
      </w:r>
    </w:p>
    <w:p w14:paraId="0E3C7ADC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41420A83" w14:textId="77777777" w:rsidR="00406570" w:rsidRPr="00345A39" w:rsidRDefault="00406570" w:rsidP="006A6711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1/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 se zavazuje provádět činnost dle Čl. </w:t>
      </w:r>
      <w:r w:rsidR="00F539B9" w:rsidRPr="00345A39">
        <w:rPr>
          <w:rFonts w:ascii="Arial" w:hAnsi="Arial" w:cs="Arial"/>
          <w:snapToGrid w:val="0"/>
          <w:sz w:val="20"/>
          <w:szCs w:val="20"/>
        </w:rPr>
        <w:t>V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I smlouvy s odbornou péčí v souladu se zájmy </w:t>
      </w:r>
      <w:r w:rsidR="004D5674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>.</w:t>
      </w:r>
      <w:r w:rsidR="00F02A1C"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F02A1C" w:rsidRPr="00345A39">
        <w:rPr>
          <w:rFonts w:ascii="Arial" w:hAnsi="Arial" w:cs="Arial"/>
          <w:snapToGrid w:val="0"/>
          <w:sz w:val="20"/>
          <w:szCs w:val="20"/>
        </w:rPr>
        <w:t xml:space="preserve"> je povinen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 se</w:t>
      </w:r>
      <w:r w:rsidR="00F02A1C" w:rsidRPr="00345A39">
        <w:rPr>
          <w:rFonts w:ascii="Arial" w:hAnsi="Arial" w:cs="Arial"/>
          <w:snapToGrid w:val="0"/>
          <w:sz w:val="20"/>
          <w:szCs w:val="20"/>
        </w:rPr>
        <w:t xml:space="preserve"> vybavit schv</w:t>
      </w:r>
      <w:r w:rsidR="00045D6B" w:rsidRPr="00345A39">
        <w:rPr>
          <w:rFonts w:ascii="Arial" w:hAnsi="Arial" w:cs="Arial"/>
          <w:snapToGrid w:val="0"/>
          <w:sz w:val="20"/>
          <w:szCs w:val="20"/>
        </w:rPr>
        <w:t>áleným typem pracovního oděvu</w:t>
      </w:r>
      <w:r w:rsidR="00F02A1C"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1D9A0D19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39F532D4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2/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 je povinen kdykoliv na požádání informovat </w:t>
      </w:r>
      <w:r w:rsidR="004D5674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 o stavu zařizované záležitosti a po skončení zařizované záležitosti předat </w:t>
      </w:r>
      <w:r w:rsidR="004D5674" w:rsidRPr="00345A39">
        <w:rPr>
          <w:rFonts w:ascii="Arial" w:hAnsi="Arial" w:cs="Arial"/>
          <w:snapToGrid w:val="0"/>
          <w:sz w:val="20"/>
          <w:szCs w:val="20"/>
        </w:rPr>
        <w:t>příkazci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 veškeré doklady, které při činnosti převzal a získal.</w:t>
      </w:r>
    </w:p>
    <w:p w14:paraId="0EABB214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BDB728B" w14:textId="77777777" w:rsidR="00406570" w:rsidRPr="00345A39" w:rsidRDefault="00406570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3/ Při </w:t>
      </w:r>
      <w:r w:rsidR="006A6711" w:rsidRPr="00345A39">
        <w:rPr>
          <w:rFonts w:ascii="Arial" w:hAnsi="Arial" w:cs="Arial"/>
          <w:snapToGrid w:val="0"/>
          <w:sz w:val="20"/>
          <w:szCs w:val="20"/>
        </w:rPr>
        <w:t xml:space="preserve">plnění závazku </w:t>
      </w:r>
      <w:r w:rsidR="0092195A" w:rsidRPr="00345A39">
        <w:rPr>
          <w:rFonts w:ascii="Arial" w:hAnsi="Arial" w:cs="Arial"/>
          <w:snapToGrid w:val="0"/>
          <w:sz w:val="20"/>
          <w:szCs w:val="20"/>
        </w:rPr>
        <w:t xml:space="preserve">je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92195A" w:rsidRPr="00345A39">
        <w:rPr>
          <w:rFonts w:ascii="Arial" w:hAnsi="Arial" w:cs="Arial"/>
          <w:snapToGrid w:val="0"/>
          <w:sz w:val="20"/>
          <w:szCs w:val="20"/>
        </w:rPr>
        <w:t xml:space="preserve"> povinen postupovat v souladu s pokyny, podmínkami a požadavky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92195A" w:rsidRPr="00345A39">
        <w:rPr>
          <w:rFonts w:ascii="Arial" w:hAnsi="Arial" w:cs="Arial"/>
          <w:snapToGrid w:val="0"/>
          <w:sz w:val="20"/>
          <w:szCs w:val="20"/>
        </w:rPr>
        <w:t>, v souladu s vymezeným rozsahem činnosti a rozsahem oprávnění, od kterých je oprávněn se odchýlit jen tehdy,</w:t>
      </w:r>
      <w:r w:rsidR="00930B35" w:rsidRPr="00345A39">
        <w:rPr>
          <w:rFonts w:ascii="Arial" w:hAnsi="Arial" w:cs="Arial"/>
          <w:snapToGrid w:val="0"/>
          <w:sz w:val="20"/>
          <w:szCs w:val="20"/>
        </w:rPr>
        <w:t xml:space="preserve"> je-li to naléhavé nebo nezbytné v zájmu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930B35" w:rsidRPr="00345A39">
        <w:rPr>
          <w:rFonts w:ascii="Arial" w:hAnsi="Arial" w:cs="Arial"/>
          <w:snapToGrid w:val="0"/>
          <w:sz w:val="20"/>
          <w:szCs w:val="20"/>
        </w:rPr>
        <w:t xml:space="preserve">, a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930B35" w:rsidRPr="00345A39">
        <w:rPr>
          <w:rFonts w:ascii="Arial" w:hAnsi="Arial" w:cs="Arial"/>
          <w:snapToGrid w:val="0"/>
          <w:sz w:val="20"/>
          <w:szCs w:val="20"/>
        </w:rPr>
        <w:t xml:space="preserve"> již nemůže včas předem obdržet jeho souhlas. O tomto odchýlení je povinen </w:t>
      </w:r>
      <w:r w:rsidR="004D5674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930B35" w:rsidRPr="00345A39">
        <w:rPr>
          <w:rFonts w:ascii="Arial" w:hAnsi="Arial" w:cs="Arial"/>
          <w:snapToGrid w:val="0"/>
          <w:sz w:val="20"/>
          <w:szCs w:val="20"/>
        </w:rPr>
        <w:t xml:space="preserve"> informovat bez zbytečného odkladu. </w:t>
      </w:r>
      <w:r w:rsidR="00F46F6B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930B35" w:rsidRPr="00345A39">
        <w:rPr>
          <w:rFonts w:ascii="Arial" w:hAnsi="Arial" w:cs="Arial"/>
          <w:snapToGrid w:val="0"/>
          <w:sz w:val="20"/>
          <w:szCs w:val="20"/>
        </w:rPr>
        <w:t xml:space="preserve"> postupuje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samostatně s tím, že je vázán obecně závaznými právními předpisy. Pokyny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je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vázán tehdy, pokud nejsou v rozporu s těmito předpisy.</w:t>
      </w:r>
    </w:p>
    <w:p w14:paraId="5CC6310F" w14:textId="3D4C1BE3" w:rsidR="003B0132" w:rsidRDefault="003B0132" w:rsidP="00406570">
      <w:pPr>
        <w:jc w:val="both"/>
        <w:rPr>
          <w:rFonts w:ascii="Arial" w:hAnsi="Arial" w:cs="Arial"/>
          <w:sz w:val="20"/>
          <w:szCs w:val="20"/>
        </w:rPr>
      </w:pPr>
    </w:p>
    <w:p w14:paraId="2BD6B7A5" w14:textId="77777777" w:rsidR="00974091" w:rsidRPr="00345A39" w:rsidRDefault="00974091" w:rsidP="00406570">
      <w:pPr>
        <w:jc w:val="both"/>
        <w:rPr>
          <w:rFonts w:ascii="Arial" w:hAnsi="Arial" w:cs="Arial"/>
          <w:sz w:val="20"/>
          <w:szCs w:val="20"/>
        </w:rPr>
      </w:pPr>
    </w:p>
    <w:p w14:paraId="3A550250" w14:textId="77777777" w:rsidR="004E5D25" w:rsidRPr="00345A39" w:rsidRDefault="00406570" w:rsidP="00A618FE">
      <w:pPr>
        <w:jc w:val="both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A46862F" w14:textId="77777777" w:rsidR="00406570" w:rsidRPr="00345A39" w:rsidRDefault="00406570" w:rsidP="00406570">
      <w:pPr>
        <w:keepNext/>
        <w:snapToGrid w:val="0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345A39">
        <w:rPr>
          <w:rFonts w:ascii="Arial" w:hAnsi="Arial" w:cs="Arial"/>
          <w:b/>
          <w:bCs/>
          <w:kern w:val="36"/>
          <w:sz w:val="20"/>
          <w:szCs w:val="20"/>
        </w:rPr>
        <w:lastRenderedPageBreak/>
        <w:t xml:space="preserve">Čl. </w:t>
      </w:r>
      <w:r w:rsidR="00180D10" w:rsidRPr="00345A39">
        <w:rPr>
          <w:rFonts w:ascii="Arial" w:hAnsi="Arial" w:cs="Arial"/>
          <w:b/>
          <w:bCs/>
          <w:kern w:val="36"/>
          <w:sz w:val="20"/>
          <w:szCs w:val="20"/>
        </w:rPr>
        <w:t>VIII</w:t>
      </w:r>
    </w:p>
    <w:p w14:paraId="2E96B216" w14:textId="77777777" w:rsidR="00406570" w:rsidRPr="00345A39" w:rsidRDefault="00406570" w:rsidP="00406570">
      <w:pPr>
        <w:jc w:val="center"/>
        <w:rPr>
          <w:rFonts w:ascii="Arial" w:hAnsi="Arial" w:cs="Arial"/>
          <w:b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 Spolupůsobení </w:t>
      </w:r>
      <w:r w:rsidR="00F46F6B" w:rsidRPr="00345A39">
        <w:rPr>
          <w:rFonts w:ascii="Arial" w:hAnsi="Arial" w:cs="Arial"/>
          <w:b/>
          <w:snapToGrid w:val="0"/>
          <w:sz w:val="20"/>
          <w:szCs w:val="20"/>
        </w:rPr>
        <w:t>příkazce</w:t>
      </w:r>
    </w:p>
    <w:p w14:paraId="663AB6E1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7586BB1D" w14:textId="77777777" w:rsidR="00B74340" w:rsidRPr="00345A39" w:rsidRDefault="00406570" w:rsidP="00406570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1/ Zplnomocněný zástupce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z w:val="20"/>
          <w:szCs w:val="20"/>
        </w:rPr>
        <w:t xml:space="preserve"> je oprávněn vykonávat technický dozor nad </w:t>
      </w:r>
      <w:r w:rsidR="00180D10" w:rsidRPr="00345A39">
        <w:rPr>
          <w:rFonts w:ascii="Arial" w:hAnsi="Arial" w:cs="Arial"/>
          <w:sz w:val="20"/>
          <w:szCs w:val="20"/>
        </w:rPr>
        <w:t>plněním závazku</w:t>
      </w:r>
      <w:r w:rsidRPr="00345A39">
        <w:rPr>
          <w:rFonts w:ascii="Arial" w:hAnsi="Arial" w:cs="Arial"/>
          <w:sz w:val="20"/>
          <w:szCs w:val="20"/>
        </w:rPr>
        <w:t xml:space="preserve"> </w:t>
      </w:r>
    </w:p>
    <w:p w14:paraId="4CC53E85" w14:textId="77777777" w:rsidR="00B74340" w:rsidRPr="00345A39" w:rsidRDefault="00B74340" w:rsidP="00406570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45FC5F3D" w14:textId="77777777" w:rsidR="00406570" w:rsidRPr="00345A39" w:rsidRDefault="00406570" w:rsidP="00406570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a jménem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z w:val="20"/>
          <w:szCs w:val="20"/>
        </w:rPr>
        <w:t xml:space="preserve"> uzavírat s </w:t>
      </w:r>
      <w:r w:rsidR="00C82530" w:rsidRPr="00345A39">
        <w:rPr>
          <w:rFonts w:ascii="Arial" w:hAnsi="Arial" w:cs="Arial"/>
          <w:sz w:val="20"/>
          <w:szCs w:val="20"/>
        </w:rPr>
        <w:t>příkazníkem</w:t>
      </w:r>
      <w:r w:rsidRPr="00345A39">
        <w:rPr>
          <w:rFonts w:ascii="Arial" w:hAnsi="Arial" w:cs="Arial"/>
          <w:sz w:val="20"/>
          <w:szCs w:val="20"/>
        </w:rPr>
        <w:t xml:space="preserve"> nezbytné dohody o řešení sporných otázek spojených s</w:t>
      </w:r>
      <w:r w:rsidR="00180D10" w:rsidRPr="00345A39">
        <w:rPr>
          <w:rFonts w:ascii="Arial" w:hAnsi="Arial" w:cs="Arial"/>
          <w:sz w:val="20"/>
          <w:szCs w:val="20"/>
        </w:rPr>
        <w:t> plněním závazku</w:t>
      </w:r>
      <w:r w:rsidRPr="00345A39">
        <w:rPr>
          <w:rFonts w:ascii="Arial" w:hAnsi="Arial" w:cs="Arial"/>
          <w:sz w:val="20"/>
          <w:szCs w:val="20"/>
        </w:rPr>
        <w:t>.</w:t>
      </w:r>
    </w:p>
    <w:p w14:paraId="7DDE88B7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5D2FC15A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2/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je povinen předat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příkazníkovi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veškeré informace potřebné k řádnému plnění </w:t>
      </w:r>
      <w:r w:rsidR="00180D10" w:rsidRPr="00345A39">
        <w:rPr>
          <w:rFonts w:ascii="Arial" w:hAnsi="Arial" w:cs="Arial"/>
          <w:snapToGrid w:val="0"/>
          <w:sz w:val="20"/>
          <w:szCs w:val="20"/>
        </w:rPr>
        <w:t>závazku ze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smlouvy</w:t>
      </w:r>
      <w:r w:rsidR="002E36EC" w:rsidRPr="00345A39">
        <w:rPr>
          <w:rFonts w:ascii="Arial" w:hAnsi="Arial" w:cs="Arial"/>
          <w:snapToGrid w:val="0"/>
          <w:sz w:val="20"/>
          <w:szCs w:val="20"/>
        </w:rPr>
        <w:t>.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C1970B1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4704E55B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3/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je povinen dostavit se na vyzvání k provedení inspekce u vybraných kontrol nebo zkoušek.</w:t>
      </w:r>
    </w:p>
    <w:p w14:paraId="21DFB099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1D869D93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4/ Pokud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upozorní na nevhodnou povahu </w:t>
      </w:r>
      <w:r w:rsidR="00180D10" w:rsidRPr="00345A39">
        <w:rPr>
          <w:rFonts w:ascii="Arial" w:hAnsi="Arial" w:cs="Arial"/>
          <w:snapToGrid w:val="0"/>
          <w:sz w:val="20"/>
          <w:szCs w:val="20"/>
        </w:rPr>
        <w:t>p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okynů nebo podkladů předaných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příkazcem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, je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povinen vznesené připomínky bezodkladně zvážit a vydat písemné rozhodnutí v takové lhůtě, aby nebyl ohrožen plynulý průběh prací. Totéž platí, zjistí-li se skryté překážky bránící provádění díla dohodnutým způsobem.</w:t>
      </w:r>
    </w:p>
    <w:p w14:paraId="5057C886" w14:textId="77777777" w:rsidR="0009297D" w:rsidRPr="00345A39" w:rsidRDefault="0009297D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                                      </w:t>
      </w:r>
    </w:p>
    <w:p w14:paraId="52B49864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5/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180D10" w:rsidRPr="00345A39">
        <w:rPr>
          <w:rFonts w:ascii="Arial" w:hAnsi="Arial" w:cs="Arial"/>
          <w:snapToGrid w:val="0"/>
          <w:sz w:val="20"/>
          <w:szCs w:val="20"/>
        </w:rPr>
        <w:t xml:space="preserve"> je oprávněn požadovat od </w:t>
      </w:r>
      <w:r w:rsidR="00F710CA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="00180D10" w:rsidRPr="00345A39">
        <w:rPr>
          <w:rFonts w:ascii="Arial" w:hAnsi="Arial" w:cs="Arial"/>
          <w:snapToGrid w:val="0"/>
          <w:sz w:val="20"/>
          <w:szCs w:val="20"/>
        </w:rPr>
        <w:t xml:space="preserve"> kdykoliv informace o stavu zařizované záležitosti, přičemž má právo zvolit formu a lhůtu, ve které chce požadované informace obdržet.</w:t>
      </w:r>
    </w:p>
    <w:p w14:paraId="75471AC1" w14:textId="77777777" w:rsidR="004E5D25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43DA4391" w14:textId="77777777" w:rsidR="00F01175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6/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F01175" w:rsidRPr="00345A39">
        <w:rPr>
          <w:rFonts w:ascii="Arial" w:hAnsi="Arial" w:cs="Arial"/>
          <w:sz w:val="20"/>
          <w:szCs w:val="20"/>
        </w:rPr>
        <w:t xml:space="preserve"> se zavazuje činit veškerá potřebná rozhodnutí ihned, nejpozději však do 5 pracovních dnů po doručení žádosti </w:t>
      </w:r>
      <w:r w:rsidR="00C82530" w:rsidRPr="00345A39">
        <w:rPr>
          <w:rFonts w:ascii="Arial" w:hAnsi="Arial" w:cs="Arial"/>
          <w:sz w:val="20"/>
          <w:szCs w:val="20"/>
        </w:rPr>
        <w:t>příkazníka</w:t>
      </w:r>
      <w:r w:rsidR="00F01175" w:rsidRPr="00345A39">
        <w:rPr>
          <w:rFonts w:ascii="Arial" w:hAnsi="Arial" w:cs="Arial"/>
          <w:sz w:val="20"/>
          <w:szCs w:val="20"/>
        </w:rPr>
        <w:t>, nedohodnou-li se smluvní strany na lhůtě jiné.</w:t>
      </w:r>
    </w:p>
    <w:p w14:paraId="275EE96B" w14:textId="77777777" w:rsidR="00F01175" w:rsidRPr="00345A39" w:rsidRDefault="00F01175" w:rsidP="00406570">
      <w:pPr>
        <w:jc w:val="both"/>
        <w:rPr>
          <w:rFonts w:ascii="Arial" w:hAnsi="Arial" w:cs="Arial"/>
          <w:sz w:val="20"/>
          <w:szCs w:val="20"/>
        </w:rPr>
      </w:pPr>
    </w:p>
    <w:p w14:paraId="7F2D7C3E" w14:textId="77777777" w:rsidR="000708E1" w:rsidRPr="00345A39" w:rsidRDefault="00F01175" w:rsidP="00F01175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7/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z w:val="20"/>
          <w:szCs w:val="20"/>
        </w:rPr>
        <w:t xml:space="preserve"> se zavazuje udělit </w:t>
      </w:r>
      <w:r w:rsidR="00C82530" w:rsidRPr="00345A39">
        <w:rPr>
          <w:rFonts w:ascii="Arial" w:hAnsi="Arial" w:cs="Arial"/>
          <w:sz w:val="20"/>
          <w:szCs w:val="20"/>
        </w:rPr>
        <w:t>příkazníkovi</w:t>
      </w:r>
      <w:r w:rsidRPr="00345A39">
        <w:rPr>
          <w:rFonts w:ascii="Arial" w:hAnsi="Arial" w:cs="Arial"/>
          <w:sz w:val="20"/>
          <w:szCs w:val="20"/>
        </w:rPr>
        <w:t xml:space="preserve"> plnou moc k úkonům dle této smlouvy. </w:t>
      </w:r>
      <w:r w:rsidR="00C82530" w:rsidRPr="00345A39">
        <w:rPr>
          <w:rFonts w:ascii="Arial" w:hAnsi="Arial" w:cs="Arial"/>
          <w:sz w:val="20"/>
          <w:szCs w:val="20"/>
        </w:rPr>
        <w:t>Příkazník</w:t>
      </w:r>
      <w:r w:rsidRPr="00345A39">
        <w:rPr>
          <w:rFonts w:ascii="Arial" w:hAnsi="Arial" w:cs="Arial"/>
          <w:sz w:val="20"/>
          <w:szCs w:val="20"/>
        </w:rPr>
        <w:t xml:space="preserve"> se zavazuje zmocnění v plném rozsahu přijmout. Platnost plné moci končí současně s ukončením činnosti </w:t>
      </w:r>
      <w:r w:rsidR="00C82530" w:rsidRPr="00345A39">
        <w:rPr>
          <w:rFonts w:ascii="Arial" w:hAnsi="Arial" w:cs="Arial"/>
          <w:sz w:val="20"/>
          <w:szCs w:val="20"/>
        </w:rPr>
        <w:t>příkazníka</w:t>
      </w:r>
      <w:r w:rsidRPr="00345A39">
        <w:rPr>
          <w:rFonts w:ascii="Arial" w:hAnsi="Arial" w:cs="Arial"/>
          <w:sz w:val="20"/>
          <w:szCs w:val="20"/>
        </w:rPr>
        <w:t xml:space="preserve"> dle této smlouvy.</w:t>
      </w:r>
    </w:p>
    <w:p w14:paraId="0F045694" w14:textId="77777777" w:rsidR="00E24CCC" w:rsidRPr="00345A39" w:rsidRDefault="00E24CCC" w:rsidP="00F01175">
      <w:pPr>
        <w:jc w:val="both"/>
        <w:rPr>
          <w:rFonts w:ascii="Arial" w:hAnsi="Arial" w:cs="Arial"/>
          <w:sz w:val="20"/>
          <w:szCs w:val="20"/>
        </w:rPr>
      </w:pPr>
    </w:p>
    <w:p w14:paraId="347A2F94" w14:textId="77777777" w:rsidR="00D679B1" w:rsidRPr="00345A39" w:rsidRDefault="00D679B1" w:rsidP="00F01175">
      <w:pPr>
        <w:jc w:val="both"/>
        <w:rPr>
          <w:rFonts w:ascii="Arial" w:hAnsi="Arial" w:cs="Arial"/>
          <w:sz w:val="20"/>
          <w:szCs w:val="20"/>
        </w:rPr>
      </w:pPr>
    </w:p>
    <w:p w14:paraId="4E800300" w14:textId="77777777" w:rsidR="00D679B1" w:rsidRPr="00345A39" w:rsidRDefault="00D679B1" w:rsidP="00F01175">
      <w:pPr>
        <w:jc w:val="both"/>
        <w:rPr>
          <w:rFonts w:ascii="Arial" w:hAnsi="Arial" w:cs="Arial"/>
          <w:sz w:val="20"/>
          <w:szCs w:val="20"/>
        </w:rPr>
      </w:pPr>
    </w:p>
    <w:p w14:paraId="200006B8" w14:textId="77777777" w:rsidR="00406570" w:rsidRPr="00345A39" w:rsidRDefault="00406570" w:rsidP="00122C2B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</w:t>
      </w:r>
      <w:r w:rsidR="000708E1" w:rsidRPr="00345A39">
        <w:rPr>
          <w:rFonts w:ascii="Arial" w:hAnsi="Arial" w:cs="Arial"/>
          <w:b/>
          <w:bCs/>
          <w:snapToGrid w:val="0"/>
          <w:sz w:val="20"/>
          <w:szCs w:val="20"/>
        </w:rPr>
        <w:t>l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. </w:t>
      </w:r>
      <w:r w:rsidR="00F01175" w:rsidRPr="00345A39">
        <w:rPr>
          <w:rFonts w:ascii="Arial" w:hAnsi="Arial" w:cs="Arial"/>
          <w:b/>
          <w:bCs/>
          <w:snapToGrid w:val="0"/>
          <w:sz w:val="20"/>
          <w:szCs w:val="20"/>
        </w:rPr>
        <w:t>I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X</w:t>
      </w:r>
    </w:p>
    <w:p w14:paraId="3C0E9404" w14:textId="77777777" w:rsidR="00406570" w:rsidRPr="00345A39" w:rsidRDefault="00406570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Odstoupení od smlouvy</w:t>
      </w:r>
    </w:p>
    <w:p w14:paraId="165128C2" w14:textId="77777777" w:rsidR="00E24CCC" w:rsidRPr="00345A39" w:rsidRDefault="00E24CCC" w:rsidP="00406570">
      <w:pPr>
        <w:jc w:val="center"/>
        <w:rPr>
          <w:rFonts w:ascii="Arial" w:hAnsi="Arial" w:cs="Arial"/>
          <w:sz w:val="20"/>
          <w:szCs w:val="20"/>
        </w:rPr>
      </w:pPr>
    </w:p>
    <w:p w14:paraId="42956302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1/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má právo odstoupit od smlouvy, změní-li se po uzavření smlouvy její základní účel, v důsledku podstatné změny okolností, za nichž byla smlouva uzavřena nebo v případě zásahu vyšší moci.</w:t>
      </w:r>
    </w:p>
    <w:p w14:paraId="780416F8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4FF220BA" w14:textId="77777777" w:rsidR="00406570" w:rsidRPr="00345A39" w:rsidRDefault="00406570" w:rsidP="00406570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2/ V případě odstoupení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z w:val="20"/>
          <w:szCs w:val="20"/>
        </w:rPr>
        <w:t xml:space="preserve"> od smlouvy náleží </w:t>
      </w:r>
      <w:r w:rsidR="00C82530" w:rsidRPr="00345A39">
        <w:rPr>
          <w:rFonts w:ascii="Arial" w:hAnsi="Arial" w:cs="Arial"/>
          <w:sz w:val="20"/>
          <w:szCs w:val="20"/>
        </w:rPr>
        <w:t>příkazníkovi</w:t>
      </w:r>
      <w:r w:rsidRPr="00345A39">
        <w:rPr>
          <w:rFonts w:ascii="Arial" w:hAnsi="Arial" w:cs="Arial"/>
          <w:sz w:val="20"/>
          <w:szCs w:val="20"/>
        </w:rPr>
        <w:t xml:space="preserve"> cena již provedených prací.</w:t>
      </w:r>
    </w:p>
    <w:p w14:paraId="16DE6A7F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3/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má dále právo odstoupit od smlouvy v případě podstatného porušení smlouvy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příkazníkem</w:t>
      </w:r>
      <w:r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6DA84554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B789462" w14:textId="77777777" w:rsidR="00406570" w:rsidRPr="00345A39" w:rsidRDefault="00406570" w:rsidP="00406570">
      <w:pPr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Za podstatné porušení smlouvy se považuje:</w:t>
      </w:r>
    </w:p>
    <w:p w14:paraId="0BE170F6" w14:textId="77777777" w:rsidR="00406570" w:rsidRPr="00345A39" w:rsidRDefault="00406570" w:rsidP="00F710CA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neplnění sjednaných termínů vyplývajících ze smlouvy</w:t>
      </w:r>
    </w:p>
    <w:p w14:paraId="62B73C7F" w14:textId="77777777" w:rsidR="00406570" w:rsidRPr="00345A39" w:rsidRDefault="00406570" w:rsidP="00F710CA">
      <w:pPr>
        <w:numPr>
          <w:ilvl w:val="1"/>
          <w:numId w:val="7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jestliže </w:t>
      </w:r>
      <w:r w:rsidR="00F710CA" w:rsidRPr="00345A39">
        <w:rPr>
          <w:rFonts w:ascii="Arial" w:hAnsi="Arial" w:cs="Arial"/>
          <w:sz w:val="20"/>
          <w:szCs w:val="20"/>
        </w:rPr>
        <w:t>příkazník</w:t>
      </w:r>
      <w:r w:rsidRPr="00345A39">
        <w:rPr>
          <w:rFonts w:ascii="Arial" w:hAnsi="Arial" w:cs="Arial"/>
          <w:sz w:val="20"/>
          <w:szCs w:val="20"/>
        </w:rPr>
        <w:t xml:space="preserve"> provádí </w:t>
      </w:r>
      <w:r w:rsidR="00F01175" w:rsidRPr="00345A39">
        <w:rPr>
          <w:rFonts w:ascii="Arial" w:hAnsi="Arial" w:cs="Arial"/>
          <w:sz w:val="20"/>
          <w:szCs w:val="20"/>
        </w:rPr>
        <w:t xml:space="preserve">plnění závazku </w:t>
      </w:r>
      <w:r w:rsidRPr="00345A39">
        <w:rPr>
          <w:rFonts w:ascii="Arial" w:hAnsi="Arial" w:cs="Arial"/>
          <w:sz w:val="20"/>
          <w:szCs w:val="20"/>
        </w:rPr>
        <w:t>opakovaně nekvalitně či vadně</w:t>
      </w:r>
    </w:p>
    <w:p w14:paraId="2A98B7A5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3FC9F0CF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4/ Smlouva před uplynutím doby zaniká – dohodou smluvních stran nebo výpovědí smlouvy.</w:t>
      </w:r>
    </w:p>
    <w:p w14:paraId="4128140F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39965BA4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5/ Příkazce je oprávněn tuto smlouvu vypovědět kdykoli s tím, že nestanoví-li výpověď pozdější účinnost, nabývá účinnost dnem, kdy se o ní příkazník dozvěděl nebo mohl dozvědět. Příkazník je oprávněn tuto smlouvu vypovědět nejdříve ke konci měsíce následujícího po měsíci, v němž byla výpověď doručena příkazci. Smluvní strany sjednávají, že výpověď musí mít písemnou formu a musí být doručena druhé smluvní straně.</w:t>
      </w:r>
    </w:p>
    <w:p w14:paraId="58467466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21EC5462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6/ Za řádně provedenou činnost uskutečněnou do účinnosti výpovědi má příkazník nárok na přiměřenou část odměny dle čl. IV. a čl. V. této smlouvy.</w:t>
      </w:r>
    </w:p>
    <w:p w14:paraId="026DF997" w14:textId="77777777" w:rsidR="000708E1" w:rsidRPr="00345A39" w:rsidRDefault="000708E1" w:rsidP="000708E1">
      <w:pPr>
        <w:snapToGrid w:val="0"/>
        <w:jc w:val="both"/>
        <w:rPr>
          <w:rFonts w:ascii="Arial" w:hAnsi="Arial" w:cs="Arial"/>
          <w:sz w:val="20"/>
          <w:szCs w:val="20"/>
        </w:rPr>
      </w:pPr>
    </w:p>
    <w:p w14:paraId="500CBBFE" w14:textId="77777777" w:rsidR="00C82530" w:rsidRPr="00345A39" w:rsidRDefault="00C82530" w:rsidP="00F710CA">
      <w:pPr>
        <w:snapToGrid w:val="0"/>
        <w:ind w:left="1788"/>
        <w:jc w:val="both"/>
        <w:rPr>
          <w:rFonts w:ascii="Arial" w:hAnsi="Arial" w:cs="Arial"/>
          <w:sz w:val="20"/>
          <w:szCs w:val="20"/>
        </w:rPr>
      </w:pPr>
    </w:p>
    <w:p w14:paraId="1394EA93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Čl. X</w:t>
      </w:r>
    </w:p>
    <w:p w14:paraId="52F7D814" w14:textId="77777777" w:rsidR="00406570" w:rsidRPr="00345A39" w:rsidRDefault="00F01175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 Odpovědnost</w:t>
      </w:r>
    </w:p>
    <w:p w14:paraId="09294678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0F811CD9" w14:textId="77777777" w:rsidR="00406570" w:rsidRPr="00345A39" w:rsidRDefault="00406570" w:rsidP="00406570">
      <w:pPr>
        <w:snapToGrid w:val="0"/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1/ </w:t>
      </w:r>
      <w:r w:rsidR="00C82530" w:rsidRPr="00345A39">
        <w:rPr>
          <w:rFonts w:ascii="Arial" w:hAnsi="Arial" w:cs="Arial"/>
          <w:sz w:val="20"/>
          <w:szCs w:val="20"/>
        </w:rPr>
        <w:t>Příkazník</w:t>
      </w:r>
      <w:r w:rsidR="00F01175" w:rsidRPr="00345A39">
        <w:rPr>
          <w:rFonts w:ascii="Arial" w:hAnsi="Arial" w:cs="Arial"/>
          <w:sz w:val="20"/>
          <w:szCs w:val="20"/>
        </w:rPr>
        <w:t xml:space="preserve"> odpovídá za to, že bude provádět činnosti dle této smlouvy s vynaložením odborné péče. Za škodu způsobenou </w:t>
      </w:r>
      <w:r w:rsidR="00F710CA" w:rsidRPr="00345A39">
        <w:rPr>
          <w:rFonts w:ascii="Arial" w:hAnsi="Arial" w:cs="Arial"/>
          <w:sz w:val="20"/>
          <w:szCs w:val="20"/>
        </w:rPr>
        <w:t>příkazci</w:t>
      </w:r>
      <w:r w:rsidR="00F01175" w:rsidRPr="00345A39">
        <w:rPr>
          <w:rFonts w:ascii="Arial" w:hAnsi="Arial" w:cs="Arial"/>
          <w:sz w:val="20"/>
          <w:szCs w:val="20"/>
        </w:rPr>
        <w:t xml:space="preserve"> porušením povinností dle této smlouvy odpovídá </w:t>
      </w:r>
      <w:r w:rsidR="00C82530" w:rsidRPr="00345A39">
        <w:rPr>
          <w:rFonts w:ascii="Arial" w:hAnsi="Arial" w:cs="Arial"/>
          <w:sz w:val="20"/>
          <w:szCs w:val="20"/>
        </w:rPr>
        <w:t>příkazník</w:t>
      </w:r>
      <w:r w:rsidR="000C54CB" w:rsidRPr="00345A39">
        <w:rPr>
          <w:rFonts w:ascii="Arial" w:hAnsi="Arial" w:cs="Arial"/>
          <w:sz w:val="20"/>
          <w:szCs w:val="20"/>
        </w:rPr>
        <w:t xml:space="preserve"> dle ujednání smluvních stran v této smlouvě a následovně ustanoveními o</w:t>
      </w:r>
      <w:r w:rsidR="00F01175" w:rsidRPr="00345A39">
        <w:rPr>
          <w:rFonts w:ascii="Arial" w:hAnsi="Arial" w:cs="Arial"/>
          <w:sz w:val="20"/>
          <w:szCs w:val="20"/>
        </w:rPr>
        <w:t>b</w:t>
      </w:r>
      <w:r w:rsidR="00C82530" w:rsidRPr="00345A39">
        <w:rPr>
          <w:rFonts w:ascii="Arial" w:hAnsi="Arial" w:cs="Arial"/>
          <w:sz w:val="20"/>
          <w:szCs w:val="20"/>
        </w:rPr>
        <w:t>čanského</w:t>
      </w:r>
      <w:r w:rsidR="00F01175" w:rsidRPr="00345A39">
        <w:rPr>
          <w:rFonts w:ascii="Arial" w:hAnsi="Arial" w:cs="Arial"/>
          <w:sz w:val="20"/>
          <w:szCs w:val="20"/>
        </w:rPr>
        <w:t xml:space="preserve"> zákoníku</w:t>
      </w:r>
      <w:r w:rsidRPr="00345A39">
        <w:rPr>
          <w:rFonts w:ascii="Arial" w:hAnsi="Arial" w:cs="Arial"/>
          <w:sz w:val="20"/>
          <w:szCs w:val="20"/>
        </w:rPr>
        <w:t>.</w:t>
      </w:r>
    </w:p>
    <w:p w14:paraId="673C6D99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</w:p>
    <w:p w14:paraId="14456C56" w14:textId="77777777" w:rsidR="00406570" w:rsidRPr="00345A39" w:rsidRDefault="00D027C7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2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/ </w:t>
      </w:r>
      <w:r w:rsidR="00351DD1" w:rsidRPr="00345A39">
        <w:rPr>
          <w:rFonts w:ascii="Arial" w:hAnsi="Arial" w:cs="Arial"/>
          <w:snapToGrid w:val="0"/>
          <w:sz w:val="20"/>
          <w:szCs w:val="20"/>
        </w:rPr>
        <w:t xml:space="preserve">Ustanovení o odpovědnosti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="00351DD1" w:rsidRPr="00345A39">
        <w:rPr>
          <w:rFonts w:ascii="Arial" w:hAnsi="Arial" w:cs="Arial"/>
          <w:snapToGrid w:val="0"/>
          <w:sz w:val="20"/>
          <w:szCs w:val="20"/>
        </w:rPr>
        <w:t xml:space="preserve"> se nepoužijí, pokud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="00351DD1" w:rsidRPr="00345A39">
        <w:rPr>
          <w:rFonts w:ascii="Arial" w:hAnsi="Arial" w:cs="Arial"/>
          <w:snapToGrid w:val="0"/>
          <w:sz w:val="20"/>
          <w:szCs w:val="20"/>
        </w:rPr>
        <w:t xml:space="preserve"> odmítne akceptovat odůvodněná doporučení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příkazníka</w:t>
      </w:r>
      <w:r w:rsidR="00351DD1" w:rsidRPr="00345A39">
        <w:rPr>
          <w:rFonts w:ascii="Arial" w:hAnsi="Arial" w:cs="Arial"/>
          <w:snapToGrid w:val="0"/>
          <w:sz w:val="20"/>
          <w:szCs w:val="20"/>
        </w:rPr>
        <w:t>, případně neposkytne požadovanou součinnost.</w:t>
      </w:r>
    </w:p>
    <w:p w14:paraId="4659EC58" w14:textId="77777777" w:rsidR="0009297D" w:rsidRPr="00345A39" w:rsidRDefault="00406570" w:rsidP="009174C9">
      <w:pPr>
        <w:rPr>
          <w:rFonts w:ascii="Arial" w:hAnsi="Arial" w:cs="Arial"/>
          <w:b/>
          <w:bCs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  <w:r w:rsidR="0009297D"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               </w:t>
      </w:r>
    </w:p>
    <w:p w14:paraId="02CCC24A" w14:textId="77777777" w:rsidR="00E24CCC" w:rsidRPr="00345A39" w:rsidRDefault="00E24CCC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04464DF4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Čl. XI</w:t>
      </w:r>
    </w:p>
    <w:p w14:paraId="18293E8C" w14:textId="77777777" w:rsidR="00406570" w:rsidRPr="00345A39" w:rsidRDefault="00406570" w:rsidP="00406570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 Pojištění</w:t>
      </w:r>
    </w:p>
    <w:p w14:paraId="01512E1C" w14:textId="77777777" w:rsidR="00406570" w:rsidRPr="00E01BF0" w:rsidRDefault="00406570" w:rsidP="00406570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2262A7AD" w14:textId="77777777" w:rsidR="00F710CA" w:rsidRPr="00E01BF0" w:rsidRDefault="00406570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E01BF0">
        <w:rPr>
          <w:rFonts w:ascii="Arial" w:hAnsi="Arial" w:cs="Arial"/>
          <w:snapToGrid w:val="0"/>
          <w:sz w:val="20"/>
          <w:szCs w:val="20"/>
        </w:rPr>
        <w:t xml:space="preserve">1/ </w:t>
      </w:r>
      <w:r w:rsidR="00C82530" w:rsidRPr="00E01BF0">
        <w:rPr>
          <w:rFonts w:ascii="Arial" w:hAnsi="Arial" w:cs="Arial"/>
          <w:snapToGrid w:val="0"/>
          <w:sz w:val="20"/>
          <w:szCs w:val="20"/>
        </w:rPr>
        <w:t>Příkazník</w:t>
      </w:r>
      <w:r w:rsidRPr="00E01BF0">
        <w:rPr>
          <w:rFonts w:ascii="Arial" w:hAnsi="Arial" w:cs="Arial"/>
          <w:snapToGrid w:val="0"/>
          <w:sz w:val="20"/>
          <w:szCs w:val="20"/>
        </w:rPr>
        <w:t xml:space="preserve"> potvrzuje, že má u finančně způsobilé pojišťovací společnosti sjednané pojištění odpovědnosti za škodu, které pokryje </w:t>
      </w:r>
      <w:r w:rsidR="007C54E9" w:rsidRPr="00E01BF0">
        <w:rPr>
          <w:rFonts w:ascii="Arial" w:hAnsi="Arial" w:cs="Arial"/>
          <w:snapToGrid w:val="0"/>
          <w:sz w:val="20"/>
          <w:szCs w:val="20"/>
        </w:rPr>
        <w:t xml:space="preserve">případné </w:t>
      </w:r>
      <w:r w:rsidRPr="00E01BF0">
        <w:rPr>
          <w:rFonts w:ascii="Arial" w:hAnsi="Arial" w:cs="Arial"/>
          <w:snapToGrid w:val="0"/>
          <w:sz w:val="20"/>
          <w:szCs w:val="20"/>
        </w:rPr>
        <w:t xml:space="preserve">škody způsobené </w:t>
      </w:r>
      <w:r w:rsidR="00C82530" w:rsidRPr="00E01BF0">
        <w:rPr>
          <w:rFonts w:ascii="Arial" w:hAnsi="Arial" w:cs="Arial"/>
          <w:snapToGrid w:val="0"/>
          <w:sz w:val="20"/>
          <w:szCs w:val="20"/>
        </w:rPr>
        <w:t>příkazci</w:t>
      </w:r>
      <w:r w:rsidR="007204C4" w:rsidRPr="00E01BF0">
        <w:rPr>
          <w:rFonts w:ascii="Arial" w:hAnsi="Arial" w:cs="Arial"/>
          <w:snapToGrid w:val="0"/>
          <w:sz w:val="20"/>
          <w:szCs w:val="20"/>
        </w:rPr>
        <w:t xml:space="preserve"> </w:t>
      </w:r>
      <w:r w:rsidR="00C82530" w:rsidRPr="00E01BF0">
        <w:rPr>
          <w:rFonts w:ascii="Arial" w:hAnsi="Arial" w:cs="Arial"/>
          <w:snapToGrid w:val="0"/>
          <w:sz w:val="20"/>
          <w:szCs w:val="20"/>
        </w:rPr>
        <w:t>příkazníkem</w:t>
      </w:r>
      <w:r w:rsidRPr="00E01BF0">
        <w:rPr>
          <w:rFonts w:ascii="Arial" w:hAnsi="Arial" w:cs="Arial"/>
          <w:snapToGrid w:val="0"/>
          <w:sz w:val="20"/>
          <w:szCs w:val="20"/>
        </w:rPr>
        <w:t>.</w:t>
      </w:r>
      <w:r w:rsidR="00B96932" w:rsidRPr="00E01BF0">
        <w:rPr>
          <w:rFonts w:ascii="Arial" w:hAnsi="Arial" w:cs="Arial"/>
          <w:snapToGrid w:val="0"/>
          <w:sz w:val="20"/>
          <w:szCs w:val="20"/>
        </w:rPr>
        <w:t xml:space="preserve"> </w:t>
      </w:r>
      <w:r w:rsidR="00251571" w:rsidRPr="00E01BF0">
        <w:rPr>
          <w:rFonts w:ascii="Arial" w:hAnsi="Arial" w:cs="Arial"/>
          <w:snapToGrid w:val="0"/>
          <w:sz w:val="20"/>
          <w:szCs w:val="20"/>
        </w:rPr>
        <w:t xml:space="preserve">Výše pojistné částky </w:t>
      </w:r>
      <w:r w:rsidR="007C54E9" w:rsidRPr="00E01BF0">
        <w:rPr>
          <w:rFonts w:ascii="Arial" w:hAnsi="Arial" w:cs="Arial"/>
          <w:snapToGrid w:val="0"/>
          <w:sz w:val="20"/>
          <w:szCs w:val="20"/>
        </w:rPr>
        <w:t xml:space="preserve">činí minimálně                  </w:t>
      </w:r>
      <w:r w:rsidR="00927F00" w:rsidRPr="00927F00">
        <w:rPr>
          <w:rFonts w:ascii="Arial" w:hAnsi="Arial" w:cs="Arial"/>
          <w:snapToGrid w:val="0"/>
          <w:sz w:val="20"/>
          <w:szCs w:val="20"/>
        </w:rPr>
        <w:t>1 000 000</w:t>
      </w:r>
      <w:r w:rsidR="0071584F" w:rsidRPr="00927F00">
        <w:rPr>
          <w:rFonts w:ascii="Arial" w:hAnsi="Arial" w:cs="Arial"/>
          <w:snapToGrid w:val="0"/>
          <w:sz w:val="20"/>
          <w:szCs w:val="20"/>
        </w:rPr>
        <w:t>,- Kč</w:t>
      </w:r>
      <w:r w:rsidR="0071584F" w:rsidRPr="00E01BF0">
        <w:rPr>
          <w:rFonts w:ascii="Arial" w:hAnsi="Arial" w:cs="Arial"/>
          <w:snapToGrid w:val="0"/>
          <w:sz w:val="20"/>
          <w:szCs w:val="20"/>
        </w:rPr>
        <w:t>.</w:t>
      </w:r>
      <w:r w:rsidR="00251571" w:rsidRPr="00E01BF0">
        <w:rPr>
          <w:rFonts w:ascii="Arial" w:hAnsi="Arial" w:cs="Arial"/>
          <w:snapToGrid w:val="0"/>
          <w:sz w:val="20"/>
          <w:szCs w:val="20"/>
        </w:rPr>
        <w:t xml:space="preserve">  </w:t>
      </w:r>
    </w:p>
    <w:p w14:paraId="3DC75C39" w14:textId="77777777" w:rsidR="00294D42" w:rsidRPr="00E01BF0" w:rsidRDefault="00294D42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429BF2A" w14:textId="77777777" w:rsidR="00294D42" w:rsidRPr="00345A39" w:rsidRDefault="00294D42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0977A88" w14:textId="77777777" w:rsidR="00406570" w:rsidRPr="00345A39" w:rsidRDefault="00C82530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2/ Příkazník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poskytne </w:t>
      </w:r>
      <w:r w:rsidRPr="00345A39">
        <w:rPr>
          <w:rFonts w:ascii="Arial" w:hAnsi="Arial" w:cs="Arial"/>
          <w:snapToGrid w:val="0"/>
          <w:sz w:val="20"/>
          <w:szCs w:val="20"/>
        </w:rPr>
        <w:t>příkazci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ještě před podpisem této smlouvy doklad o tomto pojištění odpovědnosti za škodu.    </w:t>
      </w:r>
    </w:p>
    <w:p w14:paraId="7E44B029" w14:textId="77777777" w:rsidR="00294D42" w:rsidRPr="00345A39" w:rsidRDefault="00294D42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C26FF5F" w14:textId="77777777" w:rsidR="00406570" w:rsidRPr="00345A39" w:rsidRDefault="00406570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3/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bude též povinen neprodleně informovat </w:t>
      </w:r>
      <w:r w:rsidR="00C82530" w:rsidRPr="00345A39">
        <w:rPr>
          <w:rFonts w:ascii="Arial" w:hAnsi="Arial" w:cs="Arial"/>
          <w:snapToGrid w:val="0"/>
          <w:sz w:val="20"/>
          <w:szCs w:val="20"/>
        </w:rPr>
        <w:t>příkazce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 případě jakékoliv změny v jeho pojištění.</w:t>
      </w:r>
    </w:p>
    <w:p w14:paraId="6F1F9755" w14:textId="77777777" w:rsidR="0040028F" w:rsidRPr="00345A39" w:rsidRDefault="0040028F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9FD7E15" w14:textId="77777777" w:rsidR="00F92DBB" w:rsidRPr="00345A39" w:rsidRDefault="00F92DBB" w:rsidP="00345A39">
      <w:pPr>
        <w:rPr>
          <w:rFonts w:ascii="Arial" w:hAnsi="Arial" w:cs="Arial"/>
          <w:sz w:val="20"/>
          <w:szCs w:val="20"/>
        </w:rPr>
      </w:pPr>
    </w:p>
    <w:p w14:paraId="7CDABC2C" w14:textId="77777777" w:rsidR="00FA5AB0" w:rsidRPr="00345A39" w:rsidRDefault="00406570" w:rsidP="00406570">
      <w:pPr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6E71EE4D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Čl. X</w:t>
      </w:r>
      <w:r w:rsidR="007204C4" w:rsidRPr="00345A39">
        <w:rPr>
          <w:rFonts w:ascii="Arial" w:hAnsi="Arial" w:cs="Arial"/>
          <w:b/>
          <w:bCs/>
          <w:snapToGrid w:val="0"/>
          <w:sz w:val="20"/>
          <w:szCs w:val="20"/>
        </w:rPr>
        <w:t>II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</w:p>
    <w:p w14:paraId="23CFE5CD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Důvěrné informace</w:t>
      </w:r>
    </w:p>
    <w:p w14:paraId="79AFBD9D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 </w:t>
      </w:r>
    </w:p>
    <w:p w14:paraId="660A2F90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1/ Obě </w:t>
      </w:r>
      <w:r w:rsidR="000708E1" w:rsidRPr="00345A39">
        <w:rPr>
          <w:rFonts w:ascii="Arial" w:hAnsi="Arial" w:cs="Arial"/>
          <w:snapToGrid w:val="0"/>
          <w:sz w:val="20"/>
          <w:szCs w:val="20"/>
        </w:rPr>
        <w:t xml:space="preserve">smluvní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strany se zavazují, že při ukončení smlouvy vrátí druhé </w:t>
      </w:r>
      <w:r w:rsidR="000708E1" w:rsidRPr="00345A39">
        <w:rPr>
          <w:rFonts w:ascii="Arial" w:hAnsi="Arial" w:cs="Arial"/>
          <w:snapToGrid w:val="0"/>
          <w:sz w:val="20"/>
          <w:szCs w:val="20"/>
        </w:rPr>
        <w:t xml:space="preserve">smluvní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straně veškeré písemnosti, které </w:t>
      </w:r>
      <w:r w:rsidR="00F710CA" w:rsidRPr="00345A39">
        <w:rPr>
          <w:rFonts w:ascii="Arial" w:hAnsi="Arial" w:cs="Arial"/>
          <w:snapToGrid w:val="0"/>
          <w:sz w:val="20"/>
          <w:szCs w:val="20"/>
        </w:rPr>
        <w:t>jí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náleží.</w:t>
      </w:r>
    </w:p>
    <w:p w14:paraId="2FCF8726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47807C7E" w14:textId="77777777" w:rsidR="00406570" w:rsidRPr="00345A39" w:rsidRDefault="00A11074" w:rsidP="0040657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2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/ </w:t>
      </w:r>
      <w:r w:rsidR="00C76040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="00406570"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45A39">
        <w:rPr>
          <w:rFonts w:ascii="Arial" w:hAnsi="Arial" w:cs="Arial"/>
          <w:snapToGrid w:val="0"/>
          <w:sz w:val="20"/>
          <w:szCs w:val="20"/>
        </w:rPr>
        <w:t>– koordinátor BOZP na staveništi poskytne všem subjektům provádějícím kontrolu nezbytné informace týkající se činností souvisejících s</w:t>
      </w:r>
      <w:r w:rsidR="00EB4BF5" w:rsidRPr="00345A39">
        <w:rPr>
          <w:rFonts w:ascii="Arial" w:hAnsi="Arial" w:cs="Arial"/>
          <w:snapToGrid w:val="0"/>
          <w:sz w:val="20"/>
          <w:szCs w:val="20"/>
        </w:rPr>
        <w:t> pracemi na výš</w:t>
      </w:r>
      <w:r w:rsidR="00E82EC1" w:rsidRPr="00345A39">
        <w:rPr>
          <w:rFonts w:ascii="Arial" w:hAnsi="Arial" w:cs="Arial"/>
          <w:snapToGrid w:val="0"/>
          <w:sz w:val="20"/>
          <w:szCs w:val="20"/>
        </w:rPr>
        <w:t>e</w:t>
      </w:r>
      <w:r w:rsidR="00EB4BF5" w:rsidRPr="00345A39">
        <w:rPr>
          <w:rFonts w:ascii="Arial" w:hAnsi="Arial" w:cs="Arial"/>
          <w:snapToGrid w:val="0"/>
          <w:sz w:val="20"/>
          <w:szCs w:val="20"/>
        </w:rPr>
        <w:t xml:space="preserve"> uvedeném objektu</w:t>
      </w:r>
      <w:r w:rsidR="00EF0EE4"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2734D6C0" w14:textId="77777777" w:rsidR="00294D42" w:rsidRPr="00345A39" w:rsidRDefault="00294D42" w:rsidP="00F710CA">
      <w:pPr>
        <w:jc w:val="both"/>
        <w:rPr>
          <w:rFonts w:ascii="Arial" w:hAnsi="Arial" w:cs="Arial"/>
          <w:sz w:val="20"/>
          <w:szCs w:val="20"/>
        </w:rPr>
      </w:pPr>
    </w:p>
    <w:p w14:paraId="311F4996" w14:textId="77777777" w:rsidR="0009297D" w:rsidRPr="00345A39" w:rsidRDefault="0009297D" w:rsidP="00F710CA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1856BE0F" w14:textId="77777777" w:rsidR="00B42D7F" w:rsidRPr="00345A39" w:rsidRDefault="00B42D7F" w:rsidP="00F710CA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2C612A0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</w:t>
      </w:r>
      <w:r w:rsidR="000708E1" w:rsidRPr="00345A39">
        <w:rPr>
          <w:rFonts w:ascii="Arial" w:hAnsi="Arial" w:cs="Arial"/>
          <w:b/>
          <w:bCs/>
          <w:snapToGrid w:val="0"/>
          <w:sz w:val="20"/>
          <w:szCs w:val="20"/>
        </w:rPr>
        <w:t>l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. X</w:t>
      </w:r>
      <w:r w:rsidR="007204C4" w:rsidRPr="00345A39">
        <w:rPr>
          <w:rFonts w:ascii="Arial" w:hAnsi="Arial" w:cs="Arial"/>
          <w:b/>
          <w:bCs/>
          <w:snapToGrid w:val="0"/>
          <w:sz w:val="20"/>
          <w:szCs w:val="20"/>
        </w:rPr>
        <w:t>II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I</w:t>
      </w:r>
    </w:p>
    <w:p w14:paraId="13C5616A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Průmyslové vlastnictví a oprávnění</w:t>
      </w:r>
    </w:p>
    <w:p w14:paraId="1636D875" w14:textId="77777777" w:rsidR="00406570" w:rsidRPr="00345A39" w:rsidRDefault="00406570" w:rsidP="00406570">
      <w:pPr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 </w:t>
      </w:r>
    </w:p>
    <w:p w14:paraId="511AB5C7" w14:textId="77777777" w:rsidR="00406570" w:rsidRPr="00345A39" w:rsidRDefault="00406570" w:rsidP="00F710CA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1/ </w:t>
      </w:r>
      <w:r w:rsidR="00E52A79" w:rsidRPr="00345A39">
        <w:rPr>
          <w:rFonts w:ascii="Arial" w:hAnsi="Arial" w:cs="Arial"/>
          <w:snapToGrid w:val="0"/>
          <w:sz w:val="20"/>
          <w:szCs w:val="20"/>
        </w:rPr>
        <w:t>Příkazník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 ručí </w:t>
      </w:r>
      <w:r w:rsidR="00E52A79" w:rsidRPr="00345A39">
        <w:rPr>
          <w:rFonts w:ascii="Arial" w:hAnsi="Arial" w:cs="Arial"/>
          <w:snapToGrid w:val="0"/>
          <w:sz w:val="20"/>
          <w:szCs w:val="20"/>
        </w:rPr>
        <w:t>příkazc</w:t>
      </w:r>
      <w:r w:rsidR="007204C4" w:rsidRPr="00345A39">
        <w:rPr>
          <w:rFonts w:ascii="Arial" w:hAnsi="Arial" w:cs="Arial"/>
          <w:snapToGrid w:val="0"/>
          <w:sz w:val="20"/>
          <w:szCs w:val="20"/>
        </w:rPr>
        <w:t>i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za to, že má ve svém držení veškerá práva potřebná pro plnění svých povinností podle této smlouvy, a že vlastní veškeré vynálezy, znalosti,</w:t>
      </w:r>
      <w:r w:rsidR="00E52A79"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45A39">
        <w:rPr>
          <w:rFonts w:ascii="Arial" w:hAnsi="Arial" w:cs="Arial"/>
          <w:snapToGrid w:val="0"/>
          <w:sz w:val="20"/>
          <w:szCs w:val="20"/>
        </w:rPr>
        <w:t>patenty,</w:t>
      </w:r>
      <w:r w:rsidR="00E52A79" w:rsidRPr="00345A3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know-how a softwarové prostředky, oprávnění či jakákoliv jiná práva vztahující se ke splnění </w:t>
      </w:r>
      <w:r w:rsidR="007204C4" w:rsidRPr="00345A39">
        <w:rPr>
          <w:rFonts w:ascii="Arial" w:hAnsi="Arial" w:cs="Arial"/>
          <w:snapToGrid w:val="0"/>
          <w:sz w:val="20"/>
          <w:szCs w:val="20"/>
        </w:rPr>
        <w:t>závazku ze smlouvy</w:t>
      </w:r>
      <w:r w:rsidRPr="00345A39">
        <w:rPr>
          <w:rFonts w:ascii="Arial" w:hAnsi="Arial" w:cs="Arial"/>
          <w:snapToGrid w:val="0"/>
          <w:sz w:val="20"/>
          <w:szCs w:val="20"/>
        </w:rPr>
        <w:t>.</w:t>
      </w:r>
    </w:p>
    <w:p w14:paraId="08BC72C1" w14:textId="77777777" w:rsidR="00DD540B" w:rsidRPr="00345A39" w:rsidRDefault="00DD540B" w:rsidP="00E52A79">
      <w:pPr>
        <w:rPr>
          <w:rFonts w:ascii="Arial" w:hAnsi="Arial" w:cs="Arial"/>
          <w:snapToGrid w:val="0"/>
          <w:sz w:val="20"/>
          <w:szCs w:val="20"/>
        </w:rPr>
      </w:pPr>
    </w:p>
    <w:p w14:paraId="408B1953" w14:textId="77777777" w:rsidR="00A70EB1" w:rsidRPr="00345A39" w:rsidRDefault="00A70EB1" w:rsidP="00E52A79">
      <w:pPr>
        <w:rPr>
          <w:rFonts w:ascii="Arial" w:hAnsi="Arial" w:cs="Arial"/>
          <w:snapToGrid w:val="0"/>
          <w:sz w:val="20"/>
          <w:szCs w:val="20"/>
        </w:rPr>
      </w:pPr>
    </w:p>
    <w:p w14:paraId="33575C5F" w14:textId="77777777" w:rsidR="00A70EB1" w:rsidRPr="00345A39" w:rsidRDefault="00A70EB1" w:rsidP="00D721C2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397F6C79" w14:textId="77777777" w:rsidR="00406570" w:rsidRPr="00345A39" w:rsidRDefault="00406570" w:rsidP="00D721C2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Č</w:t>
      </w:r>
      <w:r w:rsidR="000708E1" w:rsidRPr="00345A39">
        <w:rPr>
          <w:rFonts w:ascii="Arial" w:hAnsi="Arial" w:cs="Arial"/>
          <w:b/>
          <w:bCs/>
          <w:snapToGrid w:val="0"/>
          <w:sz w:val="20"/>
          <w:szCs w:val="20"/>
        </w:rPr>
        <w:t>l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. X</w:t>
      </w:r>
      <w:r w:rsidR="007949FB" w:rsidRPr="00345A39">
        <w:rPr>
          <w:rFonts w:ascii="Arial" w:hAnsi="Arial" w:cs="Arial"/>
          <w:b/>
          <w:bCs/>
          <w:snapToGrid w:val="0"/>
          <w:sz w:val="20"/>
          <w:szCs w:val="20"/>
        </w:rPr>
        <w:t>I</w:t>
      </w: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V</w:t>
      </w:r>
    </w:p>
    <w:p w14:paraId="68712E21" w14:textId="77777777" w:rsidR="00406570" w:rsidRPr="00345A39" w:rsidRDefault="00406570" w:rsidP="00406570">
      <w:pPr>
        <w:jc w:val="center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b/>
          <w:bCs/>
          <w:snapToGrid w:val="0"/>
          <w:sz w:val="20"/>
          <w:szCs w:val="20"/>
        </w:rPr>
        <w:t>Ustanovení závěrečná</w:t>
      </w:r>
    </w:p>
    <w:p w14:paraId="59038F77" w14:textId="77777777" w:rsidR="00406570" w:rsidRPr="00345A39" w:rsidRDefault="00406570" w:rsidP="00406570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78A39C26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1/ Tato smlouva je vyhotovena ve </w:t>
      </w:r>
      <w:r w:rsidR="00A70EB1" w:rsidRPr="00345A39">
        <w:rPr>
          <w:rFonts w:ascii="Arial" w:hAnsi="Arial" w:cs="Arial"/>
          <w:snapToGrid w:val="0"/>
          <w:sz w:val="20"/>
          <w:szCs w:val="20"/>
        </w:rPr>
        <w:t>2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stejnopisech s platností originálu, z nichž </w:t>
      </w:r>
      <w:r w:rsidR="00820C3E" w:rsidRPr="00345A39">
        <w:rPr>
          <w:rFonts w:ascii="Arial" w:hAnsi="Arial" w:cs="Arial"/>
          <w:snapToGrid w:val="0"/>
          <w:sz w:val="20"/>
          <w:szCs w:val="20"/>
        </w:rPr>
        <w:t>1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vyhotovení obdrží příkazce a 1 vyhotovení příkazník. </w:t>
      </w:r>
    </w:p>
    <w:p w14:paraId="37AA486E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AA969B9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2/ Jakékoliv změny a doplňky této smlouvy vyžadují pro svou platnost vždy formu písemného dodatku stvrzeného podpisy obou smluvních stran.</w:t>
      </w:r>
    </w:p>
    <w:p w14:paraId="704995CD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204D122" w14:textId="77777777" w:rsidR="00DD0EBE" w:rsidRPr="00345A39" w:rsidRDefault="000708E1" w:rsidP="00DD0EBE">
      <w:pPr>
        <w:jc w:val="both"/>
        <w:rPr>
          <w:rFonts w:ascii="Arial" w:hAnsi="Arial" w:cs="Arial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 xml:space="preserve">3/ </w:t>
      </w:r>
      <w:r w:rsidR="00DD0EBE" w:rsidRPr="00345A39">
        <w:rPr>
          <w:rFonts w:ascii="Arial" w:hAnsi="Arial" w:cs="Arial"/>
          <w:sz w:val="20"/>
          <w:szCs w:val="20"/>
        </w:rPr>
        <w:t xml:space="preserve">Tato smlouva nepodléhá jejímu povinnému uveřejnění v Registru smluv ve smyslu zákona č. 340/2015 Sb., o zvláštních podmínkách účinnosti některých smluv, uveřejňování těchto smluv a o registru smluv (zákon o registru smluv), ve znění pozdějších předpisů.  </w:t>
      </w:r>
    </w:p>
    <w:p w14:paraId="1DD7E257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E12E70A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4/ Pokud ve smlouvě není stanoveno jinak, platí pro vztahy z ní vyplývající příslušná ustanovení občanského zákoníku a další obecně závazné právní předpisy České republiky.</w:t>
      </w:r>
    </w:p>
    <w:p w14:paraId="363656C1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DAB0826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5/ Obsah smlouvy není obchodním tajemstvím ve smyslu § 504 občanského zákoníku a příkazník souhlasí se zveřejněním této smlouvy.</w:t>
      </w:r>
    </w:p>
    <w:p w14:paraId="05647213" w14:textId="77777777" w:rsidR="000708E1" w:rsidRPr="00345A39" w:rsidRDefault="000708E1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978F553" w14:textId="77777777" w:rsidR="00DD0EBE" w:rsidRPr="00345A39" w:rsidRDefault="007724A6" w:rsidP="00DD0EBE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z w:val="20"/>
          <w:szCs w:val="20"/>
        </w:rPr>
        <w:t>6</w:t>
      </w:r>
      <w:r w:rsidR="000708E1" w:rsidRPr="00345A39">
        <w:rPr>
          <w:rFonts w:ascii="Arial" w:hAnsi="Arial" w:cs="Arial"/>
          <w:sz w:val="20"/>
          <w:szCs w:val="20"/>
        </w:rPr>
        <w:t xml:space="preserve">/ </w:t>
      </w:r>
      <w:r w:rsidR="00DD0EBE" w:rsidRPr="00345A39">
        <w:rPr>
          <w:rFonts w:ascii="Arial" w:hAnsi="Arial" w:cs="Arial"/>
          <w:snapToGrid w:val="0"/>
          <w:sz w:val="20"/>
          <w:szCs w:val="20"/>
        </w:rPr>
        <w:t>Smlouva nabývá platnosti a úč</w:t>
      </w:r>
      <w:r w:rsidR="00D04471" w:rsidRPr="00345A39">
        <w:rPr>
          <w:rFonts w:ascii="Arial" w:hAnsi="Arial" w:cs="Arial"/>
          <w:snapToGrid w:val="0"/>
          <w:sz w:val="20"/>
          <w:szCs w:val="20"/>
        </w:rPr>
        <w:t>i</w:t>
      </w:r>
      <w:r w:rsidR="00DD0EBE" w:rsidRPr="00345A39">
        <w:rPr>
          <w:rFonts w:ascii="Arial" w:hAnsi="Arial" w:cs="Arial"/>
          <w:snapToGrid w:val="0"/>
          <w:sz w:val="20"/>
          <w:szCs w:val="20"/>
        </w:rPr>
        <w:t xml:space="preserve">nnosti dnem podpisu oběma smluvními stranami. </w:t>
      </w:r>
    </w:p>
    <w:p w14:paraId="30687AB9" w14:textId="77777777" w:rsidR="007724A6" w:rsidRPr="00345A39" w:rsidRDefault="007724A6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338D191" w14:textId="77777777" w:rsidR="000708E1" w:rsidRPr="00345A39" w:rsidRDefault="007724A6" w:rsidP="000708E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7</w:t>
      </w:r>
      <w:r w:rsidR="000708E1" w:rsidRPr="00345A39">
        <w:rPr>
          <w:rFonts w:ascii="Arial" w:hAnsi="Arial" w:cs="Arial"/>
          <w:snapToGrid w:val="0"/>
          <w:sz w:val="20"/>
          <w:szCs w:val="20"/>
        </w:rPr>
        <w:t xml:space="preserve">/ Smluvní strany prohlašují, že si tuto smlouvu řádně přečetly, že se seznámily s obsahem této smlouvy, bez výhrad s jejím obsahem souhlasí, na důkaz </w:t>
      </w:r>
      <w:r w:rsidR="00DD0EBE" w:rsidRPr="00345A39">
        <w:rPr>
          <w:rFonts w:ascii="Arial" w:hAnsi="Arial" w:cs="Arial"/>
          <w:snapToGrid w:val="0"/>
          <w:sz w:val="20"/>
          <w:szCs w:val="20"/>
        </w:rPr>
        <w:t>toho</w:t>
      </w:r>
      <w:r w:rsidR="000708E1" w:rsidRPr="00345A39">
        <w:rPr>
          <w:rFonts w:ascii="Arial" w:hAnsi="Arial" w:cs="Arial"/>
          <w:snapToGrid w:val="0"/>
          <w:sz w:val="20"/>
          <w:szCs w:val="20"/>
        </w:rPr>
        <w:t xml:space="preserve"> připojují ke smlouvě své vlastnoruční podpisy.</w:t>
      </w:r>
    </w:p>
    <w:p w14:paraId="25CC70A8" w14:textId="77777777" w:rsidR="00886241" w:rsidRPr="00345A39" w:rsidRDefault="00886241" w:rsidP="00406570">
      <w:pPr>
        <w:jc w:val="both"/>
        <w:rPr>
          <w:rFonts w:ascii="Arial" w:hAnsi="Arial" w:cs="Arial"/>
          <w:sz w:val="20"/>
          <w:szCs w:val="20"/>
        </w:rPr>
      </w:pPr>
    </w:p>
    <w:p w14:paraId="2F0AB3BA" w14:textId="77777777" w:rsidR="0053010C" w:rsidRDefault="0053010C" w:rsidP="00886241">
      <w:pPr>
        <w:rPr>
          <w:rFonts w:ascii="Arial" w:hAnsi="Arial" w:cs="Arial"/>
          <w:snapToGrid w:val="0"/>
          <w:sz w:val="20"/>
          <w:szCs w:val="20"/>
        </w:rPr>
      </w:pPr>
    </w:p>
    <w:p w14:paraId="489DA01D" w14:textId="350A25AA" w:rsidR="00943404" w:rsidRDefault="00943404" w:rsidP="00886241">
      <w:pPr>
        <w:rPr>
          <w:rFonts w:ascii="Arial" w:hAnsi="Arial" w:cs="Arial"/>
          <w:snapToGrid w:val="0"/>
          <w:sz w:val="20"/>
          <w:szCs w:val="20"/>
        </w:rPr>
      </w:pPr>
    </w:p>
    <w:p w14:paraId="6153C9C4" w14:textId="66704A54" w:rsidR="009466F5" w:rsidRDefault="009466F5" w:rsidP="00886241">
      <w:pPr>
        <w:rPr>
          <w:rFonts w:ascii="Arial" w:hAnsi="Arial" w:cs="Arial"/>
          <w:snapToGrid w:val="0"/>
          <w:sz w:val="20"/>
          <w:szCs w:val="20"/>
        </w:rPr>
      </w:pPr>
    </w:p>
    <w:p w14:paraId="7CE06875" w14:textId="77777777" w:rsidR="009466F5" w:rsidRDefault="009466F5" w:rsidP="00886241">
      <w:pPr>
        <w:rPr>
          <w:rFonts w:ascii="Arial" w:hAnsi="Arial" w:cs="Arial"/>
          <w:snapToGrid w:val="0"/>
          <w:sz w:val="20"/>
          <w:szCs w:val="20"/>
        </w:rPr>
      </w:pPr>
    </w:p>
    <w:p w14:paraId="6214658E" w14:textId="77777777" w:rsidR="00943404" w:rsidRPr="00345A39" w:rsidRDefault="00943404" w:rsidP="00886241">
      <w:pPr>
        <w:rPr>
          <w:rFonts w:ascii="Arial" w:hAnsi="Arial" w:cs="Arial"/>
          <w:snapToGrid w:val="0"/>
          <w:sz w:val="20"/>
          <w:szCs w:val="20"/>
        </w:rPr>
      </w:pPr>
    </w:p>
    <w:p w14:paraId="4ACB6B25" w14:textId="77777777" w:rsidR="009466F5" w:rsidRDefault="009466F5" w:rsidP="00886241">
      <w:pPr>
        <w:rPr>
          <w:rFonts w:ascii="Arial" w:hAnsi="Arial" w:cs="Arial"/>
          <w:snapToGrid w:val="0"/>
          <w:sz w:val="20"/>
          <w:szCs w:val="20"/>
        </w:rPr>
      </w:pPr>
    </w:p>
    <w:p w14:paraId="6718BFBC" w14:textId="77777777" w:rsidR="009466F5" w:rsidRDefault="009466F5" w:rsidP="00886241">
      <w:pPr>
        <w:rPr>
          <w:rFonts w:ascii="Arial" w:hAnsi="Arial" w:cs="Arial"/>
          <w:snapToGrid w:val="0"/>
          <w:sz w:val="20"/>
          <w:szCs w:val="20"/>
        </w:rPr>
      </w:pPr>
    </w:p>
    <w:p w14:paraId="4388DD71" w14:textId="78DA3B10" w:rsidR="00886241" w:rsidRPr="00345A39" w:rsidRDefault="00886241" w:rsidP="00886241">
      <w:pPr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V</w:t>
      </w:r>
      <w:r w:rsidR="00294D42" w:rsidRPr="00345A39">
        <w:rPr>
          <w:rFonts w:ascii="Arial" w:hAnsi="Arial" w:cs="Arial"/>
          <w:snapToGrid w:val="0"/>
          <w:sz w:val="20"/>
          <w:szCs w:val="20"/>
        </w:rPr>
        <w:t> </w:t>
      </w:r>
      <w:r w:rsidR="004146C5" w:rsidRPr="00345A39">
        <w:rPr>
          <w:rFonts w:ascii="Arial" w:hAnsi="Arial" w:cs="Arial"/>
          <w:snapToGrid w:val="0"/>
          <w:sz w:val="20"/>
          <w:szCs w:val="20"/>
        </w:rPr>
        <w:t>Hranicích</w:t>
      </w:r>
      <w:r w:rsidR="00294D42" w:rsidRPr="00345A39">
        <w:rPr>
          <w:rFonts w:ascii="Arial" w:hAnsi="Arial" w:cs="Arial"/>
          <w:snapToGrid w:val="0"/>
          <w:sz w:val="20"/>
          <w:szCs w:val="20"/>
        </w:rPr>
        <w:t>,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dne</w:t>
      </w:r>
      <w:r w:rsidR="00714479" w:rsidRPr="00345A39">
        <w:rPr>
          <w:rFonts w:ascii="Arial" w:hAnsi="Arial" w:cs="Arial"/>
          <w:snapToGrid w:val="0"/>
          <w:sz w:val="20"/>
          <w:szCs w:val="20"/>
        </w:rPr>
        <w:tab/>
      </w:r>
      <w:r w:rsidR="00714479" w:rsidRPr="00345A39">
        <w:rPr>
          <w:rFonts w:ascii="Arial" w:hAnsi="Arial" w:cs="Arial"/>
          <w:snapToGrid w:val="0"/>
          <w:sz w:val="20"/>
          <w:szCs w:val="20"/>
        </w:rPr>
        <w:tab/>
      </w:r>
      <w:r w:rsidR="00714479" w:rsidRPr="00345A39">
        <w:rPr>
          <w:rFonts w:ascii="Arial" w:hAnsi="Arial" w:cs="Arial"/>
          <w:snapToGrid w:val="0"/>
          <w:sz w:val="20"/>
          <w:szCs w:val="20"/>
        </w:rPr>
        <w:tab/>
      </w:r>
      <w:r w:rsidR="00E806C1" w:rsidRPr="00345A39">
        <w:rPr>
          <w:rFonts w:ascii="Arial" w:hAnsi="Arial" w:cs="Arial"/>
          <w:snapToGrid w:val="0"/>
          <w:sz w:val="20"/>
          <w:szCs w:val="20"/>
        </w:rPr>
        <w:tab/>
      </w:r>
      <w:r w:rsidR="003956EE" w:rsidRPr="00345A39">
        <w:rPr>
          <w:rFonts w:ascii="Arial" w:hAnsi="Arial" w:cs="Arial"/>
          <w:snapToGrid w:val="0"/>
          <w:sz w:val="20"/>
          <w:szCs w:val="20"/>
        </w:rPr>
        <w:t xml:space="preserve">       </w:t>
      </w:r>
      <w:r w:rsidRPr="00345A39">
        <w:rPr>
          <w:rFonts w:ascii="Arial" w:hAnsi="Arial" w:cs="Arial"/>
          <w:snapToGrid w:val="0"/>
          <w:sz w:val="20"/>
          <w:szCs w:val="20"/>
        </w:rPr>
        <w:t>V </w:t>
      </w:r>
      <w:r w:rsidR="00F72D8E">
        <w:rPr>
          <w:rFonts w:ascii="Arial" w:hAnsi="Arial" w:cs="Arial"/>
          <w:snapToGrid w:val="0"/>
          <w:sz w:val="20"/>
          <w:szCs w:val="20"/>
        </w:rPr>
        <w:t>Olomouci</w:t>
      </w:r>
      <w:r w:rsidR="00294D42" w:rsidRPr="00345A39">
        <w:rPr>
          <w:rFonts w:ascii="Arial" w:hAnsi="Arial" w:cs="Arial"/>
          <w:snapToGrid w:val="0"/>
          <w:sz w:val="20"/>
          <w:szCs w:val="20"/>
        </w:rPr>
        <w:t>,</w:t>
      </w:r>
      <w:r w:rsidRPr="00345A39">
        <w:rPr>
          <w:rFonts w:ascii="Arial" w:hAnsi="Arial" w:cs="Arial"/>
          <w:snapToGrid w:val="0"/>
          <w:sz w:val="20"/>
          <w:szCs w:val="20"/>
        </w:rPr>
        <w:t xml:space="preserve"> dne </w:t>
      </w:r>
    </w:p>
    <w:p w14:paraId="74A3FE41" w14:textId="77777777" w:rsidR="00886241" w:rsidRPr="00345A39" w:rsidRDefault="00886241" w:rsidP="0088624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 </w:t>
      </w:r>
    </w:p>
    <w:p w14:paraId="525E0B62" w14:textId="77777777" w:rsidR="00886241" w:rsidRPr="00345A39" w:rsidRDefault="00886241" w:rsidP="0088624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CE78D88" w14:textId="77777777" w:rsidR="00886241" w:rsidRPr="00345A39" w:rsidRDefault="00886241" w:rsidP="0088624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A2D9FED" w14:textId="77777777" w:rsidR="00714479" w:rsidRPr="00345A39" w:rsidRDefault="00714479" w:rsidP="0088624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35D3B50" w14:textId="77777777" w:rsidR="00886241" w:rsidRPr="00345A39" w:rsidRDefault="00886241" w:rsidP="0088624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45A39">
        <w:rPr>
          <w:rFonts w:ascii="Arial" w:hAnsi="Arial" w:cs="Arial"/>
          <w:snapToGrid w:val="0"/>
          <w:sz w:val="20"/>
          <w:szCs w:val="20"/>
        </w:rPr>
        <w:t>………………………………...............</w:t>
      </w:r>
      <w:r w:rsidR="00DD540B" w:rsidRPr="00345A39">
        <w:rPr>
          <w:rFonts w:ascii="Arial" w:hAnsi="Arial" w:cs="Arial"/>
          <w:snapToGrid w:val="0"/>
          <w:sz w:val="20"/>
          <w:szCs w:val="20"/>
        </w:rPr>
        <w:t>..</w:t>
      </w:r>
      <w:r w:rsidR="00E30D65" w:rsidRPr="00345A39">
        <w:rPr>
          <w:rFonts w:ascii="Arial" w:hAnsi="Arial" w:cs="Arial"/>
          <w:snapToGrid w:val="0"/>
          <w:sz w:val="20"/>
          <w:szCs w:val="20"/>
        </w:rPr>
        <w:t xml:space="preserve">   </w:t>
      </w:r>
      <w:r w:rsidR="00A01743" w:rsidRPr="00345A39">
        <w:rPr>
          <w:rFonts w:ascii="Arial" w:hAnsi="Arial" w:cs="Arial"/>
          <w:snapToGrid w:val="0"/>
          <w:sz w:val="20"/>
          <w:szCs w:val="20"/>
        </w:rPr>
        <w:t xml:space="preserve">          </w:t>
      </w:r>
      <w:r w:rsidRPr="00345A39">
        <w:rPr>
          <w:rFonts w:ascii="Arial" w:hAnsi="Arial" w:cs="Arial"/>
          <w:snapToGrid w:val="0"/>
          <w:sz w:val="20"/>
          <w:szCs w:val="20"/>
        </w:rPr>
        <w:t>         </w:t>
      </w:r>
      <w:r w:rsidR="00A01743" w:rsidRPr="00345A39">
        <w:rPr>
          <w:rFonts w:ascii="Arial" w:hAnsi="Arial" w:cs="Arial"/>
          <w:snapToGrid w:val="0"/>
          <w:sz w:val="20"/>
          <w:szCs w:val="20"/>
        </w:rPr>
        <w:t xml:space="preserve">  </w:t>
      </w:r>
      <w:r w:rsidR="00877197" w:rsidRPr="00345A39">
        <w:rPr>
          <w:rFonts w:ascii="Arial" w:hAnsi="Arial" w:cs="Arial"/>
          <w:snapToGrid w:val="0"/>
          <w:sz w:val="20"/>
          <w:szCs w:val="20"/>
        </w:rPr>
        <w:t xml:space="preserve">  </w:t>
      </w:r>
      <w:r w:rsidRPr="00345A39">
        <w:rPr>
          <w:rFonts w:ascii="Arial" w:hAnsi="Arial" w:cs="Arial"/>
          <w:snapToGrid w:val="0"/>
          <w:sz w:val="20"/>
          <w:szCs w:val="20"/>
        </w:rPr>
        <w:t> ………………………………….............</w:t>
      </w:r>
    </w:p>
    <w:p w14:paraId="4AB93B56" w14:textId="77777777" w:rsidR="004146C5" w:rsidRPr="00345A39" w:rsidRDefault="00943404" w:rsidP="00414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Vlasta Zapatová</w:t>
      </w:r>
      <w:r w:rsidR="004146C5" w:rsidRPr="00345A39">
        <w:rPr>
          <w:rFonts w:ascii="Arial" w:hAnsi="Arial" w:cs="Arial"/>
          <w:sz w:val="20"/>
          <w:szCs w:val="20"/>
        </w:rPr>
        <w:tab/>
      </w:r>
      <w:r w:rsidR="004146C5" w:rsidRPr="00345A39">
        <w:rPr>
          <w:rFonts w:ascii="Arial" w:hAnsi="Arial" w:cs="Arial"/>
          <w:sz w:val="20"/>
          <w:szCs w:val="20"/>
        </w:rPr>
        <w:tab/>
      </w:r>
      <w:proofErr w:type="gramStart"/>
      <w:r w:rsidR="004146C5" w:rsidRPr="00345A39">
        <w:rPr>
          <w:rFonts w:ascii="Arial" w:hAnsi="Arial" w:cs="Arial"/>
          <w:sz w:val="20"/>
          <w:szCs w:val="20"/>
        </w:rPr>
        <w:tab/>
      </w:r>
      <w:r w:rsidR="00877197" w:rsidRPr="00345A39">
        <w:rPr>
          <w:rFonts w:ascii="Arial" w:hAnsi="Arial" w:cs="Arial"/>
          <w:sz w:val="20"/>
          <w:szCs w:val="20"/>
        </w:rPr>
        <w:t xml:space="preserve"> </w:t>
      </w:r>
      <w:r w:rsidR="00A01743" w:rsidRPr="00345A39">
        <w:rPr>
          <w:rFonts w:ascii="Arial" w:hAnsi="Arial" w:cs="Arial"/>
          <w:sz w:val="20"/>
          <w:szCs w:val="20"/>
        </w:rPr>
        <w:t xml:space="preserve"> </w:t>
      </w:r>
      <w:r w:rsidR="007C54E9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          </w:t>
      </w:r>
      <w:r w:rsidR="00F72D8E">
        <w:rPr>
          <w:rFonts w:ascii="Arial" w:hAnsi="Arial" w:cs="Arial"/>
          <w:sz w:val="20"/>
          <w:szCs w:val="20"/>
        </w:rPr>
        <w:t xml:space="preserve">Jitka </w:t>
      </w:r>
      <w:proofErr w:type="spellStart"/>
      <w:r w:rsidR="00F72D8E">
        <w:rPr>
          <w:rFonts w:ascii="Arial" w:hAnsi="Arial" w:cs="Arial"/>
          <w:sz w:val="20"/>
          <w:szCs w:val="20"/>
        </w:rPr>
        <w:t>Štýbnarová</w:t>
      </w:r>
      <w:proofErr w:type="spellEnd"/>
      <w:r w:rsidR="004146C5" w:rsidRPr="00345A39">
        <w:rPr>
          <w:rFonts w:ascii="Arial" w:hAnsi="Arial" w:cs="Arial"/>
          <w:sz w:val="20"/>
          <w:szCs w:val="20"/>
        </w:rPr>
        <w:tab/>
        <w:t xml:space="preserve">    </w:t>
      </w:r>
    </w:p>
    <w:p w14:paraId="3F2632D3" w14:textId="77777777" w:rsidR="008F3C76" w:rsidRPr="00345A39" w:rsidRDefault="00E54E4E" w:rsidP="0040028F">
      <w:pPr>
        <w:jc w:val="both"/>
        <w:rPr>
          <w:rFonts w:ascii="Arial" w:hAnsi="Arial" w:cs="Arial"/>
          <w:snapToGrid w:val="0"/>
          <w:sz w:val="16"/>
          <w:szCs w:val="16"/>
        </w:rPr>
      </w:pPr>
      <w:r w:rsidRPr="00E01BF0">
        <w:rPr>
          <w:rFonts w:ascii="Arial" w:hAnsi="Arial" w:cs="Arial"/>
          <w:snapToGrid w:val="0"/>
          <w:sz w:val="20"/>
          <w:szCs w:val="20"/>
        </w:rPr>
        <w:t>v</w:t>
      </w:r>
      <w:r w:rsidR="00877197" w:rsidRPr="00E01BF0">
        <w:rPr>
          <w:rFonts w:ascii="Arial" w:hAnsi="Arial" w:cs="Arial"/>
          <w:snapToGrid w:val="0"/>
          <w:sz w:val="20"/>
          <w:szCs w:val="20"/>
        </w:rPr>
        <w:t xml:space="preserve">edoucí odboru </w:t>
      </w:r>
      <w:r w:rsidR="007C54E9" w:rsidRPr="00E01BF0">
        <w:rPr>
          <w:rFonts w:ascii="Arial" w:hAnsi="Arial" w:cs="Arial"/>
          <w:snapToGrid w:val="0"/>
          <w:sz w:val="20"/>
          <w:szCs w:val="20"/>
        </w:rPr>
        <w:t xml:space="preserve">rozvoje a </w:t>
      </w:r>
      <w:r w:rsidR="00877197" w:rsidRPr="00E01BF0">
        <w:rPr>
          <w:rFonts w:ascii="Arial" w:hAnsi="Arial" w:cs="Arial"/>
          <w:snapToGrid w:val="0"/>
          <w:sz w:val="20"/>
          <w:szCs w:val="20"/>
        </w:rPr>
        <w:t>investic</w:t>
      </w:r>
      <w:r w:rsidR="00D679B1" w:rsidRPr="00345A39">
        <w:rPr>
          <w:rFonts w:ascii="Arial" w:hAnsi="Arial" w:cs="Arial"/>
          <w:snapToGrid w:val="0"/>
          <w:sz w:val="20"/>
          <w:szCs w:val="20"/>
        </w:rPr>
        <w:tab/>
      </w:r>
      <w:r w:rsidR="00D679B1" w:rsidRPr="00345A39">
        <w:rPr>
          <w:rFonts w:ascii="Arial" w:hAnsi="Arial" w:cs="Arial"/>
          <w:snapToGrid w:val="0"/>
          <w:sz w:val="20"/>
          <w:szCs w:val="20"/>
        </w:rPr>
        <w:tab/>
      </w:r>
      <w:r w:rsidR="007C54E9">
        <w:rPr>
          <w:rFonts w:ascii="Arial" w:hAnsi="Arial" w:cs="Arial"/>
          <w:sz w:val="20"/>
          <w:szCs w:val="20"/>
        </w:rPr>
        <w:tab/>
      </w:r>
      <w:r w:rsidR="008F3C76" w:rsidRPr="00345A39">
        <w:rPr>
          <w:rFonts w:ascii="Arial" w:hAnsi="Arial" w:cs="Arial"/>
          <w:snapToGrid w:val="0"/>
          <w:sz w:val="20"/>
          <w:szCs w:val="20"/>
        </w:rPr>
        <w:t>koordinátor BOZP</w:t>
      </w:r>
      <w:r w:rsidR="00D679B1" w:rsidRPr="00345A39">
        <w:rPr>
          <w:rFonts w:ascii="Arial" w:hAnsi="Arial" w:cs="Arial"/>
          <w:snapToGrid w:val="0"/>
          <w:sz w:val="20"/>
          <w:szCs w:val="20"/>
        </w:rPr>
        <w:t xml:space="preserve"> na staveništi</w:t>
      </w:r>
      <w:r w:rsidR="008F3C76" w:rsidRPr="00345A39">
        <w:rPr>
          <w:rFonts w:ascii="Arial" w:hAnsi="Arial" w:cs="Arial"/>
          <w:snapToGrid w:val="0"/>
          <w:sz w:val="20"/>
          <w:szCs w:val="20"/>
        </w:rPr>
        <w:tab/>
      </w:r>
      <w:bookmarkEnd w:id="0"/>
    </w:p>
    <w:sectPr w:rsidR="008F3C76" w:rsidRPr="00345A39" w:rsidSect="00DD540B">
      <w:footerReference w:type="even" r:id="rId8"/>
      <w:footerReference w:type="default" r:id="rId9"/>
      <w:pgSz w:w="11906" w:h="16838"/>
      <w:pgMar w:top="1134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7F8F" w14:textId="77777777" w:rsidR="00836B4E" w:rsidRDefault="00836B4E">
      <w:r>
        <w:separator/>
      </w:r>
    </w:p>
  </w:endnote>
  <w:endnote w:type="continuationSeparator" w:id="0">
    <w:p w14:paraId="2B0CA665" w14:textId="77777777" w:rsidR="00836B4E" w:rsidRDefault="0083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35B7" w14:textId="77777777" w:rsidR="00864317" w:rsidRDefault="00864317" w:rsidP="004065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89900" w14:textId="77777777" w:rsidR="00864317" w:rsidRDefault="00864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D467" w14:textId="77777777" w:rsidR="00864317" w:rsidRPr="00122C2B" w:rsidRDefault="00864317" w:rsidP="009B7EB2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27F00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AE31" w14:textId="77777777" w:rsidR="00836B4E" w:rsidRDefault="00836B4E">
      <w:r>
        <w:separator/>
      </w:r>
    </w:p>
  </w:footnote>
  <w:footnote w:type="continuationSeparator" w:id="0">
    <w:p w14:paraId="2C333D1C" w14:textId="77777777" w:rsidR="00836B4E" w:rsidRDefault="0083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74A"/>
    <w:multiLevelType w:val="multilevel"/>
    <w:tmpl w:val="4E60172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DEB2270"/>
    <w:multiLevelType w:val="hybridMultilevel"/>
    <w:tmpl w:val="1918F26E"/>
    <w:lvl w:ilvl="0" w:tplc="226E49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44F80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C84308"/>
    <w:multiLevelType w:val="hybridMultilevel"/>
    <w:tmpl w:val="7E6C8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31BD7"/>
    <w:multiLevelType w:val="multilevel"/>
    <w:tmpl w:val="9F340D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ED80D8E"/>
    <w:multiLevelType w:val="hybridMultilevel"/>
    <w:tmpl w:val="EE249B6A"/>
    <w:lvl w:ilvl="0" w:tplc="13DA1370">
      <w:start w:val="7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24D2E"/>
    <w:multiLevelType w:val="hybridMultilevel"/>
    <w:tmpl w:val="6C461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D4C9A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2E2359"/>
    <w:multiLevelType w:val="hybridMultilevel"/>
    <w:tmpl w:val="2E9A247E"/>
    <w:lvl w:ilvl="0" w:tplc="E0BAB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0E5797"/>
    <w:multiLevelType w:val="multilevel"/>
    <w:tmpl w:val="F2206CB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9" w15:restartNumberingAfterBreak="0">
    <w:nsid w:val="4AB41BE0"/>
    <w:multiLevelType w:val="multilevel"/>
    <w:tmpl w:val="F7EA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F132FF"/>
    <w:multiLevelType w:val="hybridMultilevel"/>
    <w:tmpl w:val="362CC382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646764A"/>
    <w:multiLevelType w:val="hybridMultilevel"/>
    <w:tmpl w:val="33E65E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F0DE8C">
      <w:start w:val="7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167C43"/>
    <w:multiLevelType w:val="multilevel"/>
    <w:tmpl w:val="E4BA3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90"/>
    <w:rsid w:val="00003754"/>
    <w:rsid w:val="000071A0"/>
    <w:rsid w:val="0002132C"/>
    <w:rsid w:val="00032B1D"/>
    <w:rsid w:val="00032EC6"/>
    <w:rsid w:val="00040227"/>
    <w:rsid w:val="000409AD"/>
    <w:rsid w:val="000458EF"/>
    <w:rsid w:val="00045D6B"/>
    <w:rsid w:val="00054396"/>
    <w:rsid w:val="0005509E"/>
    <w:rsid w:val="00056BE6"/>
    <w:rsid w:val="00057C15"/>
    <w:rsid w:val="00061599"/>
    <w:rsid w:val="00061929"/>
    <w:rsid w:val="00066433"/>
    <w:rsid w:val="00066843"/>
    <w:rsid w:val="000708E1"/>
    <w:rsid w:val="0007334C"/>
    <w:rsid w:val="00077255"/>
    <w:rsid w:val="00081C39"/>
    <w:rsid w:val="00082E7C"/>
    <w:rsid w:val="00083308"/>
    <w:rsid w:val="000837CA"/>
    <w:rsid w:val="0009297D"/>
    <w:rsid w:val="00095B7B"/>
    <w:rsid w:val="000A0636"/>
    <w:rsid w:val="000A0DBC"/>
    <w:rsid w:val="000A10DF"/>
    <w:rsid w:val="000A2217"/>
    <w:rsid w:val="000A4276"/>
    <w:rsid w:val="000A63E0"/>
    <w:rsid w:val="000B308F"/>
    <w:rsid w:val="000B75C4"/>
    <w:rsid w:val="000B7635"/>
    <w:rsid w:val="000C0036"/>
    <w:rsid w:val="000C1ABB"/>
    <w:rsid w:val="000C2C45"/>
    <w:rsid w:val="000C54CB"/>
    <w:rsid w:val="000C683D"/>
    <w:rsid w:val="000C7206"/>
    <w:rsid w:val="000C7F67"/>
    <w:rsid w:val="000D24F1"/>
    <w:rsid w:val="000D372D"/>
    <w:rsid w:val="000E6444"/>
    <w:rsid w:val="000F0F84"/>
    <w:rsid w:val="000F28F0"/>
    <w:rsid w:val="000F3344"/>
    <w:rsid w:val="001024F6"/>
    <w:rsid w:val="00107355"/>
    <w:rsid w:val="001217F2"/>
    <w:rsid w:val="00122C2B"/>
    <w:rsid w:val="00125664"/>
    <w:rsid w:val="00131B4C"/>
    <w:rsid w:val="00137077"/>
    <w:rsid w:val="0014244D"/>
    <w:rsid w:val="00142E34"/>
    <w:rsid w:val="00142FEC"/>
    <w:rsid w:val="00143184"/>
    <w:rsid w:val="00143A50"/>
    <w:rsid w:val="0015645F"/>
    <w:rsid w:val="00164F4C"/>
    <w:rsid w:val="0016553B"/>
    <w:rsid w:val="001705C7"/>
    <w:rsid w:val="0017340C"/>
    <w:rsid w:val="00180083"/>
    <w:rsid w:val="00180D10"/>
    <w:rsid w:val="001828DB"/>
    <w:rsid w:val="00195AD4"/>
    <w:rsid w:val="00196929"/>
    <w:rsid w:val="001A0ADB"/>
    <w:rsid w:val="001A35A7"/>
    <w:rsid w:val="001A46AB"/>
    <w:rsid w:val="001A4D68"/>
    <w:rsid w:val="001B06D7"/>
    <w:rsid w:val="001B18FD"/>
    <w:rsid w:val="001B76B3"/>
    <w:rsid w:val="001B7A9E"/>
    <w:rsid w:val="001C0FDB"/>
    <w:rsid w:val="001C2FF9"/>
    <w:rsid w:val="001D1A0B"/>
    <w:rsid w:val="001D7BD5"/>
    <w:rsid w:val="001E3A43"/>
    <w:rsid w:val="001F73EE"/>
    <w:rsid w:val="00200D8A"/>
    <w:rsid w:val="00206A20"/>
    <w:rsid w:val="0021279B"/>
    <w:rsid w:val="00214C90"/>
    <w:rsid w:val="002201CC"/>
    <w:rsid w:val="00222A8C"/>
    <w:rsid w:val="00222AEC"/>
    <w:rsid w:val="00223118"/>
    <w:rsid w:val="0022335F"/>
    <w:rsid w:val="00224C38"/>
    <w:rsid w:val="002262D2"/>
    <w:rsid w:val="00226694"/>
    <w:rsid w:val="002275DF"/>
    <w:rsid w:val="00231DFF"/>
    <w:rsid w:val="00234EA5"/>
    <w:rsid w:val="002370C9"/>
    <w:rsid w:val="00244AB4"/>
    <w:rsid w:val="002452AF"/>
    <w:rsid w:val="00245655"/>
    <w:rsid w:val="002456C9"/>
    <w:rsid w:val="00246155"/>
    <w:rsid w:val="00251571"/>
    <w:rsid w:val="002527A9"/>
    <w:rsid w:val="0025795A"/>
    <w:rsid w:val="00277DC7"/>
    <w:rsid w:val="00280359"/>
    <w:rsid w:val="002817EF"/>
    <w:rsid w:val="002847DB"/>
    <w:rsid w:val="00286120"/>
    <w:rsid w:val="0029004D"/>
    <w:rsid w:val="00294D42"/>
    <w:rsid w:val="00297223"/>
    <w:rsid w:val="002A03A0"/>
    <w:rsid w:val="002A27FB"/>
    <w:rsid w:val="002A4360"/>
    <w:rsid w:val="002A4C4C"/>
    <w:rsid w:val="002A6AAD"/>
    <w:rsid w:val="002B42C0"/>
    <w:rsid w:val="002B7B2C"/>
    <w:rsid w:val="002C25A4"/>
    <w:rsid w:val="002C6896"/>
    <w:rsid w:val="002D192E"/>
    <w:rsid w:val="002D229F"/>
    <w:rsid w:val="002D6B70"/>
    <w:rsid w:val="002E36EC"/>
    <w:rsid w:val="002E4515"/>
    <w:rsid w:val="002E5113"/>
    <w:rsid w:val="002E5B6D"/>
    <w:rsid w:val="002F119F"/>
    <w:rsid w:val="002F3E90"/>
    <w:rsid w:val="002F5911"/>
    <w:rsid w:val="00302484"/>
    <w:rsid w:val="0030464B"/>
    <w:rsid w:val="00304AFA"/>
    <w:rsid w:val="00312FC8"/>
    <w:rsid w:val="00313F58"/>
    <w:rsid w:val="00323212"/>
    <w:rsid w:val="0032465C"/>
    <w:rsid w:val="0032486D"/>
    <w:rsid w:val="00334287"/>
    <w:rsid w:val="003367AC"/>
    <w:rsid w:val="00343AB3"/>
    <w:rsid w:val="00344CCE"/>
    <w:rsid w:val="00345A39"/>
    <w:rsid w:val="00346917"/>
    <w:rsid w:val="0034742D"/>
    <w:rsid w:val="003475CD"/>
    <w:rsid w:val="00351DD1"/>
    <w:rsid w:val="003553B5"/>
    <w:rsid w:val="00361A4A"/>
    <w:rsid w:val="00366646"/>
    <w:rsid w:val="00370BA2"/>
    <w:rsid w:val="003717BB"/>
    <w:rsid w:val="00372F56"/>
    <w:rsid w:val="003744DB"/>
    <w:rsid w:val="00377928"/>
    <w:rsid w:val="00386319"/>
    <w:rsid w:val="00391CFE"/>
    <w:rsid w:val="003936FA"/>
    <w:rsid w:val="0039388A"/>
    <w:rsid w:val="003956EE"/>
    <w:rsid w:val="003964C8"/>
    <w:rsid w:val="003B0132"/>
    <w:rsid w:val="003B4FC1"/>
    <w:rsid w:val="003B6FC9"/>
    <w:rsid w:val="003C4C8A"/>
    <w:rsid w:val="003C7E26"/>
    <w:rsid w:val="003D0A00"/>
    <w:rsid w:val="003D1210"/>
    <w:rsid w:val="003D16A5"/>
    <w:rsid w:val="003D55F0"/>
    <w:rsid w:val="003D5BDD"/>
    <w:rsid w:val="003E701F"/>
    <w:rsid w:val="003F55E2"/>
    <w:rsid w:val="003F59A2"/>
    <w:rsid w:val="003F7A1C"/>
    <w:rsid w:val="0040028F"/>
    <w:rsid w:val="00402FE0"/>
    <w:rsid w:val="0040308E"/>
    <w:rsid w:val="00405237"/>
    <w:rsid w:val="00405B3D"/>
    <w:rsid w:val="00405E4A"/>
    <w:rsid w:val="00406570"/>
    <w:rsid w:val="0041161B"/>
    <w:rsid w:val="004146C5"/>
    <w:rsid w:val="004176D6"/>
    <w:rsid w:val="00422501"/>
    <w:rsid w:val="00422AF6"/>
    <w:rsid w:val="00423EEA"/>
    <w:rsid w:val="00424D93"/>
    <w:rsid w:val="00435A71"/>
    <w:rsid w:val="00445A8D"/>
    <w:rsid w:val="00445BF6"/>
    <w:rsid w:val="0044700E"/>
    <w:rsid w:val="00447E25"/>
    <w:rsid w:val="004555AD"/>
    <w:rsid w:val="004603EC"/>
    <w:rsid w:val="00470B2F"/>
    <w:rsid w:val="00471CB4"/>
    <w:rsid w:val="00476154"/>
    <w:rsid w:val="00477D7B"/>
    <w:rsid w:val="00481CB2"/>
    <w:rsid w:val="00482796"/>
    <w:rsid w:val="00484CC1"/>
    <w:rsid w:val="00486BB5"/>
    <w:rsid w:val="004935C7"/>
    <w:rsid w:val="004938A0"/>
    <w:rsid w:val="00494E28"/>
    <w:rsid w:val="004963AE"/>
    <w:rsid w:val="0049793E"/>
    <w:rsid w:val="004A2A4D"/>
    <w:rsid w:val="004A7E97"/>
    <w:rsid w:val="004B7C37"/>
    <w:rsid w:val="004C3B07"/>
    <w:rsid w:val="004C44FB"/>
    <w:rsid w:val="004C7B37"/>
    <w:rsid w:val="004D37D9"/>
    <w:rsid w:val="004D5674"/>
    <w:rsid w:val="004D79E3"/>
    <w:rsid w:val="004E134A"/>
    <w:rsid w:val="004E4EB1"/>
    <w:rsid w:val="004E5D25"/>
    <w:rsid w:val="004E7954"/>
    <w:rsid w:val="004F344D"/>
    <w:rsid w:val="004F7CE4"/>
    <w:rsid w:val="005026A1"/>
    <w:rsid w:val="005050B4"/>
    <w:rsid w:val="0050775C"/>
    <w:rsid w:val="005103F0"/>
    <w:rsid w:val="00510D0B"/>
    <w:rsid w:val="005116AD"/>
    <w:rsid w:val="00514ACE"/>
    <w:rsid w:val="00514D7A"/>
    <w:rsid w:val="005158AB"/>
    <w:rsid w:val="00520C66"/>
    <w:rsid w:val="00521D5D"/>
    <w:rsid w:val="0052523E"/>
    <w:rsid w:val="0053010C"/>
    <w:rsid w:val="00535BE1"/>
    <w:rsid w:val="00536A7E"/>
    <w:rsid w:val="005415E4"/>
    <w:rsid w:val="0055089A"/>
    <w:rsid w:val="0056058C"/>
    <w:rsid w:val="005612D5"/>
    <w:rsid w:val="0056183E"/>
    <w:rsid w:val="00561FFC"/>
    <w:rsid w:val="005645CE"/>
    <w:rsid w:val="00565600"/>
    <w:rsid w:val="00566160"/>
    <w:rsid w:val="005705BC"/>
    <w:rsid w:val="00573764"/>
    <w:rsid w:val="00574D6C"/>
    <w:rsid w:val="0057715D"/>
    <w:rsid w:val="00577C07"/>
    <w:rsid w:val="00577D7B"/>
    <w:rsid w:val="00583FB2"/>
    <w:rsid w:val="00586473"/>
    <w:rsid w:val="00587452"/>
    <w:rsid w:val="005946FA"/>
    <w:rsid w:val="005A3708"/>
    <w:rsid w:val="005A585C"/>
    <w:rsid w:val="005B14BB"/>
    <w:rsid w:val="005B27F8"/>
    <w:rsid w:val="005B793E"/>
    <w:rsid w:val="005C1160"/>
    <w:rsid w:val="005C4B47"/>
    <w:rsid w:val="005C648B"/>
    <w:rsid w:val="005C68C0"/>
    <w:rsid w:val="005C7ACF"/>
    <w:rsid w:val="005D0A06"/>
    <w:rsid w:val="005E0F45"/>
    <w:rsid w:val="005E1EA2"/>
    <w:rsid w:val="005E2400"/>
    <w:rsid w:val="005E2D95"/>
    <w:rsid w:val="005E4FAC"/>
    <w:rsid w:val="005E5ACA"/>
    <w:rsid w:val="005F2358"/>
    <w:rsid w:val="005F44C9"/>
    <w:rsid w:val="0060230D"/>
    <w:rsid w:val="00605F94"/>
    <w:rsid w:val="00607D6F"/>
    <w:rsid w:val="006170B4"/>
    <w:rsid w:val="006174C6"/>
    <w:rsid w:val="00622873"/>
    <w:rsid w:val="00626FD1"/>
    <w:rsid w:val="006330F4"/>
    <w:rsid w:val="006341AD"/>
    <w:rsid w:val="00634318"/>
    <w:rsid w:val="0064524B"/>
    <w:rsid w:val="00647325"/>
    <w:rsid w:val="00650352"/>
    <w:rsid w:val="006555A0"/>
    <w:rsid w:val="006564B9"/>
    <w:rsid w:val="00663990"/>
    <w:rsid w:val="00664AE2"/>
    <w:rsid w:val="00664FD8"/>
    <w:rsid w:val="00666421"/>
    <w:rsid w:val="00671163"/>
    <w:rsid w:val="00671AF4"/>
    <w:rsid w:val="00674740"/>
    <w:rsid w:val="00680355"/>
    <w:rsid w:val="00682617"/>
    <w:rsid w:val="0068372D"/>
    <w:rsid w:val="00686370"/>
    <w:rsid w:val="00691742"/>
    <w:rsid w:val="006921D0"/>
    <w:rsid w:val="006A2033"/>
    <w:rsid w:val="006A2C13"/>
    <w:rsid w:val="006A31E0"/>
    <w:rsid w:val="006A48C7"/>
    <w:rsid w:val="006A6711"/>
    <w:rsid w:val="006A6EA0"/>
    <w:rsid w:val="006A775C"/>
    <w:rsid w:val="006B05ED"/>
    <w:rsid w:val="006B2735"/>
    <w:rsid w:val="006B5921"/>
    <w:rsid w:val="006B7BB7"/>
    <w:rsid w:val="006C7F00"/>
    <w:rsid w:val="006D18AE"/>
    <w:rsid w:val="006D208D"/>
    <w:rsid w:val="006D4493"/>
    <w:rsid w:val="006E554F"/>
    <w:rsid w:val="006F00EE"/>
    <w:rsid w:val="006F2960"/>
    <w:rsid w:val="006F4FBB"/>
    <w:rsid w:val="00707A1F"/>
    <w:rsid w:val="00707FFA"/>
    <w:rsid w:val="0071044F"/>
    <w:rsid w:val="007113E9"/>
    <w:rsid w:val="00714479"/>
    <w:rsid w:val="0071584F"/>
    <w:rsid w:val="007204C4"/>
    <w:rsid w:val="00723C71"/>
    <w:rsid w:val="0072512E"/>
    <w:rsid w:val="0073542B"/>
    <w:rsid w:val="00741B67"/>
    <w:rsid w:val="00742FE4"/>
    <w:rsid w:val="007465F5"/>
    <w:rsid w:val="00762D0A"/>
    <w:rsid w:val="0077135A"/>
    <w:rsid w:val="007724A6"/>
    <w:rsid w:val="0077464A"/>
    <w:rsid w:val="007822DB"/>
    <w:rsid w:val="0078399B"/>
    <w:rsid w:val="00786A4A"/>
    <w:rsid w:val="00787AA5"/>
    <w:rsid w:val="00790D65"/>
    <w:rsid w:val="00792170"/>
    <w:rsid w:val="0079357F"/>
    <w:rsid w:val="007949FB"/>
    <w:rsid w:val="00794E54"/>
    <w:rsid w:val="007955D4"/>
    <w:rsid w:val="007964C1"/>
    <w:rsid w:val="007A0392"/>
    <w:rsid w:val="007A3165"/>
    <w:rsid w:val="007A31CE"/>
    <w:rsid w:val="007A32F3"/>
    <w:rsid w:val="007B0CEE"/>
    <w:rsid w:val="007B32DD"/>
    <w:rsid w:val="007B393B"/>
    <w:rsid w:val="007B3DB7"/>
    <w:rsid w:val="007B3DDE"/>
    <w:rsid w:val="007B4903"/>
    <w:rsid w:val="007B6737"/>
    <w:rsid w:val="007B7838"/>
    <w:rsid w:val="007C0526"/>
    <w:rsid w:val="007C2177"/>
    <w:rsid w:val="007C4236"/>
    <w:rsid w:val="007C54E9"/>
    <w:rsid w:val="007C7B1B"/>
    <w:rsid w:val="007E3EAD"/>
    <w:rsid w:val="007E7CD2"/>
    <w:rsid w:val="007F1759"/>
    <w:rsid w:val="0080024B"/>
    <w:rsid w:val="00800C96"/>
    <w:rsid w:val="00802C00"/>
    <w:rsid w:val="008069CC"/>
    <w:rsid w:val="00813C67"/>
    <w:rsid w:val="00815417"/>
    <w:rsid w:val="00815F97"/>
    <w:rsid w:val="008162D0"/>
    <w:rsid w:val="00820C3E"/>
    <w:rsid w:val="00824FF3"/>
    <w:rsid w:val="00830486"/>
    <w:rsid w:val="00832197"/>
    <w:rsid w:val="00835AB7"/>
    <w:rsid w:val="00836B4E"/>
    <w:rsid w:val="00841A03"/>
    <w:rsid w:val="0084318A"/>
    <w:rsid w:val="00843590"/>
    <w:rsid w:val="00850B2F"/>
    <w:rsid w:val="00852995"/>
    <w:rsid w:val="00861E86"/>
    <w:rsid w:val="00864317"/>
    <w:rsid w:val="00864877"/>
    <w:rsid w:val="00870CFC"/>
    <w:rsid w:val="00874E57"/>
    <w:rsid w:val="00877197"/>
    <w:rsid w:val="00882769"/>
    <w:rsid w:val="00884DBD"/>
    <w:rsid w:val="0088523D"/>
    <w:rsid w:val="00886241"/>
    <w:rsid w:val="0088693F"/>
    <w:rsid w:val="008966A5"/>
    <w:rsid w:val="00897415"/>
    <w:rsid w:val="008979D7"/>
    <w:rsid w:val="008A1B32"/>
    <w:rsid w:val="008A2608"/>
    <w:rsid w:val="008A2BE8"/>
    <w:rsid w:val="008A37B0"/>
    <w:rsid w:val="008A5BDD"/>
    <w:rsid w:val="008A66E7"/>
    <w:rsid w:val="008B4379"/>
    <w:rsid w:val="008B4F41"/>
    <w:rsid w:val="008B7186"/>
    <w:rsid w:val="008C3B66"/>
    <w:rsid w:val="008C555B"/>
    <w:rsid w:val="008C7D3B"/>
    <w:rsid w:val="008D0447"/>
    <w:rsid w:val="008D04A1"/>
    <w:rsid w:val="008D13C9"/>
    <w:rsid w:val="008D19DD"/>
    <w:rsid w:val="008D1F5A"/>
    <w:rsid w:val="008D2661"/>
    <w:rsid w:val="008D31EC"/>
    <w:rsid w:val="008E0DDF"/>
    <w:rsid w:val="008E6F06"/>
    <w:rsid w:val="008E7D35"/>
    <w:rsid w:val="008F322F"/>
    <w:rsid w:val="008F3C76"/>
    <w:rsid w:val="008F5107"/>
    <w:rsid w:val="00900F75"/>
    <w:rsid w:val="00903BCD"/>
    <w:rsid w:val="00905AC5"/>
    <w:rsid w:val="009078AA"/>
    <w:rsid w:val="00914B9F"/>
    <w:rsid w:val="0091578A"/>
    <w:rsid w:val="009174C9"/>
    <w:rsid w:val="0092195A"/>
    <w:rsid w:val="00927F00"/>
    <w:rsid w:val="00930B35"/>
    <w:rsid w:val="009323D4"/>
    <w:rsid w:val="00934219"/>
    <w:rsid w:val="009353D1"/>
    <w:rsid w:val="00943404"/>
    <w:rsid w:val="009466F5"/>
    <w:rsid w:val="00947B44"/>
    <w:rsid w:val="00953619"/>
    <w:rsid w:val="00953C77"/>
    <w:rsid w:val="00955F9D"/>
    <w:rsid w:val="00960D3D"/>
    <w:rsid w:val="00967E8B"/>
    <w:rsid w:val="00974091"/>
    <w:rsid w:val="00974523"/>
    <w:rsid w:val="0098780B"/>
    <w:rsid w:val="00991A59"/>
    <w:rsid w:val="00992600"/>
    <w:rsid w:val="0099625A"/>
    <w:rsid w:val="009A0C88"/>
    <w:rsid w:val="009A453A"/>
    <w:rsid w:val="009B04F8"/>
    <w:rsid w:val="009B2DB4"/>
    <w:rsid w:val="009B4773"/>
    <w:rsid w:val="009B5D35"/>
    <w:rsid w:val="009B5EA0"/>
    <w:rsid w:val="009B7EB2"/>
    <w:rsid w:val="009C3920"/>
    <w:rsid w:val="009C5C4E"/>
    <w:rsid w:val="009D0BA6"/>
    <w:rsid w:val="009E022C"/>
    <w:rsid w:val="009E02EC"/>
    <w:rsid w:val="009E4102"/>
    <w:rsid w:val="009E5D12"/>
    <w:rsid w:val="009F0999"/>
    <w:rsid w:val="009F3024"/>
    <w:rsid w:val="009F67A7"/>
    <w:rsid w:val="00A00712"/>
    <w:rsid w:val="00A00EAE"/>
    <w:rsid w:val="00A01743"/>
    <w:rsid w:val="00A038F5"/>
    <w:rsid w:val="00A062F4"/>
    <w:rsid w:val="00A06B6F"/>
    <w:rsid w:val="00A11074"/>
    <w:rsid w:val="00A11CFE"/>
    <w:rsid w:val="00A1204A"/>
    <w:rsid w:val="00A13711"/>
    <w:rsid w:val="00A1466B"/>
    <w:rsid w:val="00A23468"/>
    <w:rsid w:val="00A27A27"/>
    <w:rsid w:val="00A302F9"/>
    <w:rsid w:val="00A31810"/>
    <w:rsid w:val="00A4107A"/>
    <w:rsid w:val="00A42361"/>
    <w:rsid w:val="00A43391"/>
    <w:rsid w:val="00A4470F"/>
    <w:rsid w:val="00A475D8"/>
    <w:rsid w:val="00A5067D"/>
    <w:rsid w:val="00A52A62"/>
    <w:rsid w:val="00A616B2"/>
    <w:rsid w:val="00A618FE"/>
    <w:rsid w:val="00A61911"/>
    <w:rsid w:val="00A676F4"/>
    <w:rsid w:val="00A7063C"/>
    <w:rsid w:val="00A7089C"/>
    <w:rsid w:val="00A70EB1"/>
    <w:rsid w:val="00A7230E"/>
    <w:rsid w:val="00A72E0D"/>
    <w:rsid w:val="00A8454D"/>
    <w:rsid w:val="00A8701B"/>
    <w:rsid w:val="00AA6202"/>
    <w:rsid w:val="00AC477E"/>
    <w:rsid w:val="00AD2670"/>
    <w:rsid w:val="00AD6A6F"/>
    <w:rsid w:val="00AD76D0"/>
    <w:rsid w:val="00AE20A0"/>
    <w:rsid w:val="00AE3E3B"/>
    <w:rsid w:val="00AF02A1"/>
    <w:rsid w:val="00AF1D2F"/>
    <w:rsid w:val="00AF3644"/>
    <w:rsid w:val="00AF54EC"/>
    <w:rsid w:val="00AF6422"/>
    <w:rsid w:val="00AF6474"/>
    <w:rsid w:val="00B01DA3"/>
    <w:rsid w:val="00B207B1"/>
    <w:rsid w:val="00B23320"/>
    <w:rsid w:val="00B32974"/>
    <w:rsid w:val="00B32B08"/>
    <w:rsid w:val="00B32F99"/>
    <w:rsid w:val="00B33002"/>
    <w:rsid w:val="00B34903"/>
    <w:rsid w:val="00B35082"/>
    <w:rsid w:val="00B41034"/>
    <w:rsid w:val="00B4112C"/>
    <w:rsid w:val="00B42D7F"/>
    <w:rsid w:val="00B4501E"/>
    <w:rsid w:val="00B714B1"/>
    <w:rsid w:val="00B74340"/>
    <w:rsid w:val="00B754B1"/>
    <w:rsid w:val="00B7578F"/>
    <w:rsid w:val="00B77C45"/>
    <w:rsid w:val="00B96932"/>
    <w:rsid w:val="00BA5F1A"/>
    <w:rsid w:val="00BA6C14"/>
    <w:rsid w:val="00BA73EA"/>
    <w:rsid w:val="00BB0FE8"/>
    <w:rsid w:val="00BB6265"/>
    <w:rsid w:val="00BC385A"/>
    <w:rsid w:val="00BC6663"/>
    <w:rsid w:val="00BD3CF7"/>
    <w:rsid w:val="00BD4B57"/>
    <w:rsid w:val="00BD58B2"/>
    <w:rsid w:val="00BD7AC9"/>
    <w:rsid w:val="00BE15BE"/>
    <w:rsid w:val="00BE5E18"/>
    <w:rsid w:val="00BE78B3"/>
    <w:rsid w:val="00BF019B"/>
    <w:rsid w:val="00BF26A7"/>
    <w:rsid w:val="00BF7EC2"/>
    <w:rsid w:val="00C00E2B"/>
    <w:rsid w:val="00C02788"/>
    <w:rsid w:val="00C04913"/>
    <w:rsid w:val="00C0661D"/>
    <w:rsid w:val="00C11D4B"/>
    <w:rsid w:val="00C1550A"/>
    <w:rsid w:val="00C168BF"/>
    <w:rsid w:val="00C22F4F"/>
    <w:rsid w:val="00C32E5A"/>
    <w:rsid w:val="00C34F4F"/>
    <w:rsid w:val="00C36390"/>
    <w:rsid w:val="00C42D28"/>
    <w:rsid w:val="00C45424"/>
    <w:rsid w:val="00C472E2"/>
    <w:rsid w:val="00C56863"/>
    <w:rsid w:val="00C56EF0"/>
    <w:rsid w:val="00C57D1C"/>
    <w:rsid w:val="00C57FB9"/>
    <w:rsid w:val="00C60D23"/>
    <w:rsid w:val="00C60F34"/>
    <w:rsid w:val="00C61A79"/>
    <w:rsid w:val="00C628C1"/>
    <w:rsid w:val="00C62D03"/>
    <w:rsid w:val="00C63001"/>
    <w:rsid w:val="00C66EF3"/>
    <w:rsid w:val="00C67D29"/>
    <w:rsid w:val="00C7002C"/>
    <w:rsid w:val="00C70826"/>
    <w:rsid w:val="00C71D8B"/>
    <w:rsid w:val="00C74AC0"/>
    <w:rsid w:val="00C76040"/>
    <w:rsid w:val="00C76BAC"/>
    <w:rsid w:val="00C813D9"/>
    <w:rsid w:val="00C82530"/>
    <w:rsid w:val="00C94C65"/>
    <w:rsid w:val="00C9572B"/>
    <w:rsid w:val="00CA5760"/>
    <w:rsid w:val="00CA79CB"/>
    <w:rsid w:val="00CB1F97"/>
    <w:rsid w:val="00CC1BFC"/>
    <w:rsid w:val="00CC72EC"/>
    <w:rsid w:val="00CC7E91"/>
    <w:rsid w:val="00CD3D79"/>
    <w:rsid w:val="00CD3F46"/>
    <w:rsid w:val="00CD7A34"/>
    <w:rsid w:val="00CE6AC9"/>
    <w:rsid w:val="00CE6E0E"/>
    <w:rsid w:val="00CF2758"/>
    <w:rsid w:val="00CF4466"/>
    <w:rsid w:val="00CF5655"/>
    <w:rsid w:val="00CF5E39"/>
    <w:rsid w:val="00D01B5D"/>
    <w:rsid w:val="00D02600"/>
    <w:rsid w:val="00D027C7"/>
    <w:rsid w:val="00D03749"/>
    <w:rsid w:val="00D04471"/>
    <w:rsid w:val="00D047FF"/>
    <w:rsid w:val="00D10322"/>
    <w:rsid w:val="00D15AE8"/>
    <w:rsid w:val="00D16708"/>
    <w:rsid w:val="00D16CE1"/>
    <w:rsid w:val="00D17DC5"/>
    <w:rsid w:val="00D208F8"/>
    <w:rsid w:val="00D224BC"/>
    <w:rsid w:val="00D321F7"/>
    <w:rsid w:val="00D3720D"/>
    <w:rsid w:val="00D3749F"/>
    <w:rsid w:val="00D37DE9"/>
    <w:rsid w:val="00D45559"/>
    <w:rsid w:val="00D46858"/>
    <w:rsid w:val="00D473B5"/>
    <w:rsid w:val="00D55E9C"/>
    <w:rsid w:val="00D568F3"/>
    <w:rsid w:val="00D61768"/>
    <w:rsid w:val="00D679B1"/>
    <w:rsid w:val="00D70072"/>
    <w:rsid w:val="00D71189"/>
    <w:rsid w:val="00D721C2"/>
    <w:rsid w:val="00D73053"/>
    <w:rsid w:val="00D7568C"/>
    <w:rsid w:val="00D7661A"/>
    <w:rsid w:val="00D8004A"/>
    <w:rsid w:val="00D82A3C"/>
    <w:rsid w:val="00D93122"/>
    <w:rsid w:val="00D97172"/>
    <w:rsid w:val="00D9757F"/>
    <w:rsid w:val="00DA1581"/>
    <w:rsid w:val="00DA711F"/>
    <w:rsid w:val="00DB043F"/>
    <w:rsid w:val="00DB3100"/>
    <w:rsid w:val="00DB7BAA"/>
    <w:rsid w:val="00DC07E4"/>
    <w:rsid w:val="00DC2AAB"/>
    <w:rsid w:val="00DC4A88"/>
    <w:rsid w:val="00DD0EBE"/>
    <w:rsid w:val="00DD540B"/>
    <w:rsid w:val="00DF2ACA"/>
    <w:rsid w:val="00DF2EA6"/>
    <w:rsid w:val="00DF3411"/>
    <w:rsid w:val="00DF66BC"/>
    <w:rsid w:val="00E00557"/>
    <w:rsid w:val="00E01BF0"/>
    <w:rsid w:val="00E0297C"/>
    <w:rsid w:val="00E0375E"/>
    <w:rsid w:val="00E0647B"/>
    <w:rsid w:val="00E07214"/>
    <w:rsid w:val="00E169D3"/>
    <w:rsid w:val="00E178CB"/>
    <w:rsid w:val="00E24CCC"/>
    <w:rsid w:val="00E263F4"/>
    <w:rsid w:val="00E26403"/>
    <w:rsid w:val="00E269A4"/>
    <w:rsid w:val="00E30D65"/>
    <w:rsid w:val="00E33EA4"/>
    <w:rsid w:val="00E36B63"/>
    <w:rsid w:val="00E52782"/>
    <w:rsid w:val="00E52A79"/>
    <w:rsid w:val="00E54E4E"/>
    <w:rsid w:val="00E5667B"/>
    <w:rsid w:val="00E60859"/>
    <w:rsid w:val="00E60981"/>
    <w:rsid w:val="00E6643B"/>
    <w:rsid w:val="00E701A2"/>
    <w:rsid w:val="00E7076D"/>
    <w:rsid w:val="00E71317"/>
    <w:rsid w:val="00E7346A"/>
    <w:rsid w:val="00E742DA"/>
    <w:rsid w:val="00E744A5"/>
    <w:rsid w:val="00E75BDB"/>
    <w:rsid w:val="00E77E4F"/>
    <w:rsid w:val="00E806C1"/>
    <w:rsid w:val="00E80D3C"/>
    <w:rsid w:val="00E82993"/>
    <w:rsid w:val="00E82EC1"/>
    <w:rsid w:val="00E9293C"/>
    <w:rsid w:val="00E95319"/>
    <w:rsid w:val="00EA0687"/>
    <w:rsid w:val="00EA32F2"/>
    <w:rsid w:val="00EB4BF5"/>
    <w:rsid w:val="00EB65D6"/>
    <w:rsid w:val="00EC4803"/>
    <w:rsid w:val="00EC4C88"/>
    <w:rsid w:val="00ED2DD6"/>
    <w:rsid w:val="00ED39FC"/>
    <w:rsid w:val="00EE0110"/>
    <w:rsid w:val="00EE4EB1"/>
    <w:rsid w:val="00EE61AB"/>
    <w:rsid w:val="00EE7013"/>
    <w:rsid w:val="00EE72AD"/>
    <w:rsid w:val="00EF0EE4"/>
    <w:rsid w:val="00EF1A63"/>
    <w:rsid w:val="00EF222F"/>
    <w:rsid w:val="00EF3BB1"/>
    <w:rsid w:val="00EF504C"/>
    <w:rsid w:val="00F01175"/>
    <w:rsid w:val="00F021A2"/>
    <w:rsid w:val="00F02A1C"/>
    <w:rsid w:val="00F13181"/>
    <w:rsid w:val="00F23D1C"/>
    <w:rsid w:val="00F31902"/>
    <w:rsid w:val="00F34AF9"/>
    <w:rsid w:val="00F427F6"/>
    <w:rsid w:val="00F42C37"/>
    <w:rsid w:val="00F44516"/>
    <w:rsid w:val="00F44690"/>
    <w:rsid w:val="00F45DB5"/>
    <w:rsid w:val="00F46733"/>
    <w:rsid w:val="00F46F6B"/>
    <w:rsid w:val="00F4738A"/>
    <w:rsid w:val="00F51C40"/>
    <w:rsid w:val="00F53035"/>
    <w:rsid w:val="00F539B9"/>
    <w:rsid w:val="00F53BDC"/>
    <w:rsid w:val="00F55A36"/>
    <w:rsid w:val="00F55F06"/>
    <w:rsid w:val="00F5614F"/>
    <w:rsid w:val="00F56B07"/>
    <w:rsid w:val="00F57EA3"/>
    <w:rsid w:val="00F710CA"/>
    <w:rsid w:val="00F72D8E"/>
    <w:rsid w:val="00F73380"/>
    <w:rsid w:val="00F80539"/>
    <w:rsid w:val="00F86522"/>
    <w:rsid w:val="00F9004F"/>
    <w:rsid w:val="00F9127E"/>
    <w:rsid w:val="00F92DBB"/>
    <w:rsid w:val="00F96146"/>
    <w:rsid w:val="00FA0895"/>
    <w:rsid w:val="00FA2D1F"/>
    <w:rsid w:val="00FA3ED2"/>
    <w:rsid w:val="00FA5AB0"/>
    <w:rsid w:val="00FB3E01"/>
    <w:rsid w:val="00FB782C"/>
    <w:rsid w:val="00FC0B85"/>
    <w:rsid w:val="00FC4C13"/>
    <w:rsid w:val="00FC68C5"/>
    <w:rsid w:val="00FC72C9"/>
    <w:rsid w:val="00FC7411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D1DFC"/>
  <w15:chartTrackingRefBased/>
  <w15:docId w15:val="{CB8B4229-26FC-400B-B206-4DE6B0F9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7F67"/>
    <w:rPr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32486D"/>
    <w:pPr>
      <w:keepNext/>
      <w:outlineLvl w:val="7"/>
    </w:pPr>
    <w:rPr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65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6570"/>
  </w:style>
  <w:style w:type="character" w:styleId="Hypertextovodkaz">
    <w:name w:val="Hyperlink"/>
    <w:rsid w:val="00095B7B"/>
    <w:rPr>
      <w:color w:val="0000FF"/>
      <w:u w:val="single"/>
    </w:rPr>
  </w:style>
  <w:style w:type="paragraph" w:styleId="Textbubliny">
    <w:name w:val="Balloon Text"/>
    <w:basedOn w:val="Normln"/>
    <w:semiHidden/>
    <w:rsid w:val="007C423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77C45"/>
    <w:pPr>
      <w:tabs>
        <w:tab w:val="center" w:pos="4153"/>
        <w:tab w:val="right" w:pos="8306"/>
      </w:tabs>
    </w:pPr>
    <w:rPr>
      <w:lang w:val="x-none"/>
    </w:rPr>
  </w:style>
  <w:style w:type="paragraph" w:styleId="Zkladntext2">
    <w:name w:val="Body Text 2"/>
    <w:basedOn w:val="Normln"/>
    <w:rsid w:val="004E5D25"/>
    <w:pPr>
      <w:jc w:val="both"/>
    </w:pPr>
    <w:rPr>
      <w:lang w:eastAsia="cs-CZ"/>
    </w:rPr>
  </w:style>
  <w:style w:type="character" w:styleId="Siln">
    <w:name w:val="Strong"/>
    <w:uiPriority w:val="22"/>
    <w:qFormat/>
    <w:rsid w:val="00131B4C"/>
    <w:rPr>
      <w:b/>
      <w:bCs/>
    </w:rPr>
  </w:style>
  <w:style w:type="character" w:customStyle="1" w:styleId="nowrap">
    <w:name w:val="nowrap"/>
    <w:basedOn w:val="Standardnpsmoodstavce"/>
    <w:rsid w:val="00131B4C"/>
  </w:style>
  <w:style w:type="character" w:customStyle="1" w:styleId="preformatted">
    <w:name w:val="preformatted"/>
    <w:basedOn w:val="Standardnpsmoodstavce"/>
    <w:rsid w:val="00131B4C"/>
  </w:style>
  <w:style w:type="character" w:customStyle="1" w:styleId="Nadpis8Char">
    <w:name w:val="Nadpis 8 Char"/>
    <w:link w:val="Nadpis8"/>
    <w:rsid w:val="0032486D"/>
    <w:rPr>
      <w:b/>
      <w:sz w:val="28"/>
    </w:rPr>
  </w:style>
  <w:style w:type="paragraph" w:styleId="Normlnweb">
    <w:name w:val="Normal (Web)"/>
    <w:basedOn w:val="Normln"/>
    <w:rsid w:val="004146C5"/>
    <w:pPr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rsid w:val="006B27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2735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6B27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B2735"/>
    <w:rPr>
      <w:b/>
      <w:bCs/>
    </w:rPr>
  </w:style>
  <w:style w:type="character" w:customStyle="1" w:styleId="PedmtkomenteChar">
    <w:name w:val="Předmět komentáře Char"/>
    <w:link w:val="Pedmtkomente"/>
    <w:rsid w:val="006B2735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2D229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2D229F"/>
    <w:rPr>
      <w:sz w:val="24"/>
      <w:szCs w:val="24"/>
      <w:lang w:eastAsia="en-US"/>
    </w:rPr>
  </w:style>
  <w:style w:type="character" w:customStyle="1" w:styleId="datalabel">
    <w:name w:val="datalabel"/>
    <w:rsid w:val="00BF7EC2"/>
  </w:style>
  <w:style w:type="character" w:customStyle="1" w:styleId="ZhlavChar">
    <w:name w:val="Záhlaví Char"/>
    <w:link w:val="Zhlav"/>
    <w:uiPriority w:val="99"/>
    <w:rsid w:val="00BF7EC2"/>
    <w:rPr>
      <w:sz w:val="24"/>
      <w:szCs w:val="24"/>
      <w:lang w:eastAsia="en-US"/>
    </w:rPr>
  </w:style>
  <w:style w:type="paragraph" w:customStyle="1" w:styleId="Default">
    <w:name w:val="Default"/>
    <w:rsid w:val="00D37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znam3">
    <w:name w:val="List 3"/>
    <w:basedOn w:val="Normln"/>
    <w:rsid w:val="00897415"/>
    <w:pPr>
      <w:ind w:left="849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B95-6447-4711-8638-A68E1D5D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2437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ISOVER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Kabrt, Martin</dc:creator>
  <cp:keywords/>
  <cp:lastModifiedBy>Dohnal Mojmír</cp:lastModifiedBy>
  <cp:revision>3</cp:revision>
  <cp:lastPrinted>2021-02-10T07:46:00Z</cp:lastPrinted>
  <dcterms:created xsi:type="dcterms:W3CDTF">2024-04-12T08:50:00Z</dcterms:created>
  <dcterms:modified xsi:type="dcterms:W3CDTF">2025-03-05T10:17:00Z</dcterms:modified>
</cp:coreProperties>
</file>