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1398905" cy="1917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890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Příloha č. 3 SOD 229/2025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550000000000004pt;margin-top:1.pt;width:110.15000000000001pt;height:15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3 SOD 229/2025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0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119" w:val="left"/>
        </w:tabs>
        <w:bidi w:val="0"/>
        <w:spacing w:before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“ČS Podhora – oprava plochy a komunikace”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2119" w:val="left"/>
        </w:tabs>
        <w:bidi w:val="0"/>
        <w:spacing w:before="0" w:after="78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GRACCULUS s.r.o., Tepelská 476, 36401 Toužim, IČO:01496735, za kterého jedná , ředitel (dále jen „dodavatel“),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77" w:val="left"/>
        </w:tabs>
        <w:bidi w:val="0"/>
        <w:spacing w:before="0" w:after="0" w:line="240" w:lineRule="auto"/>
        <w:ind w:left="0" w:right="0" w:firstLine="52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využíváním nízkoemisních automobilů, má-li je k dispozici;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znečišťování ovzduší a snižováním úrovně znečišťování, může-li je během plnění veřejné zakázky způsobit;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vzniku odpadů, stanovením hierarchie nakládání s nimi a prosazováním základních principů ochrany životního prostředí a zdraví lidí při nakládání s odpady;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1040" w:line="240" w:lineRule="auto"/>
        <w:ind w:left="7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213" w:val="left"/>
        </w:tabs>
        <w:bidi w:val="0"/>
        <w:spacing w:before="0" w:after="78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Jméno:</w:t>
        <w:tab/>
        <w:t>Podpis: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(osoba nebo osoby řádně pověřené podepsat čestné prohlášení)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35" w:val="left"/>
          <w:tab w:pos="5213" w:val="left"/>
          <w:tab w:pos="8822" w:val="left"/>
        </w:tabs>
        <w:bidi w:val="0"/>
        <w:spacing w:before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  <w:tab/>
        <w:t>21.2.2025</w:t>
        <w:tab/>
        <w:t xml:space="preserve">Razítko: </w:t>
      </w:r>
      <w:r>
        <w:rPr>
          <w:sz w:val="20"/>
          <w:szCs w:val="20"/>
          <w:u w:val="single"/>
        </w:rPr>
        <w:t xml:space="preserve"> </w:t>
        <w:tab/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29" w:left="1111" w:right="1106" w:bottom="1229" w:header="801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20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