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1172B8C5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971743">
        <w:rPr>
          <w:spacing w:val="0"/>
          <w:kern w:val="0"/>
          <w:sz w:val="24"/>
          <w:szCs w:val="24"/>
        </w:rPr>
        <w:t>2</w:t>
      </w:r>
    </w:p>
    <w:p w14:paraId="2E2E395D" w14:textId="6AADB98F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043DF">
        <w:rPr>
          <w:spacing w:val="0"/>
          <w:kern w:val="0"/>
          <w:sz w:val="24"/>
          <w:szCs w:val="24"/>
        </w:rPr>
        <w:t>8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3F980278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47548D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2B64510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F6FE4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77777777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 xml:space="preserve">Konsorcium KPMG a </w:t>
      </w:r>
      <w:proofErr w:type="spellStart"/>
      <w:r w:rsidRPr="004D66EA">
        <w:rPr>
          <w:rFonts w:cs="Arial"/>
          <w:b/>
          <w:bCs/>
          <w:szCs w:val="20"/>
        </w:rPr>
        <w:t>Tekies</w:t>
      </w:r>
      <w:proofErr w:type="spellEnd"/>
    </w:p>
    <w:p w14:paraId="320035CC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0C318786" w14:textId="66A0D8DF" w:rsidR="00CF6FE4" w:rsidRPr="00FE4D17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FE4D17">
        <w:rPr>
          <w:rFonts w:cs="Arial"/>
          <w:bCs/>
          <w:color w:val="000000"/>
          <w:szCs w:val="20"/>
        </w:rPr>
        <w:t xml:space="preserve">bankovní spojení: </w:t>
      </w:r>
      <w:r w:rsidRPr="00FE4D17">
        <w:rPr>
          <w:rFonts w:cs="Arial"/>
          <w:bCs/>
          <w:color w:val="000000"/>
          <w:szCs w:val="20"/>
        </w:rPr>
        <w:tab/>
      </w:r>
      <w:r w:rsidR="00CC4ABC" w:rsidRPr="00CC4ABC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6D8F3126" w14:textId="32933976" w:rsidR="005B178A" w:rsidRPr="00FE4D17" w:rsidRDefault="00E7013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FE4D17">
        <w:rPr>
          <w:rFonts w:cs="Arial"/>
          <w:bCs/>
          <w:color w:val="000000"/>
          <w:szCs w:val="20"/>
        </w:rPr>
        <w:t>č.</w:t>
      </w:r>
      <w:r w:rsidR="00CF6FE4" w:rsidRPr="00FE4D17">
        <w:rPr>
          <w:rFonts w:cs="Arial"/>
          <w:bCs/>
          <w:color w:val="000000"/>
          <w:szCs w:val="20"/>
        </w:rPr>
        <w:t xml:space="preserve"> </w:t>
      </w:r>
      <w:r w:rsidRPr="00FE4D17">
        <w:rPr>
          <w:rFonts w:cs="Arial"/>
          <w:bCs/>
          <w:color w:val="000000"/>
          <w:szCs w:val="20"/>
        </w:rPr>
        <w:t>ú</w:t>
      </w:r>
      <w:r w:rsidR="00CF6FE4" w:rsidRPr="00FE4D17">
        <w:rPr>
          <w:rFonts w:cs="Arial"/>
          <w:bCs/>
          <w:color w:val="000000"/>
          <w:szCs w:val="20"/>
        </w:rPr>
        <w:t>čtu</w:t>
      </w:r>
      <w:r w:rsidRPr="00FE4D17">
        <w:rPr>
          <w:rFonts w:cs="Arial"/>
          <w:bCs/>
          <w:color w:val="000000"/>
          <w:szCs w:val="20"/>
        </w:rPr>
        <w:t xml:space="preserve">: </w:t>
      </w:r>
      <w:bookmarkStart w:id="2" w:name="_Hlk77067232"/>
      <w:r w:rsidR="00CF6FE4" w:rsidRPr="00FE4D17">
        <w:rPr>
          <w:rFonts w:cs="Arial"/>
          <w:bCs/>
          <w:color w:val="000000"/>
          <w:szCs w:val="20"/>
        </w:rPr>
        <w:tab/>
      </w:r>
      <w:bookmarkEnd w:id="2"/>
      <w:r w:rsidR="00CC4ABC" w:rsidRPr="00CC4ABC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6EA7691C" w:rsidR="005B178A" w:rsidRPr="00FE4D17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FE4D17">
        <w:rPr>
          <w:rFonts w:cs="Arial"/>
          <w:bCs/>
          <w:color w:val="000000"/>
          <w:szCs w:val="20"/>
        </w:rPr>
        <w:t>zastoupen:</w:t>
      </w:r>
      <w:r w:rsidRPr="00FE4D17">
        <w:rPr>
          <w:rFonts w:cs="Arial"/>
          <w:bCs/>
          <w:color w:val="000000"/>
          <w:szCs w:val="20"/>
        </w:rPr>
        <w:tab/>
        <w:t>Martinem Hladíkem, prokuristou</w:t>
      </w:r>
    </w:p>
    <w:p w14:paraId="02AA83CE" w14:textId="77777777" w:rsidR="005B178A" w:rsidRPr="004D66EA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FE4D17">
        <w:rPr>
          <w:rFonts w:cs="Arial"/>
          <w:bCs/>
          <w:color w:val="000000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FE4D17">
        <w:rPr>
          <w:rFonts w:cs="Arial"/>
          <w:bCs/>
          <w:color w:val="000000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FE4D17">
        <w:rPr>
          <w:rFonts w:cs="Arial"/>
          <w:bCs/>
          <w:color w:val="000000"/>
          <w:szCs w:val="20"/>
        </w:rPr>
        <w:t>326</w:t>
      </w:r>
    </w:p>
    <w:p w14:paraId="628F2D48" w14:textId="77777777" w:rsidR="005B178A" w:rsidRPr="004D66EA" w:rsidRDefault="005B178A" w:rsidP="007B66DE">
      <w:pPr>
        <w:spacing w:before="12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29C90CE2" w14:textId="77777777" w:rsidR="005B178A" w:rsidRPr="004D66EA" w:rsidRDefault="005B178A" w:rsidP="005B178A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3" w:name="_Hlk138757753"/>
      <w:proofErr w:type="spellStart"/>
      <w:r w:rsidRPr="004D66EA">
        <w:rPr>
          <w:rFonts w:cs="Arial"/>
          <w:b/>
          <w:bCs/>
          <w:szCs w:val="20"/>
        </w:rPr>
        <w:t>Tekies</w:t>
      </w:r>
      <w:proofErr w:type="spellEnd"/>
      <w:r w:rsidRPr="004D66EA">
        <w:rPr>
          <w:rFonts w:cs="Arial"/>
          <w:b/>
          <w:bCs/>
          <w:szCs w:val="20"/>
        </w:rPr>
        <w:t xml:space="preserve"> s.r.o.</w:t>
      </w:r>
      <w:bookmarkEnd w:id="3"/>
    </w:p>
    <w:p w14:paraId="21000FE6" w14:textId="45A38B29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 xml:space="preserve">U </w:t>
      </w:r>
      <w:proofErr w:type="spellStart"/>
      <w:r w:rsidRPr="004D66EA">
        <w:rPr>
          <w:rFonts w:cs="Arial"/>
          <w:bCs/>
          <w:color w:val="000000"/>
          <w:szCs w:val="20"/>
        </w:rPr>
        <w:t>Nikolajky</w:t>
      </w:r>
      <w:proofErr w:type="spellEnd"/>
      <w:r w:rsidRPr="004D66EA">
        <w:rPr>
          <w:rFonts w:cs="Arial"/>
          <w:bCs/>
          <w:color w:val="000000"/>
          <w:szCs w:val="20"/>
        </w:rPr>
        <w:t xml:space="preserve"> 1097/3, 150 00 Praha 5 – Smíchov</w:t>
      </w:r>
    </w:p>
    <w:p w14:paraId="1A6E9D3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3391D7C3" w14:textId="68F15362" w:rsidR="00FE4D17" w:rsidRPr="00FE4D17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FE4D17">
        <w:rPr>
          <w:rFonts w:cs="Arial"/>
          <w:bCs/>
          <w:color w:val="000000"/>
          <w:szCs w:val="20"/>
        </w:rPr>
        <w:t xml:space="preserve">bankovní spojení: </w:t>
      </w:r>
      <w:r w:rsidRPr="00FE4D17">
        <w:rPr>
          <w:rFonts w:cs="Arial"/>
          <w:bCs/>
          <w:color w:val="000000"/>
          <w:szCs w:val="20"/>
        </w:rPr>
        <w:tab/>
      </w:r>
      <w:r w:rsidR="00CC4ABC" w:rsidRPr="00CC4ABC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144BFC5C" w14:textId="0B5A6101" w:rsidR="005B178A" w:rsidRPr="00FE4D17" w:rsidRDefault="00E7013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FE4D17">
        <w:rPr>
          <w:rFonts w:cs="Arial"/>
          <w:bCs/>
          <w:color w:val="000000"/>
          <w:szCs w:val="20"/>
        </w:rPr>
        <w:t>č.</w:t>
      </w:r>
      <w:r w:rsidR="00FE4D17" w:rsidRPr="00FE4D17">
        <w:rPr>
          <w:rFonts w:cs="Arial"/>
          <w:bCs/>
          <w:color w:val="000000"/>
          <w:szCs w:val="20"/>
        </w:rPr>
        <w:t xml:space="preserve"> </w:t>
      </w:r>
      <w:r w:rsidRPr="00FE4D17">
        <w:rPr>
          <w:rFonts w:cs="Arial"/>
          <w:bCs/>
          <w:color w:val="000000"/>
          <w:szCs w:val="20"/>
        </w:rPr>
        <w:t>ú</w:t>
      </w:r>
      <w:r w:rsidR="00FE4D17" w:rsidRPr="00FE4D17">
        <w:rPr>
          <w:rFonts w:cs="Arial"/>
          <w:bCs/>
          <w:color w:val="000000"/>
          <w:szCs w:val="20"/>
        </w:rPr>
        <w:t>čtu</w:t>
      </w:r>
      <w:r w:rsidRPr="00FE4D17">
        <w:rPr>
          <w:rFonts w:cs="Arial"/>
          <w:bCs/>
          <w:color w:val="000000"/>
          <w:szCs w:val="20"/>
        </w:rPr>
        <w:t xml:space="preserve">: </w:t>
      </w:r>
      <w:r w:rsidR="00FE4D17" w:rsidRPr="00FE4D17">
        <w:rPr>
          <w:rFonts w:cs="Arial"/>
          <w:bCs/>
          <w:color w:val="000000"/>
          <w:szCs w:val="20"/>
        </w:rPr>
        <w:tab/>
      </w:r>
      <w:r w:rsidR="00CC4ABC" w:rsidRPr="00CC4ABC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421D1F87" w14:textId="4154D2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FE4D17">
        <w:rPr>
          <w:rFonts w:cs="Arial"/>
          <w:bCs/>
          <w:color w:val="000000"/>
          <w:szCs w:val="20"/>
        </w:rPr>
        <w:t>Pavlem Wimmerem, jednatelem</w:t>
      </w:r>
    </w:p>
    <w:p w14:paraId="724F4A2B" w14:textId="77777777" w:rsidR="005B178A" w:rsidRPr="00FE4D17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FE4D17">
        <w:rPr>
          <w:rFonts w:cs="Arial"/>
          <w:bCs/>
          <w:color w:val="000000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FE4D17">
        <w:rPr>
          <w:rFonts w:cs="Arial"/>
          <w:bCs/>
          <w:color w:val="000000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FE4D17">
        <w:rPr>
          <w:rFonts w:cs="Arial"/>
          <w:bCs/>
          <w:color w:val="000000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FE4D17">
        <w:rPr>
          <w:rFonts w:cs="Arial"/>
          <w:bCs/>
          <w:color w:val="000000"/>
          <w:szCs w:val="20"/>
        </w:rPr>
        <w:t>297415</w:t>
      </w:r>
    </w:p>
    <w:p w14:paraId="1D9853B6" w14:textId="53D1A386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</w:t>
      </w:r>
      <w:r w:rsidR="00FE4D17">
        <w:rPr>
          <w:sz w:val="20"/>
          <w:szCs w:val="20"/>
        </w:rPr>
        <w:t xml:space="preserve"> společně</w:t>
      </w:r>
      <w:r w:rsidRPr="00040C60">
        <w:rPr>
          <w:sz w:val="20"/>
          <w:szCs w:val="20"/>
        </w:rPr>
        <w:t xml:space="preserve">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686F82FD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971743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043DF">
        <w:rPr>
          <w:rFonts w:cs="Arial"/>
          <w:szCs w:val="22"/>
          <w:lang w:eastAsia="en-US"/>
        </w:rPr>
        <w:t>8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043DF">
        <w:rPr>
          <w:rFonts w:cs="Arial"/>
          <w:szCs w:val="22"/>
          <w:lang w:eastAsia="en-US"/>
        </w:rPr>
        <w:t>24</w:t>
      </w:r>
      <w:r w:rsidR="00B90A4C">
        <w:rPr>
          <w:rFonts w:cs="Arial"/>
          <w:szCs w:val="22"/>
          <w:lang w:eastAsia="en-US"/>
        </w:rPr>
        <w:t xml:space="preserve">. </w:t>
      </w:r>
      <w:r w:rsidR="005B178A">
        <w:rPr>
          <w:rFonts w:cs="Arial"/>
          <w:szCs w:val="22"/>
          <w:lang w:eastAsia="en-US"/>
        </w:rPr>
        <w:t>1</w:t>
      </w:r>
      <w:r w:rsidR="00B90A4C">
        <w:rPr>
          <w:rFonts w:cs="Arial"/>
          <w:szCs w:val="22"/>
          <w:lang w:eastAsia="en-US"/>
        </w:rPr>
        <w:t>. 202</w:t>
      </w:r>
      <w:r w:rsidR="008043DF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971743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4024D8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971743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971743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971743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F188770" w14:textId="2AECE536" w:rsidR="008043DF" w:rsidRPr="00CF6FE4" w:rsidRDefault="005B4150" w:rsidP="00CF6FE4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8043DF">
        <w:rPr>
          <w:rFonts w:cs="Arial"/>
          <w:szCs w:val="22"/>
          <w:lang w:val="cs-CZ" w:eastAsia="en-US"/>
        </w:rPr>
        <w:t>24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5B178A">
        <w:rPr>
          <w:rFonts w:cs="Arial"/>
          <w:szCs w:val="22"/>
          <w:lang w:eastAsia="en-US"/>
        </w:rPr>
        <w:t>1</w:t>
      </w:r>
      <w:r w:rsidR="004B71D4" w:rsidRPr="00333042">
        <w:rPr>
          <w:rFonts w:cs="Arial"/>
          <w:szCs w:val="22"/>
          <w:lang w:eastAsia="en-US"/>
        </w:rPr>
        <w:t>. 202</w:t>
      </w:r>
      <w:r w:rsidR="008043DF">
        <w:rPr>
          <w:rFonts w:cs="Arial"/>
          <w:szCs w:val="22"/>
          <w:lang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8043DF">
        <w:rPr>
          <w:rFonts w:cs="Arial"/>
          <w:szCs w:val="22"/>
          <w:lang w:val="cs-CZ" w:eastAsia="en-US"/>
        </w:rPr>
        <w:t>8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8043DF">
        <w:rPr>
          <w:rFonts w:cs="Arial"/>
          <w:b/>
          <w:bCs/>
          <w:szCs w:val="22"/>
          <w:lang w:val="cs-CZ" w:eastAsia="en-US"/>
        </w:rPr>
        <w:t>8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proofErr w:type="spellStart"/>
      <w:r w:rsidR="00CF6FE4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>initendru</w:t>
      </w:r>
      <w:proofErr w:type="spellEnd"/>
      <w:r w:rsidR="00FF776F">
        <w:rPr>
          <w:rFonts w:cs="Arial"/>
          <w:szCs w:val="22"/>
          <w:lang w:val="cs-CZ" w:eastAsia="en-US"/>
        </w:rPr>
        <w:t xml:space="preserve">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>M-0</w:t>
      </w:r>
      <w:r w:rsidR="008043DF">
        <w:rPr>
          <w:rFonts w:cs="Arial"/>
          <w:i/>
          <w:iCs/>
          <w:szCs w:val="20"/>
        </w:rPr>
        <w:t>7</w:t>
      </w:r>
      <w:r w:rsidR="005B178A" w:rsidRPr="005B178A">
        <w:rPr>
          <w:rFonts w:cs="Arial"/>
          <w:i/>
          <w:iCs/>
          <w:szCs w:val="20"/>
        </w:rPr>
        <w:t xml:space="preserve">) </w:t>
      </w:r>
      <w:r w:rsidR="008043DF" w:rsidRPr="008043DF">
        <w:rPr>
          <w:rFonts w:cs="Arial"/>
          <w:i/>
          <w:iCs/>
          <w:szCs w:val="20"/>
        </w:rPr>
        <w:t xml:space="preserve">Strategické poradenství v ICT </w:t>
      </w:r>
      <w:r w:rsidR="008043DF">
        <w:rPr>
          <w:rFonts w:cs="Arial"/>
          <w:i/>
          <w:iCs/>
          <w:szCs w:val="20"/>
        </w:rPr>
        <w:t>– P</w:t>
      </w:r>
      <w:r w:rsidR="008043DF" w:rsidRPr="008043DF">
        <w:rPr>
          <w:rFonts w:cs="Arial"/>
          <w:i/>
          <w:iCs/>
          <w:szCs w:val="20"/>
        </w:rPr>
        <w:t>oskytování poradenských služeb v oblasti business analýzy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CF6FE4">
        <w:rPr>
          <w:rFonts w:cs="Arial"/>
          <w:i/>
          <w:iCs/>
          <w:szCs w:val="22"/>
          <w:lang w:eastAsia="en-US"/>
        </w:rPr>
        <w:t xml:space="preserve"> </w:t>
      </w:r>
      <w:r w:rsidR="00CF6FE4">
        <w:rPr>
          <w:rFonts w:cs="Arial"/>
          <w:szCs w:val="20"/>
        </w:rPr>
        <w:t xml:space="preserve">(dále jen </w:t>
      </w:r>
      <w:r w:rsidR="00F27168">
        <w:rPr>
          <w:rFonts w:cs="Arial"/>
          <w:szCs w:val="22"/>
          <w:lang w:val="cs-CZ" w:eastAsia="en-US"/>
        </w:rPr>
        <w:t>„</w:t>
      </w:r>
      <w:r w:rsidR="00CF6FE4" w:rsidRPr="00CF6FE4">
        <w:rPr>
          <w:rFonts w:cs="Arial"/>
          <w:b/>
          <w:bCs/>
          <w:szCs w:val="20"/>
        </w:rPr>
        <w:t>Minitendr</w:t>
      </w:r>
      <w:r w:rsidR="00CF6FE4">
        <w:rPr>
          <w:rFonts w:cs="Arial"/>
          <w:szCs w:val="20"/>
        </w:rPr>
        <w:t>”).</w:t>
      </w:r>
      <w:r w:rsidR="00A76B56" w:rsidRPr="00CF6FE4">
        <w:rPr>
          <w:rFonts w:cs="Arial"/>
          <w:szCs w:val="22"/>
          <w:lang w:val="cs-CZ" w:eastAsia="en-US"/>
        </w:rPr>
        <w:t xml:space="preserve"> </w:t>
      </w:r>
      <w:r w:rsidR="00A76B56" w:rsidRPr="00CF6FE4">
        <w:rPr>
          <w:rFonts w:cs="Arial"/>
          <w:szCs w:val="20"/>
        </w:rPr>
        <w:t xml:space="preserve">Poskytovatel se Dílčí smlouvou </w:t>
      </w:r>
      <w:r w:rsidR="009C032B" w:rsidRPr="00CF6FE4">
        <w:rPr>
          <w:rFonts w:cs="Arial"/>
          <w:szCs w:val="20"/>
          <w:lang w:val="cs-CZ"/>
        </w:rPr>
        <w:t xml:space="preserve">č. </w:t>
      </w:r>
      <w:r w:rsidR="008043DF" w:rsidRPr="00CF6FE4">
        <w:rPr>
          <w:rFonts w:cs="Arial"/>
          <w:szCs w:val="20"/>
          <w:lang w:val="cs-CZ"/>
        </w:rPr>
        <w:t>8</w:t>
      </w:r>
      <w:r w:rsidR="009C032B" w:rsidRPr="00CF6FE4">
        <w:rPr>
          <w:rFonts w:cs="Arial"/>
          <w:szCs w:val="20"/>
          <w:lang w:val="cs-CZ"/>
        </w:rPr>
        <w:t xml:space="preserve"> </w:t>
      </w:r>
      <w:r w:rsidR="00A76B56" w:rsidRPr="00CF6FE4">
        <w:rPr>
          <w:rFonts w:cs="Arial"/>
          <w:szCs w:val="20"/>
        </w:rPr>
        <w:t>zav</w:t>
      </w:r>
      <w:r w:rsidR="005B178A" w:rsidRPr="00CF6FE4">
        <w:rPr>
          <w:rFonts w:cs="Arial"/>
          <w:szCs w:val="20"/>
        </w:rPr>
        <w:t>ázal</w:t>
      </w:r>
      <w:r w:rsidR="00A76B56" w:rsidRPr="00CF6FE4">
        <w:rPr>
          <w:rFonts w:cs="Arial"/>
          <w:szCs w:val="20"/>
        </w:rPr>
        <w:t xml:space="preserve"> </w:t>
      </w:r>
      <w:r w:rsidR="00076F3A" w:rsidRPr="00CF6FE4">
        <w:rPr>
          <w:rFonts w:cs="Arial"/>
          <w:szCs w:val="20"/>
          <w:lang w:val="cs-CZ"/>
        </w:rPr>
        <w:t xml:space="preserve">poskytnout </w:t>
      </w:r>
      <w:r w:rsidR="00076F3A" w:rsidRPr="00CF6FE4">
        <w:rPr>
          <w:rFonts w:cs="Arial"/>
          <w:szCs w:val="20"/>
        </w:rPr>
        <w:t>plnění spočívající v zajištění kapacit IT odborníků</w:t>
      </w:r>
      <w:r w:rsidR="005B178A" w:rsidRPr="00CF6FE4">
        <w:rPr>
          <w:rFonts w:cs="Arial"/>
          <w:szCs w:val="20"/>
        </w:rPr>
        <w:t xml:space="preserve"> </w:t>
      </w:r>
      <w:r w:rsidR="008043DF" w:rsidRPr="00CF6FE4">
        <w:rPr>
          <w:rFonts w:cs="Arial"/>
          <w:szCs w:val="20"/>
        </w:rPr>
        <w:t>na poskytování odborných poradenských služeb v oblasti Business analýzy. Odborníci na pozici Senior konzultant se primárně podílejí na těchto činnostech, které jsou spojené s resortem MPSV:</w:t>
      </w:r>
    </w:p>
    <w:p w14:paraId="4B10AB0E" w14:textId="77777777" w:rsidR="008043DF" w:rsidRPr="005E3AF3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>zmapování jednotlivých procesů úřadu; ve spolupráci s věcnými sekcemi návrh optimalizace procesů pro digitální i asistovanou obsluhu klientů; zohlednění klientského zážitku i pohledu náročnosti zpracování na straně úřadu a jeho efektivity;</w:t>
      </w:r>
    </w:p>
    <w:p w14:paraId="597F09FB" w14:textId="77777777" w:rsidR="008043DF" w:rsidRPr="005E3AF3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>na základě měření a datové analýzy procesů identifikace úzkých hrdel při zpracování jednotlivých procesů a ve spolupráci s věcnými sekcemi ministerstva návrh nápravných opatření;</w:t>
      </w:r>
    </w:p>
    <w:p w14:paraId="79AED07A" w14:textId="77777777" w:rsidR="008043DF" w:rsidRPr="005E3AF3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>v oblasti zvyšování efektivity identifikování činností vhodných k automatizaci, případně k centralizaci zpracování na specializovaná pracoviště;</w:t>
      </w:r>
    </w:p>
    <w:p w14:paraId="74134F57" w14:textId="73284901" w:rsidR="008043DF" w:rsidRPr="008043DF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 xml:space="preserve">příprava a analýza požadavků na změny do jednotlivých IT systémů </w:t>
      </w:r>
      <w:r>
        <w:rPr>
          <w:rFonts w:cs="Arial"/>
          <w:szCs w:val="22"/>
        </w:rPr>
        <w:t>MPSV</w:t>
      </w:r>
    </w:p>
    <w:p w14:paraId="3DF42553" w14:textId="1F755A3B" w:rsidR="00F9198F" w:rsidRDefault="005B178A" w:rsidP="008043DF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>
        <w:rPr>
          <w:rFonts w:cs="Arial"/>
          <w:szCs w:val="20"/>
        </w:rPr>
        <w:t xml:space="preserve">(dále jen </w:t>
      </w:r>
      <w:r>
        <w:rPr>
          <w:rFonts w:cs="Arial"/>
          <w:szCs w:val="22"/>
          <w:lang w:val="cs-CZ" w:eastAsia="en-US"/>
        </w:rPr>
        <w:t>„</w:t>
      </w:r>
      <w:r w:rsidRPr="005B178A">
        <w:rPr>
          <w:rFonts w:cs="Arial"/>
          <w:b/>
          <w:bCs/>
          <w:szCs w:val="20"/>
        </w:rPr>
        <w:t>Služby</w:t>
      </w:r>
      <w:r>
        <w:rPr>
          <w:rFonts w:cs="Arial"/>
          <w:szCs w:val="20"/>
        </w:rPr>
        <w:t>”)</w:t>
      </w:r>
      <w:r w:rsidRPr="001B4226">
        <w:rPr>
          <w:rFonts w:cs="Arial"/>
          <w:szCs w:val="20"/>
        </w:rPr>
        <w:t xml:space="preserve">. </w:t>
      </w:r>
    </w:p>
    <w:p w14:paraId="1C00EE22" w14:textId="0CD21AE1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8043DF">
        <w:rPr>
          <w:szCs w:val="22"/>
          <w:lang w:val="cs-CZ" w:eastAsia="en-US"/>
        </w:rPr>
        <w:t>8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F6FE4" w:rsidRPr="00F9198F">
        <w:rPr>
          <w:szCs w:val="20"/>
        </w:rPr>
        <w:t xml:space="preserve">dne </w:t>
      </w:r>
      <w:r w:rsidR="00CF6FE4">
        <w:rPr>
          <w:szCs w:val="20"/>
          <w:lang w:val="cs-CZ"/>
        </w:rPr>
        <w:t>20</w:t>
      </w:r>
      <w:r w:rsidR="00CF6FE4" w:rsidRPr="00F9198F">
        <w:rPr>
          <w:szCs w:val="20"/>
        </w:rPr>
        <w:t>.</w:t>
      </w:r>
      <w:r w:rsidR="00CF6FE4">
        <w:rPr>
          <w:szCs w:val="20"/>
          <w:lang w:val="cs-CZ"/>
        </w:rPr>
        <w:t xml:space="preserve"> </w:t>
      </w:r>
      <w:r w:rsidR="00CF6FE4" w:rsidRPr="00F9198F">
        <w:rPr>
          <w:szCs w:val="20"/>
        </w:rPr>
        <w:t>7.</w:t>
      </w:r>
      <w:r w:rsidR="00CF6FE4">
        <w:rPr>
          <w:szCs w:val="20"/>
          <w:lang w:val="cs-CZ"/>
        </w:rPr>
        <w:t xml:space="preserve"> </w:t>
      </w:r>
      <w:r w:rsidR="00CF6FE4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97174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8043DF">
        <w:rPr>
          <w:rFonts w:cs="Arial"/>
          <w:szCs w:val="20"/>
          <w:lang w:val="cs-CZ"/>
        </w:rPr>
        <w:t>8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0F1371ED" w14:textId="72DB692B" w:rsidR="006F0E22" w:rsidRPr="00A77049" w:rsidRDefault="006F0E22" w:rsidP="006F0E22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0"/>
          <w:lang w:val="cs-CZ"/>
        </w:rPr>
        <w:t>Dne 20. 12. 2024 uzavřely Smluvní strany Dodatek č. 1 k Dílčí smlouvě č. 8</w:t>
      </w:r>
      <w:r w:rsidRPr="00295E08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upravující dobu účinnosti Dílčí smlouvy č. 8, a to do 30. 4. 2025 (dále jen „</w:t>
      </w:r>
      <w:r w:rsidRPr="006F0E22">
        <w:rPr>
          <w:rFonts w:cs="Arial"/>
          <w:b/>
          <w:bCs/>
          <w:szCs w:val="20"/>
          <w:lang w:val="cs-CZ"/>
        </w:rPr>
        <w:t>Dodatek č. 1</w:t>
      </w:r>
      <w:r>
        <w:rPr>
          <w:rFonts w:cs="Arial"/>
          <w:szCs w:val="20"/>
          <w:lang w:val="cs-CZ"/>
        </w:rPr>
        <w:t>“).</w:t>
      </w:r>
    </w:p>
    <w:p w14:paraId="6DA7B976" w14:textId="7463918C" w:rsidR="005B178A" w:rsidRPr="000937D3" w:rsidRDefault="000729C5" w:rsidP="000937D3">
      <w:pPr>
        <w:pStyle w:val="RLTextlnkuslovan"/>
        <w:tabs>
          <w:tab w:val="clear" w:pos="1474"/>
        </w:tabs>
        <w:spacing w:before="120" w:after="0"/>
        <w:ind w:left="567" w:hanging="567"/>
        <w:rPr>
          <w:lang w:val="cs-CZ"/>
        </w:rPr>
      </w:pPr>
      <w:r>
        <w:rPr>
          <w:rFonts w:cs="Arial"/>
          <w:lang w:eastAsia="en-US"/>
        </w:rPr>
        <w:t xml:space="preserve">Po uzavření Dílčí smlouvy č. </w:t>
      </w:r>
      <w:r w:rsidR="008043DF">
        <w:rPr>
          <w:rFonts w:cs="Arial"/>
          <w:lang w:eastAsia="en-US"/>
        </w:rPr>
        <w:t>8</w:t>
      </w:r>
      <w:r w:rsidR="006F0E22">
        <w:rPr>
          <w:rFonts w:cs="Arial"/>
          <w:lang w:eastAsia="en-US"/>
        </w:rPr>
        <w:t xml:space="preserve"> a Dodatku č. 1</w:t>
      </w:r>
      <w:r>
        <w:rPr>
          <w:rFonts w:cs="Arial"/>
          <w:lang w:eastAsia="en-US"/>
        </w:rPr>
        <w:t xml:space="preserve"> nastala na straně Objednatele objektivní potřeba </w:t>
      </w:r>
      <w:r w:rsidR="00971743">
        <w:rPr>
          <w:rFonts w:cs="Arial"/>
          <w:szCs w:val="22"/>
          <w:lang w:val="cs-CZ" w:eastAsia="en-US"/>
        </w:rPr>
        <w:t>dodatečného navýšení rozsahu předmětu plnění sjednaného Dílčí smlouvou č. 8 o </w:t>
      </w:r>
      <w:r w:rsidR="00971743" w:rsidRPr="00D34F4A">
        <w:rPr>
          <w:rFonts w:cs="Arial"/>
          <w:szCs w:val="22"/>
          <w:lang w:val="cs-CZ" w:eastAsia="en-US"/>
        </w:rPr>
        <w:t>služ</w:t>
      </w:r>
      <w:r w:rsidR="00971743">
        <w:rPr>
          <w:rFonts w:cs="Arial"/>
          <w:szCs w:val="22"/>
          <w:lang w:val="cs-CZ" w:eastAsia="en-US"/>
        </w:rPr>
        <w:t>by</w:t>
      </w:r>
      <w:r w:rsidR="00971743" w:rsidRPr="00D34F4A">
        <w:rPr>
          <w:rFonts w:cs="Arial"/>
          <w:szCs w:val="22"/>
          <w:lang w:val="cs-CZ" w:eastAsia="en-US"/>
        </w:rPr>
        <w:t xml:space="preserve">, které nebyly zahrnuty v původním závazku z Dílčí smlouvy č. </w:t>
      </w:r>
      <w:r w:rsidR="00971743">
        <w:rPr>
          <w:rFonts w:cs="Arial"/>
          <w:szCs w:val="22"/>
          <w:lang w:val="cs-CZ" w:eastAsia="en-US"/>
        </w:rPr>
        <w:t>8</w:t>
      </w:r>
      <w:r w:rsidR="00971743" w:rsidRPr="00BB3714">
        <w:rPr>
          <w:rFonts w:cs="Arial"/>
          <w:lang w:val="cs-CZ"/>
        </w:rPr>
        <w:t xml:space="preserve"> </w:t>
      </w:r>
      <w:r w:rsidR="00971743">
        <w:rPr>
          <w:rFonts w:cs="Arial"/>
          <w:lang w:val="cs-CZ"/>
        </w:rPr>
        <w:t xml:space="preserve">a které jsou </w:t>
      </w:r>
      <w:r w:rsidR="00971743" w:rsidRPr="00A82792">
        <w:rPr>
          <w:rFonts w:cs="Arial"/>
          <w:lang w:val="cs-CZ"/>
        </w:rPr>
        <w:t xml:space="preserve">nezbytné pro </w:t>
      </w:r>
      <w:r w:rsidR="00971743">
        <w:rPr>
          <w:rFonts w:cs="Arial"/>
          <w:lang w:val="cs-CZ"/>
        </w:rPr>
        <w:t>na</w:t>
      </w:r>
      <w:r w:rsidR="00971743" w:rsidRPr="00A82792">
        <w:rPr>
          <w:rFonts w:cs="Arial"/>
          <w:lang w:val="cs-CZ"/>
        </w:rPr>
        <w:t xml:space="preserve">plnění </w:t>
      </w:r>
      <w:r w:rsidR="00971743">
        <w:rPr>
          <w:rFonts w:cs="Arial"/>
          <w:lang w:val="cs-CZ"/>
        </w:rPr>
        <w:t>původní účelu Dílčí smlouvy č. 8 a dokončení</w:t>
      </w:r>
      <w:r w:rsidR="00650992">
        <w:rPr>
          <w:rFonts w:cs="Arial"/>
          <w:lang w:val="cs-CZ"/>
        </w:rPr>
        <w:t xml:space="preserve"> Poskytovatelem</w:t>
      </w:r>
      <w:r w:rsidR="00971743">
        <w:rPr>
          <w:rFonts w:cs="Arial"/>
          <w:lang w:val="cs-CZ"/>
        </w:rPr>
        <w:t xml:space="preserve"> poskytovaných </w:t>
      </w:r>
      <w:r w:rsidR="00650992">
        <w:rPr>
          <w:rFonts w:cs="Arial"/>
          <w:lang w:val="cs-CZ"/>
        </w:rPr>
        <w:t>S</w:t>
      </w:r>
      <w:r w:rsidR="00971743">
        <w:rPr>
          <w:rFonts w:cs="Arial"/>
          <w:lang w:val="cs-CZ"/>
        </w:rPr>
        <w:t>lužeb</w:t>
      </w:r>
      <w:r w:rsidR="005B178A" w:rsidRPr="003F5131">
        <w:rPr>
          <w:rFonts w:cs="Arial"/>
          <w:szCs w:val="20"/>
        </w:rPr>
        <w:t>.</w:t>
      </w:r>
      <w:r w:rsidR="000937D3">
        <w:rPr>
          <w:rFonts w:cs="Arial"/>
          <w:szCs w:val="20"/>
        </w:rPr>
        <w:t xml:space="preserve"> Důvodem navýšení rozsahu </w:t>
      </w:r>
      <w:r w:rsidR="000937D3" w:rsidRPr="00ED61F0">
        <w:rPr>
          <w:rFonts w:cs="Arial"/>
          <w:szCs w:val="20"/>
        </w:rPr>
        <w:t xml:space="preserve">Služeb je </w:t>
      </w:r>
      <w:r w:rsidR="000B248E" w:rsidRPr="00ED61F0">
        <w:rPr>
          <w:rFonts w:cs="Arial"/>
          <w:szCs w:val="20"/>
        </w:rPr>
        <w:t>značná nekonzistence dat v původních systémech, které jsou do</w:t>
      </w:r>
      <w:r w:rsidR="00ED61F0" w:rsidRPr="00ED61F0">
        <w:rPr>
          <w:rFonts w:cs="Arial"/>
          <w:szCs w:val="20"/>
        </w:rPr>
        <w:t> </w:t>
      </w:r>
      <w:r w:rsidR="000B248E" w:rsidRPr="00ED61F0">
        <w:rPr>
          <w:rFonts w:cs="Arial"/>
          <w:szCs w:val="20"/>
        </w:rPr>
        <w:t>nového systému zaměstnanosti integrovány,</w:t>
      </w:r>
      <w:r w:rsidR="00650992" w:rsidRPr="00ED61F0">
        <w:rPr>
          <w:rFonts w:cs="Arial"/>
          <w:szCs w:val="20"/>
        </w:rPr>
        <w:t xml:space="preserve"> v důsledku čehož je nezbytné </w:t>
      </w:r>
      <w:r w:rsidR="000B248E" w:rsidRPr="00ED61F0">
        <w:rPr>
          <w:rFonts w:cs="Arial"/>
          <w:szCs w:val="20"/>
        </w:rPr>
        <w:t xml:space="preserve"> fáze migrace rozděl</w:t>
      </w:r>
      <w:r w:rsidR="00650992" w:rsidRPr="00ED61F0">
        <w:rPr>
          <w:rFonts w:cs="Arial"/>
          <w:szCs w:val="20"/>
        </w:rPr>
        <w:t>it</w:t>
      </w:r>
      <w:r w:rsidR="000B248E" w:rsidRPr="00ED61F0">
        <w:rPr>
          <w:rFonts w:cs="Arial"/>
          <w:szCs w:val="20"/>
        </w:rPr>
        <w:t xml:space="preserve"> do více iterací</w:t>
      </w:r>
      <w:r w:rsidR="005321E5" w:rsidRPr="00ED61F0">
        <w:rPr>
          <w:rFonts w:cs="Arial"/>
          <w:szCs w:val="20"/>
        </w:rPr>
        <w:t>,</w:t>
      </w:r>
      <w:r w:rsidR="000B248E" w:rsidRPr="00ED61F0">
        <w:rPr>
          <w:rFonts w:cs="Arial"/>
          <w:szCs w:val="20"/>
        </w:rPr>
        <w:t xml:space="preserve"> </w:t>
      </w:r>
      <w:r w:rsidR="005321E5" w:rsidRPr="00ED61F0">
        <w:rPr>
          <w:rFonts w:cs="Arial"/>
          <w:szCs w:val="20"/>
        </w:rPr>
        <w:t xml:space="preserve">zároveň byla shledána </w:t>
      </w:r>
      <w:r w:rsidR="000B248E" w:rsidRPr="00ED61F0">
        <w:rPr>
          <w:rFonts w:cs="Arial"/>
          <w:szCs w:val="20"/>
        </w:rPr>
        <w:t>analytická fáze výrazně náročnější</w:t>
      </w:r>
      <w:r w:rsidR="005321E5" w:rsidRPr="00ED61F0">
        <w:rPr>
          <w:rFonts w:cs="Arial"/>
          <w:szCs w:val="20"/>
        </w:rPr>
        <w:t>,</w:t>
      </w:r>
      <w:r w:rsidR="000B248E" w:rsidRPr="00ED61F0">
        <w:rPr>
          <w:rFonts w:cs="Arial"/>
          <w:szCs w:val="20"/>
        </w:rPr>
        <w:t xml:space="preserve"> než bylo</w:t>
      </w:r>
      <w:r w:rsidR="005321E5" w:rsidRPr="00ED61F0">
        <w:rPr>
          <w:rFonts w:cs="Arial"/>
          <w:szCs w:val="20"/>
        </w:rPr>
        <w:t xml:space="preserve"> v</w:t>
      </w:r>
      <w:r w:rsidR="00ED61F0">
        <w:rPr>
          <w:rFonts w:cs="Arial"/>
          <w:szCs w:val="20"/>
        </w:rPr>
        <w:t> </w:t>
      </w:r>
      <w:r w:rsidR="005321E5" w:rsidRPr="00ED61F0">
        <w:rPr>
          <w:rFonts w:cs="Arial"/>
          <w:szCs w:val="20"/>
        </w:rPr>
        <w:t xml:space="preserve">době uzavření Dílčí smlouvy č 8Smluvními stranami </w:t>
      </w:r>
      <w:r w:rsidR="000B248E" w:rsidRPr="00ED61F0">
        <w:rPr>
          <w:rFonts w:cs="Arial"/>
          <w:szCs w:val="20"/>
        </w:rPr>
        <w:t>předpokládáno</w:t>
      </w:r>
      <w:r w:rsidR="005321E5" w:rsidRPr="00ED61F0">
        <w:rPr>
          <w:rFonts w:cs="Arial"/>
          <w:szCs w:val="20"/>
        </w:rPr>
        <w:t>, a</w:t>
      </w:r>
      <w:r w:rsidR="000937D3" w:rsidRPr="00ED61F0">
        <w:rPr>
          <w:rFonts w:cs="Arial"/>
          <w:szCs w:val="20"/>
        </w:rPr>
        <w:t xml:space="preserve"> </w:t>
      </w:r>
      <w:r w:rsidR="000937D3" w:rsidRPr="00ED61F0">
        <w:rPr>
          <w:rFonts w:cs="Arial"/>
        </w:rPr>
        <w:t xml:space="preserve"> vyžaduje </w:t>
      </w:r>
      <w:r w:rsidR="005321E5" w:rsidRPr="00ED61F0">
        <w:rPr>
          <w:rFonts w:cs="Arial"/>
        </w:rPr>
        <w:t xml:space="preserve">tak podstatně </w:t>
      </w:r>
      <w:r w:rsidR="000937D3" w:rsidRPr="00ED61F0">
        <w:rPr>
          <w:rFonts w:cs="Arial"/>
        </w:rPr>
        <w:t>větší rozsah sou</w:t>
      </w:r>
      <w:r w:rsidR="000937D3" w:rsidRPr="00ED61F0">
        <w:rPr>
          <w:rFonts w:cs="Arial"/>
          <w:lang w:val="cs-CZ"/>
        </w:rPr>
        <w:t>činnosti</w:t>
      </w:r>
      <w:r w:rsidR="005321E5" w:rsidRPr="00ED61F0">
        <w:rPr>
          <w:rFonts w:cs="Arial"/>
          <w:lang w:val="cs-CZ"/>
        </w:rPr>
        <w:t xml:space="preserve"> Smluvních stran</w:t>
      </w:r>
      <w:r w:rsidR="000937D3" w:rsidRPr="00ED61F0">
        <w:rPr>
          <w:rFonts w:cs="Arial"/>
          <w:lang w:val="cs-CZ"/>
        </w:rPr>
        <w:t xml:space="preserve"> a koordinačních kroků</w:t>
      </w:r>
      <w:r w:rsidR="005321E5" w:rsidRPr="00ED61F0">
        <w:rPr>
          <w:rFonts w:cs="Arial"/>
          <w:lang w:val="cs-CZ"/>
        </w:rPr>
        <w:t>, s čímž</w:t>
      </w:r>
      <w:r w:rsidR="005321E5">
        <w:rPr>
          <w:rFonts w:cs="Arial"/>
          <w:lang w:val="cs-CZ"/>
        </w:rPr>
        <w:t xml:space="preserve"> je spojena objektivní potřeba </w:t>
      </w:r>
      <w:r w:rsidR="005321E5">
        <w:rPr>
          <w:rFonts w:cs="Arial"/>
        </w:rPr>
        <w:t xml:space="preserve">rozšířit </w:t>
      </w:r>
      <w:r w:rsidR="000937D3" w:rsidRPr="003E149C">
        <w:rPr>
          <w:rFonts w:cs="Arial"/>
        </w:rPr>
        <w:t>rozsah</w:t>
      </w:r>
      <w:r w:rsidR="000937D3">
        <w:rPr>
          <w:rFonts w:cs="Arial"/>
        </w:rPr>
        <w:t xml:space="preserve"> poskytovaných Služeb</w:t>
      </w:r>
      <w:r w:rsidR="000937D3" w:rsidRPr="003E149C">
        <w:rPr>
          <w:rFonts w:cs="Arial"/>
        </w:rPr>
        <w:t xml:space="preserve">. </w:t>
      </w:r>
    </w:p>
    <w:p w14:paraId="5EAF3346" w14:textId="1AB0EAA4" w:rsidR="00650992" w:rsidRPr="00691001" w:rsidRDefault="00650992" w:rsidP="00650992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>sjednávané S</w:t>
      </w:r>
      <w:r w:rsidRPr="00A3056F">
        <w:rPr>
          <w:rFonts w:cs="Arial"/>
          <w:szCs w:val="22"/>
          <w:lang w:val="cs-CZ" w:eastAsia="en-US"/>
        </w:rPr>
        <w:t xml:space="preserve">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</w:t>
      </w:r>
      <w:proofErr w:type="spellStart"/>
      <w:r w:rsidRPr="00584B0F">
        <w:rPr>
          <w:rFonts w:cs="Arial"/>
          <w:szCs w:val="22"/>
          <w:lang w:val="cs-CZ" w:eastAsia="en-US"/>
        </w:rPr>
        <w:t>scope</w:t>
      </w:r>
      <w:proofErr w:type="spellEnd"/>
      <w:r w:rsidRPr="00584B0F">
        <w:rPr>
          <w:rFonts w:cs="Arial"/>
          <w:szCs w:val="22"/>
          <w:lang w:val="cs-CZ" w:eastAsia="en-US"/>
        </w:rPr>
        <w:t xml:space="preserve"> zadání v rámci </w:t>
      </w:r>
      <w:r>
        <w:rPr>
          <w:rFonts w:cs="Arial"/>
          <w:szCs w:val="22"/>
          <w:lang w:val="cs-CZ" w:eastAsia="en-US"/>
        </w:rPr>
        <w:t xml:space="preserve">Dílčí smlouvy č. 8 a nelze je objektivně poskytnout jiným realizačním týmem,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8 a tímto Dodatkem č. 2 je klíčové pro zajištění jednotné odpovědnosti Poskytovatele. V případě, že by služby sjednané tímto Dodatkem č. 2, byly poskytovány jiným poskytovatelem,</w:t>
      </w:r>
      <w:r w:rsidRPr="00584B0F">
        <w:rPr>
          <w:rFonts w:cs="Arial"/>
          <w:szCs w:val="22"/>
          <w:lang w:val="cs-CZ"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584B0F">
        <w:rPr>
          <w:rFonts w:cs="Arial"/>
          <w:szCs w:val="22"/>
          <w:lang w:val="cs-CZ" w:eastAsia="en-US"/>
        </w:rPr>
        <w:t xml:space="preserve"> bezpečnostní rizika, organizační rizika a</w:t>
      </w:r>
      <w:r>
        <w:rPr>
          <w:rFonts w:cs="Arial"/>
          <w:szCs w:val="22"/>
          <w:lang w:val="cs-CZ" w:eastAsia="en-US"/>
        </w:rPr>
        <w:t> </w:t>
      </w:r>
      <w:r w:rsidRPr="00584B0F">
        <w:rPr>
          <w:rFonts w:cs="Arial"/>
          <w:szCs w:val="22"/>
          <w:lang w:val="cs-CZ" w:eastAsia="en-US"/>
        </w:rPr>
        <w:t>v konečném důsledku i vícenáklady</w:t>
      </w:r>
      <w:r>
        <w:rPr>
          <w:rFonts w:cs="Arial"/>
          <w:szCs w:val="22"/>
          <w:lang w:val="cs-CZ" w:eastAsia="en-US"/>
        </w:rPr>
        <w:t>. Vzhledem k výše uvedenému je uzavření tohoto Dodatku č. 2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Pr="00691001">
        <w:rPr>
          <w:rFonts w:cs="Arial"/>
          <w:szCs w:val="22"/>
          <w:lang w:val="cs-CZ" w:eastAsia="en-US"/>
        </w:rPr>
        <w:t xml:space="preserve">  </w:t>
      </w:r>
    </w:p>
    <w:p w14:paraId="024EE53E" w14:textId="0A1C4444" w:rsidR="00650992" w:rsidRDefault="00650992" w:rsidP="00650992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A86135">
        <w:rPr>
          <w:rFonts w:eastAsia="Calibri"/>
        </w:rPr>
        <w:t xml:space="preserve">V důsledku potřeby dodatečného navýšení rozsahu předmětu plnění sjednaného Dílčí smlouvou č. </w:t>
      </w:r>
      <w:r>
        <w:rPr>
          <w:rFonts w:eastAsia="Calibri"/>
        </w:rPr>
        <w:t>8</w:t>
      </w:r>
      <w:r w:rsidRPr="00A86135">
        <w:rPr>
          <w:rFonts w:eastAsia="Calibri"/>
        </w:rPr>
        <w:t xml:space="preserve"> nastala na straně Objednatele rovněž objektivní potřeba rozložit poskytování </w:t>
      </w:r>
      <w:r>
        <w:rPr>
          <w:rFonts w:eastAsia="Calibri"/>
        </w:rPr>
        <w:t>S</w:t>
      </w:r>
      <w:r w:rsidRPr="00A86135">
        <w:rPr>
          <w:rFonts w:eastAsia="Calibri"/>
        </w:rPr>
        <w:t xml:space="preserve">lužeb sjednaných Dílčí smlouvou č. </w:t>
      </w:r>
      <w:r>
        <w:rPr>
          <w:rFonts w:eastAsia="Calibri"/>
        </w:rPr>
        <w:t>8</w:t>
      </w:r>
      <w:r w:rsidRPr="00A86135">
        <w:rPr>
          <w:rFonts w:eastAsia="Calibri"/>
        </w:rPr>
        <w:t xml:space="preserve"> a tímto Dodatkem č. </w:t>
      </w:r>
      <w:r>
        <w:rPr>
          <w:rFonts w:eastAsia="Calibri"/>
        </w:rPr>
        <w:t>2</w:t>
      </w:r>
      <w:r w:rsidRPr="00A86135">
        <w:rPr>
          <w:rFonts w:eastAsia="Calibri"/>
        </w:rPr>
        <w:t xml:space="preserve"> do delšího časového období, a proto se </w:t>
      </w:r>
      <w:r w:rsidRPr="00A86135">
        <w:rPr>
          <w:rFonts w:eastAsia="Calibri"/>
        </w:rPr>
        <w:lastRenderedPageBreak/>
        <w:t xml:space="preserve">Smluvní strany dohodly na prodloužení doby, na kterou je Dílčí smlouva č. </w:t>
      </w:r>
      <w:r>
        <w:rPr>
          <w:rFonts w:eastAsia="Calibri"/>
        </w:rPr>
        <w:t>8, ve znění Dodatku č. 1,</w:t>
      </w:r>
      <w:r w:rsidRPr="00A86135">
        <w:rPr>
          <w:rFonts w:eastAsia="Calibri"/>
        </w:rPr>
        <w:t xml:space="preserve"> uzavřena.</w:t>
      </w:r>
    </w:p>
    <w:p w14:paraId="66D5FDA3" w14:textId="29818739" w:rsidR="00A77049" w:rsidRPr="00A77049" w:rsidRDefault="00A77049" w:rsidP="00A77049">
      <w:pPr>
        <w:pStyle w:val="RLTextlnkuslovan"/>
        <w:tabs>
          <w:tab w:val="clear" w:pos="1474"/>
        </w:tabs>
        <w:spacing w:before="120" w:after="0"/>
        <w:ind w:left="567" w:hanging="567"/>
        <w:rPr>
          <w:rFonts w:cs="Arial"/>
        </w:rPr>
      </w:pPr>
      <w:r w:rsidRPr="003B60DD">
        <w:rPr>
          <w:rFonts w:cs="Arial"/>
        </w:rPr>
        <w:t xml:space="preserve">S ohledem na vše výše uvedené </w:t>
      </w:r>
      <w:r w:rsidRPr="00CD490E">
        <w:rPr>
          <w:rFonts w:cs="Arial"/>
        </w:rPr>
        <w:t xml:space="preserve"> se </w:t>
      </w:r>
      <w:r w:rsidRPr="00A77049">
        <w:rPr>
          <w:rFonts w:cs="Arial"/>
        </w:rPr>
        <w:t xml:space="preserve">Smluvní strany dohodly, v souladu s podmínkami dle § 222 odst. 5 ZZVZ, na následujících změnách </w:t>
      </w:r>
      <w:r>
        <w:rPr>
          <w:rFonts w:cs="Arial"/>
        </w:rPr>
        <w:t>Dílčí s</w:t>
      </w:r>
      <w:r w:rsidRPr="00A77049">
        <w:rPr>
          <w:rFonts w:cs="Arial"/>
        </w:rPr>
        <w:t>mlouvy</w:t>
      </w:r>
      <w:r>
        <w:rPr>
          <w:rFonts w:cs="Arial"/>
        </w:rPr>
        <w:t xml:space="preserve"> č. 8</w:t>
      </w:r>
      <w:r w:rsidR="006F0E22">
        <w:rPr>
          <w:rFonts w:cs="Arial"/>
        </w:rPr>
        <w:t>, ve znění Dodatku č. 1,</w:t>
      </w:r>
      <w:r w:rsidRPr="00A77049">
        <w:rPr>
          <w:rFonts w:cs="Arial"/>
        </w:rPr>
        <w:t xml:space="preserve"> tak, jak je uvedeno v čl. 2 tohoto Dodatku č. 2.  </w:t>
      </w:r>
    </w:p>
    <w:p w14:paraId="55A3B7D0" w14:textId="57E88264" w:rsidR="005B4150" w:rsidRDefault="005B4150" w:rsidP="00A77049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A77049">
        <w:rPr>
          <w:rFonts w:cs="Arial"/>
          <w:lang w:val="cs-CZ"/>
        </w:rPr>
        <w:t>2</w:t>
      </w:r>
    </w:p>
    <w:p w14:paraId="10847691" w14:textId="3F3AF9D5" w:rsidR="005321E5" w:rsidRDefault="00A77049" w:rsidP="005321E5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4" w:name="_Ref524623310"/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</w:t>
      </w:r>
      <w:r w:rsidR="005321E5">
        <w:rPr>
          <w:rFonts w:cs="Arial"/>
          <w:szCs w:val="22"/>
          <w:lang w:val="cs-CZ" w:eastAsia="en-US"/>
        </w:rPr>
        <w:t>úpravu specifikace předmětu Dílčí smlouvy č. 8</w:t>
      </w:r>
      <w:r w:rsidR="005321E5" w:rsidRPr="00AC2727">
        <w:rPr>
          <w:rFonts w:cs="Arial"/>
          <w:szCs w:val="22"/>
          <w:lang w:val="cs-CZ" w:eastAsia="en-US"/>
        </w:rPr>
        <w:t>,</w:t>
      </w:r>
      <w:r w:rsidR="005321E5">
        <w:rPr>
          <w:rFonts w:cs="Arial"/>
          <w:szCs w:val="22"/>
          <w:lang w:val="cs-CZ" w:eastAsia="en-US"/>
        </w:rPr>
        <w:t xml:space="preserve"> </w:t>
      </w:r>
      <w:r w:rsidR="005321E5">
        <w:rPr>
          <w:rFonts w:cstheme="minorHAnsi"/>
          <w:bCs/>
          <w:kern w:val="32"/>
        </w:rPr>
        <w:t xml:space="preserve">a to způsobem uvedeným dále v tomto </w:t>
      </w:r>
      <w:r w:rsidR="005321E5">
        <w:rPr>
          <w:rFonts w:cstheme="minorHAnsi"/>
          <w:bCs/>
          <w:kern w:val="32"/>
          <w:lang w:val="cs-CZ"/>
        </w:rPr>
        <w:t xml:space="preserve">článku </w:t>
      </w:r>
      <w:r w:rsidR="005321E5">
        <w:rPr>
          <w:rFonts w:cstheme="minorHAnsi"/>
          <w:bCs/>
          <w:kern w:val="32"/>
        </w:rPr>
        <w:t>Dodatku</w:t>
      </w:r>
      <w:r w:rsidR="005321E5">
        <w:rPr>
          <w:rFonts w:cs="Arial"/>
          <w:szCs w:val="20"/>
          <w:lang w:val="cs-CZ"/>
        </w:rPr>
        <w:t xml:space="preserve"> č. 2</w:t>
      </w:r>
      <w:r w:rsidR="005321E5" w:rsidRPr="006D54A0">
        <w:rPr>
          <w:rFonts w:cs="Arial"/>
          <w:szCs w:val="20"/>
        </w:rPr>
        <w:t xml:space="preserve">. </w:t>
      </w:r>
    </w:p>
    <w:p w14:paraId="39EDAF62" w14:textId="29D90CA0" w:rsidR="00A77049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i/>
          <w:iCs/>
          <w:color w:val="000000"/>
          <w:spacing w:val="0"/>
        </w:rPr>
      </w:pPr>
      <w:r w:rsidRPr="001624EA">
        <w:rPr>
          <w:rFonts w:cs="Arial"/>
          <w:szCs w:val="20"/>
        </w:rPr>
        <w:t>Odst. 2.</w:t>
      </w:r>
      <w:r>
        <w:rPr>
          <w:rFonts w:cs="Arial"/>
          <w:szCs w:val="20"/>
        </w:rPr>
        <w:t>2</w:t>
      </w:r>
      <w:r w:rsidRPr="001624EA">
        <w:rPr>
          <w:rFonts w:cs="Arial"/>
          <w:szCs w:val="20"/>
        </w:rPr>
        <w:t xml:space="preserve"> Dílčí smlouvy č. </w:t>
      </w:r>
      <w:r>
        <w:rPr>
          <w:rFonts w:cs="Arial"/>
          <w:szCs w:val="20"/>
        </w:rPr>
        <w:t>8</w:t>
      </w:r>
      <w:r w:rsidRPr="001624E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 upravuje následovně:</w:t>
      </w:r>
    </w:p>
    <w:p w14:paraId="014C7751" w14:textId="6248292B" w:rsidR="00A77049" w:rsidRPr="00A77049" w:rsidRDefault="00A77049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>
        <w:rPr>
          <w:rFonts w:cs="Arial"/>
          <w:i/>
          <w:iCs/>
          <w:spacing w:val="-4"/>
          <w:szCs w:val="20"/>
          <w:lang w:val="cs-CZ" w:eastAsia="en-US"/>
        </w:rPr>
        <w:t>„</w:t>
      </w:r>
      <w:r w:rsidRPr="00A77049">
        <w:rPr>
          <w:rFonts w:cs="Arial"/>
          <w:i/>
          <w:iCs/>
          <w:spacing w:val="-4"/>
          <w:szCs w:val="20"/>
          <w:lang w:val="cs-CZ" w:eastAsia="en-US"/>
        </w:rPr>
        <w:t>Poskytovatel se Dílčí smlouvou zavazuje poskytnout plnění spočívající v plnění osob pro výše uvedené plnění na následujících pozicích s následujícím předpokládaným rozsahem člověkodnů (MD) pro jednotlivé pozice:</w:t>
      </w:r>
    </w:p>
    <w:p w14:paraId="6D8A15CC" w14:textId="3F8A090B" w:rsidR="00A77049" w:rsidRPr="00A77049" w:rsidRDefault="00A77049" w:rsidP="00A77049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pacing w:val="-4"/>
          <w:szCs w:val="20"/>
          <w:lang w:val="cs-CZ" w:eastAsia="en-US"/>
        </w:rPr>
      </w:pPr>
      <w:r w:rsidRPr="00A77049">
        <w:rPr>
          <w:rFonts w:cs="Arial"/>
          <w:i/>
          <w:iCs/>
          <w:spacing w:val="-4"/>
          <w:szCs w:val="20"/>
          <w:lang w:val="cs-CZ" w:eastAsia="en-US"/>
        </w:rPr>
        <w:t xml:space="preserve">Senior konzultant I. – předpokládaný rozsah je </w:t>
      </w:r>
      <w:r w:rsidR="00ED61F0">
        <w:rPr>
          <w:rFonts w:cs="Arial"/>
          <w:i/>
          <w:iCs/>
          <w:spacing w:val="-4"/>
          <w:szCs w:val="20"/>
          <w:lang w:val="cs-CZ" w:eastAsia="en-US"/>
        </w:rPr>
        <w:t>304</w:t>
      </w:r>
      <w:r w:rsidR="00ED61F0" w:rsidRPr="00A77049">
        <w:rPr>
          <w:rFonts w:cs="Arial"/>
          <w:i/>
          <w:iCs/>
          <w:spacing w:val="-4"/>
          <w:szCs w:val="20"/>
          <w:lang w:val="cs-CZ" w:eastAsia="en-US"/>
        </w:rPr>
        <w:t xml:space="preserve"> </w:t>
      </w:r>
      <w:r w:rsidRPr="00A77049">
        <w:rPr>
          <w:rFonts w:cs="Arial"/>
          <w:i/>
          <w:iCs/>
          <w:spacing w:val="-4"/>
          <w:szCs w:val="20"/>
          <w:lang w:val="cs-CZ" w:eastAsia="en-US"/>
        </w:rPr>
        <w:t>MD (1 FTE)</w:t>
      </w:r>
    </w:p>
    <w:p w14:paraId="657315DD" w14:textId="17572E2E" w:rsidR="00A77049" w:rsidRPr="00A77049" w:rsidRDefault="00A77049" w:rsidP="00A77049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pacing w:val="-4"/>
          <w:szCs w:val="20"/>
          <w:lang w:val="cs-CZ" w:eastAsia="en-US"/>
        </w:rPr>
      </w:pPr>
      <w:r w:rsidRPr="00A77049">
        <w:rPr>
          <w:rFonts w:cs="Arial"/>
          <w:i/>
          <w:iCs/>
          <w:spacing w:val="-4"/>
          <w:szCs w:val="20"/>
          <w:lang w:val="cs-CZ" w:eastAsia="en-US"/>
        </w:rPr>
        <w:t xml:space="preserve">Senior konzultant II. – předpokládaný rozsah je </w:t>
      </w:r>
      <w:r w:rsidR="00ED61F0">
        <w:rPr>
          <w:rFonts w:cs="Arial"/>
          <w:i/>
          <w:iCs/>
          <w:spacing w:val="-4"/>
          <w:szCs w:val="20"/>
          <w:lang w:val="cs-CZ" w:eastAsia="en-US"/>
        </w:rPr>
        <w:t xml:space="preserve">304 </w:t>
      </w:r>
      <w:r w:rsidRPr="00A77049">
        <w:rPr>
          <w:rFonts w:cs="Arial"/>
          <w:i/>
          <w:iCs/>
          <w:spacing w:val="-4"/>
          <w:szCs w:val="20"/>
          <w:lang w:val="cs-CZ" w:eastAsia="en-US"/>
        </w:rPr>
        <w:t>MD (1 FTE)</w:t>
      </w:r>
    </w:p>
    <w:p w14:paraId="058CB01A" w14:textId="176C1E74" w:rsidR="00A77049" w:rsidRPr="00A77049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szCs w:val="20"/>
          <w:lang w:eastAsia="en-US"/>
        </w:rPr>
      </w:pPr>
      <w:r w:rsidRPr="00A77049">
        <w:rPr>
          <w:rFonts w:cs="Arial"/>
          <w:i/>
          <w:iCs/>
          <w:szCs w:val="20"/>
          <w:lang w:eastAsia="en-US"/>
        </w:rPr>
        <w:t>(dále jen „</w:t>
      </w:r>
      <w:r w:rsidRPr="005321E5">
        <w:rPr>
          <w:rFonts w:cs="Arial"/>
          <w:b/>
          <w:bCs/>
          <w:i/>
          <w:iCs/>
          <w:szCs w:val="20"/>
          <w:lang w:eastAsia="en-US"/>
        </w:rPr>
        <w:t>Služby</w:t>
      </w:r>
      <w:r w:rsidRPr="00A77049">
        <w:rPr>
          <w:rFonts w:cs="Arial"/>
          <w:i/>
          <w:iCs/>
          <w:szCs w:val="20"/>
          <w:lang w:eastAsia="en-US"/>
        </w:rPr>
        <w:t>“).</w:t>
      </w:r>
      <w:r>
        <w:rPr>
          <w:rFonts w:cs="Arial"/>
          <w:i/>
          <w:iCs/>
          <w:szCs w:val="20"/>
          <w:lang w:eastAsia="en-US"/>
        </w:rPr>
        <w:t>“</w:t>
      </w:r>
    </w:p>
    <w:p w14:paraId="12E5D477" w14:textId="7E481B18" w:rsidR="00CA276E" w:rsidRPr="00CA276E" w:rsidRDefault="005321E5" w:rsidP="00CA276E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5" w:name="_Ref143086881"/>
      <w:r w:rsidRPr="005321E5">
        <w:rPr>
          <w:rFonts w:cs="Arial"/>
          <w:szCs w:val="20"/>
        </w:rPr>
        <w:t xml:space="preserve">V důsledku aktualizace předpokládaného rozsahu </w:t>
      </w:r>
      <w:r>
        <w:rPr>
          <w:rFonts w:cs="Arial"/>
          <w:szCs w:val="20"/>
        </w:rPr>
        <w:t>člověkodnů (</w:t>
      </w:r>
      <w:r w:rsidRPr="005321E5">
        <w:rPr>
          <w:rFonts w:cs="Arial"/>
          <w:szCs w:val="20"/>
        </w:rPr>
        <w:t>MD</w:t>
      </w:r>
      <w:r>
        <w:rPr>
          <w:rFonts w:cs="Arial"/>
          <w:szCs w:val="20"/>
        </w:rPr>
        <w:t>)</w:t>
      </w:r>
      <w:r w:rsidRPr="005321E5">
        <w:rPr>
          <w:rFonts w:cs="Arial"/>
          <w:szCs w:val="20"/>
        </w:rPr>
        <w:t xml:space="preserve"> dle odst. 2.</w:t>
      </w:r>
      <w:r>
        <w:rPr>
          <w:rFonts w:cs="Arial"/>
          <w:szCs w:val="20"/>
        </w:rPr>
        <w:t>1</w:t>
      </w:r>
      <w:r w:rsidRPr="005321E5">
        <w:rPr>
          <w:rFonts w:cs="Arial"/>
          <w:szCs w:val="20"/>
        </w:rPr>
        <w:t xml:space="preserve"> tohoto Dodatku č. </w:t>
      </w:r>
      <w:r>
        <w:rPr>
          <w:rFonts w:cs="Arial"/>
          <w:szCs w:val="20"/>
        </w:rPr>
        <w:t>2</w:t>
      </w:r>
      <w:r w:rsidRPr="005321E5">
        <w:rPr>
          <w:rFonts w:cs="Arial"/>
          <w:szCs w:val="20"/>
        </w:rPr>
        <w:t xml:space="preserve"> se dále odpovídajícím způsobem navyšuje celkový finanční limit pro </w:t>
      </w:r>
      <w:r>
        <w:rPr>
          <w:rFonts w:cs="Arial"/>
          <w:szCs w:val="20"/>
        </w:rPr>
        <w:t>S</w:t>
      </w:r>
      <w:r w:rsidRPr="005321E5">
        <w:rPr>
          <w:rFonts w:cs="Arial"/>
          <w:szCs w:val="20"/>
        </w:rPr>
        <w:t xml:space="preserve">lužby dle Dílčí smlouvy č. </w:t>
      </w:r>
      <w:r>
        <w:rPr>
          <w:rFonts w:cs="Arial"/>
          <w:szCs w:val="20"/>
        </w:rPr>
        <w:t>8.</w:t>
      </w:r>
      <w:r w:rsidR="00CA276E" w:rsidRPr="00CA276E">
        <w:rPr>
          <w:rFonts w:cs="Arial"/>
          <w:szCs w:val="20"/>
        </w:rPr>
        <w:t xml:space="preserve"> </w:t>
      </w:r>
    </w:p>
    <w:p w14:paraId="2453F2DA" w14:textId="17DDC3A5" w:rsidR="005321E5" w:rsidRPr="005321E5" w:rsidRDefault="005321E5" w:rsidP="005321E5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color w:val="000000"/>
          <w:spacing w:val="0"/>
        </w:rPr>
      </w:pPr>
      <w:r w:rsidRPr="005321E5">
        <w:rPr>
          <w:rFonts w:cs="Arial"/>
          <w:szCs w:val="20"/>
          <w:lang w:eastAsia="en-US"/>
        </w:rPr>
        <w:t xml:space="preserve">Odst. 3.2 </w:t>
      </w:r>
      <w:r w:rsidRPr="005321E5">
        <w:rPr>
          <w:rFonts w:cs="Arial"/>
          <w:szCs w:val="20"/>
        </w:rPr>
        <w:t>Dílčí smlouvy č. 8 se upravuje následovně:</w:t>
      </w:r>
    </w:p>
    <w:p w14:paraId="2D9073F6" w14:textId="264EFD31" w:rsidR="00CA276E" w:rsidRPr="00CA276E" w:rsidRDefault="00CA276E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>
        <w:rPr>
          <w:rFonts w:cs="Arial"/>
          <w:i/>
          <w:iCs/>
          <w:spacing w:val="-4"/>
          <w:szCs w:val="20"/>
          <w:lang w:val="cs-CZ" w:eastAsia="en-US"/>
        </w:rPr>
        <w:t>„</w:t>
      </w:r>
      <w:r w:rsidRPr="00CA276E">
        <w:rPr>
          <w:rFonts w:cs="Arial"/>
          <w:i/>
          <w:iCs/>
          <w:spacing w:val="-4"/>
          <w:szCs w:val="20"/>
          <w:lang w:val="cs-CZ" w:eastAsia="en-US"/>
        </w:rPr>
        <w:t xml:space="preserve">Smluvní strany se dohodly, že cena za celý předmět plnění dle čl. 2 této Dílčí smlouvy nepřesáhne částku </w:t>
      </w:r>
      <w:r>
        <w:rPr>
          <w:rFonts w:cs="Arial"/>
          <w:i/>
          <w:iCs/>
          <w:spacing w:val="-4"/>
          <w:szCs w:val="20"/>
          <w:lang w:val="cs-CZ" w:eastAsia="en-US"/>
        </w:rPr>
        <w:t>7 296</w:t>
      </w:r>
      <w:r w:rsidRPr="00CA276E">
        <w:rPr>
          <w:rFonts w:cs="Arial"/>
          <w:i/>
          <w:iCs/>
          <w:spacing w:val="-4"/>
          <w:szCs w:val="20"/>
          <w:lang w:val="cs-CZ" w:eastAsia="en-US"/>
        </w:rPr>
        <w:t xml:space="preserve"> 000,- Kč bez DPH.</w:t>
      </w:r>
      <w:bookmarkEnd w:id="5"/>
      <w:r>
        <w:rPr>
          <w:rFonts w:cs="Arial"/>
          <w:i/>
          <w:iCs/>
          <w:spacing w:val="-4"/>
          <w:szCs w:val="20"/>
          <w:lang w:val="cs-CZ" w:eastAsia="en-US"/>
        </w:rPr>
        <w:t>“</w:t>
      </w:r>
    </w:p>
    <w:p w14:paraId="2D5495CB" w14:textId="76E65733" w:rsidR="005321E5" w:rsidRPr="005321E5" w:rsidRDefault="005321E5" w:rsidP="005321E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</w:rPr>
      </w:pPr>
      <w:r w:rsidRPr="005321E5">
        <w:rPr>
          <w:rFonts w:cs="Arial"/>
        </w:rPr>
        <w:t xml:space="preserve">Odst. 4.1 Dílčí smlouvy č. </w:t>
      </w:r>
      <w:r>
        <w:rPr>
          <w:rFonts w:cs="Arial"/>
        </w:rPr>
        <w:t>8, ve znění Dodatku č. 1,</w:t>
      </w:r>
      <w:r w:rsidRPr="005321E5">
        <w:rPr>
          <w:rFonts w:cs="Arial"/>
        </w:rPr>
        <w:t xml:space="preserve"> se upravuje následovně:</w:t>
      </w:r>
    </w:p>
    <w:p w14:paraId="2A66D2E1" w14:textId="4CD33341" w:rsidR="00CA276E" w:rsidRPr="00CA276E" w:rsidRDefault="00CA276E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</w:rPr>
      </w:pPr>
      <w:r>
        <w:rPr>
          <w:rFonts w:cs="Arial"/>
          <w:i/>
          <w:iCs/>
          <w:lang w:val="cs-CZ"/>
        </w:rPr>
        <w:t>„</w:t>
      </w:r>
      <w:r w:rsidRPr="00CA276E">
        <w:rPr>
          <w:rFonts w:cs="Arial"/>
          <w:i/>
          <w:iCs/>
          <w:lang w:val="cs-CZ"/>
        </w:rPr>
        <w:t xml:space="preserve">Tato Dílčí smlouva se uzavírá na dobu určitou, a to na dobu do </w:t>
      </w:r>
      <w:r w:rsidR="008108C5">
        <w:rPr>
          <w:rFonts w:cs="Arial"/>
          <w:i/>
          <w:iCs/>
          <w:lang w:val="cs-CZ"/>
        </w:rPr>
        <w:t xml:space="preserve">30. 4. </w:t>
      </w:r>
      <w:r w:rsidRPr="00CA276E">
        <w:rPr>
          <w:rFonts w:cs="Arial"/>
          <w:i/>
          <w:iCs/>
          <w:lang w:val="cs-CZ"/>
        </w:rPr>
        <w:t>2025, případně do</w:t>
      </w:r>
      <w:r>
        <w:rPr>
          <w:rFonts w:cs="Arial"/>
          <w:i/>
          <w:iCs/>
          <w:lang w:val="cs-CZ"/>
        </w:rPr>
        <w:t> </w:t>
      </w:r>
      <w:r w:rsidRPr="00CA276E">
        <w:rPr>
          <w:rFonts w:cs="Arial"/>
          <w:i/>
          <w:iCs/>
          <w:lang w:val="cs-CZ"/>
        </w:rPr>
        <w:t>vyčerpání stanovené maximální částky uvedené v odst. 3.2 této Dílčí smlouvy, podle toho, která z uváděných skutečností nastane dříve</w:t>
      </w:r>
      <w:r>
        <w:rPr>
          <w:rFonts w:cs="Arial"/>
          <w:i/>
          <w:iCs/>
          <w:lang w:val="cs-CZ"/>
        </w:rPr>
        <w:t>.“</w:t>
      </w:r>
    </w:p>
    <w:bookmarkEnd w:id="4"/>
    <w:p w14:paraId="3BD681D7" w14:textId="78DFF387" w:rsidR="00E720C5" w:rsidRDefault="00E720C5" w:rsidP="00A77049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4021AB23" w14:textId="57F08B01" w:rsidR="00F27168" w:rsidRDefault="00F27168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 w:rsidRPr="00F27168">
        <w:rPr>
          <w:rFonts w:cs="Arial"/>
          <w:szCs w:val="22"/>
          <w:lang w:eastAsia="en-US"/>
        </w:rPr>
        <w:t xml:space="preserve">Dílčí smlouva č. </w:t>
      </w:r>
      <w:r>
        <w:rPr>
          <w:rFonts w:cs="Arial"/>
          <w:szCs w:val="22"/>
          <w:lang w:eastAsia="en-US"/>
        </w:rPr>
        <w:t>8, ve znění Dodatku č. 1,</w:t>
      </w:r>
      <w:r w:rsidRPr="00F27168">
        <w:rPr>
          <w:rFonts w:cs="Arial"/>
          <w:szCs w:val="22"/>
          <w:lang w:eastAsia="en-US"/>
        </w:rPr>
        <w:t xml:space="preserve"> zůstává mimo ujednání výslovně sjednaná tímto Dodatkem č. </w:t>
      </w:r>
      <w:r>
        <w:rPr>
          <w:rFonts w:cs="Arial"/>
          <w:szCs w:val="22"/>
          <w:lang w:eastAsia="en-US"/>
        </w:rPr>
        <w:t>2</w:t>
      </w:r>
      <w:r w:rsidRPr="00F27168">
        <w:rPr>
          <w:rFonts w:cs="Arial"/>
          <w:szCs w:val="22"/>
          <w:lang w:eastAsia="en-US"/>
        </w:rPr>
        <w:t xml:space="preserve"> nedotčena.</w:t>
      </w:r>
    </w:p>
    <w:p w14:paraId="40DB01A9" w14:textId="0F4B9C73" w:rsidR="00F27168" w:rsidRPr="00073A7C" w:rsidRDefault="00F27168" w:rsidP="00F27168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 xml:space="preserve">Znění tohoto Dodatku č. </w:t>
      </w:r>
      <w:r>
        <w:rPr>
          <w:rFonts w:cs="Arial"/>
          <w:szCs w:val="22"/>
          <w:lang w:val="cs-CZ" w:eastAsia="en-US"/>
        </w:rPr>
        <w:t>2</w:t>
      </w:r>
      <w:r w:rsidRPr="005C2C20">
        <w:rPr>
          <w:rFonts w:cs="Arial"/>
          <w:szCs w:val="22"/>
          <w:lang w:val="cs-CZ" w:eastAsia="en-US"/>
        </w:rPr>
        <w:t xml:space="preserve"> tvoří úplnou dohodu Smluvních stran o</w:t>
      </w:r>
      <w:r>
        <w:rPr>
          <w:rFonts w:cs="Arial"/>
          <w:szCs w:val="22"/>
          <w:lang w:val="cs-CZ" w:eastAsia="en-US"/>
        </w:rPr>
        <w:t> </w:t>
      </w:r>
      <w:r w:rsidRPr="005C2C20">
        <w:rPr>
          <w:rFonts w:cs="Arial"/>
          <w:szCs w:val="22"/>
          <w:lang w:val="cs-CZ" w:eastAsia="en-US"/>
        </w:rPr>
        <w:t xml:space="preserve">předmětu a rozsahu změny Dílčí smlouvy č. </w:t>
      </w:r>
      <w:r>
        <w:rPr>
          <w:rFonts w:cs="Arial"/>
          <w:szCs w:val="22"/>
          <w:lang w:val="cs-CZ" w:eastAsia="en-US"/>
        </w:rPr>
        <w:t>8</w:t>
      </w:r>
      <w:r w:rsidRPr="005C2C20">
        <w:rPr>
          <w:rFonts w:cs="Arial"/>
          <w:szCs w:val="22"/>
          <w:lang w:val="cs-CZ" w:eastAsia="en-US"/>
        </w:rPr>
        <w:t>.</w:t>
      </w:r>
      <w:r w:rsidRPr="00073A7C">
        <w:rPr>
          <w:rFonts w:cs="Arial"/>
          <w:szCs w:val="22"/>
          <w:lang w:eastAsia="en-US"/>
        </w:rPr>
        <w:t xml:space="preserve"> </w:t>
      </w:r>
    </w:p>
    <w:p w14:paraId="62000CEF" w14:textId="3FB978E7" w:rsidR="00F27168" w:rsidRDefault="00F27168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2 je uzavírán v souladu s </w:t>
      </w:r>
      <w:r w:rsidRPr="004D43BE">
        <w:rPr>
          <w:rFonts w:cs="Arial"/>
          <w:szCs w:val="22"/>
          <w:lang w:val="cs-CZ" w:eastAsia="en-US"/>
        </w:rPr>
        <w:t xml:space="preserve">§ 222 odst. </w:t>
      </w:r>
      <w:r>
        <w:rPr>
          <w:rFonts w:cs="Arial"/>
          <w:szCs w:val="22"/>
          <w:lang w:val="cs-CZ" w:eastAsia="en-US"/>
        </w:rPr>
        <w:t>5</w:t>
      </w:r>
      <w:r w:rsidRPr="004D43BE">
        <w:rPr>
          <w:rFonts w:cs="Arial"/>
          <w:szCs w:val="22"/>
          <w:lang w:val="cs-CZ" w:eastAsia="en-US"/>
        </w:rPr>
        <w:t xml:space="preserve"> a odst. </w:t>
      </w:r>
      <w:r>
        <w:rPr>
          <w:rFonts w:cs="Arial"/>
          <w:szCs w:val="22"/>
          <w:lang w:val="cs-CZ" w:eastAsia="en-US"/>
        </w:rPr>
        <w:t>6</w:t>
      </w:r>
      <w:r w:rsidRPr="001519C8">
        <w:rPr>
          <w:rFonts w:cs="Arial"/>
          <w:szCs w:val="22"/>
          <w:lang w:val="cs-CZ" w:eastAsia="en-US"/>
        </w:rPr>
        <w:t xml:space="preserve"> </w:t>
      </w:r>
      <w:r w:rsidRPr="00F27168">
        <w:rPr>
          <w:rFonts w:cs="Arial"/>
          <w:szCs w:val="22"/>
          <w:lang w:val="cs-CZ" w:eastAsia="en-US"/>
        </w:rPr>
        <w:t>zákona č. 134/2016 Sb., o</w:t>
      </w:r>
      <w:r w:rsidR="00ED61F0">
        <w:rPr>
          <w:rFonts w:cs="Arial"/>
          <w:szCs w:val="22"/>
          <w:lang w:val="cs-CZ" w:eastAsia="en-US"/>
        </w:rPr>
        <w:t> </w:t>
      </w:r>
      <w:r w:rsidRPr="00F27168">
        <w:rPr>
          <w:rFonts w:cs="Arial"/>
          <w:szCs w:val="22"/>
          <w:lang w:val="cs-CZ" w:eastAsia="en-US"/>
        </w:rPr>
        <w:t>zadávání veřejných zakázek, v</w:t>
      </w:r>
      <w:r>
        <w:rPr>
          <w:rFonts w:cs="Arial"/>
          <w:szCs w:val="22"/>
          <w:lang w:val="cs-CZ" w:eastAsia="en-US"/>
        </w:rPr>
        <w:t xml:space="preserve">e znění pozdějších předpisů </w:t>
      </w:r>
      <w:r w:rsidRPr="00F27168">
        <w:rPr>
          <w:rFonts w:cs="Arial"/>
          <w:szCs w:val="22"/>
          <w:lang w:val="cs-CZ" w:eastAsia="en-US"/>
        </w:rPr>
        <w:t>(dále jen „</w:t>
      </w:r>
      <w:r w:rsidRPr="00F27168">
        <w:rPr>
          <w:rFonts w:cs="Arial"/>
          <w:b/>
          <w:bCs/>
          <w:szCs w:val="22"/>
          <w:lang w:val="cs-CZ" w:eastAsia="en-US"/>
        </w:rPr>
        <w:t>ZZVZ</w:t>
      </w:r>
      <w:r w:rsidRPr="00F27168">
        <w:rPr>
          <w:rFonts w:cs="Arial"/>
          <w:szCs w:val="22"/>
          <w:lang w:val="cs-CZ" w:eastAsia="en-US"/>
        </w:rPr>
        <w:t>“)</w:t>
      </w:r>
      <w:r>
        <w:rPr>
          <w:rFonts w:cs="Arial"/>
          <w:szCs w:val="22"/>
          <w:lang w:val="cs-CZ" w:eastAsia="en-US"/>
        </w:rPr>
        <w:t xml:space="preserve"> s tím, že uzavření tohoto Dodatku č. 2 není </w:t>
      </w:r>
      <w:r w:rsidRPr="004D43BE">
        <w:rPr>
          <w:rFonts w:cs="Arial"/>
          <w:szCs w:val="22"/>
          <w:lang w:val="cs-CZ" w:eastAsia="en-US"/>
        </w:rPr>
        <w:t>podstatnou změnu závazku z</w:t>
      </w:r>
      <w:r>
        <w:rPr>
          <w:rFonts w:cs="Arial"/>
          <w:szCs w:val="22"/>
          <w:lang w:val="cs-CZ" w:eastAsia="en-US"/>
        </w:rPr>
        <w:t>e</w:t>
      </w:r>
      <w:r w:rsidRPr="004D43BE">
        <w:rPr>
          <w:rFonts w:cs="Arial"/>
          <w:szCs w:val="22"/>
          <w:lang w:val="cs-CZ" w:eastAsia="en-US"/>
        </w:rPr>
        <w:t xml:space="preserve"> smlouvy</w:t>
      </w:r>
      <w:r>
        <w:rPr>
          <w:rFonts w:cs="Arial"/>
          <w:szCs w:val="22"/>
          <w:lang w:val="cs-CZ" w:eastAsia="en-US"/>
        </w:rPr>
        <w:t xml:space="preserve"> ve smyslu ZZVZ</w:t>
      </w:r>
      <w:r w:rsidRPr="004D43BE">
        <w:rPr>
          <w:rFonts w:cs="Arial"/>
          <w:szCs w:val="22"/>
          <w:lang w:val="cs-CZ" w:eastAsia="en-US"/>
        </w:rPr>
        <w:t xml:space="preserve">. </w:t>
      </w:r>
      <w:r>
        <w:rPr>
          <w:rFonts w:cs="Arial"/>
          <w:szCs w:val="22"/>
          <w:lang w:val="cs-CZ" w:eastAsia="en-US"/>
        </w:rPr>
        <w:t>Rozšíření rozsahu poskytovaných Služeb a s tím spojené n</w:t>
      </w:r>
      <w:r w:rsidRPr="001519C8">
        <w:rPr>
          <w:rFonts w:cs="Arial"/>
          <w:szCs w:val="22"/>
          <w:lang w:val="cs-CZ" w:eastAsia="en-US"/>
        </w:rPr>
        <w:t xml:space="preserve">avýšení celkového finančního limitu </w:t>
      </w:r>
      <w:r>
        <w:rPr>
          <w:rFonts w:cs="Arial"/>
          <w:szCs w:val="22"/>
          <w:lang w:val="cs-CZ" w:eastAsia="en-US"/>
        </w:rPr>
        <w:t>Dílčí smlouvy č. 8 a doby trvání Dílčí smlouvy č. 8 je</w:t>
      </w:r>
      <w:r w:rsidRPr="001519C8">
        <w:rPr>
          <w:rFonts w:cs="Arial"/>
          <w:szCs w:val="22"/>
          <w:lang w:val="cs-CZ" w:eastAsia="en-US"/>
        </w:rPr>
        <w:t xml:space="preserve"> stanoveno v souladu s § 222 odst. 9 ZZVZ</w:t>
      </w:r>
      <w:r>
        <w:rPr>
          <w:rFonts w:cs="Arial"/>
          <w:szCs w:val="22"/>
          <w:lang w:val="cs-CZ" w:eastAsia="en-US"/>
        </w:rPr>
        <w:t xml:space="preserve">, </w:t>
      </w:r>
      <w:r w:rsidRPr="001519C8">
        <w:rPr>
          <w:rFonts w:cs="Arial"/>
          <w:szCs w:val="22"/>
          <w:lang w:val="cs-CZ" w:eastAsia="en-US"/>
        </w:rPr>
        <w:t>tj. navýšení nepřesahuje 30</w:t>
      </w:r>
      <w:r>
        <w:rPr>
          <w:rFonts w:cs="Arial"/>
          <w:szCs w:val="22"/>
          <w:lang w:val="cs-CZ" w:eastAsia="en-US"/>
        </w:rPr>
        <w:t xml:space="preserve"> </w:t>
      </w:r>
      <w:r w:rsidRPr="001519C8">
        <w:rPr>
          <w:rFonts w:cs="Arial"/>
          <w:szCs w:val="22"/>
          <w:lang w:val="cs-CZ" w:eastAsia="en-US"/>
        </w:rPr>
        <w:t>% původní hodnoty závazku u změny dle § 222 odst. 5 ZZVZ.</w:t>
      </w:r>
      <w:r>
        <w:rPr>
          <w:rFonts w:cs="Arial"/>
          <w:szCs w:val="22"/>
          <w:lang w:val="cs-CZ" w:eastAsia="en-US"/>
        </w:rPr>
        <w:t xml:space="preserve"> Prodloužení doby trvání Dílčí smlouvy č. 8, ve znění Dodatku č. 1, sjednané tímto Dodatkem </w:t>
      </w:r>
      <w:r>
        <w:rPr>
          <w:rFonts w:cs="Arial"/>
          <w:szCs w:val="22"/>
          <w:lang w:val="cs-CZ" w:eastAsia="en-US"/>
        </w:rPr>
        <w:br/>
        <w:t xml:space="preserve">č. 2, rovněž není </w:t>
      </w:r>
      <w:r w:rsidRPr="00A86135">
        <w:rPr>
          <w:rFonts w:cs="Arial"/>
          <w:szCs w:val="22"/>
          <w:lang w:val="cs-CZ" w:eastAsia="en-US"/>
        </w:rPr>
        <w:t xml:space="preserve">podstatnou změnou závazku ze smlouvy ve smyslu </w:t>
      </w:r>
      <w:r>
        <w:rPr>
          <w:rFonts w:cs="Arial"/>
          <w:szCs w:val="22"/>
          <w:lang w:val="cs-CZ" w:eastAsia="en-US"/>
        </w:rPr>
        <w:t xml:space="preserve">ZZVZ, nejedná </w:t>
      </w:r>
      <w:r>
        <w:rPr>
          <w:rFonts w:cs="Arial"/>
          <w:szCs w:val="22"/>
          <w:lang w:val="cs-CZ" w:eastAsia="en-US"/>
        </w:rPr>
        <w:br/>
        <w:t xml:space="preserve">se o změnu, která </w:t>
      </w:r>
      <w:r w:rsidRPr="00A86135">
        <w:rPr>
          <w:rFonts w:cs="Arial"/>
          <w:szCs w:val="22"/>
          <w:lang w:val="cs-CZ" w:eastAsia="en-US"/>
        </w:rPr>
        <w:t>by umožnila účast jiných dodavatelů, mohla ovlivnit výběr dodavatele v</w:t>
      </w:r>
      <w:r>
        <w:rPr>
          <w:rFonts w:cs="Arial"/>
          <w:szCs w:val="22"/>
          <w:lang w:val="cs-CZ" w:eastAsia="en-US"/>
        </w:rPr>
        <w:t xml:space="preserve"> rámci </w:t>
      </w:r>
      <w:proofErr w:type="spellStart"/>
      <w:r w:rsidRPr="00A86135">
        <w:rPr>
          <w:rFonts w:cs="Arial"/>
          <w:szCs w:val="22"/>
          <w:lang w:val="cs-CZ" w:eastAsia="en-US"/>
        </w:rPr>
        <w:t>Minitendru</w:t>
      </w:r>
      <w:proofErr w:type="spellEnd"/>
      <w:r w:rsidRPr="00A86135">
        <w:rPr>
          <w:rFonts w:cs="Arial"/>
          <w:szCs w:val="22"/>
          <w:lang w:val="cs-CZ" w:eastAsia="en-US"/>
        </w:rPr>
        <w:t>, m</w:t>
      </w:r>
      <w:r>
        <w:rPr>
          <w:rFonts w:cs="Arial"/>
          <w:szCs w:val="22"/>
          <w:lang w:val="cs-CZ" w:eastAsia="en-US"/>
        </w:rPr>
        <w:t>ěnila</w:t>
      </w:r>
      <w:r w:rsidRPr="00A86135">
        <w:rPr>
          <w:rFonts w:cs="Arial"/>
          <w:szCs w:val="22"/>
          <w:lang w:val="cs-CZ" w:eastAsia="en-US"/>
        </w:rPr>
        <w:t xml:space="preserve"> ekonomickou rovnováhu závazku </w:t>
      </w:r>
      <w:r>
        <w:rPr>
          <w:rFonts w:cs="Arial"/>
          <w:lang w:eastAsia="en-US"/>
        </w:rPr>
        <w:t>či vedla</w:t>
      </w:r>
      <w:r w:rsidRPr="00A86135">
        <w:rPr>
          <w:rFonts w:cs="Arial"/>
          <w:lang w:eastAsia="en-US"/>
        </w:rPr>
        <w:t xml:space="preserve"> k</w:t>
      </w:r>
      <w:r>
        <w:rPr>
          <w:rFonts w:cs="Arial"/>
          <w:lang w:eastAsia="en-US"/>
        </w:rPr>
        <w:t xml:space="preserve"> významnému </w:t>
      </w:r>
      <w:r w:rsidRPr="00A86135">
        <w:rPr>
          <w:rFonts w:cs="Arial"/>
          <w:lang w:eastAsia="en-US"/>
        </w:rPr>
        <w:t xml:space="preserve">rozšíření rozsahu plnění </w:t>
      </w:r>
      <w:proofErr w:type="spellStart"/>
      <w:r w:rsidRPr="00A86135">
        <w:rPr>
          <w:rFonts w:cs="Arial"/>
          <w:lang w:eastAsia="en-US"/>
        </w:rPr>
        <w:t>Minitendr</w:t>
      </w:r>
      <w:r>
        <w:rPr>
          <w:rFonts w:cs="Arial"/>
          <w:lang w:eastAsia="en-US"/>
        </w:rPr>
        <w:t>u</w:t>
      </w:r>
      <w:proofErr w:type="spellEnd"/>
      <w:r>
        <w:rPr>
          <w:rFonts w:cs="Arial"/>
          <w:lang w:eastAsia="en-US"/>
        </w:rPr>
        <w:t>.</w:t>
      </w:r>
    </w:p>
    <w:p w14:paraId="6EEF7D35" w14:textId="29F3E2F2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A276E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</w:t>
      </w:r>
      <w:r w:rsidR="003A61E3" w:rsidRPr="004D43BE">
        <w:rPr>
          <w:rFonts w:cs="Arial"/>
        </w:rPr>
        <w:lastRenderedPageBreak/>
        <w:t>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3C826AAE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A276E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E954814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A276E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5326709A" w:rsidR="00D41D8D" w:rsidRPr="00A16B28" w:rsidRDefault="00FE4D17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D41D8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09E88ED" w14:textId="77777777" w:rsidR="00FE4D17" w:rsidRDefault="00FE4D17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42628EF" w14:textId="0A322412" w:rsidR="00D41D8D" w:rsidRPr="00E07D66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1C3C0A26" w14:textId="4B29A24F" w:rsidR="00FE4D17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D41D8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CB85E42" w14:textId="77777777" w:rsidR="00FE4D17" w:rsidRPr="00A16B28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</w:p>
          <w:p w14:paraId="5D8FD2C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2C0D2BE" w14:textId="66F4E06A" w:rsidR="00D41D8D" w:rsidRPr="00A73113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F6FE4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F08F51F" w14:textId="206229D6" w:rsidR="00D41D8D" w:rsidRPr="00A73113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14:paraId="5C194A6E" w14:textId="77777777" w:rsidTr="00D2682F">
        <w:tc>
          <w:tcPr>
            <w:tcW w:w="4644" w:type="dxa"/>
          </w:tcPr>
          <w:p w14:paraId="3C6EF6CD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7FEFC14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D45D077" w14:textId="3FEEFB71" w:rsidR="00D41D8D" w:rsidRPr="00A73113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AEA9" w14:textId="77777777" w:rsidR="00624796" w:rsidRDefault="00624796">
      <w:r>
        <w:separator/>
      </w:r>
    </w:p>
  </w:endnote>
  <w:endnote w:type="continuationSeparator" w:id="0">
    <w:p w14:paraId="4A1F4A08" w14:textId="77777777" w:rsidR="00624796" w:rsidRDefault="00624796">
      <w:r>
        <w:continuationSeparator/>
      </w:r>
    </w:p>
  </w:endnote>
  <w:endnote w:type="continuationNotice" w:id="1">
    <w:p w14:paraId="0A49E404" w14:textId="77777777" w:rsidR="00624796" w:rsidRDefault="00624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8F22" w14:textId="77777777" w:rsidR="00624796" w:rsidRDefault="00624796">
      <w:r>
        <w:separator/>
      </w:r>
    </w:p>
  </w:footnote>
  <w:footnote w:type="continuationSeparator" w:id="0">
    <w:p w14:paraId="4DEC9ED0" w14:textId="77777777" w:rsidR="00624796" w:rsidRDefault="00624796">
      <w:r>
        <w:continuationSeparator/>
      </w:r>
    </w:p>
  </w:footnote>
  <w:footnote w:type="continuationNotice" w:id="1">
    <w:p w14:paraId="4545F494" w14:textId="77777777" w:rsidR="00624796" w:rsidRDefault="006247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7E56D45F" w:rsidR="000F2A45" w:rsidRPr="009B50EF" w:rsidRDefault="000F2A45" w:rsidP="005B178A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8027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3E3E0D94"/>
    <w:multiLevelType w:val="multilevel"/>
    <w:tmpl w:val="7F8E06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8"/>
  </w:num>
  <w:num w:numId="2" w16cid:durableId="1161430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4"/>
  </w:num>
  <w:num w:numId="7" w16cid:durableId="1103186587">
    <w:abstractNumId w:val="6"/>
  </w:num>
  <w:num w:numId="8" w16cid:durableId="821000331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9"/>
  </w:num>
  <w:num w:numId="11" w16cid:durableId="1277101984">
    <w:abstractNumId w:val="7"/>
  </w:num>
  <w:num w:numId="12" w16cid:durableId="801271120">
    <w:abstractNumId w:val="8"/>
  </w:num>
  <w:num w:numId="13" w16cid:durableId="744451370">
    <w:abstractNumId w:val="3"/>
  </w:num>
  <w:num w:numId="14" w16cid:durableId="1141578481">
    <w:abstractNumId w:val="8"/>
  </w:num>
  <w:num w:numId="15" w16cid:durableId="391932056">
    <w:abstractNumId w:val="5"/>
  </w:num>
  <w:num w:numId="16" w16cid:durableId="332726556">
    <w:abstractNumId w:val="10"/>
  </w:num>
  <w:num w:numId="17" w16cid:durableId="453134125">
    <w:abstractNumId w:val="8"/>
  </w:num>
  <w:num w:numId="18" w16cid:durableId="403574648">
    <w:abstractNumId w:val="0"/>
  </w:num>
  <w:num w:numId="19" w16cid:durableId="137003646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7D3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48E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042D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48D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1E5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79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992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E22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6DE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08C5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467C0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1743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049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76E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ABC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1F0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27168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0938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D17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tabs>
        <w:tab w:val="clear" w:pos="1305"/>
        <w:tab w:val="num" w:pos="1474"/>
      </w:tabs>
      <w:ind w:left="1474"/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9207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2025-02-17T18:02:00Z</dcterms:created>
  <dcterms:modified xsi:type="dcterms:W3CDTF">2025-03-12T10:45:00Z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