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7D3" w:rsidRPr="00C33994" w:rsidRDefault="006177D3" w:rsidP="00092F58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C33994">
        <w:rPr>
          <w:rFonts w:ascii="Arial" w:hAnsi="Arial" w:cs="Arial"/>
          <w:b/>
          <w:sz w:val="32"/>
          <w:szCs w:val="32"/>
          <w:u w:val="single"/>
        </w:rPr>
        <w:t>Podmínky a režimová opatření pro provádění stavby</w:t>
      </w:r>
    </w:p>
    <w:p w:rsidR="006177D3" w:rsidRDefault="006177D3" w:rsidP="00092F58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C33994">
        <w:rPr>
          <w:rFonts w:ascii="Arial" w:hAnsi="Arial" w:cs="Arial"/>
          <w:b/>
          <w:sz w:val="32"/>
          <w:szCs w:val="32"/>
          <w:u w:val="single"/>
        </w:rPr>
        <w:t xml:space="preserve">v areálu </w:t>
      </w:r>
      <w:r>
        <w:rPr>
          <w:rFonts w:ascii="Arial" w:hAnsi="Arial" w:cs="Arial"/>
          <w:b/>
          <w:sz w:val="32"/>
          <w:szCs w:val="32"/>
          <w:u w:val="single"/>
        </w:rPr>
        <w:t>ÚJV</w:t>
      </w:r>
      <w:r w:rsidRPr="00C33994">
        <w:rPr>
          <w:rFonts w:ascii="Arial" w:hAnsi="Arial" w:cs="Arial"/>
          <w:b/>
          <w:sz w:val="32"/>
          <w:szCs w:val="32"/>
          <w:u w:val="single"/>
        </w:rPr>
        <w:t xml:space="preserve"> Řež</w:t>
      </w:r>
      <w:r>
        <w:rPr>
          <w:rFonts w:ascii="Arial" w:hAnsi="Arial" w:cs="Arial"/>
          <w:b/>
          <w:sz w:val="32"/>
          <w:szCs w:val="32"/>
          <w:u w:val="single"/>
        </w:rPr>
        <w:t>, a. s.</w:t>
      </w:r>
    </w:p>
    <w:p w:rsidR="006C2B9C" w:rsidRPr="006C2B9C" w:rsidRDefault="006C2B9C" w:rsidP="006C2B9C"/>
    <w:p w:rsidR="006177D3" w:rsidRPr="00BD6D78" w:rsidRDefault="006177D3" w:rsidP="00092F58">
      <w:pPr>
        <w:pStyle w:val="Nzev"/>
        <w:numPr>
          <w:ilvl w:val="0"/>
          <w:numId w:val="6"/>
        </w:numPr>
        <w:ind w:left="0" w:firstLine="0"/>
        <w:jc w:val="left"/>
        <w:rPr>
          <w:rFonts w:ascii="Arial" w:hAnsi="Arial" w:cs="Arial"/>
          <w:sz w:val="28"/>
          <w:szCs w:val="28"/>
        </w:rPr>
      </w:pPr>
      <w:bookmarkStart w:id="0" w:name="_Toc321900237"/>
      <w:r w:rsidRPr="00BD6D78">
        <w:rPr>
          <w:rFonts w:ascii="Arial" w:hAnsi="Arial" w:cs="Arial"/>
          <w:sz w:val="28"/>
          <w:szCs w:val="28"/>
        </w:rPr>
        <w:t>Pravidla pro vstup a vjezd do areálu ÚJV Řež, a.</w:t>
      </w:r>
      <w:r>
        <w:rPr>
          <w:rFonts w:ascii="Arial" w:hAnsi="Arial" w:cs="Arial"/>
          <w:sz w:val="28"/>
          <w:szCs w:val="28"/>
        </w:rPr>
        <w:t xml:space="preserve"> </w:t>
      </w:r>
      <w:r w:rsidRPr="00BD6D78">
        <w:rPr>
          <w:rFonts w:ascii="Arial" w:hAnsi="Arial" w:cs="Arial"/>
          <w:sz w:val="28"/>
          <w:szCs w:val="28"/>
        </w:rPr>
        <w:t>s.</w:t>
      </w:r>
      <w:bookmarkEnd w:id="0"/>
      <w:r w:rsidRPr="00BD6D78">
        <w:rPr>
          <w:rFonts w:ascii="Arial" w:hAnsi="Arial" w:cs="Arial"/>
          <w:sz w:val="28"/>
          <w:szCs w:val="28"/>
        </w:rPr>
        <w:t xml:space="preserve"> </w:t>
      </w:r>
    </w:p>
    <w:p w:rsidR="006177D3" w:rsidRPr="00BD6D78" w:rsidRDefault="006177D3" w:rsidP="00092F58"/>
    <w:p w:rsidR="006177D3" w:rsidRPr="00BD6D78" w:rsidRDefault="006177D3" w:rsidP="00092F58">
      <w:pPr>
        <w:jc w:val="both"/>
        <w:rPr>
          <w:rFonts w:ascii="Arial" w:hAnsi="Arial" w:cs="Arial"/>
          <w:b/>
          <w:u w:val="single"/>
        </w:rPr>
      </w:pPr>
      <w:r w:rsidRPr="00BD6D78">
        <w:rPr>
          <w:rFonts w:ascii="Arial" w:hAnsi="Arial" w:cs="Arial"/>
          <w:b/>
          <w:u w:val="single"/>
        </w:rPr>
        <w:t>A) Vstup osob do areálu ÚJV Řež, a.</w:t>
      </w:r>
      <w:r>
        <w:rPr>
          <w:rFonts w:ascii="Arial" w:hAnsi="Arial" w:cs="Arial"/>
          <w:b/>
          <w:u w:val="single"/>
        </w:rPr>
        <w:t xml:space="preserve"> </w:t>
      </w:r>
      <w:r w:rsidRPr="00BD6D78">
        <w:rPr>
          <w:rFonts w:ascii="Arial" w:hAnsi="Arial" w:cs="Arial"/>
          <w:b/>
          <w:u w:val="single"/>
        </w:rPr>
        <w:t>s.</w:t>
      </w:r>
    </w:p>
    <w:p w:rsidR="006177D3" w:rsidRPr="00BD6D78" w:rsidRDefault="006177D3" w:rsidP="00092F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</w:t>
      </w:r>
      <w:r w:rsidRPr="00BD6D78">
        <w:rPr>
          <w:rFonts w:ascii="Arial" w:hAnsi="Arial" w:cs="Arial"/>
        </w:rPr>
        <w:t xml:space="preserve"> je povinen zajistit, aby každá osoba </w:t>
      </w:r>
      <w:r>
        <w:rPr>
          <w:rFonts w:ascii="Arial" w:hAnsi="Arial" w:cs="Arial"/>
        </w:rPr>
        <w:t xml:space="preserve">(zaměstnanec, subdodavatel, apod.) </w:t>
      </w:r>
      <w:r w:rsidRPr="00BD6D78">
        <w:rPr>
          <w:rFonts w:ascii="Arial" w:hAnsi="Arial" w:cs="Arial"/>
        </w:rPr>
        <w:t xml:space="preserve">měla platný průkaz totožnosti (OP, pas), který je povinna předložit recepční službě na hlavní vrátnici pro zavedení základních údajů do návštěvního systému a vydání návštěvní Identifikační karty (ID). </w:t>
      </w:r>
    </w:p>
    <w:p w:rsidR="00FA4C85" w:rsidRPr="00ED4AEC" w:rsidRDefault="006177D3" w:rsidP="00F11915">
      <w:pPr>
        <w:pStyle w:val="Normlnodsazen"/>
        <w:numPr>
          <w:ilvl w:val="12"/>
          <w:numId w:val="0"/>
        </w:numPr>
        <w:spacing w:before="0"/>
        <w:rPr>
          <w:rFonts w:ascii="Arial" w:hAnsi="Arial" w:cs="Arial"/>
          <w:sz w:val="22"/>
          <w:szCs w:val="22"/>
        </w:rPr>
      </w:pPr>
      <w:r w:rsidRPr="00ED4AEC">
        <w:rPr>
          <w:rFonts w:ascii="Arial" w:hAnsi="Arial" w:cs="Arial"/>
          <w:sz w:val="22"/>
          <w:szCs w:val="22"/>
        </w:rPr>
        <w:t>Pracovníci Zhotovitele, kteří vykonávají práce v areálu a vstupují do areálu, mají na</w:t>
      </w:r>
      <w:r w:rsidR="00F11915" w:rsidRPr="00ED4AEC">
        <w:rPr>
          <w:rFonts w:ascii="Arial" w:hAnsi="Arial" w:cs="Arial"/>
          <w:sz w:val="22"/>
          <w:szCs w:val="22"/>
        </w:rPr>
        <w:t xml:space="preserve"> </w:t>
      </w:r>
      <w:r w:rsidR="00C249DE" w:rsidRPr="00ED4AEC">
        <w:rPr>
          <w:rFonts w:ascii="Arial" w:hAnsi="Arial" w:cs="Arial"/>
          <w:sz w:val="22"/>
          <w:szCs w:val="22"/>
        </w:rPr>
        <w:t>z</w:t>
      </w:r>
      <w:r w:rsidRPr="00ED4AEC">
        <w:rPr>
          <w:rFonts w:ascii="Arial" w:hAnsi="Arial" w:cs="Arial"/>
          <w:sz w:val="22"/>
          <w:szCs w:val="22"/>
        </w:rPr>
        <w:t xml:space="preserve">ákladě žádosti </w:t>
      </w:r>
      <w:r w:rsidR="00D31DE6" w:rsidRPr="00ED4AEC">
        <w:rPr>
          <w:rFonts w:ascii="Arial" w:hAnsi="Arial" w:cs="Arial"/>
          <w:sz w:val="22"/>
          <w:szCs w:val="22"/>
        </w:rPr>
        <w:t>garanta</w:t>
      </w:r>
      <w:r w:rsidR="00F11915" w:rsidRPr="00ED4AEC">
        <w:rPr>
          <w:rFonts w:ascii="Arial" w:hAnsi="Arial" w:cs="Arial"/>
          <w:sz w:val="22"/>
          <w:szCs w:val="22"/>
        </w:rPr>
        <w:t xml:space="preserve"> </w:t>
      </w:r>
      <w:r w:rsidR="009610D9" w:rsidRPr="00ED4AEC">
        <w:rPr>
          <w:rFonts w:ascii="Arial" w:hAnsi="Arial" w:cs="Arial"/>
          <w:sz w:val="22"/>
          <w:szCs w:val="22"/>
        </w:rPr>
        <w:t xml:space="preserve">(manažer zakázky) </w:t>
      </w:r>
      <w:r w:rsidR="00C249DE" w:rsidRPr="00ED4AEC">
        <w:rPr>
          <w:rFonts w:ascii="Arial" w:hAnsi="Arial" w:cs="Arial"/>
          <w:sz w:val="22"/>
          <w:szCs w:val="22"/>
        </w:rPr>
        <w:t xml:space="preserve">v den vstupu do areálu </w:t>
      </w:r>
      <w:r w:rsidRPr="00ED4AEC">
        <w:rPr>
          <w:rFonts w:ascii="Arial" w:hAnsi="Arial" w:cs="Arial"/>
          <w:sz w:val="22"/>
          <w:szCs w:val="22"/>
        </w:rPr>
        <w:t xml:space="preserve">vydanou </w:t>
      </w:r>
      <w:proofErr w:type="gramStart"/>
      <w:r w:rsidRPr="00ED4AEC">
        <w:rPr>
          <w:rFonts w:ascii="Arial" w:hAnsi="Arial" w:cs="Arial"/>
          <w:sz w:val="22"/>
          <w:szCs w:val="22"/>
        </w:rPr>
        <w:t>návštěvní</w:t>
      </w:r>
      <w:r w:rsidR="00F11915" w:rsidRPr="00ED4AEC">
        <w:rPr>
          <w:rFonts w:ascii="Arial" w:hAnsi="Arial" w:cs="Arial"/>
          <w:sz w:val="22"/>
          <w:szCs w:val="22"/>
        </w:rPr>
        <w:t xml:space="preserve"> </w:t>
      </w:r>
      <w:r w:rsidR="00C249DE" w:rsidRPr="00ED4AEC">
        <w:rPr>
          <w:rFonts w:ascii="Arial" w:hAnsi="Arial" w:cs="Arial"/>
          <w:sz w:val="22"/>
          <w:szCs w:val="22"/>
        </w:rPr>
        <w:t>( jednorázový</w:t>
      </w:r>
      <w:proofErr w:type="gramEnd"/>
      <w:r w:rsidR="00C249DE" w:rsidRPr="00ED4AEC">
        <w:rPr>
          <w:rFonts w:ascii="Arial" w:hAnsi="Arial" w:cs="Arial"/>
          <w:sz w:val="22"/>
          <w:szCs w:val="22"/>
        </w:rPr>
        <w:t xml:space="preserve"> vstup)  nebo dodavatelskou ( zakázka trvá víc než 3 dny) </w:t>
      </w:r>
      <w:r w:rsidRPr="00ED4AEC">
        <w:rPr>
          <w:rFonts w:ascii="Arial" w:hAnsi="Arial" w:cs="Arial"/>
          <w:sz w:val="22"/>
          <w:szCs w:val="22"/>
        </w:rPr>
        <w:t xml:space="preserve"> identifikační kartu s oprávněním vstupu do areálu a příslušného objektu, kde vykonávají práce. </w:t>
      </w:r>
    </w:p>
    <w:p w:rsidR="00D31DE6" w:rsidRPr="00ED4AEC" w:rsidRDefault="00F11915" w:rsidP="00F11915">
      <w:pPr>
        <w:pStyle w:val="Normlnodsazen"/>
        <w:numPr>
          <w:ilvl w:val="12"/>
          <w:numId w:val="0"/>
        </w:numPr>
        <w:spacing w:before="0"/>
        <w:rPr>
          <w:rFonts w:ascii="Arial" w:hAnsi="Arial" w:cs="Arial"/>
          <w:sz w:val="22"/>
          <w:szCs w:val="22"/>
        </w:rPr>
      </w:pPr>
      <w:r w:rsidRPr="00ED4AEC">
        <w:rPr>
          <w:rFonts w:ascii="Arial" w:hAnsi="Arial" w:cs="Arial"/>
          <w:sz w:val="22"/>
          <w:szCs w:val="22"/>
        </w:rPr>
        <w:t>První vstup návštěv a dodavatelů do areálu je povolen na základě telefonického vyrozumění a souhlasu garanta (manažer zakázky), kterou zajišťuje recepční služba hlavní vrátnice.</w:t>
      </w:r>
    </w:p>
    <w:p w:rsidR="006177D3" w:rsidRPr="00051773" w:rsidRDefault="00F11915" w:rsidP="00092F58">
      <w:pPr>
        <w:jc w:val="both"/>
        <w:rPr>
          <w:rFonts w:ascii="Arial" w:hAnsi="Arial" w:cs="Arial"/>
        </w:rPr>
      </w:pPr>
      <w:r w:rsidRPr="00ED4AEC">
        <w:rPr>
          <w:rFonts w:ascii="Arial" w:hAnsi="Arial" w:cs="Arial"/>
        </w:rPr>
        <w:t xml:space="preserve">Pracovníci </w:t>
      </w:r>
      <w:r w:rsidR="00FA4C85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hotovitele </w:t>
      </w:r>
      <w:r w:rsidR="006177D3" w:rsidRPr="00BD6D78">
        <w:rPr>
          <w:rFonts w:ascii="Arial" w:hAnsi="Arial" w:cs="Arial"/>
        </w:rPr>
        <w:t>vstupující do areálu mohou procházet pouze turniketem recepce s automatickým záznamem a jsou povinny se registrovat v obou směrech při každém průchodu. Trvalou kontrolu oprávněnosti průchodů osob provádí bezpečnostní pracovníci na stanovišti ostrahy.</w:t>
      </w:r>
    </w:p>
    <w:p w:rsidR="006177D3" w:rsidRPr="002E1218" w:rsidRDefault="006177D3" w:rsidP="00092F58">
      <w:pPr>
        <w:jc w:val="both"/>
        <w:rPr>
          <w:rFonts w:ascii="Arial" w:hAnsi="Arial" w:cs="Arial"/>
        </w:rPr>
      </w:pPr>
    </w:p>
    <w:p w:rsidR="006177D3" w:rsidRPr="00BD6D78" w:rsidRDefault="006177D3" w:rsidP="00092F58">
      <w:pPr>
        <w:jc w:val="both"/>
        <w:rPr>
          <w:rFonts w:ascii="Arial" w:hAnsi="Arial" w:cs="Arial"/>
          <w:b/>
          <w:u w:val="single"/>
        </w:rPr>
      </w:pPr>
      <w:r w:rsidRPr="00BD6D78">
        <w:rPr>
          <w:rFonts w:ascii="Arial" w:hAnsi="Arial" w:cs="Arial"/>
          <w:b/>
          <w:u w:val="single"/>
        </w:rPr>
        <w:t>B) Vjezd vozidel a strojů do areálu ÚJV  Řež, a.</w:t>
      </w:r>
      <w:r>
        <w:rPr>
          <w:rFonts w:ascii="Arial" w:hAnsi="Arial" w:cs="Arial"/>
          <w:b/>
          <w:u w:val="single"/>
        </w:rPr>
        <w:t xml:space="preserve"> </w:t>
      </w:r>
      <w:r w:rsidRPr="00BD6D78">
        <w:rPr>
          <w:rFonts w:ascii="Arial" w:hAnsi="Arial" w:cs="Arial"/>
          <w:b/>
          <w:u w:val="single"/>
        </w:rPr>
        <w:t>s.:</w:t>
      </w:r>
    </w:p>
    <w:p w:rsidR="006177D3" w:rsidRPr="00BD6D78" w:rsidRDefault="006177D3" w:rsidP="00092F58">
      <w:pPr>
        <w:jc w:val="both"/>
        <w:rPr>
          <w:rFonts w:ascii="Arial" w:hAnsi="Arial" w:cs="Arial"/>
        </w:rPr>
      </w:pPr>
      <w:r w:rsidRPr="00BD6D78">
        <w:rPr>
          <w:rFonts w:ascii="Arial" w:hAnsi="Arial" w:cs="Arial"/>
        </w:rPr>
        <w:t>Vjezd vozidel a strojů do areálu a jejich výjezd je umožněn závorovým systémem hlavní vrátnice, opatřeným automatickými závorami a čtecím zařízením. Tímto prostorem projíždí pouze řidič bez spolucestujících po předložení ID karty zaměstnance (řidiče) a identifikační karty vozidla.</w:t>
      </w:r>
    </w:p>
    <w:p w:rsidR="00F11915" w:rsidRDefault="006177D3" w:rsidP="00F11915">
      <w:pPr>
        <w:jc w:val="both"/>
        <w:rPr>
          <w:rFonts w:ascii="Arial" w:hAnsi="Arial" w:cs="Arial"/>
        </w:rPr>
      </w:pPr>
      <w:r w:rsidRPr="00BD6D78">
        <w:rPr>
          <w:rFonts w:ascii="Arial" w:hAnsi="Arial" w:cs="Arial"/>
        </w:rPr>
        <w:t xml:space="preserve">Vjezd vozidel </w:t>
      </w:r>
      <w:r>
        <w:rPr>
          <w:rFonts w:ascii="Arial" w:hAnsi="Arial" w:cs="Arial"/>
        </w:rPr>
        <w:t xml:space="preserve">Zhotovitele a jeho </w:t>
      </w:r>
      <w:r w:rsidRPr="00BD6D78">
        <w:rPr>
          <w:rFonts w:ascii="Arial" w:hAnsi="Arial" w:cs="Arial"/>
        </w:rPr>
        <w:t>dodavatelů a návštěv do areálu je povolen pracovníkem recepce po předložení osobního dokladu řidiče, registraci vozidla na recepci hlavní vrátnice a po vydání návštěvní karty.</w:t>
      </w:r>
      <w:r w:rsidR="00F11915" w:rsidRPr="00F11915">
        <w:rPr>
          <w:rFonts w:ascii="Arial" w:hAnsi="Arial" w:cs="Arial"/>
        </w:rPr>
        <w:t xml:space="preserve"> </w:t>
      </w:r>
      <w:r w:rsidR="00F11915" w:rsidRPr="00BD6D78">
        <w:rPr>
          <w:rFonts w:ascii="Arial" w:hAnsi="Arial" w:cs="Arial"/>
        </w:rPr>
        <w:t xml:space="preserve">Při vjezdu a odjezdu z areálu ostraha provede kontrolu vozidla. Při odjezdu řidič odevzdá návštěvní kartu. </w:t>
      </w:r>
    </w:p>
    <w:p w:rsidR="009610D9" w:rsidRDefault="009610D9" w:rsidP="009610D9">
      <w:pPr>
        <w:jc w:val="both"/>
        <w:rPr>
          <w:rFonts w:ascii="Arial" w:hAnsi="Arial" w:cs="Arial"/>
        </w:rPr>
      </w:pPr>
    </w:p>
    <w:p w:rsidR="009610D9" w:rsidRPr="00B44771" w:rsidRDefault="009610D9" w:rsidP="009610D9">
      <w:pPr>
        <w:jc w:val="both"/>
        <w:rPr>
          <w:rFonts w:ascii="Arial" w:hAnsi="Arial" w:cs="Arial"/>
          <w:b/>
          <w:u w:val="single"/>
        </w:rPr>
      </w:pPr>
      <w:r w:rsidRPr="00B44771">
        <w:rPr>
          <w:rFonts w:ascii="Arial" w:hAnsi="Arial" w:cs="Arial"/>
          <w:b/>
          <w:u w:val="single"/>
        </w:rPr>
        <w:t>C) Povolování vstupu a vjezdu do areálu ÚJV Řež, a. s.</w:t>
      </w:r>
    </w:p>
    <w:p w:rsidR="00C249DE" w:rsidRDefault="009610D9" w:rsidP="009610D9">
      <w:pPr>
        <w:jc w:val="both"/>
        <w:rPr>
          <w:rFonts w:ascii="Arial" w:hAnsi="Arial" w:cs="Arial"/>
        </w:rPr>
      </w:pPr>
      <w:r w:rsidRPr="009610D9">
        <w:rPr>
          <w:rFonts w:ascii="Arial" w:hAnsi="Arial" w:cs="Arial"/>
        </w:rPr>
        <w:t xml:space="preserve">Požadavky na vydání </w:t>
      </w:r>
      <w:r w:rsidR="007C6757">
        <w:rPr>
          <w:rFonts w:ascii="Arial" w:hAnsi="Arial" w:cs="Arial"/>
        </w:rPr>
        <w:t xml:space="preserve">návštěvní </w:t>
      </w:r>
      <w:r w:rsidRPr="009610D9">
        <w:rPr>
          <w:rFonts w:ascii="Arial" w:hAnsi="Arial" w:cs="Arial"/>
        </w:rPr>
        <w:t>I</w:t>
      </w:r>
      <w:r>
        <w:rPr>
          <w:rFonts w:ascii="Arial" w:hAnsi="Arial" w:cs="Arial"/>
        </w:rPr>
        <w:t>D karty</w:t>
      </w:r>
      <w:r w:rsidRPr="009610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 povolování </w:t>
      </w:r>
      <w:r w:rsidRPr="009610D9">
        <w:rPr>
          <w:rFonts w:ascii="Arial" w:hAnsi="Arial" w:cs="Arial"/>
        </w:rPr>
        <w:t xml:space="preserve">vstupu a vjezdu do areálu, vstup </w:t>
      </w:r>
      <w:r>
        <w:rPr>
          <w:rFonts w:ascii="Arial" w:hAnsi="Arial" w:cs="Arial"/>
        </w:rPr>
        <w:t xml:space="preserve">pracovních </w:t>
      </w:r>
      <w:r w:rsidRPr="009610D9">
        <w:rPr>
          <w:rFonts w:ascii="Arial" w:hAnsi="Arial" w:cs="Arial"/>
        </w:rPr>
        <w:t>skupin</w:t>
      </w:r>
      <w:r>
        <w:rPr>
          <w:rFonts w:ascii="Arial" w:hAnsi="Arial" w:cs="Arial"/>
        </w:rPr>
        <w:t xml:space="preserve"> zhotovitele </w:t>
      </w:r>
      <w:r w:rsidRPr="009610D9">
        <w:rPr>
          <w:rFonts w:ascii="Arial" w:hAnsi="Arial" w:cs="Arial"/>
        </w:rPr>
        <w:t xml:space="preserve">zasílá garant návštěvy </w:t>
      </w:r>
      <w:r>
        <w:rPr>
          <w:rFonts w:ascii="Arial" w:hAnsi="Arial" w:cs="Arial"/>
        </w:rPr>
        <w:t xml:space="preserve">(manažer zakázky) </w:t>
      </w:r>
      <w:r w:rsidRPr="009610D9">
        <w:rPr>
          <w:rFonts w:ascii="Arial" w:hAnsi="Arial" w:cs="Arial"/>
        </w:rPr>
        <w:t>se sídlem v areálu elektronicky</w:t>
      </w:r>
      <w:r w:rsidR="00B44771">
        <w:rPr>
          <w:rFonts w:ascii="Arial" w:hAnsi="Arial" w:cs="Arial"/>
        </w:rPr>
        <w:t>:</w:t>
      </w:r>
      <w:r w:rsidRPr="009610D9">
        <w:rPr>
          <w:rFonts w:ascii="Arial" w:hAnsi="Arial" w:cs="Arial"/>
        </w:rPr>
        <w:t xml:space="preserve"> </w:t>
      </w:r>
    </w:p>
    <w:p w:rsidR="00B44771" w:rsidRDefault="00C249DE" w:rsidP="00C249DE">
      <w:pPr>
        <w:rPr>
          <w:rFonts w:ascii="Arial" w:hAnsi="Arial" w:cs="Arial"/>
        </w:rPr>
      </w:pPr>
      <w:r w:rsidRPr="009610D9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9610D9">
        <w:rPr>
          <w:rFonts w:ascii="Arial" w:hAnsi="Arial" w:cs="Arial"/>
        </w:rPr>
        <w:t>na adresu</w:t>
      </w:r>
      <w:r w:rsidR="00B44771">
        <w:rPr>
          <w:rFonts w:ascii="Arial" w:hAnsi="Arial" w:cs="Arial"/>
        </w:rPr>
        <w:t xml:space="preserve"> </w:t>
      </w:r>
      <w:hyperlink r:id="rId7" w:history="1">
        <w:r w:rsidRPr="009000DE">
          <w:rPr>
            <w:rStyle w:val="Hypertextovodkaz"/>
            <w:rFonts w:ascii="Arial" w:hAnsi="Arial" w:cs="Arial"/>
          </w:rPr>
          <w:t>recepce@ujv.cz</w:t>
        </w:r>
      </w:hyperlink>
    </w:p>
    <w:p w:rsidR="00C249DE" w:rsidRPr="009610D9" w:rsidRDefault="00B44771" w:rsidP="00C249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249DE">
        <w:rPr>
          <w:rFonts w:ascii="Arial" w:hAnsi="Arial" w:cs="Arial"/>
        </w:rPr>
        <w:t>- ž</w:t>
      </w:r>
      <w:r w:rsidR="00C249DE" w:rsidRPr="009610D9">
        <w:rPr>
          <w:rFonts w:ascii="Arial" w:hAnsi="Arial" w:cs="Arial"/>
        </w:rPr>
        <w:t xml:space="preserve">ádost o povolení pracovní činnosti dodavatelů </w:t>
      </w:r>
      <w:r w:rsidR="00F11915">
        <w:rPr>
          <w:rFonts w:ascii="Arial" w:hAnsi="Arial" w:cs="Arial"/>
        </w:rPr>
        <w:t xml:space="preserve">v mimopracovní době a </w:t>
      </w:r>
      <w:r w:rsidR="00C249DE" w:rsidRPr="009610D9">
        <w:rPr>
          <w:rFonts w:ascii="Arial" w:hAnsi="Arial" w:cs="Arial"/>
        </w:rPr>
        <w:t>na SO-NE</w:t>
      </w:r>
    </w:p>
    <w:p w:rsidR="00C249DE" w:rsidRPr="009610D9" w:rsidRDefault="00B44771" w:rsidP="00C249DE">
      <w:pPr>
        <w:jc w:val="both"/>
        <w:rPr>
          <w:rFonts w:ascii="Arial" w:hAnsi="Arial" w:cs="Arial"/>
        </w:rPr>
      </w:pPr>
      <w:r w:rsidRPr="009610D9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r w:rsidR="00C249DE">
        <w:rPr>
          <w:rFonts w:ascii="Arial" w:hAnsi="Arial" w:cs="Arial"/>
        </w:rPr>
        <w:t>n</w:t>
      </w:r>
      <w:r w:rsidR="00C249DE" w:rsidRPr="009610D9">
        <w:rPr>
          <w:rFonts w:ascii="Arial" w:hAnsi="Arial" w:cs="Arial"/>
        </w:rPr>
        <w:t>a adresu</w:t>
      </w:r>
      <w:r>
        <w:rPr>
          <w:rFonts w:ascii="Arial" w:hAnsi="Arial" w:cs="Arial"/>
        </w:rPr>
        <w:t xml:space="preserve"> </w:t>
      </w:r>
      <w:r w:rsidR="00C249DE" w:rsidRPr="009610D9">
        <w:rPr>
          <w:rFonts w:ascii="Arial" w:hAnsi="Arial" w:cs="Arial"/>
        </w:rPr>
        <w:t xml:space="preserve"> </w:t>
      </w:r>
      <w:hyperlink r:id="rId8" w:history="1">
        <w:r w:rsidRPr="009000DE">
          <w:rPr>
            <w:rStyle w:val="Hypertextovodkaz"/>
            <w:rFonts w:ascii="Arial" w:hAnsi="Arial" w:cs="Arial"/>
          </w:rPr>
          <w:t>michaela.paluchnikova@ujv.cz</w:t>
        </w:r>
      </w:hyperlink>
      <w:r>
        <w:rPr>
          <w:rFonts w:ascii="Arial" w:hAnsi="Arial" w:cs="Arial"/>
        </w:rPr>
        <w:t xml:space="preserve"> </w:t>
      </w:r>
    </w:p>
    <w:p w:rsidR="00F11915" w:rsidRDefault="00B44771" w:rsidP="00C249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- </w:t>
      </w:r>
      <w:r w:rsidR="00C249DE" w:rsidRPr="009610D9">
        <w:rPr>
          <w:rFonts w:ascii="Arial" w:hAnsi="Arial" w:cs="Arial"/>
        </w:rPr>
        <w:t xml:space="preserve">žádost o vydání prodloužené návštěvní karty </w:t>
      </w:r>
      <w:r>
        <w:rPr>
          <w:rFonts w:ascii="Arial" w:hAnsi="Arial" w:cs="Arial"/>
        </w:rPr>
        <w:t xml:space="preserve">a </w:t>
      </w:r>
      <w:r w:rsidR="00C249DE" w:rsidRPr="009610D9">
        <w:rPr>
          <w:rFonts w:ascii="Arial" w:hAnsi="Arial" w:cs="Arial"/>
        </w:rPr>
        <w:t>žádost o vydání dodavatelské karty</w:t>
      </w:r>
    </w:p>
    <w:p w:rsidR="00C249DE" w:rsidRPr="009610D9" w:rsidRDefault="00C249DE" w:rsidP="00C249DE">
      <w:pPr>
        <w:jc w:val="both"/>
        <w:rPr>
          <w:rFonts w:ascii="Arial" w:hAnsi="Arial" w:cs="Arial"/>
        </w:rPr>
      </w:pPr>
      <w:r w:rsidRPr="009610D9">
        <w:rPr>
          <w:rFonts w:ascii="Arial" w:hAnsi="Arial" w:cs="Arial"/>
        </w:rPr>
        <w:t xml:space="preserve">      </w:t>
      </w:r>
    </w:p>
    <w:p w:rsidR="009610D9" w:rsidRDefault="00FA4C85" w:rsidP="009610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610D9" w:rsidRPr="009610D9">
        <w:rPr>
          <w:rFonts w:ascii="Arial" w:hAnsi="Arial" w:cs="Arial"/>
        </w:rPr>
        <w:t>ožadav</w:t>
      </w:r>
      <w:r>
        <w:rPr>
          <w:rFonts w:ascii="Arial" w:hAnsi="Arial" w:cs="Arial"/>
        </w:rPr>
        <w:t xml:space="preserve">ek na vydání návštěvní a vozidlové karty </w:t>
      </w:r>
      <w:r w:rsidR="009610D9" w:rsidRPr="009610D9">
        <w:rPr>
          <w:rFonts w:ascii="Arial" w:hAnsi="Arial" w:cs="Arial"/>
        </w:rPr>
        <w:t>musí obsahovat min. základní údaje o návštěvě,</w:t>
      </w:r>
      <w:r w:rsidR="009610D9">
        <w:rPr>
          <w:rFonts w:ascii="Arial" w:hAnsi="Arial" w:cs="Arial"/>
        </w:rPr>
        <w:t xml:space="preserve"> číslo OP, (PAS),</w:t>
      </w:r>
      <w:r>
        <w:rPr>
          <w:rFonts w:ascii="Arial" w:hAnsi="Arial" w:cs="Arial"/>
        </w:rPr>
        <w:t xml:space="preserve"> údaje o vozidlech a</w:t>
      </w:r>
      <w:r w:rsidR="009610D9">
        <w:rPr>
          <w:rFonts w:ascii="Arial" w:hAnsi="Arial" w:cs="Arial"/>
        </w:rPr>
        <w:t xml:space="preserve"> </w:t>
      </w:r>
      <w:r w:rsidR="009610D9" w:rsidRPr="009610D9">
        <w:rPr>
          <w:rFonts w:ascii="Arial" w:hAnsi="Arial" w:cs="Arial"/>
        </w:rPr>
        <w:t>kontaktní osobu</w:t>
      </w:r>
      <w:r w:rsidR="009610D9">
        <w:rPr>
          <w:rFonts w:ascii="Arial" w:hAnsi="Arial" w:cs="Arial"/>
        </w:rPr>
        <w:t>,</w:t>
      </w:r>
      <w:r w:rsidR="009610D9" w:rsidRPr="009610D9">
        <w:rPr>
          <w:rFonts w:ascii="Arial" w:hAnsi="Arial" w:cs="Arial"/>
        </w:rPr>
        <w:t xml:space="preserve"> k</w:t>
      </w:r>
      <w:r w:rsidR="009610D9">
        <w:rPr>
          <w:rFonts w:ascii="Arial" w:hAnsi="Arial" w:cs="Arial"/>
        </w:rPr>
        <w:t>terá zajišťuje zakázku v</w:t>
      </w:r>
      <w:r>
        <w:rPr>
          <w:rFonts w:ascii="Arial" w:hAnsi="Arial" w:cs="Arial"/>
        </w:rPr>
        <w:t> </w:t>
      </w:r>
      <w:r w:rsidR="009610D9">
        <w:rPr>
          <w:rFonts w:ascii="Arial" w:hAnsi="Arial" w:cs="Arial"/>
        </w:rPr>
        <w:t>areálu</w:t>
      </w:r>
      <w:r>
        <w:rPr>
          <w:rFonts w:ascii="Arial" w:hAnsi="Arial" w:cs="Arial"/>
        </w:rPr>
        <w:t>. Pro vydání dodavatelských karet navíc</w:t>
      </w:r>
      <w:r w:rsidR="00F11915">
        <w:rPr>
          <w:rFonts w:ascii="Arial" w:hAnsi="Arial" w:cs="Arial"/>
        </w:rPr>
        <w:t xml:space="preserve"> datum provedeného školení o seznámení s riziky a bezpečném chování návštěv v areálu.</w:t>
      </w:r>
    </w:p>
    <w:p w:rsidR="007C6757" w:rsidRDefault="007C6757" w:rsidP="009610D9">
      <w:pPr>
        <w:jc w:val="both"/>
        <w:rPr>
          <w:rFonts w:ascii="Arial" w:hAnsi="Arial" w:cs="Arial"/>
        </w:rPr>
      </w:pPr>
    </w:p>
    <w:p w:rsidR="006177D3" w:rsidRPr="00BD6D78" w:rsidRDefault="006177D3" w:rsidP="0005533A">
      <w:pPr>
        <w:pStyle w:val="Nadpis1"/>
        <w:numPr>
          <w:ilvl w:val="0"/>
          <w:numId w:val="6"/>
        </w:numPr>
        <w:spacing w:before="240" w:after="0"/>
        <w:ind w:left="0" w:firstLine="0"/>
        <w:jc w:val="left"/>
        <w:rPr>
          <w:rFonts w:ascii="Arial" w:hAnsi="Arial" w:cs="Arial"/>
          <w:sz w:val="28"/>
          <w:szCs w:val="28"/>
        </w:rPr>
      </w:pPr>
      <w:bookmarkStart w:id="1" w:name="_Toc321900238"/>
      <w:r w:rsidRPr="00BD6D78">
        <w:rPr>
          <w:rFonts w:ascii="Arial" w:hAnsi="Arial" w:cs="Arial"/>
          <w:sz w:val="28"/>
          <w:szCs w:val="28"/>
        </w:rPr>
        <w:t>Bezpečnost a ochrana před pracovními riziky v areálu (BOPR)</w:t>
      </w:r>
      <w:bookmarkEnd w:id="1"/>
    </w:p>
    <w:p w:rsidR="006177D3" w:rsidRPr="00BD6D78" w:rsidRDefault="006177D3" w:rsidP="00092F58"/>
    <w:p w:rsidR="006177D3" w:rsidRPr="0005533A" w:rsidRDefault="006177D3" w:rsidP="0005533A">
      <w:pPr>
        <w:jc w:val="both"/>
        <w:rPr>
          <w:rFonts w:ascii="Arial" w:hAnsi="Arial" w:cs="Arial"/>
        </w:rPr>
      </w:pPr>
      <w:r w:rsidRPr="00BD6D78">
        <w:rPr>
          <w:rFonts w:ascii="Arial" w:hAnsi="Arial" w:cs="Arial"/>
        </w:rPr>
        <w:t>Všechny osoby a subjekty, vyskytující se v areálu ÚJV Řež, a.</w:t>
      </w:r>
      <w:r>
        <w:rPr>
          <w:rFonts w:ascii="Arial" w:hAnsi="Arial" w:cs="Arial"/>
        </w:rPr>
        <w:t xml:space="preserve"> </w:t>
      </w:r>
      <w:r w:rsidRPr="00BD6D78">
        <w:rPr>
          <w:rFonts w:ascii="Arial" w:hAnsi="Arial" w:cs="Arial"/>
        </w:rPr>
        <w:t>s. jsou povinny řídit se právními a ostatními předpisy, vztahujícími se k jejich činnostem vč. vybraných interních předpisů vlastníka areálu – ÚJV Řež a.</w:t>
      </w:r>
      <w:r>
        <w:rPr>
          <w:rFonts w:ascii="Arial" w:hAnsi="Arial" w:cs="Arial"/>
        </w:rPr>
        <w:t xml:space="preserve"> </w:t>
      </w:r>
      <w:r w:rsidRPr="00BD6D78">
        <w:rPr>
          <w:rFonts w:ascii="Arial" w:hAnsi="Arial" w:cs="Arial"/>
        </w:rPr>
        <w:t xml:space="preserve">s. S těmito předpisy a s informacemi o rizicích se </w:t>
      </w:r>
      <w:r>
        <w:rPr>
          <w:rFonts w:ascii="Arial" w:hAnsi="Arial" w:cs="Arial"/>
        </w:rPr>
        <w:t>Zhotovitel (jeho zaměstnanci, subdodavatelé, apod.)</w:t>
      </w:r>
      <w:r w:rsidRPr="00BD6D78">
        <w:rPr>
          <w:rFonts w:ascii="Arial" w:hAnsi="Arial" w:cs="Arial"/>
        </w:rPr>
        <w:t xml:space="preserve"> musí prokazatelně seznámit. </w:t>
      </w:r>
    </w:p>
    <w:p w:rsidR="006177D3" w:rsidRPr="00BD6D78" w:rsidRDefault="006177D3" w:rsidP="00092F58">
      <w:pPr>
        <w:jc w:val="both"/>
        <w:rPr>
          <w:rFonts w:ascii="Arial" w:hAnsi="Arial" w:cs="Arial"/>
        </w:rPr>
      </w:pPr>
      <w:r w:rsidRPr="00BD6D78">
        <w:rPr>
          <w:rFonts w:ascii="Arial" w:hAnsi="Arial" w:cs="Arial"/>
        </w:rPr>
        <w:lastRenderedPageBreak/>
        <w:t>Všechny subjekty jsou povinny, tam, kde se na pracovištích vyskytují zaměstnanci dvou anebo více zaměstnavatelů:</w:t>
      </w:r>
    </w:p>
    <w:p w:rsidR="006177D3" w:rsidRPr="00BD6D78" w:rsidRDefault="006177D3" w:rsidP="00092F5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BD6D78">
        <w:rPr>
          <w:rFonts w:ascii="Arial" w:hAnsi="Arial" w:cs="Arial"/>
        </w:rPr>
        <w:t>vzájemně se písemně informovat o rizicích, která se týkají výkonu</w:t>
      </w:r>
      <w:r>
        <w:rPr>
          <w:rFonts w:ascii="Arial" w:hAnsi="Arial" w:cs="Arial"/>
        </w:rPr>
        <w:t xml:space="preserve"> práce a pracoviště a přijatých </w:t>
      </w:r>
      <w:proofErr w:type="gramStart"/>
      <w:r w:rsidRPr="00BD6D78">
        <w:rPr>
          <w:rFonts w:ascii="Arial" w:hAnsi="Arial" w:cs="Arial"/>
        </w:rPr>
        <w:t>opatřeních</w:t>
      </w:r>
      <w:proofErr w:type="gramEnd"/>
      <w:r w:rsidRPr="00BD6D78">
        <w:rPr>
          <w:rFonts w:ascii="Arial" w:hAnsi="Arial" w:cs="Arial"/>
        </w:rPr>
        <w:t xml:space="preserve"> k ochraně před jejich působením</w:t>
      </w:r>
    </w:p>
    <w:p w:rsidR="006177D3" w:rsidRPr="00BD6D78" w:rsidRDefault="006177D3" w:rsidP="00092F58">
      <w:pPr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BD6D78">
        <w:rPr>
          <w:rFonts w:ascii="Arial" w:hAnsi="Arial" w:cs="Arial"/>
        </w:rPr>
        <w:t>spolupracovat při zajišťování bezpečnosti a ochrany zdraví při práci pro všechny zaměstnance na pracovišti</w:t>
      </w:r>
    </w:p>
    <w:p w:rsidR="006177D3" w:rsidRPr="00BD6D78" w:rsidRDefault="006177D3" w:rsidP="00092F58">
      <w:pPr>
        <w:jc w:val="both"/>
        <w:rPr>
          <w:rFonts w:ascii="Arial" w:hAnsi="Arial" w:cs="Arial"/>
        </w:rPr>
      </w:pPr>
      <w:r w:rsidRPr="00BD6D78">
        <w:rPr>
          <w:rFonts w:ascii="Arial" w:hAnsi="Arial" w:cs="Arial"/>
        </w:rPr>
        <w:t xml:space="preserve">Provádění opatření k ochraně bezpečnosti a zdraví zaměstnanců a postupy k jejich zajištění při výstavbě Díla koordinuje </w:t>
      </w:r>
      <w:r>
        <w:rPr>
          <w:rFonts w:ascii="Arial" w:hAnsi="Arial" w:cs="Arial"/>
        </w:rPr>
        <w:t>Zhotovitel.</w:t>
      </w:r>
    </w:p>
    <w:p w:rsidR="006177D3" w:rsidRPr="00EE18E2" w:rsidRDefault="006177D3" w:rsidP="00092F58">
      <w:pPr>
        <w:pStyle w:val="Nadpis1"/>
        <w:numPr>
          <w:ilvl w:val="0"/>
          <w:numId w:val="6"/>
        </w:numPr>
        <w:ind w:left="0" w:firstLine="0"/>
        <w:jc w:val="left"/>
        <w:rPr>
          <w:rFonts w:ascii="Arial" w:hAnsi="Arial" w:cs="Arial"/>
          <w:sz w:val="28"/>
          <w:szCs w:val="28"/>
        </w:rPr>
      </w:pPr>
      <w:bookmarkStart w:id="2" w:name="_Toc321900239"/>
      <w:r w:rsidRPr="00EE18E2">
        <w:rPr>
          <w:rFonts w:ascii="Arial" w:hAnsi="Arial" w:cs="Arial"/>
          <w:sz w:val="28"/>
          <w:szCs w:val="28"/>
        </w:rPr>
        <w:t>Požární ochrana</w:t>
      </w:r>
      <w:bookmarkEnd w:id="2"/>
      <w:r w:rsidRPr="00EE18E2">
        <w:rPr>
          <w:rFonts w:ascii="Arial" w:hAnsi="Arial" w:cs="Arial"/>
          <w:sz w:val="28"/>
          <w:szCs w:val="28"/>
        </w:rPr>
        <w:t xml:space="preserve"> </w:t>
      </w:r>
    </w:p>
    <w:p w:rsidR="006177D3" w:rsidRPr="00EE18E2" w:rsidRDefault="006177D3" w:rsidP="00092F58">
      <w:pPr>
        <w:jc w:val="both"/>
        <w:rPr>
          <w:rFonts w:ascii="Arial" w:hAnsi="Arial" w:cs="Arial"/>
        </w:rPr>
      </w:pPr>
      <w:r w:rsidRPr="00EE18E2">
        <w:rPr>
          <w:rFonts w:ascii="Arial" w:hAnsi="Arial" w:cs="Arial"/>
        </w:rPr>
        <w:t>Požární ochranu v areálu nepřetržitě zajišťují zaměstnanci HZSP ÚJV Řež, a.</w:t>
      </w:r>
      <w:r>
        <w:rPr>
          <w:rFonts w:ascii="Arial" w:hAnsi="Arial" w:cs="Arial"/>
        </w:rPr>
        <w:t xml:space="preserve"> </w:t>
      </w:r>
      <w:r w:rsidRPr="00EE18E2">
        <w:rPr>
          <w:rFonts w:ascii="Arial" w:hAnsi="Arial" w:cs="Arial"/>
        </w:rPr>
        <w:t xml:space="preserve">s. Hasičská jednotka je dislokována na požární stanici, která je zároveň ohlašovnou požáru (tel. 266173333 nebo l. 3333) a kde je centrálně umístěn systém el. </w:t>
      </w:r>
      <w:proofErr w:type="gramStart"/>
      <w:r w:rsidRPr="00EE18E2">
        <w:rPr>
          <w:rFonts w:ascii="Arial" w:hAnsi="Arial" w:cs="Arial"/>
        </w:rPr>
        <w:t>požární</w:t>
      </w:r>
      <w:proofErr w:type="gramEnd"/>
      <w:r w:rsidRPr="00EE18E2">
        <w:rPr>
          <w:rFonts w:ascii="Arial" w:hAnsi="Arial" w:cs="Arial"/>
        </w:rPr>
        <w:t xml:space="preserve"> signalizace z  objektů areálu. </w:t>
      </w:r>
    </w:p>
    <w:p w:rsidR="006177D3" w:rsidRPr="00EE18E2" w:rsidRDefault="006177D3" w:rsidP="00092F58">
      <w:pPr>
        <w:pStyle w:val="Nadpis1"/>
        <w:numPr>
          <w:ilvl w:val="0"/>
          <w:numId w:val="6"/>
        </w:numPr>
        <w:ind w:left="0" w:firstLine="0"/>
        <w:jc w:val="left"/>
        <w:rPr>
          <w:rFonts w:ascii="Arial" w:hAnsi="Arial" w:cs="Arial"/>
          <w:sz w:val="28"/>
          <w:szCs w:val="28"/>
        </w:rPr>
      </w:pPr>
      <w:bookmarkStart w:id="3" w:name="_Toc321900240"/>
      <w:r w:rsidRPr="00EE18E2">
        <w:rPr>
          <w:rFonts w:ascii="Arial" w:hAnsi="Arial" w:cs="Arial"/>
          <w:sz w:val="28"/>
          <w:szCs w:val="28"/>
        </w:rPr>
        <w:t>Řešení kolizních stavů a úrazů nebo mimořádných události</w:t>
      </w:r>
      <w:bookmarkEnd w:id="3"/>
      <w:r w:rsidRPr="00EE18E2">
        <w:rPr>
          <w:rFonts w:ascii="Arial" w:hAnsi="Arial" w:cs="Arial"/>
          <w:sz w:val="28"/>
          <w:szCs w:val="28"/>
        </w:rPr>
        <w:t xml:space="preserve"> </w:t>
      </w:r>
    </w:p>
    <w:p w:rsidR="006177D3" w:rsidRPr="00EE18E2" w:rsidRDefault="006177D3" w:rsidP="004633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</w:t>
      </w:r>
      <w:r w:rsidRPr="00EE18E2">
        <w:rPr>
          <w:rFonts w:ascii="Arial" w:hAnsi="Arial" w:cs="Arial"/>
        </w:rPr>
        <w:t xml:space="preserve"> je při vzniku kolizních stavů a úrazů a mimořádných událostí a v případě vzniku nevolnosti zaměstnance či návštěvníka stavby nejen v příslušném objektu, ale i v areálu ÚJV Řež a.</w:t>
      </w:r>
      <w:r>
        <w:rPr>
          <w:rFonts w:ascii="Arial" w:hAnsi="Arial" w:cs="Arial"/>
        </w:rPr>
        <w:t xml:space="preserve"> </w:t>
      </w:r>
      <w:r w:rsidRPr="00EE18E2">
        <w:rPr>
          <w:rFonts w:ascii="Arial" w:hAnsi="Arial" w:cs="Arial"/>
        </w:rPr>
        <w:t>s.</w:t>
      </w:r>
      <w:r>
        <w:rPr>
          <w:rFonts w:ascii="Arial" w:hAnsi="Arial" w:cs="Arial"/>
        </w:rPr>
        <w:t xml:space="preserve"> </w:t>
      </w:r>
      <w:r w:rsidRPr="00EE18E2">
        <w:rPr>
          <w:rFonts w:ascii="Arial" w:hAnsi="Arial" w:cs="Arial"/>
        </w:rPr>
        <w:t xml:space="preserve">povinen zajistit ošetření pacienta </w:t>
      </w:r>
    </w:p>
    <w:p w:rsidR="006177D3" w:rsidRPr="00EE18E2" w:rsidRDefault="006177D3" w:rsidP="004633E6">
      <w:pPr>
        <w:numPr>
          <w:ilvl w:val="0"/>
          <w:numId w:val="3"/>
        </w:numPr>
        <w:ind w:left="714" w:hanging="357"/>
        <w:jc w:val="both"/>
        <w:rPr>
          <w:rFonts w:ascii="Arial" w:hAnsi="Arial" w:cs="Arial"/>
        </w:rPr>
      </w:pPr>
      <w:r w:rsidRPr="00EE18E2">
        <w:rPr>
          <w:rFonts w:ascii="Arial" w:hAnsi="Arial" w:cs="Arial"/>
        </w:rPr>
        <w:t>přivoláním lékařské služby (v pracovní době závodního zdravotního střediska ÚJV Řež, a.</w:t>
      </w:r>
      <w:r>
        <w:rPr>
          <w:rFonts w:ascii="Arial" w:hAnsi="Arial" w:cs="Arial"/>
        </w:rPr>
        <w:t xml:space="preserve"> </w:t>
      </w:r>
      <w:r w:rsidRPr="00EE18E2">
        <w:rPr>
          <w:rFonts w:ascii="Arial" w:hAnsi="Arial" w:cs="Arial"/>
        </w:rPr>
        <w:t>s) nebo</w:t>
      </w:r>
    </w:p>
    <w:p w:rsidR="006177D3" w:rsidRPr="00EE18E2" w:rsidRDefault="006177D3" w:rsidP="004633E6">
      <w:pPr>
        <w:numPr>
          <w:ilvl w:val="0"/>
          <w:numId w:val="3"/>
        </w:numPr>
        <w:ind w:left="714" w:hanging="357"/>
        <w:jc w:val="both"/>
        <w:rPr>
          <w:rFonts w:ascii="Arial" w:hAnsi="Arial" w:cs="Arial"/>
        </w:rPr>
      </w:pPr>
      <w:r w:rsidRPr="00EE18E2">
        <w:rPr>
          <w:rFonts w:ascii="Arial" w:hAnsi="Arial" w:cs="Arial"/>
        </w:rPr>
        <w:t xml:space="preserve">okamžité vyrozumění jednotky hasičů linka 3333 (Ohlašovna mimořádných událostí) pro provedení nezbytných úkonů a opatření (např. přivolání RZS, případně poskytnutí první </w:t>
      </w:r>
      <w:proofErr w:type="spellStart"/>
      <w:r w:rsidRPr="00EE18E2">
        <w:rPr>
          <w:rFonts w:ascii="Arial" w:hAnsi="Arial" w:cs="Arial"/>
        </w:rPr>
        <w:t>předlékařské</w:t>
      </w:r>
      <w:proofErr w:type="spellEnd"/>
      <w:r w:rsidRPr="00EE18E2">
        <w:rPr>
          <w:rFonts w:ascii="Arial" w:hAnsi="Arial" w:cs="Arial"/>
        </w:rPr>
        <w:t xml:space="preserve"> pomoci, technické pomoci apod.)</w:t>
      </w:r>
    </w:p>
    <w:p w:rsidR="006177D3" w:rsidRDefault="006177D3" w:rsidP="006C7697">
      <w:pPr>
        <w:pStyle w:val="Nadpis1"/>
        <w:numPr>
          <w:ilvl w:val="0"/>
          <w:numId w:val="6"/>
        </w:numPr>
        <w:ind w:left="0" w:firstLine="0"/>
        <w:jc w:val="left"/>
        <w:rPr>
          <w:rFonts w:ascii="Arial" w:hAnsi="Arial" w:cs="Arial"/>
          <w:sz w:val="28"/>
          <w:szCs w:val="28"/>
        </w:rPr>
      </w:pPr>
      <w:bookmarkStart w:id="4" w:name="_Toc321900241"/>
      <w:r w:rsidRPr="00EE18E2">
        <w:rPr>
          <w:rFonts w:ascii="Arial" w:hAnsi="Arial" w:cs="Arial"/>
          <w:sz w:val="28"/>
          <w:szCs w:val="28"/>
        </w:rPr>
        <w:t xml:space="preserve">Pohyb pracovníků, vozidel a strojů </w:t>
      </w:r>
      <w:r>
        <w:rPr>
          <w:rFonts w:ascii="Arial" w:hAnsi="Arial" w:cs="Arial"/>
          <w:sz w:val="28"/>
          <w:szCs w:val="28"/>
        </w:rPr>
        <w:t>Zhotovitele</w:t>
      </w:r>
      <w:r w:rsidRPr="006E5299">
        <w:rPr>
          <w:rFonts w:ascii="Arial" w:hAnsi="Arial" w:cs="Arial"/>
          <w:sz w:val="28"/>
          <w:szCs w:val="28"/>
        </w:rPr>
        <w:t xml:space="preserve"> po areálu</w:t>
      </w:r>
    </w:p>
    <w:bookmarkEnd w:id="4"/>
    <w:p w:rsidR="006177D3" w:rsidRPr="006E5299" w:rsidRDefault="006177D3" w:rsidP="004633E6">
      <w:pPr>
        <w:pStyle w:val="Nadpis1"/>
        <w:spacing w:before="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Zhotovitel</w:t>
      </w:r>
      <w:r w:rsidRPr="006E5299">
        <w:rPr>
          <w:rFonts w:ascii="Arial" w:hAnsi="Arial" w:cs="Arial"/>
          <w:b w:val="0"/>
          <w:sz w:val="22"/>
          <w:szCs w:val="22"/>
        </w:rPr>
        <w:t xml:space="preserve"> je povinen zajistit, aby vjezd jeho dopravních prostředků a strojů do areálu ÚJV Řež, a.s. a jejich pohyb v areálu ÚJV Řež, a. s. byl směřován jen do těch prostor, kam je dopravován materiál, případně osoby, odkud je materiál odvážen, kde mají stroje pracovat nebo kde má </w:t>
      </w:r>
      <w:r>
        <w:rPr>
          <w:rFonts w:ascii="Arial" w:hAnsi="Arial" w:cs="Arial"/>
          <w:b w:val="0"/>
          <w:sz w:val="22"/>
          <w:szCs w:val="22"/>
        </w:rPr>
        <w:t>Zhotovitel</w:t>
      </w:r>
      <w:r w:rsidRPr="006E5299">
        <w:rPr>
          <w:rFonts w:ascii="Arial" w:hAnsi="Arial" w:cs="Arial"/>
          <w:b w:val="0"/>
          <w:sz w:val="22"/>
          <w:szCs w:val="22"/>
        </w:rPr>
        <w:t xml:space="preserve"> svá pracoviště. </w:t>
      </w:r>
    </w:p>
    <w:p w:rsidR="006177D3" w:rsidRPr="00EE18E2" w:rsidRDefault="006177D3" w:rsidP="004633E6">
      <w:pPr>
        <w:jc w:val="both"/>
        <w:rPr>
          <w:rFonts w:ascii="Arial" w:hAnsi="Arial" w:cs="Arial"/>
        </w:rPr>
      </w:pPr>
      <w:r w:rsidRPr="00EE18E2">
        <w:rPr>
          <w:rFonts w:ascii="Arial" w:hAnsi="Arial" w:cs="Arial"/>
        </w:rPr>
        <w:t xml:space="preserve">Maximální povolená výška vozidel při průjezdu hlavní vrátnicí je </w:t>
      </w:r>
      <w:smartTag w:uri="urn:schemas-microsoft-com:office:smarttags" w:element="metricconverter">
        <w:smartTagPr>
          <w:attr w:name="ProductID" w:val="4,2 m"/>
        </w:smartTagPr>
        <w:r w:rsidRPr="00EE18E2">
          <w:rPr>
            <w:rFonts w:ascii="Arial" w:hAnsi="Arial" w:cs="Arial"/>
          </w:rPr>
          <w:t>4,2 m</w:t>
        </w:r>
      </w:smartTag>
      <w:r w:rsidRPr="00EE18E2">
        <w:rPr>
          <w:rFonts w:ascii="Arial" w:hAnsi="Arial" w:cs="Arial"/>
        </w:rPr>
        <w:t>. Hmotnost pro vjezd nákladních vozidel do areálu není omezena</w:t>
      </w:r>
    </w:p>
    <w:p w:rsidR="006177D3" w:rsidRPr="00EE18E2" w:rsidRDefault="006177D3" w:rsidP="004633E6">
      <w:pPr>
        <w:jc w:val="both"/>
        <w:rPr>
          <w:rFonts w:ascii="Arial" w:hAnsi="Arial" w:cs="Arial"/>
        </w:rPr>
      </w:pPr>
      <w:r w:rsidRPr="00EE18E2">
        <w:rPr>
          <w:rFonts w:ascii="Arial" w:hAnsi="Arial" w:cs="Arial"/>
        </w:rPr>
        <w:t xml:space="preserve">Všichni zaměstnanci </w:t>
      </w:r>
      <w:r>
        <w:rPr>
          <w:rFonts w:ascii="Arial" w:hAnsi="Arial" w:cs="Arial"/>
        </w:rPr>
        <w:t>Zhotovitele</w:t>
      </w:r>
      <w:r w:rsidRPr="00EE18E2">
        <w:rPr>
          <w:rFonts w:ascii="Arial" w:hAnsi="Arial" w:cs="Arial"/>
        </w:rPr>
        <w:t xml:space="preserve"> jsou povinni nosit při pohybu v areálu viditelně ID kartu. </w:t>
      </w:r>
    </w:p>
    <w:p w:rsidR="006177D3" w:rsidRPr="00EE18E2" w:rsidRDefault="006177D3" w:rsidP="004633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Zhotovitel </w:t>
      </w:r>
      <w:r w:rsidRPr="00EE18E2">
        <w:rPr>
          <w:rFonts w:ascii="Arial" w:hAnsi="Arial" w:cs="Arial"/>
        </w:rPr>
        <w:t xml:space="preserve">je při průjezdu areálem povinen dodržovat maximální povolenou rychlost vozidel po komunikacích </w:t>
      </w:r>
      <w:smartTag w:uri="urn:schemas-microsoft-com:office:smarttags" w:element="metricconverter">
        <w:smartTagPr>
          <w:attr w:name="ProductID" w:val="20 km/hod"/>
        </w:smartTagPr>
        <w:r w:rsidRPr="00EE18E2">
          <w:rPr>
            <w:rFonts w:ascii="Arial" w:hAnsi="Arial" w:cs="Arial"/>
          </w:rPr>
          <w:t>20 km/hod</w:t>
        </w:r>
      </w:smartTag>
      <w:r w:rsidRPr="00EE18E2">
        <w:rPr>
          <w:rFonts w:ascii="Arial" w:hAnsi="Arial" w:cs="Arial"/>
        </w:rPr>
        <w:t>.</w:t>
      </w:r>
    </w:p>
    <w:p w:rsidR="006177D3" w:rsidRPr="00EE18E2" w:rsidRDefault="006177D3" w:rsidP="004633E6">
      <w:pPr>
        <w:jc w:val="both"/>
        <w:rPr>
          <w:rFonts w:ascii="Arial" w:hAnsi="Arial" w:cs="Arial"/>
        </w:rPr>
      </w:pPr>
      <w:r w:rsidRPr="00EE18E2">
        <w:rPr>
          <w:rFonts w:ascii="Arial" w:hAnsi="Arial" w:cs="Arial"/>
        </w:rPr>
        <w:t xml:space="preserve">Zaměstnanci </w:t>
      </w:r>
      <w:r>
        <w:rPr>
          <w:rFonts w:ascii="Arial" w:hAnsi="Arial" w:cs="Arial"/>
        </w:rPr>
        <w:t xml:space="preserve">Zhotovitele </w:t>
      </w:r>
      <w:r w:rsidRPr="00EE18E2">
        <w:rPr>
          <w:rFonts w:ascii="Arial" w:hAnsi="Arial" w:cs="Arial"/>
        </w:rPr>
        <w:t>jsou povinni pohybovat se po areálu ve vyznačeném pruhu pro chodce, umístěném na pravé straně vozovky při vjezdu do areálu a na levé straně vozovky při výjezdu z areálu. Chodci mohou používat pouze účelovou komunikaci hlavní (silnice k hl. bráně), použití účelové komunikace vedlej</w:t>
      </w:r>
      <w:r>
        <w:rPr>
          <w:rFonts w:ascii="Arial" w:hAnsi="Arial" w:cs="Arial"/>
        </w:rPr>
        <w:t xml:space="preserve">ší je zakázáno pro pěší chodce, </w:t>
      </w:r>
      <w:r w:rsidRPr="00EE18E2">
        <w:rPr>
          <w:rFonts w:ascii="Arial" w:hAnsi="Arial" w:cs="Arial"/>
        </w:rPr>
        <w:t xml:space="preserve">tato komunikace je využívána pro nákladní vozidla. </w:t>
      </w:r>
    </w:p>
    <w:p w:rsidR="006177D3" w:rsidRPr="00EE18E2" w:rsidRDefault="006177D3" w:rsidP="004633E6">
      <w:pPr>
        <w:jc w:val="both"/>
        <w:rPr>
          <w:rFonts w:ascii="Arial" w:hAnsi="Arial" w:cs="Arial"/>
        </w:rPr>
      </w:pPr>
      <w:r w:rsidRPr="00EE18E2">
        <w:rPr>
          <w:rFonts w:ascii="Arial" w:hAnsi="Arial" w:cs="Arial"/>
        </w:rPr>
        <w:t>Stavební technika a nákladní automobily mají povolený vjezd pouze po nábřežní komunikaci</w:t>
      </w:r>
      <w:r>
        <w:rPr>
          <w:rFonts w:ascii="Arial" w:hAnsi="Arial" w:cs="Arial"/>
        </w:rPr>
        <w:t>.</w:t>
      </w:r>
    </w:p>
    <w:p w:rsidR="006177D3" w:rsidRPr="00D604E1" w:rsidRDefault="006177D3" w:rsidP="00092F58">
      <w:pPr>
        <w:pStyle w:val="Nadpis1"/>
        <w:numPr>
          <w:ilvl w:val="0"/>
          <w:numId w:val="6"/>
        </w:numPr>
        <w:ind w:left="0" w:firstLine="0"/>
        <w:jc w:val="left"/>
        <w:rPr>
          <w:rFonts w:ascii="Arial" w:hAnsi="Arial" w:cs="Arial"/>
          <w:sz w:val="28"/>
          <w:szCs w:val="28"/>
        </w:rPr>
      </w:pPr>
      <w:bookmarkStart w:id="5" w:name="_Toc321900242"/>
      <w:r w:rsidRPr="00FD40C7">
        <w:rPr>
          <w:rFonts w:ascii="Arial" w:hAnsi="Arial" w:cs="Arial"/>
          <w:color w:val="000000"/>
          <w:sz w:val="28"/>
          <w:szCs w:val="28"/>
        </w:rPr>
        <w:t xml:space="preserve">Parkování </w:t>
      </w:r>
      <w:r w:rsidRPr="00D604E1">
        <w:rPr>
          <w:rFonts w:ascii="Arial" w:hAnsi="Arial" w:cs="Arial"/>
          <w:sz w:val="28"/>
          <w:szCs w:val="28"/>
        </w:rPr>
        <w:t>v areálu a u jaderných zařízení</w:t>
      </w:r>
      <w:bookmarkEnd w:id="5"/>
    </w:p>
    <w:p w:rsidR="006177D3" w:rsidRPr="00EE18E2" w:rsidRDefault="006177D3" w:rsidP="00092F58">
      <w:pPr>
        <w:jc w:val="both"/>
        <w:rPr>
          <w:rFonts w:ascii="Arial" w:hAnsi="Arial" w:cs="Arial"/>
        </w:rPr>
      </w:pPr>
      <w:r w:rsidRPr="00EE18E2">
        <w:rPr>
          <w:rFonts w:ascii="Arial" w:hAnsi="Arial" w:cs="Arial"/>
        </w:rPr>
        <w:t xml:space="preserve">Vozidla </w:t>
      </w:r>
      <w:r>
        <w:rPr>
          <w:rFonts w:ascii="Arial" w:hAnsi="Arial" w:cs="Arial"/>
        </w:rPr>
        <w:t xml:space="preserve">Zhotovitele </w:t>
      </w:r>
      <w:r w:rsidRPr="00EE18E2">
        <w:rPr>
          <w:rFonts w:ascii="Arial" w:hAnsi="Arial" w:cs="Arial"/>
        </w:rPr>
        <w:t>mohou parkovat pouze v prostorách oploceného pros</w:t>
      </w:r>
      <w:r>
        <w:rPr>
          <w:rFonts w:ascii="Arial" w:hAnsi="Arial" w:cs="Arial"/>
        </w:rPr>
        <w:t>t</w:t>
      </w:r>
      <w:r w:rsidRPr="00EE18E2">
        <w:rPr>
          <w:rFonts w:ascii="Arial" w:hAnsi="Arial" w:cs="Arial"/>
        </w:rPr>
        <w:t xml:space="preserve">oru zařízení staveniště. </w:t>
      </w:r>
    </w:p>
    <w:p w:rsidR="006177D3" w:rsidRPr="00161C9D" w:rsidRDefault="006177D3" w:rsidP="00092F58">
      <w:pPr>
        <w:jc w:val="both"/>
        <w:rPr>
          <w:rFonts w:ascii="Arial" w:hAnsi="Arial" w:cs="Arial"/>
        </w:rPr>
      </w:pPr>
      <w:r w:rsidRPr="00EE18E2">
        <w:rPr>
          <w:rFonts w:ascii="Arial" w:hAnsi="Arial" w:cs="Arial"/>
        </w:rPr>
        <w:t xml:space="preserve">Pro ostatní vozidla a návštěvy </w:t>
      </w:r>
      <w:r>
        <w:rPr>
          <w:rFonts w:ascii="Arial" w:hAnsi="Arial" w:cs="Arial"/>
        </w:rPr>
        <w:t xml:space="preserve">Zhotovitele </w:t>
      </w:r>
      <w:r w:rsidRPr="00EE18E2">
        <w:rPr>
          <w:rFonts w:ascii="Arial" w:hAnsi="Arial" w:cs="Arial"/>
        </w:rPr>
        <w:t>jsou v omezeném rozsahu určena stání na parkovišti před ústavem a na centrálním parkovišti ÚJV Řež, a.</w:t>
      </w:r>
      <w:r>
        <w:rPr>
          <w:rFonts w:ascii="Arial" w:hAnsi="Arial" w:cs="Arial"/>
        </w:rPr>
        <w:t xml:space="preserve"> </w:t>
      </w:r>
      <w:r w:rsidRPr="00EE18E2">
        <w:rPr>
          <w:rFonts w:ascii="Arial" w:hAnsi="Arial" w:cs="Arial"/>
        </w:rPr>
        <w:t xml:space="preserve">s. u Vltavy. Parkování, zastavení a stání je zakázáno na takových místech v areálu, kde by vozidla omezovala nebo bránila provozu některého z objektů např. při zásobování, nakládce a vykládce zboží a materiálu, nebo při výjezdu vozidel HZSP apod. Z hlediska zajištění havarijní připravenosti </w:t>
      </w:r>
      <w:r w:rsidRPr="00EE18E2">
        <w:rPr>
          <w:rFonts w:ascii="Arial" w:hAnsi="Arial" w:cs="Arial"/>
        </w:rPr>
        <w:lastRenderedPageBreak/>
        <w:t>(bezpečná, rychlá evakuace areálu) musí všechna vozidla na parkovacích místech uvnitř areálu být parkována ve směru výjezdu z předmětného parkovacího místa. Parkování soukromých vozidel v areálu je zakázáno.</w:t>
      </w:r>
    </w:p>
    <w:p w:rsidR="006177D3" w:rsidRPr="00EE18E2" w:rsidRDefault="006177D3" w:rsidP="00092F58">
      <w:pPr>
        <w:pStyle w:val="Nadpis1"/>
        <w:numPr>
          <w:ilvl w:val="0"/>
          <w:numId w:val="6"/>
        </w:numPr>
        <w:ind w:left="0" w:firstLine="0"/>
        <w:jc w:val="left"/>
        <w:rPr>
          <w:rFonts w:ascii="Arial" w:hAnsi="Arial" w:cs="Arial"/>
          <w:sz w:val="28"/>
          <w:szCs w:val="28"/>
        </w:rPr>
      </w:pPr>
      <w:bookmarkStart w:id="6" w:name="_Toc321900243"/>
      <w:r w:rsidRPr="00EE18E2">
        <w:rPr>
          <w:rFonts w:ascii="Arial" w:hAnsi="Arial" w:cs="Arial"/>
          <w:sz w:val="28"/>
          <w:szCs w:val="28"/>
        </w:rPr>
        <w:t>Vynášení a vyvážení materiálu</w:t>
      </w:r>
      <w:bookmarkEnd w:id="6"/>
    </w:p>
    <w:p w:rsidR="006177D3" w:rsidRPr="00161C9D" w:rsidRDefault="006177D3" w:rsidP="00092F58">
      <w:pPr>
        <w:jc w:val="both"/>
        <w:rPr>
          <w:rFonts w:ascii="Arial" w:hAnsi="Arial" w:cs="Arial"/>
        </w:rPr>
      </w:pPr>
      <w:r w:rsidRPr="00EE18E2">
        <w:rPr>
          <w:rFonts w:ascii="Arial" w:hAnsi="Arial" w:cs="Arial"/>
        </w:rPr>
        <w:t>Vynášení a vyvážení věcí movitých, vyřazeného materiálu nebo stavební suti je možné pouze na základě povolení vydaného oprávněnou osobou pracoviště, kde se provádí stavba. Pro vývoz materiálu z prostoru objektů je potřeba před výjezdem zajistit dozimetrické měření vyváženého materiálu. Formulář „Propustka na materiál přes vrátnici“ pro povolení vývozu materiálu je k dispozici u služby na hlavní vrátnici.</w:t>
      </w:r>
      <w:r w:rsidRPr="00161C9D">
        <w:rPr>
          <w:rFonts w:ascii="Arial" w:hAnsi="Arial" w:cs="Arial"/>
        </w:rPr>
        <w:t xml:space="preserve"> </w:t>
      </w:r>
      <w:bookmarkStart w:id="7" w:name="_Toc318976057"/>
    </w:p>
    <w:p w:rsidR="006177D3" w:rsidRPr="00EE18E2" w:rsidRDefault="006177D3" w:rsidP="00092F58">
      <w:pPr>
        <w:pStyle w:val="Nadpis1"/>
        <w:numPr>
          <w:ilvl w:val="0"/>
          <w:numId w:val="6"/>
        </w:numPr>
        <w:ind w:left="0" w:firstLine="0"/>
        <w:jc w:val="left"/>
        <w:rPr>
          <w:rFonts w:ascii="Arial" w:hAnsi="Arial" w:cs="Arial"/>
          <w:sz w:val="28"/>
          <w:szCs w:val="28"/>
        </w:rPr>
      </w:pPr>
      <w:bookmarkStart w:id="8" w:name="_Toc321900244"/>
      <w:r w:rsidRPr="00EE18E2">
        <w:rPr>
          <w:rFonts w:ascii="Arial" w:hAnsi="Arial" w:cs="Arial"/>
          <w:sz w:val="28"/>
          <w:szCs w:val="28"/>
        </w:rPr>
        <w:t>Životní prostředí – voda</w:t>
      </w:r>
      <w:bookmarkEnd w:id="8"/>
    </w:p>
    <w:p w:rsidR="006177D3" w:rsidRPr="00EE18E2" w:rsidRDefault="006177D3" w:rsidP="00092F58">
      <w:pPr>
        <w:jc w:val="both"/>
        <w:rPr>
          <w:rFonts w:ascii="Arial" w:hAnsi="Arial" w:cs="Arial"/>
        </w:rPr>
      </w:pPr>
      <w:r w:rsidRPr="00EE18E2">
        <w:rPr>
          <w:rFonts w:ascii="Arial" w:hAnsi="Arial" w:cs="Arial"/>
        </w:rPr>
        <w:t xml:space="preserve">A) Při svých činnostech si </w:t>
      </w:r>
      <w:r>
        <w:rPr>
          <w:rFonts w:ascii="Arial" w:hAnsi="Arial" w:cs="Arial"/>
        </w:rPr>
        <w:t xml:space="preserve">Zhotovitel </w:t>
      </w:r>
      <w:r w:rsidRPr="00EE18E2">
        <w:rPr>
          <w:rFonts w:ascii="Arial" w:hAnsi="Arial" w:cs="Arial"/>
        </w:rPr>
        <w:t>musí počínat tak, aby nedošlo k ohrožení vodního prostředí – zdroje (studny) u vodárny, bezejmenného potoka v zadní části areálu ani Vltavy, a to zejména:</w:t>
      </w:r>
    </w:p>
    <w:p w:rsidR="006177D3" w:rsidRPr="00EE18E2" w:rsidRDefault="006177D3" w:rsidP="00092F58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EE18E2">
        <w:rPr>
          <w:rFonts w:ascii="Arial" w:hAnsi="Arial" w:cs="Arial"/>
        </w:rPr>
        <w:t>neprovádět žádné činnosti v ochranném pásmu zdroje vody (p</w:t>
      </w:r>
      <w:r>
        <w:rPr>
          <w:rFonts w:ascii="Arial" w:hAnsi="Arial" w:cs="Arial"/>
        </w:rPr>
        <w:t>á</w:t>
      </w:r>
      <w:r w:rsidRPr="00EE18E2">
        <w:rPr>
          <w:rFonts w:ascii="Arial" w:hAnsi="Arial" w:cs="Arial"/>
        </w:rPr>
        <w:t xml:space="preserve">smo 30 x </w:t>
      </w:r>
      <w:smartTag w:uri="urn:schemas-microsoft-com:office:smarttags" w:element="metricconverter">
        <w:smartTagPr>
          <w:attr w:name="ProductID" w:val="30 m"/>
        </w:smartTagPr>
        <w:r w:rsidRPr="00EE18E2">
          <w:rPr>
            <w:rFonts w:ascii="Arial" w:hAnsi="Arial" w:cs="Arial"/>
          </w:rPr>
          <w:t>30 m</w:t>
        </w:r>
      </w:smartTag>
      <w:r w:rsidRPr="00EE18E2">
        <w:rPr>
          <w:rFonts w:ascii="Arial" w:hAnsi="Arial" w:cs="Arial"/>
        </w:rPr>
        <w:t xml:space="preserve"> za vodárnou)</w:t>
      </w:r>
    </w:p>
    <w:p w:rsidR="006177D3" w:rsidRPr="000E2B86" w:rsidRDefault="006177D3" w:rsidP="00092F58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EE18E2">
        <w:rPr>
          <w:rFonts w:ascii="Arial" w:hAnsi="Arial" w:cs="Arial"/>
        </w:rPr>
        <w:t>dodržovat zásady „Kanalizačního řádu“ Ú</w:t>
      </w:r>
      <w:r>
        <w:rPr>
          <w:rFonts w:ascii="Arial" w:hAnsi="Arial" w:cs="Arial"/>
        </w:rPr>
        <w:t>JV Řež, a. s.</w:t>
      </w:r>
      <w:r w:rsidRPr="00EE18E2">
        <w:rPr>
          <w:rFonts w:ascii="Arial" w:hAnsi="Arial" w:cs="Arial"/>
        </w:rPr>
        <w:t xml:space="preserve"> – nevypouštět do kanalizace nežádoucí látky, respektovat systém oddílné kanalizace v areálu (splašková, dešťová, technologická, speciální)</w:t>
      </w:r>
    </w:p>
    <w:p w:rsidR="006177D3" w:rsidRPr="00EE18E2" w:rsidRDefault="006177D3" w:rsidP="00092F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Při svých činnostech si Zhotovitel </w:t>
      </w:r>
      <w:r w:rsidRPr="00EE18E2">
        <w:rPr>
          <w:rFonts w:ascii="Arial" w:hAnsi="Arial" w:cs="Arial"/>
        </w:rPr>
        <w:t>musí počínat tak, aby byla chráněna vodohospodářská infrastruktura, a to především:</w:t>
      </w:r>
    </w:p>
    <w:p w:rsidR="006177D3" w:rsidRPr="00EE18E2" w:rsidRDefault="006177D3" w:rsidP="00092F58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EE18E2">
        <w:rPr>
          <w:rFonts w:ascii="Arial" w:hAnsi="Arial" w:cs="Arial"/>
        </w:rPr>
        <w:t>do revizních šachet kanalizací nevhazovat předměty, nevylévat kapaliny ani roztoky vznikající při stavbě</w:t>
      </w:r>
    </w:p>
    <w:p w:rsidR="006177D3" w:rsidRPr="000E2B86" w:rsidRDefault="006177D3" w:rsidP="00092F58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EE18E2">
        <w:rPr>
          <w:rFonts w:ascii="Arial" w:hAnsi="Arial" w:cs="Arial"/>
        </w:rPr>
        <w:t xml:space="preserve">nepoškozovat uzávěry vodovodu, hydranty </w:t>
      </w:r>
    </w:p>
    <w:p w:rsidR="006177D3" w:rsidRPr="00EE18E2" w:rsidRDefault="006177D3" w:rsidP="00092F58">
      <w:pPr>
        <w:jc w:val="both"/>
        <w:rPr>
          <w:rFonts w:ascii="Arial" w:hAnsi="Arial" w:cs="Arial"/>
        </w:rPr>
      </w:pPr>
      <w:r w:rsidRPr="00EE18E2">
        <w:rPr>
          <w:rFonts w:ascii="Arial" w:hAnsi="Arial" w:cs="Arial"/>
        </w:rPr>
        <w:t xml:space="preserve">C) Požadovanou manipulaci s uzávěry vody a hydranty hlásí </w:t>
      </w:r>
      <w:r>
        <w:rPr>
          <w:rFonts w:ascii="Arial" w:hAnsi="Arial" w:cs="Arial"/>
        </w:rPr>
        <w:t xml:space="preserve">Zhotovitel </w:t>
      </w:r>
      <w:r w:rsidRPr="00EE18E2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</w:t>
      </w:r>
      <w:r w:rsidRPr="002A59DD">
        <w:rPr>
          <w:rFonts w:ascii="Arial" w:hAnsi="Arial" w:cs="Arial"/>
        </w:rPr>
        <w:t>ÚJV Řež, a.s.</w:t>
      </w:r>
      <w:r>
        <w:rPr>
          <w:rFonts w:ascii="Arial" w:hAnsi="Arial" w:cs="Arial"/>
        </w:rPr>
        <w:t xml:space="preserve"> </w:t>
      </w:r>
      <w:hyperlink r:id="rId9" w:history="1">
        <w:r w:rsidRPr="002D01BD">
          <w:rPr>
            <w:rStyle w:val="Hypertextovodkaz"/>
            <w:rFonts w:ascii="Arial" w:hAnsi="Arial" w:cs="Arial"/>
          </w:rPr>
          <w:t xml:space="preserve">jaromir.jerabek@ujv.cz  </w:t>
        </w:r>
      </w:hyperlink>
      <w:r w:rsidRPr="00EE18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EE18E2">
        <w:rPr>
          <w:rFonts w:ascii="Arial" w:hAnsi="Arial" w:cs="Arial"/>
        </w:rPr>
        <w:t xml:space="preserve"> nebo telefonní linku 3339 alespoň den předem.</w:t>
      </w:r>
    </w:p>
    <w:p w:rsidR="006177D3" w:rsidRPr="00EE18E2" w:rsidRDefault="006C2B9C" w:rsidP="00092F58">
      <w:pPr>
        <w:pStyle w:val="Nadpis1"/>
        <w:numPr>
          <w:ilvl w:val="0"/>
          <w:numId w:val="6"/>
        </w:numPr>
        <w:ind w:left="0" w:firstLine="0"/>
        <w:jc w:val="left"/>
        <w:rPr>
          <w:rFonts w:ascii="Arial" w:hAnsi="Arial" w:cs="Arial"/>
          <w:sz w:val="28"/>
          <w:szCs w:val="28"/>
        </w:rPr>
      </w:pPr>
      <w:bookmarkStart w:id="9" w:name="_Toc321900245"/>
      <w:r>
        <w:rPr>
          <w:rFonts w:ascii="Arial" w:hAnsi="Arial" w:cs="Arial"/>
          <w:sz w:val="28"/>
          <w:szCs w:val="28"/>
        </w:rPr>
        <w:t>Životní prostředí -</w:t>
      </w:r>
      <w:r w:rsidR="006177D3" w:rsidRPr="00EE18E2">
        <w:rPr>
          <w:rFonts w:ascii="Arial" w:hAnsi="Arial" w:cs="Arial"/>
          <w:sz w:val="28"/>
          <w:szCs w:val="28"/>
        </w:rPr>
        <w:t xml:space="preserve"> ovzduší</w:t>
      </w:r>
      <w:bookmarkEnd w:id="9"/>
    </w:p>
    <w:p w:rsidR="006177D3" w:rsidRPr="00EE18E2" w:rsidRDefault="006177D3" w:rsidP="00092F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Zhotovitel </w:t>
      </w:r>
      <w:r w:rsidRPr="00EE18E2">
        <w:rPr>
          <w:rFonts w:ascii="Arial" w:hAnsi="Arial" w:cs="Arial"/>
        </w:rPr>
        <w:t xml:space="preserve">je povinen omezit užívání těkavých organických látek (VOC) – rozpouštědel, ředidel, barev apod. na minimální míru. </w:t>
      </w:r>
    </w:p>
    <w:p w:rsidR="006177D3" w:rsidRPr="00EE18E2" w:rsidRDefault="006177D3" w:rsidP="00092F58">
      <w:pPr>
        <w:jc w:val="both"/>
        <w:rPr>
          <w:rFonts w:ascii="Arial" w:hAnsi="Arial" w:cs="Arial"/>
        </w:rPr>
      </w:pPr>
      <w:r w:rsidRPr="00EE18E2">
        <w:rPr>
          <w:rFonts w:ascii="Arial" w:hAnsi="Arial" w:cs="Arial"/>
        </w:rPr>
        <w:t xml:space="preserve">B) </w:t>
      </w:r>
      <w:r>
        <w:rPr>
          <w:rFonts w:ascii="Arial" w:hAnsi="Arial" w:cs="Arial"/>
        </w:rPr>
        <w:t xml:space="preserve">Zhotovitel </w:t>
      </w:r>
      <w:r w:rsidRPr="00EE18E2">
        <w:rPr>
          <w:rFonts w:ascii="Arial" w:hAnsi="Arial" w:cs="Arial"/>
        </w:rPr>
        <w:t>při své činnosti musí minimalizovat produkci emisí škodlivin do ovzduší, a to:</w:t>
      </w:r>
    </w:p>
    <w:p w:rsidR="006177D3" w:rsidRPr="00EE18E2" w:rsidRDefault="006177D3" w:rsidP="00092F58">
      <w:pPr>
        <w:jc w:val="both"/>
        <w:rPr>
          <w:rFonts w:ascii="Arial" w:hAnsi="Arial" w:cs="Arial"/>
        </w:rPr>
      </w:pPr>
      <w:r w:rsidRPr="00EE18E2">
        <w:rPr>
          <w:rFonts w:ascii="Arial" w:hAnsi="Arial" w:cs="Arial"/>
        </w:rPr>
        <w:t>- své mobilní zdroje znečišťování (vozidla, stroje, nářadí) provozovat jen nezbytně nutnou dobu</w:t>
      </w:r>
    </w:p>
    <w:p w:rsidR="006177D3" w:rsidRPr="00EE18E2" w:rsidRDefault="006177D3" w:rsidP="00092F58">
      <w:pPr>
        <w:jc w:val="both"/>
        <w:rPr>
          <w:rFonts w:ascii="Arial" w:hAnsi="Arial" w:cs="Arial"/>
        </w:rPr>
      </w:pPr>
      <w:r w:rsidRPr="00EE18E2">
        <w:rPr>
          <w:rFonts w:ascii="Arial" w:hAnsi="Arial" w:cs="Arial"/>
        </w:rPr>
        <w:t>- nesmí spalovat v areálu žádný materiál nebo odpad</w:t>
      </w:r>
    </w:p>
    <w:p w:rsidR="006177D3" w:rsidRPr="00EE18E2" w:rsidRDefault="006177D3" w:rsidP="00092F58">
      <w:pPr>
        <w:pStyle w:val="Nadpis1"/>
        <w:numPr>
          <w:ilvl w:val="0"/>
          <w:numId w:val="6"/>
        </w:numPr>
        <w:ind w:left="0" w:firstLine="0"/>
        <w:jc w:val="left"/>
        <w:rPr>
          <w:rFonts w:ascii="Arial" w:hAnsi="Arial" w:cs="Arial"/>
          <w:sz w:val="28"/>
          <w:szCs w:val="28"/>
        </w:rPr>
      </w:pPr>
      <w:bookmarkStart w:id="10" w:name="_Toc321900246"/>
      <w:r w:rsidRPr="00EE18E2">
        <w:rPr>
          <w:rFonts w:ascii="Arial" w:hAnsi="Arial" w:cs="Arial"/>
          <w:sz w:val="28"/>
          <w:szCs w:val="28"/>
        </w:rPr>
        <w:t>Životní prostředí - odpady</w:t>
      </w:r>
      <w:bookmarkEnd w:id="10"/>
    </w:p>
    <w:p w:rsidR="006177D3" w:rsidRPr="00EE18E2" w:rsidRDefault="006177D3" w:rsidP="00092F58">
      <w:pPr>
        <w:jc w:val="both"/>
        <w:rPr>
          <w:rFonts w:ascii="Arial" w:hAnsi="Arial" w:cs="Arial"/>
        </w:rPr>
      </w:pPr>
      <w:r w:rsidRPr="00EE18E2">
        <w:rPr>
          <w:rFonts w:ascii="Arial" w:hAnsi="Arial" w:cs="Arial"/>
        </w:rPr>
        <w:t xml:space="preserve">A) </w:t>
      </w:r>
      <w:r>
        <w:rPr>
          <w:rFonts w:ascii="Arial" w:hAnsi="Arial" w:cs="Arial"/>
        </w:rPr>
        <w:t xml:space="preserve">Zhotovitel </w:t>
      </w:r>
      <w:r w:rsidRPr="00EE18E2">
        <w:rPr>
          <w:rFonts w:ascii="Arial" w:hAnsi="Arial" w:cs="Arial"/>
        </w:rPr>
        <w:t>je povinen vznikající odpady třídit a shromažďovat v příslušných prostředcích (nádoby, pytle, kontejnery).</w:t>
      </w:r>
    </w:p>
    <w:p w:rsidR="006177D3" w:rsidRPr="00EE18E2" w:rsidRDefault="006177D3" w:rsidP="00092F58">
      <w:pPr>
        <w:jc w:val="both"/>
        <w:rPr>
          <w:rFonts w:ascii="Arial" w:hAnsi="Arial" w:cs="Arial"/>
        </w:rPr>
      </w:pPr>
      <w:r w:rsidRPr="00EE18E2">
        <w:rPr>
          <w:rFonts w:ascii="Arial" w:hAnsi="Arial" w:cs="Arial"/>
        </w:rPr>
        <w:t xml:space="preserve">B) </w:t>
      </w:r>
      <w:r>
        <w:rPr>
          <w:rFonts w:ascii="Arial" w:hAnsi="Arial" w:cs="Arial"/>
        </w:rPr>
        <w:t xml:space="preserve">Zhotovitel </w:t>
      </w:r>
      <w:r w:rsidRPr="00EE18E2">
        <w:rPr>
          <w:rFonts w:ascii="Arial" w:hAnsi="Arial" w:cs="Arial"/>
        </w:rPr>
        <w:t>může využívat kontejnery ÚJV Řež, a.s. pro komunální a tříděný odpad skla, papíru a plastu jen v případě dohody s ním (smlouvy), případně zajistit shromažďování a likvidaci vlastních odpadů v souladu s legislativními předpisy.</w:t>
      </w:r>
    </w:p>
    <w:p w:rsidR="006177D3" w:rsidRPr="0041128B" w:rsidRDefault="006177D3" w:rsidP="00092F58">
      <w:pPr>
        <w:jc w:val="both"/>
        <w:rPr>
          <w:rFonts w:ascii="Arial" w:hAnsi="Arial" w:cs="Arial"/>
        </w:rPr>
      </w:pPr>
      <w:r w:rsidRPr="00EE18E2">
        <w:rPr>
          <w:rFonts w:ascii="Arial" w:hAnsi="Arial" w:cs="Arial"/>
        </w:rPr>
        <w:t xml:space="preserve">C) </w:t>
      </w:r>
      <w:r>
        <w:rPr>
          <w:rFonts w:ascii="Arial" w:hAnsi="Arial" w:cs="Arial"/>
        </w:rPr>
        <w:t xml:space="preserve">Zhotovitel </w:t>
      </w:r>
      <w:r w:rsidRPr="00EE18E2">
        <w:rPr>
          <w:rFonts w:ascii="Arial" w:hAnsi="Arial" w:cs="Arial"/>
        </w:rPr>
        <w:t>musí dodržovat povinnosti „původce“ odpadů vyplývající z legislativy (v návaznosti na konkrétní ustanovení smlouvy mezi investorem a dodavatelem).</w:t>
      </w:r>
    </w:p>
    <w:p w:rsidR="006177D3" w:rsidRPr="000E2B86" w:rsidRDefault="006177D3" w:rsidP="00092F58">
      <w:pPr>
        <w:pStyle w:val="Nadpis1"/>
        <w:numPr>
          <w:ilvl w:val="0"/>
          <w:numId w:val="6"/>
        </w:numPr>
        <w:ind w:left="0" w:firstLine="0"/>
        <w:jc w:val="left"/>
        <w:rPr>
          <w:rFonts w:ascii="Arial" w:hAnsi="Arial" w:cs="Arial"/>
          <w:sz w:val="28"/>
          <w:szCs w:val="28"/>
        </w:rPr>
      </w:pPr>
      <w:bookmarkStart w:id="11" w:name="_Toc321900247"/>
      <w:bookmarkEnd w:id="7"/>
      <w:r w:rsidRPr="000E2B86">
        <w:rPr>
          <w:rFonts w:ascii="Arial" w:hAnsi="Arial" w:cs="Arial"/>
          <w:sz w:val="28"/>
          <w:szCs w:val="28"/>
        </w:rPr>
        <w:t xml:space="preserve">Speciální požadavky </w:t>
      </w:r>
      <w:r>
        <w:rPr>
          <w:rFonts w:ascii="Arial" w:hAnsi="Arial" w:cs="Arial"/>
          <w:sz w:val="28"/>
          <w:szCs w:val="28"/>
        </w:rPr>
        <w:t xml:space="preserve">Zhotovitele </w:t>
      </w:r>
      <w:r w:rsidRPr="000E2B86">
        <w:rPr>
          <w:rFonts w:ascii="Arial" w:hAnsi="Arial" w:cs="Arial"/>
          <w:sz w:val="28"/>
          <w:szCs w:val="28"/>
        </w:rPr>
        <w:t>týkající se ochrany majetku</w:t>
      </w:r>
      <w:bookmarkEnd w:id="11"/>
      <w:r w:rsidRPr="000E2B86">
        <w:rPr>
          <w:rFonts w:ascii="Arial" w:hAnsi="Arial" w:cs="Arial"/>
          <w:sz w:val="28"/>
          <w:szCs w:val="28"/>
        </w:rPr>
        <w:t xml:space="preserve"> </w:t>
      </w:r>
    </w:p>
    <w:p w:rsidR="006177D3" w:rsidRPr="000E2B86" w:rsidRDefault="006177D3" w:rsidP="00092F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Zhotovitel </w:t>
      </w:r>
      <w:r w:rsidRPr="000E2B86">
        <w:rPr>
          <w:rFonts w:ascii="Arial" w:hAnsi="Arial" w:cs="Arial"/>
        </w:rPr>
        <w:t>je povinen zajistit ochranu zařízení staveniště, materiálu a pracovních prostor proti odcizení nebo krádeží.  V případě vzniklé ztráty nad 5000 Kč je oprávněn povolat PČR a projednávat tuto krádež samostatně nebo ve spolupráci s oddělením Provozní služby ÚJV  Řež, a.</w:t>
      </w:r>
      <w:r>
        <w:rPr>
          <w:rFonts w:ascii="Arial" w:hAnsi="Arial" w:cs="Arial"/>
        </w:rPr>
        <w:t xml:space="preserve"> </w:t>
      </w:r>
      <w:r w:rsidRPr="000E2B86">
        <w:rPr>
          <w:rFonts w:ascii="Arial" w:hAnsi="Arial" w:cs="Arial"/>
        </w:rPr>
        <w:t xml:space="preserve">s. </w:t>
      </w:r>
    </w:p>
    <w:p w:rsidR="006177D3" w:rsidRPr="0041128B" w:rsidRDefault="006177D3" w:rsidP="00092F58">
      <w:pPr>
        <w:jc w:val="both"/>
        <w:rPr>
          <w:rFonts w:ascii="Arial" w:hAnsi="Arial" w:cs="Arial"/>
        </w:rPr>
      </w:pPr>
      <w:r w:rsidRPr="000E2B86">
        <w:rPr>
          <w:rFonts w:ascii="Arial" w:hAnsi="Arial" w:cs="Arial"/>
        </w:rPr>
        <w:lastRenderedPageBreak/>
        <w:t>Každý pracovník dodavatele v areálu je povinen veškerý majetek chránit a počínat si tak, aby nedocházelo ke škodám na zdraví osob ani na majetku kteréhokoliv právního subjektu činného v areálu ÚJV Řež, a.</w:t>
      </w:r>
      <w:r>
        <w:rPr>
          <w:rFonts w:ascii="Arial" w:hAnsi="Arial" w:cs="Arial"/>
        </w:rPr>
        <w:t xml:space="preserve"> </w:t>
      </w:r>
      <w:r w:rsidRPr="000E2B86">
        <w:rPr>
          <w:rFonts w:ascii="Arial" w:hAnsi="Arial" w:cs="Arial"/>
        </w:rPr>
        <w:t>s.</w:t>
      </w:r>
      <w:r w:rsidRPr="0041128B">
        <w:rPr>
          <w:rFonts w:ascii="Arial" w:hAnsi="Arial" w:cs="Arial"/>
        </w:rPr>
        <w:t xml:space="preserve">   </w:t>
      </w:r>
    </w:p>
    <w:p w:rsidR="006177D3" w:rsidRPr="00D604E1" w:rsidRDefault="006177D3" w:rsidP="00092F58">
      <w:pPr>
        <w:pStyle w:val="Nadpis1"/>
        <w:numPr>
          <w:ilvl w:val="0"/>
          <w:numId w:val="6"/>
        </w:numPr>
        <w:ind w:left="0" w:firstLine="0"/>
        <w:jc w:val="left"/>
        <w:rPr>
          <w:rFonts w:ascii="Arial" w:hAnsi="Arial" w:cs="Arial"/>
          <w:sz w:val="28"/>
          <w:szCs w:val="28"/>
        </w:rPr>
      </w:pPr>
      <w:bookmarkStart w:id="12" w:name="_Toc321900250"/>
      <w:r w:rsidRPr="00D604E1">
        <w:rPr>
          <w:rFonts w:ascii="Arial" w:hAnsi="Arial" w:cs="Arial"/>
          <w:sz w:val="28"/>
          <w:szCs w:val="28"/>
        </w:rPr>
        <w:t>Zařízení staveniště</w:t>
      </w:r>
      <w:bookmarkEnd w:id="12"/>
    </w:p>
    <w:p w:rsidR="006177D3" w:rsidRPr="000E2B86" w:rsidRDefault="006177D3" w:rsidP="00092F58">
      <w:pPr>
        <w:jc w:val="both"/>
        <w:rPr>
          <w:rFonts w:ascii="Arial" w:hAnsi="Arial" w:cs="Arial"/>
        </w:rPr>
      </w:pPr>
      <w:r w:rsidRPr="000E2B86">
        <w:rPr>
          <w:rFonts w:ascii="Arial" w:hAnsi="Arial" w:cs="Arial"/>
        </w:rPr>
        <w:t xml:space="preserve">A) Propojení zařízení staveniště na sítě (rozvody)provede </w:t>
      </w:r>
      <w:r>
        <w:rPr>
          <w:rFonts w:ascii="Arial" w:hAnsi="Arial" w:cs="Arial"/>
        </w:rPr>
        <w:t xml:space="preserve">Zhotovitel </w:t>
      </w:r>
      <w:r w:rsidRPr="000E2B86">
        <w:rPr>
          <w:rFonts w:ascii="Arial" w:hAnsi="Arial" w:cs="Arial"/>
        </w:rPr>
        <w:t xml:space="preserve">v rámci svého připojení. </w:t>
      </w:r>
    </w:p>
    <w:p w:rsidR="006177D3" w:rsidRPr="000E2B86" w:rsidRDefault="006177D3" w:rsidP="00092F58">
      <w:pPr>
        <w:jc w:val="both"/>
        <w:rPr>
          <w:rFonts w:ascii="Arial" w:hAnsi="Arial" w:cs="Arial"/>
          <w:b/>
        </w:rPr>
      </w:pPr>
      <w:r w:rsidRPr="000E2B86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) Zhotovitel </w:t>
      </w:r>
      <w:r w:rsidRPr="000E2B86">
        <w:rPr>
          <w:rFonts w:ascii="Arial" w:hAnsi="Arial" w:cs="Arial"/>
        </w:rPr>
        <w:t>musí zařízení staveniště provést tak, aby nedošlo k omezení přístupu k prvkům sítí - hydranty, kanalizační šachty, uzávěry plynovodu apod..</w:t>
      </w:r>
      <w:r w:rsidRPr="000E2B86">
        <w:rPr>
          <w:rFonts w:ascii="Arial" w:hAnsi="Arial" w:cs="Arial"/>
          <w:b/>
        </w:rPr>
        <w:t xml:space="preserve"> </w:t>
      </w:r>
    </w:p>
    <w:p w:rsidR="006177D3" w:rsidRPr="000E2B86" w:rsidRDefault="006177D3" w:rsidP="00B10526">
      <w:pPr>
        <w:pStyle w:val="Nadpis1"/>
        <w:numPr>
          <w:ilvl w:val="0"/>
          <w:numId w:val="6"/>
        </w:numPr>
        <w:jc w:val="left"/>
        <w:rPr>
          <w:rFonts w:ascii="Arial" w:hAnsi="Arial" w:cs="Arial"/>
          <w:sz w:val="28"/>
          <w:szCs w:val="28"/>
        </w:rPr>
      </w:pPr>
      <w:bookmarkStart w:id="13" w:name="_Toc321900252"/>
      <w:bookmarkStart w:id="14" w:name="_Toc321900253"/>
      <w:bookmarkStart w:id="15" w:name="_Toc321900254"/>
      <w:bookmarkStart w:id="16" w:name="_Toc321900255"/>
      <w:bookmarkStart w:id="17" w:name="_Toc321900256"/>
      <w:bookmarkStart w:id="18" w:name="_Toc321900257"/>
      <w:bookmarkStart w:id="19" w:name="_Toc321900258"/>
      <w:bookmarkStart w:id="20" w:name="_Toc321900259"/>
      <w:bookmarkStart w:id="21" w:name="_Toc321900260"/>
      <w:bookmarkStart w:id="22" w:name="_Toc321900261"/>
      <w:bookmarkStart w:id="23" w:name="_Toc321900263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Pr="000E2B86">
        <w:rPr>
          <w:rFonts w:ascii="Arial" w:hAnsi="Arial" w:cs="Arial"/>
          <w:sz w:val="28"/>
          <w:szCs w:val="28"/>
        </w:rPr>
        <w:t>Užívání staveniště</w:t>
      </w:r>
      <w:bookmarkEnd w:id="23"/>
    </w:p>
    <w:p w:rsidR="006177D3" w:rsidRPr="000E2B86" w:rsidRDefault="006177D3" w:rsidP="00B259AC">
      <w:pPr>
        <w:pStyle w:val="Zkladntext"/>
        <w:numPr>
          <w:ilvl w:val="0"/>
          <w:numId w:val="11"/>
        </w:numPr>
        <w:tabs>
          <w:tab w:val="left" w:pos="284"/>
          <w:tab w:val="left" w:pos="851"/>
        </w:tabs>
        <w:ind w:left="0" w:firstLine="0"/>
        <w:rPr>
          <w:rFonts w:ascii="Arial" w:hAnsi="Arial" w:cs="Arial"/>
          <w:sz w:val="22"/>
          <w:szCs w:val="22"/>
        </w:rPr>
      </w:pPr>
      <w:r w:rsidRPr="002938B3">
        <w:rPr>
          <w:rFonts w:ascii="Arial" w:hAnsi="Arial" w:cs="Arial"/>
          <w:sz w:val="22"/>
          <w:szCs w:val="22"/>
        </w:rPr>
        <w:t>Zhot</w:t>
      </w:r>
      <w:r>
        <w:rPr>
          <w:rFonts w:ascii="Arial" w:hAnsi="Arial" w:cs="Arial"/>
          <w:sz w:val="22"/>
          <w:szCs w:val="22"/>
        </w:rPr>
        <w:t>o</w:t>
      </w:r>
      <w:r w:rsidRPr="002938B3">
        <w:rPr>
          <w:rFonts w:ascii="Arial" w:hAnsi="Arial" w:cs="Arial"/>
          <w:sz w:val="22"/>
          <w:szCs w:val="22"/>
        </w:rPr>
        <w:t xml:space="preserve">vitel </w:t>
      </w:r>
      <w:r w:rsidRPr="000E2B86">
        <w:rPr>
          <w:rFonts w:ascii="Arial" w:hAnsi="Arial" w:cs="Arial"/>
          <w:sz w:val="22"/>
          <w:szCs w:val="22"/>
        </w:rPr>
        <w:t>je povinen užívat staveniště pouze pro účely související s prováděním díla a při užívání staveniště je povinen dodržovat veškeré právní předpisy.</w:t>
      </w:r>
    </w:p>
    <w:p w:rsidR="006177D3" w:rsidRPr="000E2B86" w:rsidRDefault="006177D3" w:rsidP="00B259AC">
      <w:pPr>
        <w:pStyle w:val="Zkladntext"/>
        <w:numPr>
          <w:ilvl w:val="0"/>
          <w:numId w:val="11"/>
        </w:numPr>
        <w:tabs>
          <w:tab w:val="left" w:pos="284"/>
          <w:tab w:val="left" w:pos="851"/>
        </w:tabs>
        <w:ind w:left="0" w:firstLine="0"/>
        <w:rPr>
          <w:rFonts w:ascii="Arial" w:hAnsi="Arial" w:cs="Arial"/>
          <w:sz w:val="22"/>
          <w:szCs w:val="22"/>
        </w:rPr>
      </w:pPr>
      <w:r w:rsidRPr="000E2B86">
        <w:rPr>
          <w:rFonts w:ascii="Arial" w:hAnsi="Arial" w:cs="Arial"/>
          <w:sz w:val="22"/>
          <w:szCs w:val="22"/>
        </w:rPr>
        <w:t xml:space="preserve">Odvod srážkových, odpadních a technologických vod ze staveniště zajišťuje </w:t>
      </w:r>
      <w:r w:rsidRPr="002938B3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</w:rPr>
        <w:t xml:space="preserve"> </w:t>
      </w:r>
      <w:r w:rsidRPr="000E2B86">
        <w:rPr>
          <w:rFonts w:ascii="Arial" w:hAnsi="Arial" w:cs="Arial"/>
          <w:sz w:val="22"/>
          <w:szCs w:val="22"/>
        </w:rPr>
        <w:t>a je povinen dbát na to, aby nedocházelo k podmáčení staveniště, nebo okolních ploch. Pokud k této činnosti využije stokových sítí je povinen tuto skutečnost projednat s vlastníkem těchto sítí.</w:t>
      </w:r>
    </w:p>
    <w:p w:rsidR="006177D3" w:rsidRPr="000E2B86" w:rsidRDefault="006177D3" w:rsidP="00B259AC">
      <w:pPr>
        <w:pStyle w:val="Zkladntext"/>
        <w:numPr>
          <w:ilvl w:val="0"/>
          <w:numId w:val="11"/>
        </w:numPr>
        <w:tabs>
          <w:tab w:val="left" w:pos="284"/>
          <w:tab w:val="left" w:pos="851"/>
        </w:tabs>
        <w:ind w:left="0" w:firstLine="0"/>
        <w:rPr>
          <w:rFonts w:ascii="Arial" w:hAnsi="Arial" w:cs="Arial"/>
          <w:sz w:val="22"/>
          <w:szCs w:val="22"/>
        </w:rPr>
      </w:pPr>
      <w:r w:rsidRPr="002938B3">
        <w:rPr>
          <w:rFonts w:ascii="Arial" w:hAnsi="Arial" w:cs="Arial"/>
          <w:sz w:val="22"/>
          <w:szCs w:val="22"/>
        </w:rPr>
        <w:t>Zhot</w:t>
      </w:r>
      <w:r>
        <w:rPr>
          <w:rFonts w:ascii="Arial" w:hAnsi="Arial" w:cs="Arial"/>
          <w:sz w:val="22"/>
          <w:szCs w:val="22"/>
        </w:rPr>
        <w:t>o</w:t>
      </w:r>
      <w:r w:rsidRPr="002938B3">
        <w:rPr>
          <w:rFonts w:ascii="Arial" w:hAnsi="Arial" w:cs="Arial"/>
          <w:sz w:val="22"/>
          <w:szCs w:val="22"/>
        </w:rPr>
        <w:t>vitel</w:t>
      </w:r>
      <w:r>
        <w:rPr>
          <w:rFonts w:ascii="Arial" w:hAnsi="Arial" w:cs="Arial"/>
          <w:sz w:val="22"/>
          <w:szCs w:val="22"/>
        </w:rPr>
        <w:t xml:space="preserve"> </w:t>
      </w:r>
      <w:r w:rsidRPr="000E2B86">
        <w:rPr>
          <w:rFonts w:ascii="Arial" w:hAnsi="Arial" w:cs="Arial"/>
          <w:sz w:val="22"/>
          <w:szCs w:val="22"/>
        </w:rPr>
        <w:t>zajistí střežení staveniště a v případě potřeby i jeho oplocení, nebo jiné vhodné zabezpečení.</w:t>
      </w:r>
    </w:p>
    <w:p w:rsidR="006177D3" w:rsidRPr="000E2B86" w:rsidRDefault="006177D3" w:rsidP="00B259AC">
      <w:pPr>
        <w:pStyle w:val="Zkladntext"/>
        <w:numPr>
          <w:ilvl w:val="0"/>
          <w:numId w:val="11"/>
        </w:numPr>
        <w:tabs>
          <w:tab w:val="left" w:pos="284"/>
          <w:tab w:val="left" w:pos="851"/>
        </w:tabs>
        <w:ind w:left="0" w:firstLine="0"/>
        <w:rPr>
          <w:rFonts w:ascii="Arial" w:hAnsi="Arial" w:cs="Arial"/>
          <w:sz w:val="22"/>
          <w:szCs w:val="22"/>
        </w:rPr>
      </w:pPr>
      <w:r w:rsidRPr="002938B3">
        <w:rPr>
          <w:rFonts w:ascii="Arial" w:hAnsi="Arial" w:cs="Arial"/>
          <w:sz w:val="22"/>
          <w:szCs w:val="22"/>
        </w:rPr>
        <w:t>Zhot</w:t>
      </w:r>
      <w:r>
        <w:rPr>
          <w:rFonts w:ascii="Arial" w:hAnsi="Arial" w:cs="Arial"/>
          <w:sz w:val="22"/>
          <w:szCs w:val="22"/>
        </w:rPr>
        <w:t>o</w:t>
      </w:r>
      <w:r w:rsidRPr="002938B3">
        <w:rPr>
          <w:rFonts w:ascii="Arial" w:hAnsi="Arial" w:cs="Arial"/>
          <w:sz w:val="22"/>
          <w:szCs w:val="22"/>
        </w:rPr>
        <w:t>vitel</w:t>
      </w:r>
      <w:r>
        <w:rPr>
          <w:rFonts w:ascii="Arial" w:hAnsi="Arial" w:cs="Arial"/>
          <w:sz w:val="22"/>
          <w:szCs w:val="22"/>
        </w:rPr>
        <w:t xml:space="preserve"> </w:t>
      </w:r>
      <w:r w:rsidRPr="000E2B86">
        <w:rPr>
          <w:rFonts w:ascii="Arial" w:hAnsi="Arial" w:cs="Arial"/>
          <w:sz w:val="22"/>
          <w:szCs w:val="22"/>
        </w:rPr>
        <w:t>je povinen předat ÚJV Řež, a.</w:t>
      </w:r>
      <w:r>
        <w:rPr>
          <w:rFonts w:ascii="Arial" w:hAnsi="Arial" w:cs="Arial"/>
          <w:sz w:val="22"/>
          <w:szCs w:val="22"/>
        </w:rPr>
        <w:t xml:space="preserve"> </w:t>
      </w:r>
      <w:r w:rsidRPr="000E2B86">
        <w:rPr>
          <w:rFonts w:ascii="Arial" w:hAnsi="Arial" w:cs="Arial"/>
          <w:sz w:val="22"/>
          <w:szCs w:val="22"/>
        </w:rPr>
        <w:t xml:space="preserve">s. nejpozději do deseti (10) dnů od uzavření smlouvy o dílo seznam osob (zejména svých zaměstnanců a zaměstnanců svých subdodavatelů), kterým má být povolen vstup do areálu a na staveniště. </w:t>
      </w:r>
      <w:r w:rsidRPr="002938B3">
        <w:rPr>
          <w:rFonts w:ascii="Arial" w:hAnsi="Arial" w:cs="Arial"/>
          <w:sz w:val="22"/>
          <w:szCs w:val="22"/>
        </w:rPr>
        <w:t>Zhot</w:t>
      </w:r>
      <w:r>
        <w:rPr>
          <w:rFonts w:ascii="Arial" w:hAnsi="Arial" w:cs="Arial"/>
          <w:sz w:val="22"/>
          <w:szCs w:val="22"/>
        </w:rPr>
        <w:t>o</w:t>
      </w:r>
      <w:r w:rsidRPr="002938B3">
        <w:rPr>
          <w:rFonts w:ascii="Arial" w:hAnsi="Arial" w:cs="Arial"/>
          <w:sz w:val="22"/>
          <w:szCs w:val="22"/>
        </w:rPr>
        <w:t>vitel</w:t>
      </w:r>
      <w:r>
        <w:rPr>
          <w:rFonts w:ascii="Arial" w:hAnsi="Arial" w:cs="Arial"/>
        </w:rPr>
        <w:t xml:space="preserve"> </w:t>
      </w:r>
      <w:r w:rsidRPr="000E2B86">
        <w:rPr>
          <w:rFonts w:ascii="Arial" w:hAnsi="Arial" w:cs="Arial"/>
          <w:sz w:val="22"/>
          <w:szCs w:val="22"/>
        </w:rPr>
        <w:t>je povinen tento seznam průběžně aktualizovat. ÚJV Řež</w:t>
      </w:r>
      <w:r>
        <w:rPr>
          <w:rFonts w:ascii="Arial" w:hAnsi="Arial" w:cs="Arial"/>
          <w:sz w:val="22"/>
          <w:szCs w:val="22"/>
        </w:rPr>
        <w:t xml:space="preserve">, </w:t>
      </w:r>
      <w:r w:rsidRPr="000E2B86">
        <w:rPr>
          <w:rFonts w:ascii="Arial" w:hAnsi="Arial" w:cs="Arial"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 xml:space="preserve"> </w:t>
      </w:r>
      <w:r w:rsidRPr="000E2B86">
        <w:rPr>
          <w:rFonts w:ascii="Arial" w:hAnsi="Arial" w:cs="Arial"/>
          <w:sz w:val="22"/>
          <w:szCs w:val="22"/>
        </w:rPr>
        <w:t>s. má právo v odůvodněných případech žádosti o povolení vstupu do areálu nevyhovět.</w:t>
      </w:r>
    </w:p>
    <w:p w:rsidR="006177D3" w:rsidRDefault="006177D3" w:rsidP="00B259AC">
      <w:pPr>
        <w:pStyle w:val="Zkladntext"/>
        <w:numPr>
          <w:ilvl w:val="0"/>
          <w:numId w:val="11"/>
        </w:numPr>
        <w:tabs>
          <w:tab w:val="left" w:pos="284"/>
          <w:tab w:val="left" w:pos="851"/>
        </w:tabs>
        <w:ind w:left="0" w:firstLine="0"/>
        <w:rPr>
          <w:rFonts w:ascii="Arial" w:hAnsi="Arial" w:cs="Arial"/>
          <w:sz w:val="22"/>
          <w:szCs w:val="22"/>
        </w:rPr>
      </w:pPr>
      <w:r w:rsidRPr="002938B3">
        <w:rPr>
          <w:rFonts w:ascii="Arial" w:hAnsi="Arial" w:cs="Arial"/>
          <w:sz w:val="22"/>
          <w:szCs w:val="22"/>
        </w:rPr>
        <w:t>Zhot</w:t>
      </w:r>
      <w:r>
        <w:rPr>
          <w:rFonts w:ascii="Arial" w:hAnsi="Arial" w:cs="Arial"/>
          <w:sz w:val="22"/>
          <w:szCs w:val="22"/>
        </w:rPr>
        <w:t>o</w:t>
      </w:r>
      <w:r w:rsidRPr="002938B3">
        <w:rPr>
          <w:rFonts w:ascii="Arial" w:hAnsi="Arial" w:cs="Arial"/>
          <w:sz w:val="22"/>
          <w:szCs w:val="22"/>
        </w:rPr>
        <w:t>vitel</w:t>
      </w:r>
      <w:r>
        <w:rPr>
          <w:rFonts w:ascii="Arial" w:hAnsi="Arial" w:cs="Arial"/>
          <w:sz w:val="22"/>
          <w:szCs w:val="22"/>
        </w:rPr>
        <w:t xml:space="preserve"> </w:t>
      </w:r>
      <w:r w:rsidRPr="000E2B86">
        <w:rPr>
          <w:rFonts w:ascii="Arial" w:hAnsi="Arial" w:cs="Arial"/>
          <w:sz w:val="22"/>
          <w:szCs w:val="22"/>
        </w:rPr>
        <w:t>není oprávněn, pokud se strany nedohodnou jinak, využívat staveniště k ubytování nebo nocování osob.</w:t>
      </w:r>
    </w:p>
    <w:p w:rsidR="006177D3" w:rsidRDefault="006177D3" w:rsidP="00EA6C92">
      <w:pPr>
        <w:pStyle w:val="Zkladntext"/>
        <w:numPr>
          <w:ilvl w:val="0"/>
          <w:numId w:val="11"/>
        </w:numPr>
        <w:tabs>
          <w:tab w:val="left" w:pos="284"/>
          <w:tab w:val="left" w:pos="851"/>
        </w:tabs>
        <w:ind w:left="0" w:firstLine="0"/>
        <w:rPr>
          <w:rFonts w:ascii="Arial" w:hAnsi="Arial" w:cs="Arial"/>
          <w:sz w:val="22"/>
          <w:szCs w:val="22"/>
        </w:rPr>
      </w:pPr>
      <w:r w:rsidRPr="002938B3">
        <w:rPr>
          <w:rFonts w:ascii="Arial" w:hAnsi="Arial" w:cs="Arial"/>
          <w:sz w:val="22"/>
          <w:szCs w:val="22"/>
        </w:rPr>
        <w:t>Zhot</w:t>
      </w:r>
      <w:r>
        <w:rPr>
          <w:rFonts w:ascii="Arial" w:hAnsi="Arial" w:cs="Arial"/>
          <w:sz w:val="22"/>
          <w:szCs w:val="22"/>
        </w:rPr>
        <w:t>o</w:t>
      </w:r>
      <w:r w:rsidRPr="002938B3">
        <w:rPr>
          <w:rFonts w:ascii="Arial" w:hAnsi="Arial" w:cs="Arial"/>
          <w:sz w:val="22"/>
          <w:szCs w:val="22"/>
        </w:rPr>
        <w:t>vitel</w:t>
      </w:r>
      <w:r w:rsidRPr="00EA6C92">
        <w:rPr>
          <w:rFonts w:ascii="Arial" w:hAnsi="Arial" w:cs="Arial"/>
          <w:sz w:val="22"/>
          <w:szCs w:val="22"/>
        </w:rPr>
        <w:t xml:space="preserve"> je povinen zabezpečit na staveništi identifikační tabuli v provedení a rozměrech obvyklých, s uvedením údajů o stavbě (zejména název stavby, termíny provedení a předpoklá</w:t>
      </w:r>
      <w:r>
        <w:rPr>
          <w:rFonts w:ascii="Arial" w:hAnsi="Arial" w:cs="Arial"/>
          <w:sz w:val="22"/>
          <w:szCs w:val="22"/>
        </w:rPr>
        <w:t xml:space="preserve">dané náklady stavby) a údajů o </w:t>
      </w:r>
      <w:r w:rsidRPr="00EA6C92">
        <w:rPr>
          <w:rFonts w:ascii="Arial" w:hAnsi="Arial" w:cs="Arial"/>
          <w:sz w:val="22"/>
          <w:szCs w:val="22"/>
        </w:rPr>
        <w:t xml:space="preserve">dodavateli a osobách vykonávajících funkci Technického a Autorského dozoru.  </w:t>
      </w:r>
      <w:r w:rsidRPr="002938B3">
        <w:rPr>
          <w:rFonts w:ascii="Arial" w:hAnsi="Arial" w:cs="Arial"/>
          <w:sz w:val="22"/>
          <w:szCs w:val="22"/>
        </w:rPr>
        <w:t>Zhot</w:t>
      </w:r>
      <w:r>
        <w:rPr>
          <w:rFonts w:ascii="Arial" w:hAnsi="Arial" w:cs="Arial"/>
          <w:sz w:val="22"/>
          <w:szCs w:val="22"/>
        </w:rPr>
        <w:t>o</w:t>
      </w:r>
      <w:r w:rsidRPr="002938B3">
        <w:rPr>
          <w:rFonts w:ascii="Arial" w:hAnsi="Arial" w:cs="Arial"/>
          <w:sz w:val="22"/>
          <w:szCs w:val="22"/>
        </w:rPr>
        <w:t>vitel</w:t>
      </w:r>
      <w:r w:rsidRPr="00EA6C92">
        <w:rPr>
          <w:rFonts w:ascii="Arial" w:hAnsi="Arial" w:cs="Arial"/>
          <w:sz w:val="22"/>
          <w:szCs w:val="22"/>
        </w:rPr>
        <w:t xml:space="preserve"> je povinen tuto identifikační tabuli udržovat v aktuálním stavu. Jiné reklamy, či identifikační tabule (např. subdodavatelů) lze na staveništi umístit pouze se souhlasem ÚJV Řež, a. s.</w:t>
      </w:r>
      <w:bookmarkStart w:id="24" w:name="_Toc321900264"/>
    </w:p>
    <w:p w:rsidR="006177D3" w:rsidRPr="006C2B9C" w:rsidRDefault="006177D3" w:rsidP="006C2B9C">
      <w:pPr>
        <w:pStyle w:val="Nadpis1"/>
        <w:numPr>
          <w:ilvl w:val="0"/>
          <w:numId w:val="6"/>
        </w:numPr>
        <w:jc w:val="left"/>
        <w:rPr>
          <w:rFonts w:ascii="Arial" w:hAnsi="Arial" w:cs="Arial"/>
          <w:sz w:val="28"/>
          <w:szCs w:val="28"/>
        </w:rPr>
      </w:pPr>
      <w:r w:rsidRPr="00EA6C92">
        <w:rPr>
          <w:rFonts w:ascii="Arial" w:hAnsi="Arial" w:cs="Arial"/>
          <w:sz w:val="28"/>
          <w:szCs w:val="28"/>
        </w:rPr>
        <w:t>Podmínky užívání prostranství a komunikací v areálu</w:t>
      </w:r>
      <w:bookmarkEnd w:id="24"/>
    </w:p>
    <w:p w:rsidR="006177D3" w:rsidRPr="000E2B86" w:rsidRDefault="006177D3" w:rsidP="00A51BFF">
      <w:pPr>
        <w:pStyle w:val="Zkladntext"/>
        <w:numPr>
          <w:ilvl w:val="0"/>
          <w:numId w:val="7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0E2B86">
        <w:rPr>
          <w:rFonts w:ascii="Arial" w:hAnsi="Arial" w:cs="Arial"/>
          <w:sz w:val="22"/>
          <w:szCs w:val="22"/>
        </w:rPr>
        <w:t xml:space="preserve">Veškerá potřebná povolení k užívání veřejných ploch, případně </w:t>
      </w:r>
      <w:proofErr w:type="spellStart"/>
      <w:r w:rsidRPr="000E2B86">
        <w:rPr>
          <w:rFonts w:ascii="Arial" w:hAnsi="Arial" w:cs="Arial"/>
          <w:sz w:val="22"/>
          <w:szCs w:val="22"/>
        </w:rPr>
        <w:t>rozkopávkám</w:t>
      </w:r>
      <w:proofErr w:type="spellEnd"/>
      <w:r w:rsidRPr="000E2B86">
        <w:rPr>
          <w:rFonts w:ascii="Arial" w:hAnsi="Arial" w:cs="Arial"/>
          <w:sz w:val="22"/>
          <w:szCs w:val="22"/>
        </w:rPr>
        <w:t>, nebo překopům komuni</w:t>
      </w:r>
      <w:r w:rsidRPr="00EA6C92">
        <w:rPr>
          <w:rFonts w:ascii="Arial" w:hAnsi="Arial" w:cs="Arial"/>
          <w:sz w:val="22"/>
          <w:szCs w:val="22"/>
        </w:rPr>
        <w:t>kac</w:t>
      </w:r>
      <w:r w:rsidRPr="000E2B86">
        <w:rPr>
          <w:rFonts w:ascii="Arial" w:hAnsi="Arial" w:cs="Arial"/>
          <w:sz w:val="22"/>
          <w:szCs w:val="22"/>
        </w:rPr>
        <w:t>í, zajišťuje</w:t>
      </w:r>
      <w:r w:rsidRPr="00EA6C92">
        <w:rPr>
          <w:rFonts w:ascii="Arial" w:hAnsi="Arial" w:cs="Arial"/>
          <w:sz w:val="22"/>
          <w:szCs w:val="22"/>
        </w:rPr>
        <w:t xml:space="preserve"> </w:t>
      </w:r>
      <w:r w:rsidRPr="002938B3">
        <w:rPr>
          <w:rFonts w:ascii="Arial" w:hAnsi="Arial" w:cs="Arial"/>
          <w:sz w:val="22"/>
          <w:szCs w:val="22"/>
        </w:rPr>
        <w:t>Zhot</w:t>
      </w:r>
      <w:r>
        <w:rPr>
          <w:rFonts w:ascii="Arial" w:hAnsi="Arial" w:cs="Arial"/>
          <w:sz w:val="22"/>
          <w:szCs w:val="22"/>
        </w:rPr>
        <w:t>o</w:t>
      </w:r>
      <w:r w:rsidRPr="002938B3">
        <w:rPr>
          <w:rFonts w:ascii="Arial" w:hAnsi="Arial" w:cs="Arial"/>
          <w:sz w:val="22"/>
          <w:szCs w:val="22"/>
        </w:rPr>
        <w:t>vitel</w:t>
      </w:r>
      <w:r w:rsidRPr="000E2B86">
        <w:rPr>
          <w:rFonts w:ascii="Arial" w:hAnsi="Arial" w:cs="Arial"/>
          <w:sz w:val="22"/>
          <w:szCs w:val="22"/>
        </w:rPr>
        <w:t xml:space="preserve"> a nese veškeré případné související poplatky. </w:t>
      </w:r>
    </w:p>
    <w:p w:rsidR="006177D3" w:rsidRPr="000E2B86" w:rsidRDefault="006177D3" w:rsidP="000E2B86">
      <w:pPr>
        <w:pStyle w:val="Zkladntext"/>
        <w:numPr>
          <w:ilvl w:val="0"/>
          <w:numId w:val="7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0E2B86">
        <w:rPr>
          <w:rFonts w:ascii="Arial" w:hAnsi="Arial" w:cs="Arial"/>
          <w:sz w:val="22"/>
          <w:szCs w:val="22"/>
        </w:rPr>
        <w:t xml:space="preserve">Jestliže v souvislosti s provozem staveniště nebo prováděním díla bude třeba umístit nebo přemístit dopravní značky podle předpisů o pozemních komunikacích, </w:t>
      </w:r>
      <w:proofErr w:type="gramStart"/>
      <w:r w:rsidRPr="000E2B86">
        <w:rPr>
          <w:rFonts w:ascii="Arial" w:hAnsi="Arial" w:cs="Arial"/>
          <w:sz w:val="22"/>
          <w:szCs w:val="22"/>
        </w:rPr>
        <w:t>obstará</w:t>
      </w:r>
      <w:proofErr w:type="gramEnd"/>
      <w:r w:rsidRPr="000E2B86">
        <w:rPr>
          <w:rFonts w:ascii="Arial" w:hAnsi="Arial" w:cs="Arial"/>
          <w:sz w:val="22"/>
          <w:szCs w:val="22"/>
        </w:rPr>
        <w:t xml:space="preserve"> tyto práce </w:t>
      </w:r>
      <w:r w:rsidRPr="002938B3">
        <w:rPr>
          <w:rFonts w:ascii="Arial" w:hAnsi="Arial" w:cs="Arial"/>
          <w:sz w:val="22"/>
          <w:szCs w:val="22"/>
        </w:rPr>
        <w:t>Zhot</w:t>
      </w:r>
      <w:r>
        <w:rPr>
          <w:rFonts w:ascii="Arial" w:hAnsi="Arial" w:cs="Arial"/>
          <w:sz w:val="22"/>
          <w:szCs w:val="22"/>
        </w:rPr>
        <w:t>o</w:t>
      </w:r>
      <w:r w:rsidRPr="002938B3">
        <w:rPr>
          <w:rFonts w:ascii="Arial" w:hAnsi="Arial" w:cs="Arial"/>
          <w:sz w:val="22"/>
          <w:szCs w:val="22"/>
        </w:rPr>
        <w:t>vitel</w:t>
      </w:r>
      <w:r>
        <w:rPr>
          <w:rFonts w:ascii="Arial" w:hAnsi="Arial" w:cs="Arial"/>
          <w:sz w:val="22"/>
          <w:szCs w:val="22"/>
        </w:rPr>
        <w:t xml:space="preserve"> </w:t>
      </w:r>
      <w:r w:rsidRPr="000E2B86">
        <w:rPr>
          <w:rFonts w:ascii="Arial" w:hAnsi="Arial" w:cs="Arial"/>
          <w:sz w:val="22"/>
          <w:szCs w:val="22"/>
        </w:rPr>
        <w:t xml:space="preserve">dále </w:t>
      </w:r>
      <w:proofErr w:type="gramStart"/>
      <w:r w:rsidRPr="000E2B86">
        <w:rPr>
          <w:rFonts w:ascii="Arial" w:hAnsi="Arial" w:cs="Arial"/>
          <w:sz w:val="22"/>
          <w:szCs w:val="22"/>
        </w:rPr>
        <w:t>zodpovídá</w:t>
      </w:r>
      <w:proofErr w:type="gramEnd"/>
      <w:r w:rsidRPr="000E2B86">
        <w:rPr>
          <w:rFonts w:ascii="Arial" w:hAnsi="Arial" w:cs="Arial"/>
          <w:sz w:val="22"/>
          <w:szCs w:val="22"/>
        </w:rPr>
        <w:t xml:space="preserve"> i za umisťování, přemisťování a udržování dopravních značek v souvislosti s průběhem provádění prací. Jakékoliv pokuty či náhrady škod vzniklých v této souvislosti jdou k tíži </w:t>
      </w:r>
      <w:r w:rsidRPr="002938B3">
        <w:rPr>
          <w:rFonts w:ascii="Arial" w:hAnsi="Arial" w:cs="Arial"/>
          <w:sz w:val="22"/>
          <w:szCs w:val="22"/>
        </w:rPr>
        <w:t>Zhot</w:t>
      </w:r>
      <w:r>
        <w:rPr>
          <w:rFonts w:ascii="Arial" w:hAnsi="Arial" w:cs="Arial"/>
          <w:sz w:val="22"/>
          <w:szCs w:val="22"/>
        </w:rPr>
        <w:t>o</w:t>
      </w:r>
      <w:r w:rsidRPr="002938B3">
        <w:rPr>
          <w:rFonts w:ascii="Arial" w:hAnsi="Arial" w:cs="Arial"/>
          <w:sz w:val="22"/>
          <w:szCs w:val="22"/>
        </w:rPr>
        <w:t>vitel</w:t>
      </w:r>
    </w:p>
    <w:p w:rsidR="006177D3" w:rsidRPr="000E2B86" w:rsidRDefault="006177D3" w:rsidP="000E2B86">
      <w:pPr>
        <w:pStyle w:val="Zkladntext"/>
        <w:numPr>
          <w:ilvl w:val="0"/>
          <w:numId w:val="7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0E2B86">
        <w:rPr>
          <w:rFonts w:ascii="Arial" w:hAnsi="Arial" w:cs="Arial"/>
          <w:sz w:val="22"/>
          <w:szCs w:val="22"/>
        </w:rPr>
        <w:t xml:space="preserve"> </w:t>
      </w:r>
      <w:r w:rsidRPr="002938B3">
        <w:rPr>
          <w:rFonts w:ascii="Arial" w:hAnsi="Arial" w:cs="Arial"/>
          <w:sz w:val="22"/>
          <w:szCs w:val="22"/>
        </w:rPr>
        <w:t>Zhot</w:t>
      </w:r>
      <w:r>
        <w:rPr>
          <w:rFonts w:ascii="Arial" w:hAnsi="Arial" w:cs="Arial"/>
          <w:sz w:val="22"/>
          <w:szCs w:val="22"/>
        </w:rPr>
        <w:t>o</w:t>
      </w:r>
      <w:r w:rsidRPr="002938B3">
        <w:rPr>
          <w:rFonts w:ascii="Arial" w:hAnsi="Arial" w:cs="Arial"/>
          <w:sz w:val="22"/>
          <w:szCs w:val="22"/>
        </w:rPr>
        <w:t>vitel</w:t>
      </w:r>
      <w:r w:rsidRPr="000E2B86">
        <w:rPr>
          <w:rFonts w:ascii="Arial" w:hAnsi="Arial" w:cs="Arial"/>
          <w:sz w:val="22"/>
          <w:szCs w:val="22"/>
        </w:rPr>
        <w:t xml:space="preserve"> je povinen zachovat volný průjezd po komunikaci</w:t>
      </w:r>
    </w:p>
    <w:p w:rsidR="006177D3" w:rsidRPr="007C6757" w:rsidRDefault="006177D3" w:rsidP="000E2B86">
      <w:pPr>
        <w:pStyle w:val="Zkladntext"/>
        <w:numPr>
          <w:ilvl w:val="0"/>
          <w:numId w:val="7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7C6757">
        <w:rPr>
          <w:rFonts w:ascii="Arial" w:hAnsi="Arial" w:cs="Arial"/>
          <w:sz w:val="22"/>
          <w:szCs w:val="22"/>
        </w:rPr>
        <w:t xml:space="preserve"> V případě, že Zhotovitel v rámci své stavební činnosti poškodí areálovou komunikaci, je povinen poškozenou část na své náklady opravit.</w:t>
      </w:r>
    </w:p>
    <w:p w:rsidR="006177D3" w:rsidRPr="000E2B86" w:rsidRDefault="006177D3" w:rsidP="000E2B86">
      <w:pPr>
        <w:pStyle w:val="Zkladntext"/>
        <w:numPr>
          <w:ilvl w:val="0"/>
          <w:numId w:val="7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0E2B86">
        <w:rPr>
          <w:rFonts w:ascii="Arial" w:hAnsi="Arial" w:cs="Arial"/>
          <w:sz w:val="22"/>
          <w:szCs w:val="22"/>
        </w:rPr>
        <w:t xml:space="preserve"> </w:t>
      </w:r>
      <w:r w:rsidRPr="002938B3">
        <w:rPr>
          <w:rFonts w:ascii="Arial" w:hAnsi="Arial" w:cs="Arial"/>
          <w:sz w:val="22"/>
          <w:szCs w:val="22"/>
        </w:rPr>
        <w:t>Zhot</w:t>
      </w:r>
      <w:r>
        <w:rPr>
          <w:rFonts w:ascii="Arial" w:hAnsi="Arial" w:cs="Arial"/>
          <w:sz w:val="22"/>
          <w:szCs w:val="22"/>
        </w:rPr>
        <w:t>o</w:t>
      </w:r>
      <w:r w:rsidRPr="002938B3">
        <w:rPr>
          <w:rFonts w:ascii="Arial" w:hAnsi="Arial" w:cs="Arial"/>
          <w:sz w:val="22"/>
          <w:szCs w:val="22"/>
        </w:rPr>
        <w:t>vitel</w:t>
      </w:r>
      <w:r>
        <w:rPr>
          <w:rFonts w:ascii="Arial" w:hAnsi="Arial" w:cs="Arial"/>
          <w:sz w:val="22"/>
          <w:szCs w:val="22"/>
        </w:rPr>
        <w:t xml:space="preserve"> </w:t>
      </w:r>
      <w:r w:rsidRPr="000E2B86">
        <w:rPr>
          <w:rFonts w:ascii="Arial" w:hAnsi="Arial" w:cs="Arial"/>
          <w:sz w:val="22"/>
          <w:szCs w:val="22"/>
        </w:rPr>
        <w:t>je povinen udržovat na staveništi pořádek.</w:t>
      </w:r>
    </w:p>
    <w:p w:rsidR="006177D3" w:rsidRPr="00ED4AEC" w:rsidRDefault="006177D3" w:rsidP="00A84E97">
      <w:pPr>
        <w:pStyle w:val="Zkladntext"/>
        <w:numPr>
          <w:ilvl w:val="0"/>
          <w:numId w:val="7"/>
        </w:numPr>
        <w:tabs>
          <w:tab w:val="left" w:pos="284"/>
        </w:tabs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0E2B86">
        <w:rPr>
          <w:rFonts w:ascii="Arial" w:hAnsi="Arial" w:cs="Arial"/>
          <w:sz w:val="22"/>
          <w:szCs w:val="22"/>
        </w:rPr>
        <w:t xml:space="preserve"> </w:t>
      </w:r>
      <w:r w:rsidRPr="002938B3">
        <w:rPr>
          <w:rFonts w:ascii="Arial" w:hAnsi="Arial" w:cs="Arial"/>
          <w:sz w:val="22"/>
          <w:szCs w:val="22"/>
        </w:rPr>
        <w:t>Zhot</w:t>
      </w:r>
      <w:r>
        <w:rPr>
          <w:rFonts w:ascii="Arial" w:hAnsi="Arial" w:cs="Arial"/>
          <w:sz w:val="22"/>
          <w:szCs w:val="22"/>
        </w:rPr>
        <w:t>o</w:t>
      </w:r>
      <w:r w:rsidRPr="002938B3">
        <w:rPr>
          <w:rFonts w:ascii="Arial" w:hAnsi="Arial" w:cs="Arial"/>
          <w:sz w:val="22"/>
          <w:szCs w:val="22"/>
        </w:rPr>
        <w:t>vitel</w:t>
      </w:r>
      <w:r>
        <w:rPr>
          <w:rFonts w:ascii="Arial" w:hAnsi="Arial" w:cs="Arial"/>
          <w:sz w:val="22"/>
          <w:szCs w:val="22"/>
        </w:rPr>
        <w:t xml:space="preserve"> </w:t>
      </w:r>
      <w:r w:rsidRPr="000E2B86">
        <w:rPr>
          <w:rFonts w:ascii="Arial" w:hAnsi="Arial" w:cs="Arial"/>
          <w:sz w:val="22"/>
          <w:szCs w:val="22"/>
        </w:rPr>
        <w:t xml:space="preserve">je povinen průběžně ze staveniště odstraňovat všechny druhy odpadů, stavební suti a nepotřebného materiálu. </w:t>
      </w:r>
      <w:r w:rsidRPr="002938B3">
        <w:rPr>
          <w:rFonts w:ascii="Arial" w:hAnsi="Arial" w:cs="Arial"/>
          <w:sz w:val="22"/>
          <w:szCs w:val="22"/>
        </w:rPr>
        <w:t>Zhot</w:t>
      </w:r>
      <w:r>
        <w:rPr>
          <w:rFonts w:ascii="Arial" w:hAnsi="Arial" w:cs="Arial"/>
          <w:sz w:val="22"/>
          <w:szCs w:val="22"/>
        </w:rPr>
        <w:t>o</w:t>
      </w:r>
      <w:r w:rsidRPr="002938B3">
        <w:rPr>
          <w:rFonts w:ascii="Arial" w:hAnsi="Arial" w:cs="Arial"/>
          <w:sz w:val="22"/>
          <w:szCs w:val="22"/>
        </w:rPr>
        <w:t>vitel</w:t>
      </w:r>
      <w:r>
        <w:rPr>
          <w:rFonts w:ascii="Arial" w:hAnsi="Arial" w:cs="Arial"/>
          <w:sz w:val="22"/>
          <w:szCs w:val="22"/>
        </w:rPr>
        <w:t xml:space="preserve"> </w:t>
      </w:r>
      <w:r w:rsidRPr="000E2B86">
        <w:rPr>
          <w:rFonts w:ascii="Arial" w:hAnsi="Arial" w:cs="Arial"/>
          <w:sz w:val="22"/>
          <w:szCs w:val="22"/>
        </w:rPr>
        <w:t>je rovněž povinen zabezpečit, aby odpad vzniklý z jeho činnosti, nebo stavební materiál, nebyl umísťován mimo staveniště.</w:t>
      </w:r>
      <w:bookmarkStart w:id="25" w:name="_Toc321900265"/>
    </w:p>
    <w:p w:rsidR="00ED4AEC" w:rsidRDefault="00ED4AEC" w:rsidP="00ED4AEC">
      <w:pPr>
        <w:pStyle w:val="Zkladntext"/>
        <w:tabs>
          <w:tab w:val="left" w:pos="284"/>
        </w:tabs>
        <w:rPr>
          <w:rFonts w:ascii="Arial" w:hAnsi="Arial" w:cs="Arial"/>
          <w:color w:val="FF0000"/>
          <w:sz w:val="22"/>
          <w:szCs w:val="22"/>
        </w:rPr>
      </w:pPr>
    </w:p>
    <w:p w:rsidR="006177D3" w:rsidRPr="000E2B86" w:rsidRDefault="006177D3" w:rsidP="006C2B9C">
      <w:pPr>
        <w:pStyle w:val="Nadpis1"/>
        <w:numPr>
          <w:ilvl w:val="0"/>
          <w:numId w:val="6"/>
        </w:numPr>
        <w:jc w:val="left"/>
        <w:rPr>
          <w:rFonts w:ascii="Arial" w:hAnsi="Arial" w:cs="Arial"/>
          <w:sz w:val="28"/>
          <w:szCs w:val="28"/>
        </w:rPr>
      </w:pPr>
      <w:r w:rsidRPr="000E2B86">
        <w:rPr>
          <w:rFonts w:ascii="Arial" w:hAnsi="Arial" w:cs="Arial"/>
          <w:sz w:val="28"/>
          <w:szCs w:val="28"/>
        </w:rPr>
        <w:lastRenderedPageBreak/>
        <w:t>Podmínky bezpečnosti a hygieny a ochrany životního prostředí na staveništi</w:t>
      </w:r>
      <w:bookmarkEnd w:id="25"/>
    </w:p>
    <w:p w:rsidR="006177D3" w:rsidRPr="000E2B86" w:rsidRDefault="006177D3" w:rsidP="00092F58">
      <w:pPr>
        <w:jc w:val="both"/>
        <w:rPr>
          <w:rFonts w:ascii="Arial" w:hAnsi="Arial" w:cs="Arial"/>
        </w:rPr>
      </w:pPr>
      <w:r w:rsidRPr="000E2B86">
        <w:rPr>
          <w:rFonts w:ascii="Arial" w:hAnsi="Arial" w:cs="Arial"/>
        </w:rPr>
        <w:t xml:space="preserve">A) </w:t>
      </w:r>
      <w:r w:rsidRPr="002938B3">
        <w:rPr>
          <w:rFonts w:ascii="Arial" w:hAnsi="Arial" w:cs="Arial"/>
        </w:rPr>
        <w:t>Zhot</w:t>
      </w:r>
      <w:r>
        <w:rPr>
          <w:rFonts w:ascii="Arial" w:hAnsi="Arial" w:cs="Arial"/>
        </w:rPr>
        <w:t>o</w:t>
      </w:r>
      <w:r w:rsidRPr="002938B3">
        <w:rPr>
          <w:rFonts w:ascii="Arial" w:hAnsi="Arial" w:cs="Arial"/>
        </w:rPr>
        <w:t>vitel</w:t>
      </w:r>
      <w:r>
        <w:rPr>
          <w:rFonts w:ascii="Arial" w:hAnsi="Arial" w:cs="Arial"/>
        </w:rPr>
        <w:t xml:space="preserve"> </w:t>
      </w:r>
      <w:r w:rsidRPr="000E2B86">
        <w:rPr>
          <w:rFonts w:ascii="Arial" w:hAnsi="Arial" w:cs="Arial"/>
        </w:rPr>
        <w:t>je povinen zajistit na staveništi veškerá bezpečnostní opatření a hygienická opatření a požární ochranu staveniště i prováděného díla, a to v rozsahu a způsobem stanoveným příslušnými předpisy.</w:t>
      </w:r>
    </w:p>
    <w:p w:rsidR="006177D3" w:rsidRPr="000E2B86" w:rsidRDefault="006177D3" w:rsidP="00092F58">
      <w:pPr>
        <w:jc w:val="both"/>
        <w:rPr>
          <w:rFonts w:ascii="Arial" w:hAnsi="Arial" w:cs="Arial"/>
        </w:rPr>
      </w:pPr>
      <w:r w:rsidRPr="000E2B86">
        <w:rPr>
          <w:rFonts w:ascii="Arial" w:hAnsi="Arial" w:cs="Arial"/>
        </w:rPr>
        <w:t xml:space="preserve">B) </w:t>
      </w:r>
      <w:r w:rsidRPr="002938B3">
        <w:rPr>
          <w:rFonts w:ascii="Arial" w:hAnsi="Arial" w:cs="Arial"/>
        </w:rPr>
        <w:t>Zhot</w:t>
      </w:r>
      <w:r>
        <w:rPr>
          <w:rFonts w:ascii="Arial" w:hAnsi="Arial" w:cs="Arial"/>
        </w:rPr>
        <w:t>o</w:t>
      </w:r>
      <w:r w:rsidRPr="002938B3">
        <w:rPr>
          <w:rFonts w:ascii="Arial" w:hAnsi="Arial" w:cs="Arial"/>
        </w:rPr>
        <w:t>vitel</w:t>
      </w:r>
      <w:r>
        <w:rPr>
          <w:rFonts w:ascii="Arial" w:hAnsi="Arial" w:cs="Arial"/>
        </w:rPr>
        <w:t xml:space="preserve"> </w:t>
      </w:r>
      <w:r w:rsidRPr="000E2B86">
        <w:rPr>
          <w:rFonts w:ascii="Arial" w:hAnsi="Arial" w:cs="Arial"/>
        </w:rPr>
        <w:t>je povinen zabezpečit staveniště hasícími prostředky.</w:t>
      </w:r>
    </w:p>
    <w:p w:rsidR="006177D3" w:rsidRPr="000E2B86" w:rsidRDefault="006177D3" w:rsidP="00092F58">
      <w:pPr>
        <w:pStyle w:val="Zkladntext"/>
        <w:rPr>
          <w:rFonts w:ascii="Arial" w:hAnsi="Arial" w:cs="Arial"/>
          <w:bCs/>
          <w:sz w:val="22"/>
          <w:szCs w:val="22"/>
        </w:rPr>
      </w:pPr>
      <w:r w:rsidRPr="000E2B86">
        <w:rPr>
          <w:rFonts w:ascii="Arial" w:hAnsi="Arial" w:cs="Arial"/>
          <w:bCs/>
          <w:sz w:val="22"/>
          <w:szCs w:val="22"/>
        </w:rPr>
        <w:t>C</w:t>
      </w:r>
      <w:r w:rsidRPr="00A63608">
        <w:rPr>
          <w:rFonts w:ascii="Arial" w:hAnsi="Arial" w:cs="Arial"/>
          <w:sz w:val="22"/>
          <w:szCs w:val="22"/>
        </w:rPr>
        <w:t xml:space="preserve"> </w:t>
      </w:r>
      <w:r w:rsidRPr="002938B3">
        <w:rPr>
          <w:rFonts w:ascii="Arial" w:hAnsi="Arial" w:cs="Arial"/>
          <w:sz w:val="22"/>
          <w:szCs w:val="22"/>
        </w:rPr>
        <w:t>Zhot</w:t>
      </w:r>
      <w:r>
        <w:rPr>
          <w:rFonts w:ascii="Arial" w:hAnsi="Arial" w:cs="Arial"/>
          <w:sz w:val="22"/>
          <w:szCs w:val="22"/>
        </w:rPr>
        <w:t>o</w:t>
      </w:r>
      <w:r w:rsidRPr="002938B3">
        <w:rPr>
          <w:rFonts w:ascii="Arial" w:hAnsi="Arial" w:cs="Arial"/>
          <w:sz w:val="22"/>
          <w:szCs w:val="22"/>
        </w:rPr>
        <w:t>vitel</w:t>
      </w:r>
      <w:r>
        <w:rPr>
          <w:rFonts w:ascii="Arial" w:hAnsi="Arial" w:cs="Arial"/>
          <w:sz w:val="22"/>
          <w:szCs w:val="22"/>
        </w:rPr>
        <w:t xml:space="preserve"> </w:t>
      </w:r>
      <w:r w:rsidRPr="000E2B86">
        <w:rPr>
          <w:rFonts w:ascii="Arial" w:hAnsi="Arial" w:cs="Arial"/>
          <w:bCs/>
          <w:sz w:val="22"/>
          <w:szCs w:val="22"/>
        </w:rPr>
        <w:t>je povinen vypracovat pro staveniště požární řád, poplachové směrnice stavby a provozně dopravní řád stavby a je povinen je viditelně na staveništi umístit.</w:t>
      </w:r>
    </w:p>
    <w:p w:rsidR="006177D3" w:rsidRPr="000E2B86" w:rsidRDefault="006177D3" w:rsidP="00092F58">
      <w:pPr>
        <w:jc w:val="both"/>
        <w:rPr>
          <w:rFonts w:ascii="Arial" w:hAnsi="Arial" w:cs="Arial"/>
        </w:rPr>
      </w:pPr>
      <w:r w:rsidRPr="000E2B86">
        <w:rPr>
          <w:rFonts w:ascii="Arial" w:hAnsi="Arial" w:cs="Arial"/>
        </w:rPr>
        <w:t xml:space="preserve">D) </w:t>
      </w:r>
      <w:r w:rsidRPr="002938B3">
        <w:rPr>
          <w:rFonts w:ascii="Arial" w:hAnsi="Arial" w:cs="Arial"/>
        </w:rPr>
        <w:t>Zhot</w:t>
      </w:r>
      <w:r>
        <w:rPr>
          <w:rFonts w:ascii="Arial" w:hAnsi="Arial" w:cs="Arial"/>
        </w:rPr>
        <w:t>o</w:t>
      </w:r>
      <w:r w:rsidRPr="002938B3">
        <w:rPr>
          <w:rFonts w:ascii="Arial" w:hAnsi="Arial" w:cs="Arial"/>
        </w:rPr>
        <w:t>vitel</w:t>
      </w:r>
      <w:r>
        <w:rPr>
          <w:rFonts w:ascii="Arial" w:hAnsi="Arial" w:cs="Arial"/>
        </w:rPr>
        <w:t xml:space="preserve"> </w:t>
      </w:r>
      <w:r w:rsidRPr="000E2B86">
        <w:rPr>
          <w:rFonts w:ascii="Arial" w:hAnsi="Arial" w:cs="Arial"/>
        </w:rPr>
        <w:t xml:space="preserve">je povinen zajistit bezpečný vstup a vjezd na staveniště a stejně tak i výstup a výjezd. Za provoz na staveništi odpovídá </w:t>
      </w:r>
      <w:r w:rsidRPr="002938B3">
        <w:rPr>
          <w:rFonts w:ascii="Arial" w:hAnsi="Arial" w:cs="Arial"/>
        </w:rPr>
        <w:t>Zhot</w:t>
      </w:r>
      <w:r>
        <w:rPr>
          <w:rFonts w:ascii="Arial" w:hAnsi="Arial" w:cs="Arial"/>
        </w:rPr>
        <w:t>o</w:t>
      </w:r>
      <w:r w:rsidRPr="002938B3">
        <w:rPr>
          <w:rFonts w:ascii="Arial" w:hAnsi="Arial" w:cs="Arial"/>
        </w:rPr>
        <w:t>vitel</w:t>
      </w:r>
      <w:r>
        <w:rPr>
          <w:rFonts w:ascii="Arial" w:hAnsi="Arial" w:cs="Arial"/>
        </w:rPr>
        <w:t>.</w:t>
      </w:r>
    </w:p>
    <w:p w:rsidR="006177D3" w:rsidRPr="00EE31D8" w:rsidRDefault="006177D3" w:rsidP="00092F58">
      <w:pPr>
        <w:jc w:val="both"/>
        <w:rPr>
          <w:rFonts w:ascii="Arial" w:hAnsi="Arial" w:cs="Arial"/>
        </w:rPr>
      </w:pPr>
      <w:r w:rsidRPr="000E2B86">
        <w:rPr>
          <w:rFonts w:ascii="Arial" w:hAnsi="Arial" w:cs="Arial"/>
        </w:rPr>
        <w:t xml:space="preserve">E) Ve věcech v této části smlouvy neuvedených postupuje </w:t>
      </w:r>
      <w:r>
        <w:rPr>
          <w:rFonts w:ascii="Arial" w:hAnsi="Arial" w:cs="Arial"/>
        </w:rPr>
        <w:t>Z</w:t>
      </w:r>
      <w:r w:rsidRPr="002938B3">
        <w:rPr>
          <w:rFonts w:ascii="Arial" w:hAnsi="Arial" w:cs="Arial"/>
        </w:rPr>
        <w:t>hot</w:t>
      </w:r>
      <w:r>
        <w:rPr>
          <w:rFonts w:ascii="Arial" w:hAnsi="Arial" w:cs="Arial"/>
        </w:rPr>
        <w:t>o</w:t>
      </w:r>
      <w:r w:rsidRPr="002938B3">
        <w:rPr>
          <w:rFonts w:ascii="Arial" w:hAnsi="Arial" w:cs="Arial"/>
        </w:rPr>
        <w:t>vitel</w:t>
      </w:r>
      <w:r>
        <w:rPr>
          <w:rFonts w:ascii="Arial" w:hAnsi="Arial" w:cs="Arial"/>
        </w:rPr>
        <w:t xml:space="preserve"> </w:t>
      </w:r>
      <w:r w:rsidRPr="000E2B86">
        <w:rPr>
          <w:rFonts w:ascii="Arial" w:hAnsi="Arial" w:cs="Arial"/>
        </w:rPr>
        <w:t>dle části BOPR tohoto dokumentu.</w:t>
      </w:r>
    </w:p>
    <w:p w:rsidR="006177D3" w:rsidRPr="00E631D3" w:rsidRDefault="006177D3" w:rsidP="001E3D9C">
      <w:pPr>
        <w:pStyle w:val="Nadpis1"/>
        <w:numPr>
          <w:ilvl w:val="0"/>
          <w:numId w:val="6"/>
        </w:numPr>
        <w:jc w:val="left"/>
        <w:rPr>
          <w:rFonts w:ascii="Arial" w:hAnsi="Arial" w:cs="Arial"/>
          <w:sz w:val="28"/>
          <w:szCs w:val="28"/>
        </w:rPr>
      </w:pPr>
      <w:bookmarkStart w:id="26" w:name="_Toc321900267"/>
      <w:r w:rsidRPr="00E631D3">
        <w:rPr>
          <w:rFonts w:ascii="Arial" w:hAnsi="Arial" w:cs="Arial"/>
          <w:sz w:val="28"/>
          <w:szCs w:val="28"/>
        </w:rPr>
        <w:t>Nestandardní stavy, havárie</w:t>
      </w:r>
      <w:bookmarkEnd w:id="26"/>
    </w:p>
    <w:p w:rsidR="006177D3" w:rsidRPr="00EE31D8" w:rsidRDefault="006177D3" w:rsidP="00092F58">
      <w:pPr>
        <w:jc w:val="both"/>
        <w:rPr>
          <w:rFonts w:ascii="Arial" w:hAnsi="Arial" w:cs="Arial"/>
        </w:rPr>
      </w:pPr>
      <w:r w:rsidRPr="00E631D3">
        <w:rPr>
          <w:rFonts w:ascii="Arial" w:hAnsi="Arial" w:cs="Arial"/>
        </w:rPr>
        <w:t xml:space="preserve">Nestandardní stavy a havárie (ekologické a energetické), např. únik ropných látek do kanalizace, výpadek elektrické energie (přívod do objektu, přívod pro zařízení staveniště aj.) je </w:t>
      </w:r>
      <w:r w:rsidRPr="002938B3">
        <w:rPr>
          <w:rFonts w:ascii="Arial" w:hAnsi="Arial" w:cs="Arial"/>
        </w:rPr>
        <w:t>Zhot</w:t>
      </w:r>
      <w:r>
        <w:rPr>
          <w:rFonts w:ascii="Arial" w:hAnsi="Arial" w:cs="Arial"/>
        </w:rPr>
        <w:t>o</w:t>
      </w:r>
      <w:r w:rsidRPr="002938B3">
        <w:rPr>
          <w:rFonts w:ascii="Arial" w:hAnsi="Arial" w:cs="Arial"/>
        </w:rPr>
        <w:t>vitel</w:t>
      </w:r>
      <w:r w:rsidRPr="00E631D3">
        <w:rPr>
          <w:rFonts w:ascii="Arial" w:hAnsi="Arial" w:cs="Arial"/>
        </w:rPr>
        <w:t xml:space="preserve"> povinen neprodleně hlásit odd. 1607 na příslušná kontaktní místa (viz „kontakty 1607“)</w:t>
      </w:r>
      <w:r w:rsidR="007C6757">
        <w:rPr>
          <w:rFonts w:ascii="Arial" w:hAnsi="Arial" w:cs="Arial"/>
        </w:rPr>
        <w:t xml:space="preserve"> a pro případ technické pomoci jednotce HZSP tel. 3333</w:t>
      </w:r>
      <w:r w:rsidRPr="00E631D3">
        <w:rPr>
          <w:rFonts w:ascii="Arial" w:hAnsi="Arial" w:cs="Arial"/>
        </w:rPr>
        <w:t>.</w:t>
      </w:r>
    </w:p>
    <w:p w:rsidR="006177D3" w:rsidRPr="003C4C85" w:rsidRDefault="006177D3" w:rsidP="003C4C85">
      <w:pPr>
        <w:pStyle w:val="Nadpis1"/>
        <w:numPr>
          <w:ilvl w:val="0"/>
          <w:numId w:val="6"/>
        </w:numPr>
        <w:jc w:val="left"/>
        <w:rPr>
          <w:rFonts w:ascii="Arial" w:hAnsi="Arial" w:cs="Arial"/>
          <w:sz w:val="28"/>
          <w:szCs w:val="28"/>
        </w:rPr>
      </w:pPr>
      <w:bookmarkStart w:id="27" w:name="_Toc321900269"/>
      <w:r w:rsidRPr="00D604E1">
        <w:rPr>
          <w:rFonts w:ascii="Arial" w:hAnsi="Arial" w:cs="Arial"/>
          <w:sz w:val="28"/>
          <w:szCs w:val="28"/>
        </w:rPr>
        <w:t>Výkopové práce, inženýrské sítě</w:t>
      </w:r>
      <w:bookmarkEnd w:id="27"/>
    </w:p>
    <w:p w:rsidR="006177D3" w:rsidRDefault="006177D3" w:rsidP="00E631D3">
      <w:pPr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r w:rsidRPr="00EE31D8">
        <w:rPr>
          <w:rFonts w:ascii="Arial" w:hAnsi="Arial" w:cs="Arial"/>
        </w:rPr>
        <w:t xml:space="preserve">Požadavek na odstávky dodávky </w:t>
      </w:r>
      <w:r>
        <w:rPr>
          <w:rFonts w:ascii="Arial" w:hAnsi="Arial" w:cs="Arial"/>
        </w:rPr>
        <w:t>e</w:t>
      </w:r>
      <w:r w:rsidRPr="00EE31D8">
        <w:rPr>
          <w:rFonts w:ascii="Arial" w:hAnsi="Arial" w:cs="Arial"/>
        </w:rPr>
        <w:t xml:space="preserve">nergií a médií (plyn, voda, elektřina, teplo, pára, kanalizace) </w:t>
      </w:r>
      <w:r w:rsidRPr="002938B3">
        <w:rPr>
          <w:rFonts w:ascii="Arial" w:hAnsi="Arial" w:cs="Arial"/>
        </w:rPr>
        <w:t>Zhot</w:t>
      </w:r>
      <w:r>
        <w:rPr>
          <w:rFonts w:ascii="Arial" w:hAnsi="Arial" w:cs="Arial"/>
        </w:rPr>
        <w:t>o</w:t>
      </w:r>
      <w:r w:rsidRPr="002938B3">
        <w:rPr>
          <w:rFonts w:ascii="Arial" w:hAnsi="Arial" w:cs="Arial"/>
        </w:rPr>
        <w:t>vitel</w:t>
      </w:r>
      <w:r>
        <w:rPr>
          <w:rFonts w:ascii="Arial" w:hAnsi="Arial" w:cs="Arial"/>
        </w:rPr>
        <w:t xml:space="preserve"> </w:t>
      </w:r>
      <w:r w:rsidRPr="00EE31D8">
        <w:rPr>
          <w:rFonts w:ascii="Arial" w:hAnsi="Arial" w:cs="Arial"/>
        </w:rPr>
        <w:t xml:space="preserve">nahlašuje min. 14 dní předem, u elektřiny (přívody pro objekty, VN kabely) a plynu v topné sezoně min. 30 dní předem. </w:t>
      </w:r>
    </w:p>
    <w:p w:rsidR="006177D3" w:rsidRDefault="006177D3" w:rsidP="00092F58">
      <w:pPr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r w:rsidRPr="00E631D3">
        <w:rPr>
          <w:rFonts w:ascii="Arial" w:hAnsi="Arial" w:cs="Arial"/>
        </w:rPr>
        <w:t xml:space="preserve">Požadavek na odstávky dodávky energií a médií (plyn, voda, elektřina, teplo, pára, kanalizace) </w:t>
      </w:r>
      <w:r w:rsidRPr="002938B3">
        <w:rPr>
          <w:rFonts w:ascii="Arial" w:hAnsi="Arial" w:cs="Arial"/>
        </w:rPr>
        <w:t>Zhot</w:t>
      </w:r>
      <w:r>
        <w:rPr>
          <w:rFonts w:ascii="Arial" w:hAnsi="Arial" w:cs="Arial"/>
        </w:rPr>
        <w:t>o</w:t>
      </w:r>
      <w:r w:rsidRPr="002938B3">
        <w:rPr>
          <w:rFonts w:ascii="Arial" w:hAnsi="Arial" w:cs="Arial"/>
        </w:rPr>
        <w:t>vitel</w:t>
      </w:r>
      <w:r w:rsidRPr="00E631D3">
        <w:rPr>
          <w:rFonts w:ascii="Arial" w:hAnsi="Arial" w:cs="Arial"/>
        </w:rPr>
        <w:t xml:space="preserve"> upřesňuje 6 dní předem.</w:t>
      </w:r>
    </w:p>
    <w:p w:rsidR="006177D3" w:rsidRDefault="006177D3" w:rsidP="00092F58">
      <w:pPr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r w:rsidRPr="00E631D3">
        <w:rPr>
          <w:rFonts w:ascii="Arial" w:hAnsi="Arial" w:cs="Arial"/>
        </w:rPr>
        <w:t xml:space="preserve">Uvedené požadavky zasílá oprávněná osoba </w:t>
      </w:r>
      <w:r w:rsidRPr="002938B3">
        <w:rPr>
          <w:rFonts w:ascii="Arial" w:hAnsi="Arial" w:cs="Arial"/>
        </w:rPr>
        <w:t>Zhot</w:t>
      </w:r>
      <w:r>
        <w:rPr>
          <w:rFonts w:ascii="Arial" w:hAnsi="Arial" w:cs="Arial"/>
        </w:rPr>
        <w:t>o</w:t>
      </w:r>
      <w:r w:rsidRPr="002938B3">
        <w:rPr>
          <w:rFonts w:ascii="Arial" w:hAnsi="Arial" w:cs="Arial"/>
        </w:rPr>
        <w:t>vitel</w:t>
      </w:r>
      <w:r>
        <w:rPr>
          <w:rFonts w:ascii="Arial" w:hAnsi="Arial" w:cs="Arial"/>
        </w:rPr>
        <w:t>e</w:t>
      </w:r>
      <w:r w:rsidRPr="00E631D3">
        <w:rPr>
          <w:rFonts w:ascii="Arial" w:hAnsi="Arial" w:cs="Arial"/>
        </w:rPr>
        <w:t xml:space="preserve"> písemně </w:t>
      </w:r>
      <w:r>
        <w:rPr>
          <w:rFonts w:ascii="Arial" w:hAnsi="Arial" w:cs="Arial"/>
        </w:rPr>
        <w:t xml:space="preserve">na ÚJV Řež, a. s., </w:t>
      </w:r>
      <w:r w:rsidRPr="00E631D3">
        <w:rPr>
          <w:rFonts w:ascii="Arial" w:hAnsi="Arial" w:cs="Arial"/>
        </w:rPr>
        <w:t xml:space="preserve"> </w:t>
      </w:r>
      <w:hyperlink r:id="rId10" w:history="1">
        <w:r w:rsidRPr="002D01BD">
          <w:rPr>
            <w:rStyle w:val="Hypertextovodkaz"/>
            <w:rFonts w:ascii="Arial" w:hAnsi="Arial" w:cs="Arial"/>
          </w:rPr>
          <w:t>tomas.machotka@ujv.cz</w:t>
        </w:r>
      </w:hyperlink>
      <w:r>
        <w:rPr>
          <w:rFonts w:ascii="Arial" w:hAnsi="Arial" w:cs="Arial"/>
        </w:rPr>
        <w:t xml:space="preserve"> .</w:t>
      </w:r>
    </w:p>
    <w:p w:rsidR="006177D3" w:rsidRPr="00D604E1" w:rsidRDefault="006177D3" w:rsidP="00472E12">
      <w:pPr>
        <w:pStyle w:val="Nadpis1"/>
        <w:numPr>
          <w:ilvl w:val="0"/>
          <w:numId w:val="6"/>
        </w:numPr>
        <w:jc w:val="left"/>
        <w:rPr>
          <w:rFonts w:ascii="Arial" w:hAnsi="Arial" w:cs="Arial"/>
          <w:sz w:val="28"/>
          <w:szCs w:val="28"/>
        </w:rPr>
      </w:pPr>
      <w:bookmarkStart w:id="28" w:name="_Toc321900270"/>
      <w:r w:rsidRPr="00D604E1">
        <w:rPr>
          <w:rFonts w:ascii="Arial" w:hAnsi="Arial" w:cs="Arial"/>
          <w:sz w:val="28"/>
          <w:szCs w:val="28"/>
        </w:rPr>
        <w:t>Napojení na stávající sítě</w:t>
      </w:r>
      <w:bookmarkEnd w:id="28"/>
    </w:p>
    <w:p w:rsidR="006177D3" w:rsidRPr="00EE31D8" w:rsidRDefault="006177D3" w:rsidP="00D7525C">
      <w:pPr>
        <w:numPr>
          <w:ilvl w:val="0"/>
          <w:numId w:val="13"/>
        </w:numPr>
        <w:tabs>
          <w:tab w:val="left" w:pos="0"/>
          <w:tab w:val="left" w:pos="426"/>
        </w:tabs>
        <w:ind w:left="0" w:firstLine="0"/>
        <w:jc w:val="both"/>
        <w:rPr>
          <w:rFonts w:ascii="Arial" w:hAnsi="Arial" w:cs="Arial"/>
        </w:rPr>
      </w:pPr>
      <w:r w:rsidRPr="00EE31D8">
        <w:rPr>
          <w:rFonts w:ascii="Arial" w:hAnsi="Arial" w:cs="Arial"/>
        </w:rPr>
        <w:t xml:space="preserve">Způsob napojení na stávající infrastrukturu musí být zahrnut v Projektové dokumentaci pro realizaci stavby a odsouhlasen útvarem </w:t>
      </w:r>
      <w:r>
        <w:rPr>
          <w:rFonts w:ascii="Arial" w:hAnsi="Arial" w:cs="Arial"/>
        </w:rPr>
        <w:t>ÚJV Řež, a. s.</w:t>
      </w:r>
      <w:r w:rsidRPr="00EE31D8">
        <w:rPr>
          <w:rFonts w:ascii="Arial" w:hAnsi="Arial" w:cs="Arial"/>
        </w:rPr>
        <w:t xml:space="preserve"> 1600.</w:t>
      </w:r>
    </w:p>
    <w:p w:rsidR="006177D3" w:rsidRDefault="006177D3" w:rsidP="00D7525C">
      <w:pPr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r w:rsidRPr="00EE31D8">
        <w:rPr>
          <w:rFonts w:ascii="Arial" w:hAnsi="Arial" w:cs="Arial"/>
        </w:rPr>
        <w:t xml:space="preserve">Termín předpokládaného napojování na stávající sítě ohlásí </w:t>
      </w:r>
      <w:r w:rsidRPr="002938B3">
        <w:rPr>
          <w:rFonts w:ascii="Arial" w:hAnsi="Arial" w:cs="Arial"/>
        </w:rPr>
        <w:t>Zhot</w:t>
      </w:r>
      <w:r>
        <w:rPr>
          <w:rFonts w:ascii="Arial" w:hAnsi="Arial" w:cs="Arial"/>
        </w:rPr>
        <w:t>o</w:t>
      </w:r>
      <w:r w:rsidRPr="002938B3">
        <w:rPr>
          <w:rFonts w:ascii="Arial" w:hAnsi="Arial" w:cs="Arial"/>
        </w:rPr>
        <w:t>vitel</w:t>
      </w:r>
      <w:r w:rsidRPr="00EE31D8">
        <w:rPr>
          <w:rFonts w:ascii="Arial" w:hAnsi="Arial" w:cs="Arial"/>
        </w:rPr>
        <w:t xml:space="preserve"> písemně </w:t>
      </w:r>
      <w:r>
        <w:rPr>
          <w:rFonts w:ascii="Arial" w:hAnsi="Arial" w:cs="Arial"/>
        </w:rPr>
        <w:t xml:space="preserve">na ÚJV </w:t>
      </w:r>
      <w:r w:rsidRPr="003B6D1A">
        <w:rPr>
          <w:rFonts w:ascii="Arial" w:hAnsi="Arial" w:cs="Arial"/>
        </w:rPr>
        <w:t>Řež, a.</w:t>
      </w:r>
      <w:r>
        <w:rPr>
          <w:rFonts w:ascii="Arial" w:hAnsi="Arial" w:cs="Arial"/>
        </w:rPr>
        <w:t xml:space="preserve"> </w:t>
      </w:r>
      <w:r w:rsidRPr="003B6D1A">
        <w:rPr>
          <w:rFonts w:ascii="Arial" w:hAnsi="Arial" w:cs="Arial"/>
        </w:rPr>
        <w:t>s.</w:t>
      </w:r>
      <w:r>
        <w:rPr>
          <w:rFonts w:ascii="Arial" w:hAnsi="Arial" w:cs="Arial"/>
        </w:rPr>
        <w:t xml:space="preserve">, </w:t>
      </w:r>
      <w:hyperlink r:id="rId11" w:history="1">
        <w:r w:rsidRPr="002D01BD">
          <w:rPr>
            <w:rStyle w:val="Hypertextovodkaz"/>
            <w:rFonts w:ascii="Arial" w:hAnsi="Arial" w:cs="Arial"/>
          </w:rPr>
          <w:t>tomas.machotka@ujv.cz</w:t>
        </w:r>
      </w:hyperlink>
      <w:r w:rsidRPr="00EE31D8">
        <w:rPr>
          <w:rFonts w:ascii="Arial" w:hAnsi="Arial" w:cs="Arial"/>
        </w:rPr>
        <w:t xml:space="preserve">  alespoň 14 dní předem.</w:t>
      </w:r>
    </w:p>
    <w:p w:rsidR="006177D3" w:rsidRPr="00EE31D8" w:rsidRDefault="006177D3" w:rsidP="009F3875">
      <w:pPr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r w:rsidRPr="009F3875">
        <w:rPr>
          <w:rFonts w:ascii="Arial" w:hAnsi="Arial" w:cs="Arial"/>
        </w:rPr>
        <w:t xml:space="preserve">Nestandardní odběry vody, plynu a odběr el. </w:t>
      </w:r>
      <w:proofErr w:type="gramStart"/>
      <w:r w:rsidRPr="009F3875">
        <w:rPr>
          <w:rFonts w:ascii="Arial" w:hAnsi="Arial" w:cs="Arial"/>
        </w:rPr>
        <w:t>energie</w:t>
      </w:r>
      <w:proofErr w:type="gramEnd"/>
      <w:r w:rsidRPr="009F3875">
        <w:rPr>
          <w:rFonts w:ascii="Arial" w:hAnsi="Arial" w:cs="Arial"/>
        </w:rPr>
        <w:t xml:space="preserve"> nad 10kW je nutné hlásit 10 dnů předem </w:t>
      </w:r>
      <w:r>
        <w:rPr>
          <w:rFonts w:ascii="Arial" w:hAnsi="Arial" w:cs="Arial"/>
        </w:rPr>
        <w:t xml:space="preserve">Ing. T. </w:t>
      </w:r>
      <w:proofErr w:type="spellStart"/>
      <w:r>
        <w:rPr>
          <w:rFonts w:ascii="Arial" w:hAnsi="Arial" w:cs="Arial"/>
        </w:rPr>
        <w:t>Machotkovi</w:t>
      </w:r>
      <w:proofErr w:type="spellEnd"/>
      <w:r w:rsidRPr="009F3875">
        <w:rPr>
          <w:rFonts w:ascii="Arial" w:hAnsi="Arial" w:cs="Arial"/>
        </w:rPr>
        <w:t xml:space="preserve">, linka 3517, </w:t>
      </w:r>
      <w:hyperlink r:id="rId12" w:history="1">
        <w:r w:rsidRPr="002D01BD">
          <w:rPr>
            <w:rStyle w:val="Hypertextovodkaz"/>
            <w:rFonts w:ascii="Arial" w:hAnsi="Arial" w:cs="Arial"/>
          </w:rPr>
          <w:t>tomas.machotka@ujv.cz</w:t>
        </w:r>
      </w:hyperlink>
    </w:p>
    <w:p w:rsidR="006177D3" w:rsidRPr="00EE31D8" w:rsidRDefault="006177D3" w:rsidP="00D7525C">
      <w:pPr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r w:rsidRPr="00EE31D8">
        <w:rPr>
          <w:rFonts w:ascii="Arial" w:hAnsi="Arial" w:cs="Arial"/>
        </w:rPr>
        <w:t>Napojování provede výhradně subjekt s příslušnou odbornou způsobilostí a v souladu s platnými normami.</w:t>
      </w:r>
    </w:p>
    <w:p w:rsidR="006177D3" w:rsidRPr="00D604E1" w:rsidRDefault="006177D3" w:rsidP="001451AD">
      <w:pPr>
        <w:pStyle w:val="Nadpis1"/>
        <w:numPr>
          <w:ilvl w:val="0"/>
          <w:numId w:val="6"/>
        </w:numPr>
        <w:ind w:left="0" w:firstLine="0"/>
        <w:jc w:val="left"/>
        <w:rPr>
          <w:rFonts w:ascii="Arial" w:hAnsi="Arial" w:cs="Arial"/>
          <w:sz w:val="28"/>
          <w:szCs w:val="28"/>
        </w:rPr>
      </w:pPr>
      <w:bookmarkStart w:id="29" w:name="_Toc321900271"/>
      <w:r w:rsidRPr="00D604E1">
        <w:rPr>
          <w:rFonts w:ascii="Arial" w:hAnsi="Arial" w:cs="Arial"/>
          <w:sz w:val="28"/>
          <w:szCs w:val="28"/>
        </w:rPr>
        <w:t>Požadavky na zajištění úklidu</w:t>
      </w:r>
      <w:r>
        <w:rPr>
          <w:rFonts w:ascii="Arial" w:hAnsi="Arial" w:cs="Arial"/>
          <w:sz w:val="28"/>
          <w:szCs w:val="28"/>
        </w:rPr>
        <w:t xml:space="preserve"> a opatření k omezení prašnosti </w:t>
      </w:r>
      <w:r w:rsidRPr="00D604E1">
        <w:rPr>
          <w:rFonts w:ascii="Arial" w:hAnsi="Arial" w:cs="Arial"/>
          <w:sz w:val="28"/>
          <w:szCs w:val="28"/>
        </w:rPr>
        <w:t>při provádění stavby</w:t>
      </w:r>
      <w:bookmarkEnd w:id="29"/>
    </w:p>
    <w:p w:rsidR="006177D3" w:rsidRPr="003C4C85" w:rsidRDefault="006177D3" w:rsidP="00092F58">
      <w:pPr>
        <w:jc w:val="both"/>
        <w:rPr>
          <w:rFonts w:ascii="Arial" w:hAnsi="Arial" w:cs="Arial"/>
          <w:u w:val="single"/>
        </w:rPr>
      </w:pPr>
      <w:r w:rsidRPr="003C4C85">
        <w:rPr>
          <w:rFonts w:ascii="Arial" w:hAnsi="Arial" w:cs="Arial"/>
        </w:rPr>
        <w:t>Dodavatel je povinen provádět na vlastní náklady úklid prostorů v průběhu provádění stavebních činností, zajistit pravidelné čištění komunikací v okolí stavby a minimálně 1x týdně v celé trase průjezdu vozidel areálem ÚJV Řež</w:t>
      </w:r>
      <w:r>
        <w:rPr>
          <w:rFonts w:ascii="Arial" w:hAnsi="Arial" w:cs="Arial"/>
        </w:rPr>
        <w:t>,</w:t>
      </w:r>
      <w:r w:rsidRPr="003C4C85">
        <w:rPr>
          <w:rFonts w:ascii="Arial" w:hAnsi="Arial" w:cs="Arial"/>
        </w:rPr>
        <w:t xml:space="preserve"> a.</w:t>
      </w:r>
      <w:r>
        <w:rPr>
          <w:rFonts w:ascii="Arial" w:hAnsi="Arial" w:cs="Arial"/>
        </w:rPr>
        <w:t xml:space="preserve"> </w:t>
      </w:r>
      <w:r w:rsidRPr="003C4C85">
        <w:rPr>
          <w:rFonts w:ascii="Arial" w:hAnsi="Arial" w:cs="Arial"/>
        </w:rPr>
        <w:t>s. Dále přijímat opatření k zamezení prašnosti při provádění stavby. Dodavatel může po dohodě využít kropící techniku ÚJV  Řež</w:t>
      </w:r>
      <w:r>
        <w:rPr>
          <w:rFonts w:ascii="Arial" w:hAnsi="Arial" w:cs="Arial"/>
        </w:rPr>
        <w:t>,</w:t>
      </w:r>
      <w:r w:rsidRPr="003C4C85">
        <w:rPr>
          <w:rFonts w:ascii="Arial" w:hAnsi="Arial" w:cs="Arial"/>
        </w:rPr>
        <w:t xml:space="preserve"> a.</w:t>
      </w:r>
      <w:r>
        <w:rPr>
          <w:rFonts w:ascii="Arial" w:hAnsi="Arial" w:cs="Arial"/>
        </w:rPr>
        <w:t xml:space="preserve"> </w:t>
      </w:r>
      <w:r w:rsidRPr="003C4C85">
        <w:rPr>
          <w:rFonts w:ascii="Arial" w:hAnsi="Arial" w:cs="Arial"/>
        </w:rPr>
        <w:t>s.</w:t>
      </w:r>
    </w:p>
    <w:p w:rsidR="006177D3" w:rsidRPr="00D604E1" w:rsidRDefault="006177D3" w:rsidP="00FD0846">
      <w:pPr>
        <w:pStyle w:val="Nadpis1"/>
        <w:numPr>
          <w:ilvl w:val="0"/>
          <w:numId w:val="6"/>
        </w:numPr>
        <w:jc w:val="left"/>
        <w:rPr>
          <w:rFonts w:ascii="Arial" w:hAnsi="Arial" w:cs="Arial"/>
          <w:sz w:val="28"/>
          <w:szCs w:val="28"/>
        </w:rPr>
      </w:pPr>
      <w:bookmarkStart w:id="30" w:name="_Toc321900273"/>
      <w:r w:rsidRPr="00D604E1">
        <w:rPr>
          <w:rFonts w:ascii="Arial" w:hAnsi="Arial" w:cs="Arial"/>
          <w:sz w:val="28"/>
          <w:szCs w:val="28"/>
        </w:rPr>
        <w:t>Návaznost na stávající technické systémy</w:t>
      </w:r>
      <w:bookmarkEnd w:id="30"/>
    </w:p>
    <w:p w:rsidR="006177D3" w:rsidRPr="00677B5C" w:rsidRDefault="006177D3" w:rsidP="00092F58">
      <w:pPr>
        <w:jc w:val="both"/>
        <w:rPr>
          <w:rFonts w:ascii="Arial" w:hAnsi="Arial" w:cs="Arial"/>
        </w:rPr>
      </w:pPr>
      <w:r w:rsidRPr="00677B5C">
        <w:rPr>
          <w:rFonts w:ascii="Arial" w:hAnsi="Arial" w:cs="Arial"/>
        </w:rPr>
        <w:t xml:space="preserve">A) Personální technický systém vstupů </w:t>
      </w:r>
    </w:p>
    <w:p w:rsidR="006177D3" w:rsidRPr="00677B5C" w:rsidRDefault="006177D3" w:rsidP="00092F58">
      <w:pPr>
        <w:jc w:val="both"/>
        <w:rPr>
          <w:rFonts w:ascii="Arial" w:hAnsi="Arial" w:cs="Arial"/>
        </w:rPr>
      </w:pPr>
      <w:r w:rsidRPr="00677B5C">
        <w:rPr>
          <w:rFonts w:ascii="Arial" w:hAnsi="Arial" w:cs="Arial"/>
        </w:rPr>
        <w:lastRenderedPageBreak/>
        <w:t xml:space="preserve">Dodavatelem technického systému automatických vstupů je společnost </w:t>
      </w:r>
      <w:proofErr w:type="spellStart"/>
      <w:r w:rsidRPr="00677B5C">
        <w:rPr>
          <w:rFonts w:ascii="Arial" w:hAnsi="Arial" w:cs="Arial"/>
        </w:rPr>
        <w:t>Cominfo</w:t>
      </w:r>
      <w:proofErr w:type="spellEnd"/>
      <w:r w:rsidRPr="00677B5C">
        <w:rPr>
          <w:rFonts w:ascii="Arial" w:hAnsi="Arial" w:cs="Arial"/>
        </w:rPr>
        <w:t xml:space="preserve"> a.s. Zlín. Systém automatických vstupů je Access 32. Jde o síťovou verzi propojenou v rámci </w:t>
      </w:r>
      <w:proofErr w:type="spellStart"/>
      <w:r w:rsidRPr="00677B5C">
        <w:rPr>
          <w:rFonts w:ascii="Arial" w:hAnsi="Arial" w:cs="Arial"/>
        </w:rPr>
        <w:t>celoústavní</w:t>
      </w:r>
      <w:proofErr w:type="spellEnd"/>
      <w:r w:rsidRPr="00677B5C">
        <w:rPr>
          <w:rFonts w:ascii="Arial" w:hAnsi="Arial" w:cs="Arial"/>
        </w:rPr>
        <w:t xml:space="preserve"> sítě LAN </w:t>
      </w:r>
      <w:r>
        <w:rPr>
          <w:rFonts w:ascii="Arial" w:hAnsi="Arial" w:cs="Arial"/>
        </w:rPr>
        <w:t xml:space="preserve">ÚJV </w:t>
      </w:r>
      <w:r w:rsidRPr="00677B5C">
        <w:rPr>
          <w:rFonts w:ascii="Arial" w:hAnsi="Arial" w:cs="Arial"/>
        </w:rPr>
        <w:t>Řež</w:t>
      </w:r>
      <w:r>
        <w:rPr>
          <w:rFonts w:ascii="Arial" w:hAnsi="Arial" w:cs="Arial"/>
        </w:rPr>
        <w:t>, a. s</w:t>
      </w:r>
      <w:r w:rsidRPr="00677B5C">
        <w:rPr>
          <w:rFonts w:ascii="Arial" w:hAnsi="Arial" w:cs="Arial"/>
        </w:rPr>
        <w:t>.</w:t>
      </w:r>
    </w:p>
    <w:p w:rsidR="006177D3" w:rsidRPr="00677B5C" w:rsidRDefault="006177D3" w:rsidP="00092F58">
      <w:pPr>
        <w:jc w:val="both"/>
        <w:rPr>
          <w:rFonts w:ascii="Arial" w:hAnsi="Arial" w:cs="Arial"/>
        </w:rPr>
      </w:pPr>
      <w:r w:rsidRPr="00677B5C">
        <w:rPr>
          <w:rFonts w:ascii="Arial" w:hAnsi="Arial" w:cs="Arial"/>
        </w:rPr>
        <w:t>B) Technický systém fyzické ochrany JZ</w:t>
      </w:r>
    </w:p>
    <w:p w:rsidR="006177D3" w:rsidRPr="00677B5C" w:rsidRDefault="006177D3" w:rsidP="00092F58">
      <w:pPr>
        <w:jc w:val="both"/>
        <w:rPr>
          <w:rFonts w:ascii="Arial" w:hAnsi="Arial" w:cs="Arial"/>
        </w:rPr>
      </w:pPr>
      <w:r w:rsidRPr="00677B5C">
        <w:rPr>
          <w:rFonts w:ascii="Arial" w:hAnsi="Arial" w:cs="Arial"/>
        </w:rPr>
        <w:t xml:space="preserve">Dodavatelem technického systému fyzické ochrany JZ je společnost </w:t>
      </w:r>
      <w:proofErr w:type="spellStart"/>
      <w:r w:rsidRPr="00677B5C">
        <w:rPr>
          <w:rFonts w:ascii="Arial" w:hAnsi="Arial" w:cs="Arial"/>
        </w:rPr>
        <w:t>Ebis</w:t>
      </w:r>
      <w:proofErr w:type="spellEnd"/>
      <w:r w:rsidRPr="00677B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s.r.o.</w:t>
      </w:r>
      <w:r w:rsidRPr="00677B5C">
        <w:rPr>
          <w:rFonts w:ascii="Arial" w:hAnsi="Arial" w:cs="Arial"/>
        </w:rPr>
        <w:t xml:space="preserve"> Technický systém fyzické ochrany je systém Apollo.  Technický systém fyzické ochrany je autonomní systém Apollo pouze pro zajištění JZ. Tento systém nesmí být propojený s žádným technickým systémem v areálu. Společnost </w:t>
      </w:r>
      <w:proofErr w:type="spellStart"/>
      <w:r w:rsidRPr="00677B5C">
        <w:rPr>
          <w:rFonts w:ascii="Arial" w:hAnsi="Arial" w:cs="Arial"/>
        </w:rPr>
        <w:t>Ebis</w:t>
      </w:r>
      <w:proofErr w:type="spellEnd"/>
      <w:r w:rsidRPr="00677B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s.r.o.</w:t>
      </w:r>
      <w:r w:rsidRPr="00677B5C">
        <w:rPr>
          <w:rFonts w:ascii="Arial" w:hAnsi="Arial" w:cs="Arial"/>
        </w:rPr>
        <w:t xml:space="preserve"> je zároveň zpracovatelem klasifikované dokumentace pro jednotlivá jaderná zařízení. </w:t>
      </w:r>
    </w:p>
    <w:p w:rsidR="006177D3" w:rsidRPr="003C4C85" w:rsidRDefault="006177D3" w:rsidP="00092F58">
      <w:pPr>
        <w:jc w:val="both"/>
        <w:rPr>
          <w:rFonts w:ascii="Arial" w:hAnsi="Arial" w:cs="Arial"/>
          <w:u w:val="single"/>
        </w:rPr>
      </w:pPr>
      <w:r w:rsidRPr="00677B5C">
        <w:rPr>
          <w:rFonts w:ascii="Arial" w:hAnsi="Arial" w:cs="Arial"/>
          <w:u w:val="single"/>
        </w:rPr>
        <w:t>Společným prvkem všech systém</w:t>
      </w:r>
      <w:r>
        <w:rPr>
          <w:rFonts w:ascii="Arial" w:hAnsi="Arial" w:cs="Arial"/>
          <w:u w:val="single"/>
        </w:rPr>
        <w:t>ů</w:t>
      </w:r>
      <w:r w:rsidRPr="00677B5C">
        <w:rPr>
          <w:rFonts w:ascii="Arial" w:hAnsi="Arial" w:cs="Arial"/>
          <w:u w:val="single"/>
        </w:rPr>
        <w:t xml:space="preserve"> je použití jednotné identifikační karty MIRO 125 </w:t>
      </w:r>
      <w:proofErr w:type="spellStart"/>
      <w:r w:rsidRPr="00677B5C">
        <w:rPr>
          <w:rFonts w:ascii="Arial" w:hAnsi="Arial" w:cs="Arial"/>
          <w:u w:val="single"/>
        </w:rPr>
        <w:t>KHz</w:t>
      </w:r>
      <w:proofErr w:type="spellEnd"/>
      <w:r w:rsidRPr="00677B5C">
        <w:rPr>
          <w:rFonts w:ascii="Arial" w:hAnsi="Arial" w:cs="Arial"/>
          <w:u w:val="single"/>
        </w:rPr>
        <w:t>.</w:t>
      </w:r>
    </w:p>
    <w:p w:rsidR="006177D3" w:rsidRPr="00677B5C" w:rsidRDefault="006177D3" w:rsidP="00092F58">
      <w:pPr>
        <w:jc w:val="both"/>
        <w:rPr>
          <w:rFonts w:ascii="Arial" w:hAnsi="Arial" w:cs="Arial"/>
        </w:rPr>
      </w:pPr>
      <w:r w:rsidRPr="00677B5C">
        <w:rPr>
          <w:rFonts w:ascii="Arial" w:hAnsi="Arial" w:cs="Arial"/>
        </w:rPr>
        <w:t>C) Systém požární signalizace</w:t>
      </w:r>
    </w:p>
    <w:p w:rsidR="00D316A8" w:rsidRDefault="006177D3" w:rsidP="00092F58">
      <w:pPr>
        <w:jc w:val="both"/>
        <w:rPr>
          <w:rFonts w:ascii="Arial" w:hAnsi="Arial" w:cs="Arial"/>
        </w:rPr>
      </w:pPr>
      <w:r w:rsidRPr="00677B5C">
        <w:rPr>
          <w:rFonts w:ascii="Arial" w:hAnsi="Arial" w:cs="Arial"/>
        </w:rPr>
        <w:t xml:space="preserve">Dodavatelem systému požární signalizace je společnost </w:t>
      </w:r>
      <w:proofErr w:type="spellStart"/>
      <w:r w:rsidRPr="00677B5C">
        <w:rPr>
          <w:rFonts w:ascii="Arial" w:hAnsi="Arial" w:cs="Arial"/>
        </w:rPr>
        <w:t>Elektroprogres</w:t>
      </w:r>
      <w:proofErr w:type="spellEnd"/>
      <w:r w:rsidRPr="00677B5C">
        <w:rPr>
          <w:rFonts w:ascii="Arial" w:hAnsi="Arial" w:cs="Arial"/>
        </w:rPr>
        <w:t xml:space="preserve"> Praha. Objekty v areálu jsou připojen</w:t>
      </w:r>
      <w:r w:rsidR="00216D1E">
        <w:rPr>
          <w:rFonts w:ascii="Arial" w:hAnsi="Arial" w:cs="Arial"/>
        </w:rPr>
        <w:t>y</w:t>
      </w:r>
      <w:r w:rsidRPr="00677B5C">
        <w:rPr>
          <w:rFonts w:ascii="Arial" w:hAnsi="Arial" w:cs="Arial"/>
        </w:rPr>
        <w:t xml:space="preserve"> na centrální ústředn</w:t>
      </w:r>
      <w:r w:rsidR="00216D1E">
        <w:rPr>
          <w:rFonts w:ascii="Arial" w:hAnsi="Arial" w:cs="Arial"/>
        </w:rPr>
        <w:t>y</w:t>
      </w:r>
      <w:r w:rsidRPr="00677B5C">
        <w:rPr>
          <w:rFonts w:ascii="Arial" w:hAnsi="Arial" w:cs="Arial"/>
        </w:rPr>
        <w:t xml:space="preserve"> LOOP 500</w:t>
      </w:r>
      <w:r w:rsidR="00216D1E">
        <w:rPr>
          <w:rFonts w:ascii="Arial" w:hAnsi="Arial" w:cs="Arial"/>
        </w:rPr>
        <w:t xml:space="preserve"> a EXPERT</w:t>
      </w:r>
      <w:r w:rsidRPr="00677B5C">
        <w:rPr>
          <w:rFonts w:ascii="Arial" w:hAnsi="Arial" w:cs="Arial"/>
        </w:rPr>
        <w:t xml:space="preserve"> v objektu požární stanice (</w:t>
      </w:r>
      <w:proofErr w:type="spellStart"/>
      <w:r w:rsidRPr="00677B5C">
        <w:rPr>
          <w:rFonts w:ascii="Arial" w:hAnsi="Arial" w:cs="Arial"/>
        </w:rPr>
        <w:t>obj</w:t>
      </w:r>
      <w:proofErr w:type="spellEnd"/>
      <w:r w:rsidRPr="00677B5C">
        <w:rPr>
          <w:rFonts w:ascii="Arial" w:hAnsi="Arial" w:cs="Arial"/>
        </w:rPr>
        <w:t>. č. 511). Na samostatnou ústřednu LOOP 500 jsou připojeny prvky EPS z objektů jaderných zařízení.</w:t>
      </w:r>
    </w:p>
    <w:p w:rsidR="006177D3" w:rsidRPr="00ED4AEC" w:rsidRDefault="00D316A8" w:rsidP="00092F58">
      <w:pPr>
        <w:jc w:val="both"/>
        <w:rPr>
          <w:rFonts w:ascii="Arial" w:hAnsi="Arial" w:cs="Arial"/>
        </w:rPr>
      </w:pPr>
      <w:r w:rsidRPr="00ED4AEC">
        <w:rPr>
          <w:rFonts w:ascii="Arial" w:hAnsi="Arial" w:cs="Arial"/>
        </w:rPr>
        <w:t xml:space="preserve">Projednávaní požadavků  na připojení nových systémů na stávající technické systémy ÚJV zajišťuje </w:t>
      </w:r>
      <w:r w:rsidR="00216D1E" w:rsidRPr="00ED4AEC">
        <w:rPr>
          <w:rFonts w:ascii="Arial" w:hAnsi="Arial" w:cs="Arial"/>
        </w:rPr>
        <w:t xml:space="preserve"> </w:t>
      </w:r>
      <w:r w:rsidR="006177D3" w:rsidRPr="00ED4AEC">
        <w:rPr>
          <w:rFonts w:ascii="Arial" w:hAnsi="Arial" w:cs="Arial"/>
        </w:rPr>
        <w:t xml:space="preserve"> </w:t>
      </w:r>
      <w:r w:rsidRPr="00ED4AEC">
        <w:rPr>
          <w:rFonts w:ascii="Arial" w:hAnsi="Arial" w:cs="Arial"/>
        </w:rPr>
        <w:t xml:space="preserve">odd. </w:t>
      </w:r>
      <w:proofErr w:type="gramStart"/>
      <w:r w:rsidRPr="00ED4AEC">
        <w:rPr>
          <w:rFonts w:ascii="Arial" w:hAnsi="Arial" w:cs="Arial"/>
        </w:rPr>
        <w:t>provozní</w:t>
      </w:r>
      <w:proofErr w:type="gramEnd"/>
      <w:r w:rsidRPr="00ED4AEC">
        <w:rPr>
          <w:rFonts w:ascii="Arial" w:hAnsi="Arial" w:cs="Arial"/>
        </w:rPr>
        <w:t xml:space="preserve"> služby tel. linka 3143, </w:t>
      </w:r>
      <w:hyperlink r:id="rId13" w:history="1">
        <w:r w:rsidRPr="00ED4AEC">
          <w:rPr>
            <w:rStyle w:val="Hypertextovodkaz"/>
            <w:rFonts w:ascii="Arial" w:hAnsi="Arial" w:cs="Arial"/>
            <w:color w:val="auto"/>
          </w:rPr>
          <w:t>jan.sedliacik@ujv.cz</w:t>
        </w:r>
      </w:hyperlink>
      <w:r w:rsidRPr="00ED4AEC">
        <w:rPr>
          <w:rFonts w:ascii="Arial" w:hAnsi="Arial" w:cs="Arial"/>
        </w:rPr>
        <w:t>.</w:t>
      </w:r>
    </w:p>
    <w:p w:rsidR="006177D3" w:rsidRPr="003C4C85" w:rsidRDefault="006177D3" w:rsidP="003C4C85">
      <w:pPr>
        <w:pStyle w:val="Nadpis1"/>
        <w:numPr>
          <w:ilvl w:val="0"/>
          <w:numId w:val="6"/>
        </w:numPr>
        <w:jc w:val="left"/>
        <w:rPr>
          <w:rFonts w:ascii="Arial" w:hAnsi="Arial" w:cs="Arial"/>
          <w:sz w:val="28"/>
          <w:szCs w:val="28"/>
        </w:rPr>
      </w:pPr>
      <w:bookmarkStart w:id="31" w:name="_Toc321900274"/>
      <w:r w:rsidRPr="00D604E1">
        <w:rPr>
          <w:rFonts w:ascii="Arial" w:hAnsi="Arial" w:cs="Arial"/>
          <w:sz w:val="28"/>
          <w:szCs w:val="28"/>
        </w:rPr>
        <w:t>Využití stravovacích služeb závodní jídelny dodavatelem</w:t>
      </w:r>
      <w:bookmarkEnd w:id="31"/>
    </w:p>
    <w:p w:rsidR="006177D3" w:rsidRDefault="006177D3" w:rsidP="00092F58">
      <w:pPr>
        <w:jc w:val="both"/>
        <w:rPr>
          <w:rFonts w:ascii="Arial" w:hAnsi="Arial" w:cs="Arial"/>
        </w:rPr>
      </w:pPr>
      <w:r w:rsidRPr="00677B5C">
        <w:rPr>
          <w:rFonts w:ascii="Arial" w:hAnsi="Arial" w:cs="Arial"/>
        </w:rPr>
        <w:t xml:space="preserve">Stravování zaměstnanců </w:t>
      </w:r>
      <w:r w:rsidRPr="002938B3">
        <w:rPr>
          <w:rFonts w:ascii="Arial" w:hAnsi="Arial" w:cs="Arial"/>
        </w:rPr>
        <w:t>Zhot</w:t>
      </w:r>
      <w:r>
        <w:rPr>
          <w:rFonts w:ascii="Arial" w:hAnsi="Arial" w:cs="Arial"/>
        </w:rPr>
        <w:t>o</w:t>
      </w:r>
      <w:r w:rsidRPr="002938B3">
        <w:rPr>
          <w:rFonts w:ascii="Arial" w:hAnsi="Arial" w:cs="Arial"/>
        </w:rPr>
        <w:t>vitel</w:t>
      </w:r>
      <w:r>
        <w:rPr>
          <w:rFonts w:ascii="Arial" w:hAnsi="Arial" w:cs="Arial"/>
        </w:rPr>
        <w:t>e</w:t>
      </w:r>
      <w:r w:rsidRPr="00677B5C">
        <w:rPr>
          <w:rFonts w:ascii="Arial" w:hAnsi="Arial" w:cs="Arial"/>
        </w:rPr>
        <w:t xml:space="preserve"> ve stravovacím zařízení </w:t>
      </w:r>
      <w:r>
        <w:rPr>
          <w:rFonts w:ascii="Arial" w:hAnsi="Arial" w:cs="Arial"/>
        </w:rPr>
        <w:t xml:space="preserve">ÚJV </w:t>
      </w:r>
      <w:r w:rsidRPr="00677B5C">
        <w:rPr>
          <w:rFonts w:ascii="Arial" w:hAnsi="Arial" w:cs="Arial"/>
        </w:rPr>
        <w:t>Řež</w:t>
      </w:r>
      <w:r>
        <w:rPr>
          <w:rFonts w:ascii="Arial" w:hAnsi="Arial" w:cs="Arial"/>
        </w:rPr>
        <w:t>,</w:t>
      </w:r>
      <w:r w:rsidRPr="00677B5C">
        <w:rPr>
          <w:rFonts w:ascii="Arial" w:hAnsi="Arial" w:cs="Arial"/>
        </w:rPr>
        <w:t xml:space="preserve"> a.</w:t>
      </w:r>
      <w:r>
        <w:rPr>
          <w:rFonts w:ascii="Arial" w:hAnsi="Arial" w:cs="Arial"/>
        </w:rPr>
        <w:t xml:space="preserve"> </w:t>
      </w:r>
      <w:r w:rsidRPr="00677B5C">
        <w:rPr>
          <w:rFonts w:ascii="Arial" w:hAnsi="Arial" w:cs="Arial"/>
        </w:rPr>
        <w:t xml:space="preserve">s. </w:t>
      </w:r>
      <w:r>
        <w:rPr>
          <w:rFonts w:ascii="Arial" w:hAnsi="Arial" w:cs="Arial"/>
        </w:rPr>
        <w:t xml:space="preserve">může </w:t>
      </w:r>
      <w:proofErr w:type="gramStart"/>
      <w:r>
        <w:rPr>
          <w:rFonts w:ascii="Arial" w:hAnsi="Arial" w:cs="Arial"/>
        </w:rPr>
        <w:t xml:space="preserve">být </w:t>
      </w:r>
      <w:r w:rsidRPr="00677B5C">
        <w:rPr>
          <w:rFonts w:ascii="Arial" w:hAnsi="Arial" w:cs="Arial"/>
        </w:rPr>
        <w:t xml:space="preserve"> na</w:t>
      </w:r>
      <w:proofErr w:type="gramEnd"/>
      <w:r w:rsidRPr="00677B5C">
        <w:rPr>
          <w:rFonts w:ascii="Arial" w:hAnsi="Arial" w:cs="Arial"/>
        </w:rPr>
        <w:t xml:space="preserve"> základě požadavku </w:t>
      </w:r>
      <w:r w:rsidRPr="0033432F">
        <w:rPr>
          <w:rFonts w:ascii="Arial" w:hAnsi="Arial" w:cs="Arial"/>
        </w:rPr>
        <w:t xml:space="preserve"> </w:t>
      </w:r>
      <w:r w:rsidRPr="002938B3">
        <w:rPr>
          <w:rFonts w:ascii="Arial" w:hAnsi="Arial" w:cs="Arial"/>
        </w:rPr>
        <w:t>Zhot</w:t>
      </w:r>
      <w:r>
        <w:rPr>
          <w:rFonts w:ascii="Arial" w:hAnsi="Arial" w:cs="Arial"/>
        </w:rPr>
        <w:t>o</w:t>
      </w:r>
      <w:r w:rsidRPr="002938B3">
        <w:rPr>
          <w:rFonts w:ascii="Arial" w:hAnsi="Arial" w:cs="Arial"/>
        </w:rPr>
        <w:t>vitel</w:t>
      </w:r>
      <w:r>
        <w:rPr>
          <w:rFonts w:ascii="Arial" w:hAnsi="Arial" w:cs="Arial"/>
        </w:rPr>
        <w:t>e zajištěno v rozsahu volných kapacit tohoto zařízení.</w:t>
      </w:r>
      <w:r w:rsidRPr="00677B5C">
        <w:rPr>
          <w:rFonts w:ascii="Arial" w:hAnsi="Arial" w:cs="Arial"/>
        </w:rPr>
        <w:t xml:space="preserve"> Odběr jídel a výrobků provádí každý zaměstnanec </w:t>
      </w:r>
      <w:r w:rsidRPr="002938B3">
        <w:rPr>
          <w:rFonts w:ascii="Arial" w:hAnsi="Arial" w:cs="Arial"/>
        </w:rPr>
        <w:t>Zhot</w:t>
      </w:r>
      <w:r>
        <w:rPr>
          <w:rFonts w:ascii="Arial" w:hAnsi="Arial" w:cs="Arial"/>
        </w:rPr>
        <w:t>o</w:t>
      </w:r>
      <w:r w:rsidRPr="002938B3">
        <w:rPr>
          <w:rFonts w:ascii="Arial" w:hAnsi="Arial" w:cs="Arial"/>
        </w:rPr>
        <w:t>vitel</w:t>
      </w:r>
      <w:r>
        <w:rPr>
          <w:rFonts w:ascii="Arial" w:hAnsi="Arial" w:cs="Arial"/>
        </w:rPr>
        <w:t xml:space="preserve">e </w:t>
      </w:r>
      <w:r w:rsidRPr="00677B5C">
        <w:rPr>
          <w:rFonts w:ascii="Arial" w:hAnsi="Arial" w:cs="Arial"/>
        </w:rPr>
        <w:t>proti přímé úhradě v jídelně. Do jídelny je zákaz vstupu v pracovním oděvu.</w:t>
      </w:r>
    </w:p>
    <w:p w:rsidR="006177D3" w:rsidRPr="00D604E1" w:rsidRDefault="006177D3" w:rsidP="001451AD">
      <w:pPr>
        <w:pStyle w:val="Nadpis1"/>
        <w:numPr>
          <w:ilvl w:val="0"/>
          <w:numId w:val="6"/>
        </w:numPr>
        <w:ind w:left="0" w:firstLine="0"/>
        <w:jc w:val="left"/>
        <w:rPr>
          <w:rFonts w:ascii="Arial" w:hAnsi="Arial" w:cs="Arial"/>
          <w:sz w:val="28"/>
          <w:szCs w:val="28"/>
        </w:rPr>
      </w:pPr>
      <w:bookmarkStart w:id="32" w:name="_Toc321900276"/>
      <w:r w:rsidRPr="00D604E1">
        <w:rPr>
          <w:rFonts w:ascii="Arial" w:hAnsi="Arial" w:cs="Arial"/>
          <w:sz w:val="28"/>
          <w:szCs w:val="28"/>
        </w:rPr>
        <w:t xml:space="preserve">Sankce za porušení </w:t>
      </w:r>
      <w:r>
        <w:rPr>
          <w:rFonts w:ascii="Arial" w:hAnsi="Arial" w:cs="Arial"/>
          <w:sz w:val="28"/>
          <w:szCs w:val="28"/>
        </w:rPr>
        <w:t xml:space="preserve">podmínek pro provádění stavby a </w:t>
      </w:r>
      <w:r w:rsidRPr="00D604E1">
        <w:rPr>
          <w:rFonts w:ascii="Arial" w:hAnsi="Arial" w:cs="Arial"/>
          <w:sz w:val="28"/>
          <w:szCs w:val="28"/>
        </w:rPr>
        <w:t>režimových opatření</w:t>
      </w:r>
    </w:p>
    <w:p w:rsidR="006177D3" w:rsidRPr="00933BF3" w:rsidRDefault="006177D3" w:rsidP="00092F58">
      <w:pPr>
        <w:rPr>
          <w:rFonts w:ascii="Arial" w:hAnsi="Arial" w:cs="Arial"/>
        </w:rPr>
      </w:pPr>
      <w:r w:rsidRPr="002938B3">
        <w:rPr>
          <w:rFonts w:ascii="Arial" w:hAnsi="Arial" w:cs="Arial"/>
        </w:rPr>
        <w:t>Zhot</w:t>
      </w:r>
      <w:r>
        <w:rPr>
          <w:rFonts w:ascii="Arial" w:hAnsi="Arial" w:cs="Arial"/>
        </w:rPr>
        <w:t>o</w:t>
      </w:r>
      <w:r w:rsidRPr="002938B3">
        <w:rPr>
          <w:rFonts w:ascii="Arial" w:hAnsi="Arial" w:cs="Arial"/>
        </w:rPr>
        <w:t>vitel</w:t>
      </w:r>
      <w:r>
        <w:rPr>
          <w:rFonts w:ascii="Arial" w:hAnsi="Arial" w:cs="Arial"/>
        </w:rPr>
        <w:t xml:space="preserve"> </w:t>
      </w:r>
      <w:r w:rsidRPr="00933BF3">
        <w:rPr>
          <w:rFonts w:ascii="Arial" w:hAnsi="Arial" w:cs="Arial"/>
        </w:rPr>
        <w:t xml:space="preserve">je v případě porušení touto přílohou stanovených podmínek pro provádění stavby a režimových opatření zaplatit </w:t>
      </w:r>
      <w:r>
        <w:rPr>
          <w:rFonts w:ascii="Arial" w:hAnsi="Arial" w:cs="Arial"/>
        </w:rPr>
        <w:t>ÚJV Řež, a. s.</w:t>
      </w:r>
      <w:r w:rsidRPr="00933BF3">
        <w:rPr>
          <w:rFonts w:ascii="Arial" w:hAnsi="Arial" w:cs="Arial"/>
        </w:rPr>
        <w:t xml:space="preserve"> následující smluvní pokuty: </w:t>
      </w:r>
    </w:p>
    <w:p w:rsidR="006177D3" w:rsidRDefault="006177D3" w:rsidP="00092F58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20"/>
        <w:gridCol w:w="3292"/>
      </w:tblGrid>
      <w:tr w:rsidR="006177D3" w:rsidTr="00B706C6">
        <w:tc>
          <w:tcPr>
            <w:tcW w:w="9212" w:type="dxa"/>
            <w:gridSpan w:val="2"/>
            <w:shd w:val="clear" w:color="auto" w:fill="F3F3F3"/>
            <w:vAlign w:val="center"/>
          </w:tcPr>
          <w:p w:rsidR="006177D3" w:rsidRPr="00E24257" w:rsidRDefault="006177D3" w:rsidP="00E24257">
            <w:pPr>
              <w:spacing w:before="60"/>
              <w:jc w:val="both"/>
              <w:rPr>
                <w:rFonts w:ascii="Arial" w:hAnsi="Arial" w:cs="Arial"/>
              </w:rPr>
            </w:pPr>
            <w:r w:rsidRPr="00E24257">
              <w:rPr>
                <w:rFonts w:ascii="Arial" w:hAnsi="Arial" w:cs="Arial"/>
                <w:b/>
              </w:rPr>
              <w:t>Oblast provozu</w:t>
            </w:r>
          </w:p>
        </w:tc>
      </w:tr>
      <w:tr w:rsidR="006177D3" w:rsidTr="00E24257">
        <w:tc>
          <w:tcPr>
            <w:tcW w:w="5920" w:type="dxa"/>
            <w:vAlign w:val="center"/>
          </w:tcPr>
          <w:p w:rsidR="006177D3" w:rsidRPr="00E24257" w:rsidRDefault="006177D3" w:rsidP="00E24257">
            <w:pPr>
              <w:spacing w:before="60"/>
              <w:jc w:val="both"/>
              <w:rPr>
                <w:rFonts w:ascii="Arial" w:hAnsi="Arial" w:cs="Arial"/>
              </w:rPr>
            </w:pPr>
            <w:r w:rsidRPr="00E24257">
              <w:rPr>
                <w:rFonts w:ascii="Arial" w:hAnsi="Arial" w:cs="Arial"/>
              </w:rPr>
              <w:t>Nevrácení a ztráta návštěvní ID karty</w:t>
            </w:r>
          </w:p>
        </w:tc>
        <w:tc>
          <w:tcPr>
            <w:tcW w:w="3292" w:type="dxa"/>
            <w:vAlign w:val="center"/>
          </w:tcPr>
          <w:p w:rsidR="006177D3" w:rsidRPr="00E24257" w:rsidRDefault="006177D3" w:rsidP="00E24257">
            <w:pPr>
              <w:spacing w:before="60"/>
              <w:jc w:val="both"/>
              <w:rPr>
                <w:rFonts w:ascii="Arial" w:hAnsi="Arial" w:cs="Arial"/>
              </w:rPr>
            </w:pPr>
            <w:r w:rsidRPr="00E24257">
              <w:rPr>
                <w:rFonts w:ascii="Arial" w:hAnsi="Arial" w:cs="Arial"/>
              </w:rPr>
              <w:t>300 Kč/ks + DPH</w:t>
            </w:r>
          </w:p>
        </w:tc>
      </w:tr>
      <w:tr w:rsidR="006177D3" w:rsidTr="00E24257">
        <w:tc>
          <w:tcPr>
            <w:tcW w:w="5920" w:type="dxa"/>
            <w:vAlign w:val="center"/>
          </w:tcPr>
          <w:p w:rsidR="006177D3" w:rsidRPr="00E24257" w:rsidRDefault="006177D3" w:rsidP="00E24257">
            <w:pPr>
              <w:spacing w:before="60"/>
              <w:jc w:val="both"/>
              <w:rPr>
                <w:rFonts w:ascii="Arial" w:hAnsi="Arial" w:cs="Arial"/>
              </w:rPr>
            </w:pPr>
            <w:r w:rsidRPr="00E24257">
              <w:rPr>
                <w:rFonts w:ascii="Arial" w:hAnsi="Arial" w:cs="Arial"/>
              </w:rPr>
              <w:t>Porušení podmínek vstupu do areálu</w:t>
            </w:r>
          </w:p>
        </w:tc>
        <w:tc>
          <w:tcPr>
            <w:tcW w:w="3292" w:type="dxa"/>
            <w:vAlign w:val="center"/>
          </w:tcPr>
          <w:p w:rsidR="006177D3" w:rsidRPr="00E24257" w:rsidRDefault="006177D3" w:rsidP="00E24257">
            <w:pPr>
              <w:spacing w:before="60"/>
              <w:jc w:val="both"/>
              <w:rPr>
                <w:rFonts w:ascii="Arial" w:hAnsi="Arial" w:cs="Arial"/>
              </w:rPr>
            </w:pPr>
            <w:r w:rsidRPr="00E24257">
              <w:rPr>
                <w:rFonts w:ascii="Arial" w:hAnsi="Arial" w:cs="Arial"/>
              </w:rPr>
              <w:t>5 000,-Kč za každý případ</w:t>
            </w:r>
          </w:p>
        </w:tc>
      </w:tr>
      <w:tr w:rsidR="006177D3" w:rsidTr="00E24257">
        <w:tc>
          <w:tcPr>
            <w:tcW w:w="5920" w:type="dxa"/>
            <w:vAlign w:val="center"/>
          </w:tcPr>
          <w:p w:rsidR="006177D3" w:rsidRPr="00E24257" w:rsidRDefault="006177D3" w:rsidP="00E24257">
            <w:pPr>
              <w:spacing w:before="60"/>
              <w:jc w:val="both"/>
              <w:rPr>
                <w:rFonts w:ascii="Arial" w:hAnsi="Arial" w:cs="Arial"/>
              </w:rPr>
            </w:pPr>
            <w:r w:rsidRPr="00E24257">
              <w:rPr>
                <w:rFonts w:ascii="Arial" w:hAnsi="Arial" w:cs="Arial"/>
              </w:rPr>
              <w:t>Porušení podmínek úklidu areálových komunikací</w:t>
            </w:r>
            <w:r w:rsidRPr="00E24257">
              <w:rPr>
                <w:rFonts w:ascii="Arial" w:hAnsi="Arial" w:cs="Arial"/>
              </w:rPr>
              <w:tab/>
            </w:r>
          </w:p>
        </w:tc>
        <w:tc>
          <w:tcPr>
            <w:tcW w:w="3292" w:type="dxa"/>
            <w:vAlign w:val="center"/>
          </w:tcPr>
          <w:p w:rsidR="006177D3" w:rsidRPr="00E24257" w:rsidRDefault="006177D3" w:rsidP="00E24257">
            <w:pPr>
              <w:spacing w:before="60"/>
              <w:jc w:val="both"/>
              <w:rPr>
                <w:rFonts w:ascii="Arial" w:hAnsi="Arial" w:cs="Arial"/>
              </w:rPr>
            </w:pPr>
            <w:r w:rsidRPr="00E24257">
              <w:rPr>
                <w:rFonts w:ascii="Arial" w:hAnsi="Arial" w:cs="Arial"/>
              </w:rPr>
              <w:t>5 000,- Kč za každý případ</w:t>
            </w:r>
          </w:p>
        </w:tc>
      </w:tr>
      <w:tr w:rsidR="006177D3" w:rsidTr="00E24257">
        <w:tc>
          <w:tcPr>
            <w:tcW w:w="5920" w:type="dxa"/>
            <w:vAlign w:val="center"/>
          </w:tcPr>
          <w:p w:rsidR="006177D3" w:rsidRPr="00E24257" w:rsidRDefault="006177D3" w:rsidP="00E24257">
            <w:pPr>
              <w:spacing w:before="60"/>
              <w:jc w:val="both"/>
              <w:rPr>
                <w:rFonts w:ascii="Arial" w:hAnsi="Arial" w:cs="Arial"/>
              </w:rPr>
            </w:pPr>
            <w:r w:rsidRPr="00E24257">
              <w:rPr>
                <w:rFonts w:ascii="Arial" w:hAnsi="Arial" w:cs="Arial"/>
              </w:rPr>
              <w:t xml:space="preserve">Nenahlášení nestandardního odběru vody, plynu a el. </w:t>
            </w:r>
            <w:proofErr w:type="gramStart"/>
            <w:r w:rsidRPr="00E24257">
              <w:rPr>
                <w:rFonts w:ascii="Arial" w:hAnsi="Arial" w:cs="Arial"/>
              </w:rPr>
              <w:t>energie</w:t>
            </w:r>
            <w:proofErr w:type="gramEnd"/>
          </w:p>
        </w:tc>
        <w:tc>
          <w:tcPr>
            <w:tcW w:w="3292" w:type="dxa"/>
            <w:vAlign w:val="center"/>
          </w:tcPr>
          <w:p w:rsidR="006177D3" w:rsidRPr="00E24257" w:rsidRDefault="006177D3" w:rsidP="00E24257">
            <w:pPr>
              <w:spacing w:before="60"/>
              <w:jc w:val="both"/>
              <w:rPr>
                <w:rFonts w:ascii="Arial" w:hAnsi="Arial" w:cs="Arial"/>
              </w:rPr>
            </w:pPr>
            <w:r w:rsidRPr="00E24257">
              <w:rPr>
                <w:rFonts w:ascii="Arial" w:hAnsi="Arial" w:cs="Arial"/>
              </w:rPr>
              <w:t>5 000,- Kč za každý případ</w:t>
            </w:r>
          </w:p>
        </w:tc>
      </w:tr>
      <w:tr w:rsidR="006177D3" w:rsidTr="00E24257">
        <w:tc>
          <w:tcPr>
            <w:tcW w:w="5920" w:type="dxa"/>
            <w:vAlign w:val="center"/>
          </w:tcPr>
          <w:p w:rsidR="006177D3" w:rsidRPr="00E24257" w:rsidRDefault="006177D3" w:rsidP="006C2B9C">
            <w:pPr>
              <w:jc w:val="both"/>
              <w:rPr>
                <w:rFonts w:ascii="Arial" w:hAnsi="Arial" w:cs="Arial"/>
              </w:rPr>
            </w:pPr>
            <w:r w:rsidRPr="00E24257">
              <w:rPr>
                <w:rFonts w:ascii="Arial" w:hAnsi="Arial" w:cs="Arial"/>
              </w:rPr>
              <w:t>Překročení maximální povolené rychlosti v</w:t>
            </w:r>
            <w:r w:rsidR="006C2B9C">
              <w:rPr>
                <w:rFonts w:ascii="Arial" w:hAnsi="Arial" w:cs="Arial"/>
              </w:rPr>
              <w:t xml:space="preserve"> </w:t>
            </w:r>
            <w:r w:rsidRPr="00E24257">
              <w:rPr>
                <w:rFonts w:ascii="Arial" w:hAnsi="Arial" w:cs="Arial"/>
              </w:rPr>
              <w:t>areálu</w:t>
            </w:r>
            <w:r w:rsidR="006C2B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92" w:type="dxa"/>
            <w:vAlign w:val="center"/>
          </w:tcPr>
          <w:p w:rsidR="006177D3" w:rsidRPr="00E24257" w:rsidRDefault="006177D3" w:rsidP="00E24257">
            <w:pPr>
              <w:spacing w:before="60"/>
              <w:jc w:val="both"/>
              <w:rPr>
                <w:rFonts w:ascii="Arial" w:hAnsi="Arial" w:cs="Arial"/>
              </w:rPr>
            </w:pPr>
            <w:r w:rsidRPr="00E24257">
              <w:rPr>
                <w:rFonts w:ascii="Arial" w:hAnsi="Arial" w:cs="Arial"/>
              </w:rPr>
              <w:t>5 000,-Kč za každý případ</w:t>
            </w:r>
          </w:p>
        </w:tc>
      </w:tr>
      <w:tr w:rsidR="006177D3" w:rsidTr="00E24257">
        <w:tc>
          <w:tcPr>
            <w:tcW w:w="5920" w:type="dxa"/>
            <w:vAlign w:val="center"/>
          </w:tcPr>
          <w:p w:rsidR="006177D3" w:rsidRPr="00E24257" w:rsidRDefault="006177D3" w:rsidP="00E24257">
            <w:pPr>
              <w:spacing w:before="60"/>
              <w:jc w:val="both"/>
              <w:rPr>
                <w:rFonts w:ascii="Arial" w:hAnsi="Arial" w:cs="Arial"/>
              </w:rPr>
            </w:pPr>
            <w:r w:rsidRPr="00E24257">
              <w:rPr>
                <w:rFonts w:ascii="Arial" w:hAnsi="Arial" w:cs="Arial"/>
              </w:rPr>
              <w:t>Parkování mimo vyhrazené stání</w:t>
            </w:r>
          </w:p>
        </w:tc>
        <w:tc>
          <w:tcPr>
            <w:tcW w:w="3292" w:type="dxa"/>
            <w:vAlign w:val="center"/>
          </w:tcPr>
          <w:p w:rsidR="006177D3" w:rsidRPr="00E24257" w:rsidRDefault="006177D3" w:rsidP="00E24257">
            <w:pPr>
              <w:spacing w:before="60"/>
              <w:jc w:val="both"/>
              <w:rPr>
                <w:rFonts w:ascii="Arial" w:hAnsi="Arial" w:cs="Arial"/>
              </w:rPr>
            </w:pPr>
            <w:r w:rsidRPr="00E24257">
              <w:rPr>
                <w:rFonts w:ascii="Arial" w:hAnsi="Arial" w:cs="Arial"/>
              </w:rPr>
              <w:t>5 000,-Kč za každý případ</w:t>
            </w:r>
          </w:p>
        </w:tc>
      </w:tr>
      <w:tr w:rsidR="006177D3" w:rsidTr="00E24257">
        <w:tc>
          <w:tcPr>
            <w:tcW w:w="5920" w:type="dxa"/>
            <w:vAlign w:val="center"/>
          </w:tcPr>
          <w:p w:rsidR="006177D3" w:rsidRPr="00E24257" w:rsidRDefault="006177D3" w:rsidP="00E24257">
            <w:pPr>
              <w:spacing w:before="60"/>
              <w:jc w:val="both"/>
              <w:rPr>
                <w:rFonts w:ascii="Arial" w:hAnsi="Arial" w:cs="Arial"/>
              </w:rPr>
            </w:pPr>
            <w:r w:rsidRPr="00E24257">
              <w:rPr>
                <w:rFonts w:ascii="Arial" w:hAnsi="Arial" w:cs="Arial"/>
              </w:rPr>
              <w:t>Porušení požadavků na úroveň hluku, čistoty a bezprašnosti</w:t>
            </w:r>
          </w:p>
        </w:tc>
        <w:tc>
          <w:tcPr>
            <w:tcW w:w="3292" w:type="dxa"/>
            <w:vAlign w:val="center"/>
          </w:tcPr>
          <w:p w:rsidR="006177D3" w:rsidRPr="00E24257" w:rsidRDefault="006177D3" w:rsidP="00E24257">
            <w:pPr>
              <w:spacing w:before="60"/>
              <w:jc w:val="both"/>
              <w:rPr>
                <w:rFonts w:ascii="Arial" w:hAnsi="Arial" w:cs="Arial"/>
              </w:rPr>
            </w:pPr>
            <w:r w:rsidRPr="00E24257">
              <w:rPr>
                <w:rFonts w:ascii="Arial" w:hAnsi="Arial" w:cs="Arial"/>
              </w:rPr>
              <w:t>10 000,-Kč</w:t>
            </w:r>
          </w:p>
        </w:tc>
      </w:tr>
      <w:tr w:rsidR="006177D3" w:rsidTr="00E24257">
        <w:tc>
          <w:tcPr>
            <w:tcW w:w="5920" w:type="dxa"/>
            <w:vAlign w:val="center"/>
          </w:tcPr>
          <w:p w:rsidR="006177D3" w:rsidRPr="00E24257" w:rsidRDefault="006177D3" w:rsidP="00B706C6">
            <w:pPr>
              <w:spacing w:before="60"/>
              <w:jc w:val="both"/>
              <w:rPr>
                <w:rFonts w:ascii="Arial" w:hAnsi="Arial" w:cs="Arial"/>
              </w:rPr>
            </w:pPr>
            <w:r w:rsidRPr="00E24257">
              <w:rPr>
                <w:rFonts w:ascii="Arial" w:hAnsi="Arial" w:cs="Arial"/>
              </w:rPr>
              <w:t>Odběr vody, elektřiny, plynu, vypouštění odpadních vod do kanalizace bez předchozího písemného odsouhlasení</w:t>
            </w:r>
          </w:p>
        </w:tc>
        <w:tc>
          <w:tcPr>
            <w:tcW w:w="3292" w:type="dxa"/>
            <w:vAlign w:val="center"/>
          </w:tcPr>
          <w:p w:rsidR="006177D3" w:rsidRPr="00E24257" w:rsidRDefault="006177D3" w:rsidP="00B706C6">
            <w:pPr>
              <w:spacing w:before="60"/>
              <w:jc w:val="both"/>
              <w:rPr>
                <w:rFonts w:ascii="Arial" w:hAnsi="Arial" w:cs="Arial"/>
              </w:rPr>
            </w:pPr>
            <w:r w:rsidRPr="00E24257">
              <w:rPr>
                <w:rFonts w:ascii="Arial" w:hAnsi="Arial" w:cs="Arial"/>
              </w:rPr>
              <w:t>10 000,- Kč</w:t>
            </w:r>
          </w:p>
        </w:tc>
      </w:tr>
      <w:tr w:rsidR="006177D3" w:rsidTr="00E24257">
        <w:tc>
          <w:tcPr>
            <w:tcW w:w="5920" w:type="dxa"/>
            <w:vAlign w:val="center"/>
          </w:tcPr>
          <w:p w:rsidR="006177D3" w:rsidRPr="00E24257" w:rsidRDefault="006177D3" w:rsidP="00B706C6">
            <w:pPr>
              <w:jc w:val="both"/>
              <w:rPr>
                <w:rFonts w:ascii="Arial" w:hAnsi="Arial" w:cs="Arial"/>
              </w:rPr>
            </w:pPr>
            <w:r w:rsidRPr="00E24257">
              <w:rPr>
                <w:rFonts w:ascii="Arial" w:hAnsi="Arial" w:cs="Arial"/>
              </w:rPr>
              <w:t>Únik ropných a jiných škodlivých látek (např. chemikálií)</w:t>
            </w:r>
          </w:p>
        </w:tc>
        <w:tc>
          <w:tcPr>
            <w:tcW w:w="3292" w:type="dxa"/>
            <w:vAlign w:val="center"/>
          </w:tcPr>
          <w:p w:rsidR="006177D3" w:rsidRPr="00E24257" w:rsidRDefault="006177D3" w:rsidP="00B706C6">
            <w:pPr>
              <w:spacing w:before="60"/>
              <w:jc w:val="both"/>
              <w:rPr>
                <w:rFonts w:ascii="Arial" w:hAnsi="Arial" w:cs="Arial"/>
              </w:rPr>
            </w:pPr>
            <w:r w:rsidRPr="00E24257">
              <w:rPr>
                <w:rFonts w:ascii="Arial" w:hAnsi="Arial" w:cs="Arial"/>
              </w:rPr>
              <w:t>20 000,-Kč za každý případ</w:t>
            </w:r>
          </w:p>
        </w:tc>
      </w:tr>
      <w:tr w:rsidR="006177D3" w:rsidTr="00B706C6">
        <w:tc>
          <w:tcPr>
            <w:tcW w:w="5920" w:type="dxa"/>
            <w:vAlign w:val="center"/>
          </w:tcPr>
          <w:p w:rsidR="006177D3" w:rsidRPr="00E24257" w:rsidRDefault="006177D3" w:rsidP="00B706C6">
            <w:pPr>
              <w:spacing w:before="60"/>
              <w:jc w:val="both"/>
              <w:rPr>
                <w:rFonts w:ascii="Arial" w:hAnsi="Arial" w:cs="Arial"/>
              </w:rPr>
            </w:pPr>
            <w:r w:rsidRPr="00E24257">
              <w:rPr>
                <w:rFonts w:ascii="Arial" w:hAnsi="Arial" w:cs="Arial"/>
              </w:rPr>
              <w:t>Poškození vodárenské a čistírenské infrastruktury</w:t>
            </w:r>
          </w:p>
        </w:tc>
        <w:tc>
          <w:tcPr>
            <w:tcW w:w="3292" w:type="dxa"/>
            <w:vAlign w:val="center"/>
          </w:tcPr>
          <w:p w:rsidR="006177D3" w:rsidRPr="00E24257" w:rsidRDefault="006177D3" w:rsidP="00B706C6">
            <w:pPr>
              <w:spacing w:before="60"/>
              <w:rPr>
                <w:rFonts w:ascii="Arial" w:hAnsi="Arial" w:cs="Arial"/>
              </w:rPr>
            </w:pPr>
            <w:r w:rsidRPr="00E24257">
              <w:rPr>
                <w:rFonts w:ascii="Arial" w:hAnsi="Arial" w:cs="Arial"/>
              </w:rPr>
              <w:t>30 000,- Kč + úhrada vyvolaných nákladů na uvedení do původního stavu</w:t>
            </w:r>
          </w:p>
        </w:tc>
      </w:tr>
      <w:tr w:rsidR="006177D3" w:rsidTr="00B706C6">
        <w:tc>
          <w:tcPr>
            <w:tcW w:w="5920" w:type="dxa"/>
            <w:vAlign w:val="center"/>
          </w:tcPr>
          <w:p w:rsidR="006177D3" w:rsidRPr="00E24257" w:rsidRDefault="006177D3" w:rsidP="00B706C6">
            <w:pPr>
              <w:spacing w:before="60"/>
              <w:jc w:val="both"/>
              <w:rPr>
                <w:rFonts w:ascii="Arial" w:hAnsi="Arial" w:cs="Arial"/>
              </w:rPr>
            </w:pPr>
            <w:r w:rsidRPr="00E24257">
              <w:rPr>
                <w:rFonts w:ascii="Arial" w:hAnsi="Arial" w:cs="Arial"/>
              </w:rPr>
              <w:t>Pálení materiálu nebo odpadu v areálu</w:t>
            </w:r>
          </w:p>
        </w:tc>
        <w:tc>
          <w:tcPr>
            <w:tcW w:w="3292" w:type="dxa"/>
            <w:vAlign w:val="center"/>
          </w:tcPr>
          <w:p w:rsidR="006177D3" w:rsidRPr="00E24257" w:rsidRDefault="006177D3" w:rsidP="00B706C6">
            <w:pPr>
              <w:spacing w:before="60"/>
              <w:jc w:val="both"/>
              <w:rPr>
                <w:rFonts w:ascii="Arial" w:hAnsi="Arial" w:cs="Arial"/>
              </w:rPr>
            </w:pPr>
            <w:r w:rsidRPr="00E24257">
              <w:rPr>
                <w:rFonts w:ascii="Arial" w:hAnsi="Arial" w:cs="Arial"/>
              </w:rPr>
              <w:t>50 000,- Kč</w:t>
            </w:r>
          </w:p>
        </w:tc>
      </w:tr>
      <w:tr w:rsidR="006177D3" w:rsidTr="00E24257">
        <w:tc>
          <w:tcPr>
            <w:tcW w:w="5920" w:type="dxa"/>
            <w:vAlign w:val="center"/>
          </w:tcPr>
          <w:p w:rsidR="006177D3" w:rsidRPr="00E24257" w:rsidRDefault="006177D3" w:rsidP="00B706C6">
            <w:pPr>
              <w:spacing w:before="60"/>
              <w:jc w:val="both"/>
              <w:rPr>
                <w:rFonts w:ascii="Arial" w:hAnsi="Arial" w:cs="Arial"/>
              </w:rPr>
            </w:pPr>
            <w:r w:rsidRPr="00E24257">
              <w:rPr>
                <w:rFonts w:ascii="Arial" w:hAnsi="Arial" w:cs="Arial"/>
              </w:rPr>
              <w:t>Uložení nebezpečného odpadu do kontejnerů nebo na bývalou skládku uhlí</w:t>
            </w:r>
          </w:p>
        </w:tc>
        <w:tc>
          <w:tcPr>
            <w:tcW w:w="3292" w:type="dxa"/>
            <w:vAlign w:val="center"/>
          </w:tcPr>
          <w:p w:rsidR="006177D3" w:rsidRPr="00E24257" w:rsidRDefault="006177D3" w:rsidP="00B706C6">
            <w:pPr>
              <w:spacing w:before="60"/>
              <w:jc w:val="both"/>
              <w:rPr>
                <w:rFonts w:ascii="Arial" w:hAnsi="Arial" w:cs="Arial"/>
              </w:rPr>
            </w:pPr>
            <w:r w:rsidRPr="00E24257">
              <w:rPr>
                <w:rFonts w:ascii="Arial" w:hAnsi="Arial" w:cs="Arial"/>
              </w:rPr>
              <w:t>50 000,- Kč</w:t>
            </w:r>
          </w:p>
        </w:tc>
      </w:tr>
      <w:tr w:rsidR="006177D3" w:rsidTr="00E24257">
        <w:tc>
          <w:tcPr>
            <w:tcW w:w="5920" w:type="dxa"/>
            <w:vAlign w:val="center"/>
          </w:tcPr>
          <w:p w:rsidR="006177D3" w:rsidRPr="00E24257" w:rsidRDefault="006177D3" w:rsidP="00E24257">
            <w:pPr>
              <w:spacing w:before="60"/>
              <w:jc w:val="both"/>
              <w:rPr>
                <w:rFonts w:ascii="Arial" w:hAnsi="Arial" w:cs="Arial"/>
              </w:rPr>
            </w:pPr>
            <w:r w:rsidRPr="00E24257">
              <w:rPr>
                <w:rFonts w:ascii="Arial" w:hAnsi="Arial" w:cs="Arial"/>
              </w:rPr>
              <w:t>Porušení kanalizačního řádu, kontaminace vodních zdrojů</w:t>
            </w:r>
          </w:p>
        </w:tc>
        <w:tc>
          <w:tcPr>
            <w:tcW w:w="3292" w:type="dxa"/>
            <w:vAlign w:val="center"/>
          </w:tcPr>
          <w:p w:rsidR="006177D3" w:rsidRPr="00E24257" w:rsidRDefault="006177D3" w:rsidP="00E24257">
            <w:pPr>
              <w:spacing w:before="60"/>
              <w:jc w:val="both"/>
              <w:rPr>
                <w:rFonts w:ascii="Arial" w:hAnsi="Arial" w:cs="Arial"/>
              </w:rPr>
            </w:pPr>
            <w:r w:rsidRPr="00E24257">
              <w:rPr>
                <w:rFonts w:ascii="Arial" w:hAnsi="Arial" w:cs="Arial"/>
              </w:rPr>
              <w:t>50 000,- Kč</w:t>
            </w:r>
          </w:p>
        </w:tc>
      </w:tr>
      <w:tr w:rsidR="006177D3" w:rsidTr="00B706C6">
        <w:tc>
          <w:tcPr>
            <w:tcW w:w="5920" w:type="dxa"/>
            <w:vAlign w:val="center"/>
          </w:tcPr>
          <w:p w:rsidR="006177D3" w:rsidRPr="00E24257" w:rsidRDefault="006177D3" w:rsidP="00E24257">
            <w:pPr>
              <w:spacing w:before="60"/>
              <w:jc w:val="both"/>
              <w:rPr>
                <w:rFonts w:ascii="Arial" w:hAnsi="Arial" w:cs="Arial"/>
              </w:rPr>
            </w:pPr>
            <w:r w:rsidRPr="00E24257">
              <w:rPr>
                <w:rFonts w:ascii="Arial" w:hAnsi="Arial" w:cs="Arial"/>
              </w:rPr>
              <w:lastRenderedPageBreak/>
              <w:t xml:space="preserve">Napojení na stávající infrastrukturu </w:t>
            </w:r>
          </w:p>
          <w:p w:rsidR="006177D3" w:rsidRPr="00E24257" w:rsidRDefault="006177D3" w:rsidP="00E24257">
            <w:pPr>
              <w:jc w:val="both"/>
              <w:rPr>
                <w:rFonts w:ascii="Arial" w:hAnsi="Arial" w:cs="Arial"/>
              </w:rPr>
            </w:pPr>
            <w:r w:rsidRPr="00E24257">
              <w:rPr>
                <w:rFonts w:ascii="Arial" w:hAnsi="Arial" w:cs="Arial"/>
              </w:rPr>
              <w:t>bez předchozího odsouhlasení ÚJV Řež, a. s.</w:t>
            </w:r>
          </w:p>
        </w:tc>
        <w:tc>
          <w:tcPr>
            <w:tcW w:w="3292" w:type="dxa"/>
            <w:vAlign w:val="center"/>
          </w:tcPr>
          <w:p w:rsidR="006177D3" w:rsidRPr="00E24257" w:rsidRDefault="006177D3" w:rsidP="00E24257">
            <w:pPr>
              <w:spacing w:before="60"/>
              <w:jc w:val="both"/>
              <w:rPr>
                <w:rFonts w:ascii="Arial" w:hAnsi="Arial" w:cs="Arial"/>
              </w:rPr>
            </w:pPr>
            <w:r w:rsidRPr="00E24257">
              <w:rPr>
                <w:rFonts w:ascii="Arial" w:hAnsi="Arial" w:cs="Arial"/>
              </w:rPr>
              <w:t>500 000,- Kč</w:t>
            </w:r>
          </w:p>
        </w:tc>
      </w:tr>
      <w:tr w:rsidR="006177D3" w:rsidTr="00B706C6">
        <w:tc>
          <w:tcPr>
            <w:tcW w:w="9212" w:type="dxa"/>
            <w:gridSpan w:val="2"/>
            <w:shd w:val="clear" w:color="auto" w:fill="F3F3F3"/>
            <w:vAlign w:val="center"/>
          </w:tcPr>
          <w:p w:rsidR="006177D3" w:rsidRPr="00E24257" w:rsidRDefault="006177D3" w:rsidP="00E24257">
            <w:pPr>
              <w:spacing w:before="60"/>
              <w:jc w:val="both"/>
              <w:rPr>
                <w:rFonts w:ascii="Arial" w:hAnsi="Arial" w:cs="Arial"/>
              </w:rPr>
            </w:pPr>
            <w:r w:rsidRPr="00E24257">
              <w:rPr>
                <w:rFonts w:ascii="Arial" w:hAnsi="Arial" w:cs="Arial"/>
                <w:b/>
              </w:rPr>
              <w:t>Oblast BOPR</w:t>
            </w:r>
          </w:p>
        </w:tc>
      </w:tr>
      <w:tr w:rsidR="006177D3" w:rsidTr="00E24257">
        <w:tc>
          <w:tcPr>
            <w:tcW w:w="5920" w:type="dxa"/>
            <w:vAlign w:val="center"/>
          </w:tcPr>
          <w:p w:rsidR="006177D3" w:rsidRPr="00E24257" w:rsidRDefault="006177D3" w:rsidP="00E24257">
            <w:pPr>
              <w:spacing w:before="60"/>
              <w:jc w:val="both"/>
              <w:rPr>
                <w:rFonts w:ascii="Arial" w:hAnsi="Arial" w:cs="Arial"/>
              </w:rPr>
            </w:pPr>
            <w:r w:rsidRPr="00E24257">
              <w:rPr>
                <w:rFonts w:ascii="Arial" w:hAnsi="Arial" w:cs="Arial"/>
              </w:rPr>
              <w:t xml:space="preserve">Porušení zákona 133/1985 Sb. v platném </w:t>
            </w:r>
          </w:p>
          <w:p w:rsidR="006177D3" w:rsidRPr="00E24257" w:rsidRDefault="006177D3" w:rsidP="00E24257">
            <w:pPr>
              <w:jc w:val="both"/>
              <w:rPr>
                <w:rFonts w:ascii="Arial" w:hAnsi="Arial" w:cs="Arial"/>
              </w:rPr>
            </w:pPr>
            <w:r w:rsidRPr="00E24257">
              <w:rPr>
                <w:rFonts w:ascii="Arial" w:hAnsi="Arial" w:cs="Arial"/>
              </w:rPr>
              <w:t xml:space="preserve">znění, vyhlášky 246/2001 Sb. v platném znění </w:t>
            </w:r>
          </w:p>
          <w:p w:rsidR="006177D3" w:rsidRPr="00E24257" w:rsidRDefault="006177D3" w:rsidP="00E24257">
            <w:pPr>
              <w:jc w:val="both"/>
              <w:rPr>
                <w:rFonts w:ascii="Arial" w:hAnsi="Arial" w:cs="Arial"/>
              </w:rPr>
            </w:pPr>
            <w:r w:rsidRPr="00E24257">
              <w:rPr>
                <w:rFonts w:ascii="Arial" w:hAnsi="Arial" w:cs="Arial"/>
              </w:rPr>
              <w:t xml:space="preserve">(vyhláška o požární prevenci) a nebo </w:t>
            </w:r>
          </w:p>
          <w:p w:rsidR="006177D3" w:rsidRPr="00E24257" w:rsidRDefault="006177D3" w:rsidP="00E24257">
            <w:pPr>
              <w:jc w:val="both"/>
              <w:rPr>
                <w:rFonts w:ascii="Arial" w:hAnsi="Arial" w:cs="Arial"/>
              </w:rPr>
            </w:pPr>
            <w:proofErr w:type="spellStart"/>
            <w:r w:rsidRPr="00E24257">
              <w:rPr>
                <w:rFonts w:ascii="Arial" w:hAnsi="Arial" w:cs="Arial"/>
              </w:rPr>
              <w:t>vyhl</w:t>
            </w:r>
            <w:proofErr w:type="spellEnd"/>
            <w:r w:rsidRPr="00E24257">
              <w:rPr>
                <w:rFonts w:ascii="Arial" w:hAnsi="Arial" w:cs="Arial"/>
              </w:rPr>
              <w:t xml:space="preserve">. 87/2000 Sb. v platném znění, kterou se stanoví </w:t>
            </w:r>
          </w:p>
          <w:p w:rsidR="006177D3" w:rsidRPr="00E24257" w:rsidRDefault="006177D3" w:rsidP="00E24257">
            <w:pPr>
              <w:spacing w:before="60"/>
              <w:jc w:val="both"/>
              <w:rPr>
                <w:rFonts w:ascii="Arial" w:hAnsi="Arial" w:cs="Arial"/>
              </w:rPr>
            </w:pPr>
            <w:r w:rsidRPr="00E24257">
              <w:rPr>
                <w:rFonts w:ascii="Arial" w:hAnsi="Arial" w:cs="Arial"/>
              </w:rPr>
              <w:t>podmínky pož</w:t>
            </w:r>
            <w:r>
              <w:rPr>
                <w:rFonts w:ascii="Arial" w:hAnsi="Arial" w:cs="Arial"/>
              </w:rPr>
              <w:t>ární</w:t>
            </w:r>
            <w:r w:rsidRPr="00E24257">
              <w:rPr>
                <w:rFonts w:ascii="Arial" w:hAnsi="Arial" w:cs="Arial"/>
              </w:rPr>
              <w:t xml:space="preserve"> bezpečnosti při svařování</w:t>
            </w:r>
          </w:p>
        </w:tc>
        <w:tc>
          <w:tcPr>
            <w:tcW w:w="3292" w:type="dxa"/>
            <w:vAlign w:val="center"/>
          </w:tcPr>
          <w:p w:rsidR="006177D3" w:rsidRPr="00E24257" w:rsidRDefault="006177D3" w:rsidP="00E24257">
            <w:pPr>
              <w:spacing w:before="60"/>
              <w:jc w:val="both"/>
              <w:rPr>
                <w:rFonts w:ascii="Arial" w:hAnsi="Arial" w:cs="Arial"/>
              </w:rPr>
            </w:pPr>
            <w:r w:rsidRPr="00E24257">
              <w:rPr>
                <w:rFonts w:ascii="Arial" w:hAnsi="Arial" w:cs="Arial"/>
              </w:rPr>
              <w:t>20 000,-Kč za každý případ</w:t>
            </w:r>
          </w:p>
        </w:tc>
      </w:tr>
      <w:tr w:rsidR="006177D3" w:rsidTr="00E24257">
        <w:tc>
          <w:tcPr>
            <w:tcW w:w="5920" w:type="dxa"/>
            <w:vAlign w:val="center"/>
          </w:tcPr>
          <w:p w:rsidR="006177D3" w:rsidRPr="00E24257" w:rsidRDefault="006177D3" w:rsidP="00E24257">
            <w:pPr>
              <w:spacing w:before="60"/>
              <w:jc w:val="both"/>
              <w:rPr>
                <w:rFonts w:ascii="Arial" w:hAnsi="Arial" w:cs="Arial"/>
              </w:rPr>
            </w:pPr>
            <w:r w:rsidRPr="00E24257">
              <w:rPr>
                <w:rFonts w:ascii="Arial" w:hAnsi="Arial" w:cs="Arial"/>
              </w:rPr>
              <w:t xml:space="preserve">Porušení zákona 262/2006 Sb. Zákoník práce a </w:t>
            </w:r>
          </w:p>
          <w:p w:rsidR="006177D3" w:rsidRPr="00E24257" w:rsidRDefault="006177D3" w:rsidP="00E24257">
            <w:pPr>
              <w:tabs>
                <w:tab w:val="left" w:pos="6379"/>
              </w:tabs>
              <w:jc w:val="both"/>
              <w:rPr>
                <w:rFonts w:ascii="Arial" w:hAnsi="Arial" w:cs="Arial"/>
              </w:rPr>
            </w:pPr>
            <w:r w:rsidRPr="00E24257">
              <w:rPr>
                <w:rFonts w:ascii="Arial" w:hAnsi="Arial" w:cs="Arial"/>
              </w:rPr>
              <w:t>zákona 309/2006 Sb. v platném znění vč. jejich prováděcích vyhlášek a NV ve vztahu k povinnostem zhotovitele</w:t>
            </w:r>
          </w:p>
        </w:tc>
        <w:tc>
          <w:tcPr>
            <w:tcW w:w="3292" w:type="dxa"/>
            <w:vAlign w:val="center"/>
          </w:tcPr>
          <w:p w:rsidR="006177D3" w:rsidRPr="00E24257" w:rsidRDefault="006177D3" w:rsidP="00E24257">
            <w:pPr>
              <w:spacing w:before="60"/>
              <w:jc w:val="both"/>
              <w:rPr>
                <w:rFonts w:ascii="Arial" w:hAnsi="Arial" w:cs="Arial"/>
              </w:rPr>
            </w:pPr>
            <w:r w:rsidRPr="00E24257">
              <w:rPr>
                <w:rFonts w:ascii="Arial" w:hAnsi="Arial" w:cs="Arial"/>
              </w:rPr>
              <w:t>20 000,-Kč za každý případ</w:t>
            </w:r>
          </w:p>
        </w:tc>
      </w:tr>
      <w:tr w:rsidR="006177D3" w:rsidTr="00E24257">
        <w:tc>
          <w:tcPr>
            <w:tcW w:w="5920" w:type="dxa"/>
            <w:vAlign w:val="center"/>
          </w:tcPr>
          <w:p w:rsidR="006177D3" w:rsidRPr="00E24257" w:rsidRDefault="006177D3" w:rsidP="00E24257">
            <w:pPr>
              <w:spacing w:before="60"/>
              <w:jc w:val="both"/>
              <w:rPr>
                <w:rFonts w:ascii="Arial" w:hAnsi="Arial" w:cs="Arial"/>
              </w:rPr>
            </w:pPr>
            <w:r w:rsidRPr="00E24257">
              <w:rPr>
                <w:rFonts w:ascii="Arial" w:hAnsi="Arial" w:cs="Arial"/>
              </w:rPr>
              <w:t xml:space="preserve">Nedodržení některé z podmínek, stanovených v příloze BOPR k </w:t>
            </w:r>
            <w:proofErr w:type="spellStart"/>
            <w:r w:rsidRPr="00E24257">
              <w:rPr>
                <w:rFonts w:ascii="Arial" w:hAnsi="Arial" w:cs="Arial"/>
              </w:rPr>
              <w:t>SoD</w:t>
            </w:r>
            <w:proofErr w:type="spellEnd"/>
          </w:p>
        </w:tc>
        <w:tc>
          <w:tcPr>
            <w:tcW w:w="3292" w:type="dxa"/>
            <w:vAlign w:val="center"/>
          </w:tcPr>
          <w:p w:rsidR="006177D3" w:rsidRPr="00E24257" w:rsidRDefault="00150C87" w:rsidP="00E24257">
            <w:pPr>
              <w:spacing w:before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5 000</w:t>
            </w:r>
            <w:r w:rsidR="006177D3" w:rsidRPr="00E24257">
              <w:rPr>
                <w:rFonts w:ascii="Arial" w:hAnsi="Arial" w:cs="Arial"/>
              </w:rPr>
              <w:t>,-Kč za každý případ</w:t>
            </w:r>
          </w:p>
        </w:tc>
      </w:tr>
      <w:tr w:rsidR="006177D3" w:rsidTr="00E24257">
        <w:tc>
          <w:tcPr>
            <w:tcW w:w="5920" w:type="dxa"/>
            <w:vAlign w:val="center"/>
          </w:tcPr>
          <w:p w:rsidR="006177D3" w:rsidRPr="00E24257" w:rsidRDefault="006177D3" w:rsidP="00E24257">
            <w:pPr>
              <w:spacing w:before="60"/>
              <w:jc w:val="both"/>
              <w:rPr>
                <w:rFonts w:ascii="Arial" w:hAnsi="Arial" w:cs="Arial"/>
              </w:rPr>
            </w:pPr>
            <w:r w:rsidRPr="00E24257">
              <w:rPr>
                <w:rFonts w:ascii="Arial" w:hAnsi="Arial" w:cs="Arial"/>
              </w:rPr>
              <w:t xml:space="preserve">Opakované nedodržování podmínek, stanovených </w:t>
            </w:r>
          </w:p>
          <w:p w:rsidR="006177D3" w:rsidRPr="00E24257" w:rsidRDefault="006177D3" w:rsidP="00E24257">
            <w:pPr>
              <w:spacing w:before="60"/>
              <w:jc w:val="both"/>
              <w:rPr>
                <w:rFonts w:ascii="Arial" w:hAnsi="Arial" w:cs="Arial"/>
              </w:rPr>
            </w:pPr>
            <w:r w:rsidRPr="00E24257">
              <w:rPr>
                <w:rFonts w:ascii="Arial" w:hAnsi="Arial" w:cs="Arial"/>
              </w:rPr>
              <w:t>v příloze BOPR</w:t>
            </w:r>
          </w:p>
        </w:tc>
        <w:tc>
          <w:tcPr>
            <w:tcW w:w="3292" w:type="dxa"/>
            <w:vAlign w:val="center"/>
          </w:tcPr>
          <w:p w:rsidR="006177D3" w:rsidRPr="00E24257" w:rsidRDefault="001D06C8" w:rsidP="00E24257">
            <w:pPr>
              <w:spacing w:before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177D3" w:rsidRPr="00E24257">
              <w:rPr>
                <w:rFonts w:ascii="Arial" w:hAnsi="Arial" w:cs="Arial"/>
              </w:rPr>
              <w:t>0 000,-Kč za každý případ</w:t>
            </w:r>
          </w:p>
        </w:tc>
      </w:tr>
      <w:tr w:rsidR="006177D3" w:rsidTr="00E24257">
        <w:tc>
          <w:tcPr>
            <w:tcW w:w="5920" w:type="dxa"/>
            <w:vAlign w:val="center"/>
          </w:tcPr>
          <w:p w:rsidR="006177D3" w:rsidRPr="00E24257" w:rsidRDefault="006177D3" w:rsidP="001D06C8">
            <w:pPr>
              <w:spacing w:before="60"/>
              <w:jc w:val="both"/>
              <w:rPr>
                <w:rFonts w:ascii="Arial" w:hAnsi="Arial" w:cs="Arial"/>
              </w:rPr>
            </w:pPr>
            <w:r w:rsidRPr="00E24257">
              <w:rPr>
                <w:rFonts w:ascii="Arial" w:hAnsi="Arial" w:cs="Arial"/>
              </w:rPr>
              <w:t xml:space="preserve">Vstup </w:t>
            </w:r>
            <w:r w:rsidR="001D06C8">
              <w:rPr>
                <w:rFonts w:ascii="Arial" w:hAnsi="Arial" w:cs="Arial"/>
              </w:rPr>
              <w:t>do areálu</w:t>
            </w:r>
            <w:r w:rsidRPr="00E24257">
              <w:rPr>
                <w:rFonts w:ascii="Arial" w:hAnsi="Arial" w:cs="Arial"/>
              </w:rPr>
              <w:t>, resp. vykonávání činností pod vlivem alkoholu</w:t>
            </w:r>
          </w:p>
        </w:tc>
        <w:tc>
          <w:tcPr>
            <w:tcW w:w="3292" w:type="dxa"/>
            <w:vAlign w:val="center"/>
          </w:tcPr>
          <w:p w:rsidR="006177D3" w:rsidRPr="00E24257" w:rsidRDefault="006177D3" w:rsidP="00E24257">
            <w:pPr>
              <w:spacing w:before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E24257">
              <w:rPr>
                <w:rFonts w:ascii="Arial" w:hAnsi="Arial" w:cs="Arial"/>
              </w:rPr>
              <w:t>0 000,- Kč</w:t>
            </w:r>
            <w:r w:rsidR="001D06C8">
              <w:rPr>
                <w:rFonts w:ascii="Arial" w:hAnsi="Arial" w:cs="Arial"/>
              </w:rPr>
              <w:t xml:space="preserve"> + zákaz vstupu fyzické osoby do areálu</w:t>
            </w:r>
          </w:p>
        </w:tc>
      </w:tr>
      <w:tr w:rsidR="006177D3" w:rsidTr="00E24257">
        <w:tc>
          <w:tcPr>
            <w:tcW w:w="5920" w:type="dxa"/>
            <w:vAlign w:val="center"/>
          </w:tcPr>
          <w:p w:rsidR="006177D3" w:rsidRPr="00E24257" w:rsidRDefault="006177D3" w:rsidP="00E24257">
            <w:pPr>
              <w:spacing w:before="60"/>
              <w:jc w:val="both"/>
              <w:rPr>
                <w:rFonts w:ascii="Arial" w:hAnsi="Arial" w:cs="Arial"/>
              </w:rPr>
            </w:pPr>
            <w:r w:rsidRPr="00E24257">
              <w:rPr>
                <w:rFonts w:ascii="Arial" w:hAnsi="Arial" w:cs="Arial"/>
              </w:rPr>
              <w:t xml:space="preserve">Vstup </w:t>
            </w:r>
            <w:r w:rsidR="001D06C8">
              <w:rPr>
                <w:rFonts w:ascii="Arial" w:hAnsi="Arial" w:cs="Arial"/>
              </w:rPr>
              <w:t>do areálu</w:t>
            </w:r>
            <w:r w:rsidRPr="00E24257">
              <w:rPr>
                <w:rFonts w:ascii="Arial" w:hAnsi="Arial" w:cs="Arial"/>
              </w:rPr>
              <w:t>, resp. vykonávání činností pod vlivem</w:t>
            </w:r>
          </w:p>
          <w:p w:rsidR="006177D3" w:rsidRPr="00E24257" w:rsidRDefault="006177D3" w:rsidP="00E24257">
            <w:pPr>
              <w:spacing w:before="60"/>
              <w:jc w:val="both"/>
              <w:rPr>
                <w:rFonts w:ascii="Arial" w:hAnsi="Arial" w:cs="Arial"/>
              </w:rPr>
            </w:pPr>
            <w:r w:rsidRPr="00E24257">
              <w:rPr>
                <w:rFonts w:ascii="Arial" w:hAnsi="Arial" w:cs="Arial"/>
              </w:rPr>
              <w:t>alkoholu opakovaně</w:t>
            </w:r>
            <w:r w:rsidR="001D06C8">
              <w:rPr>
                <w:rFonts w:ascii="Arial" w:hAnsi="Arial" w:cs="Arial"/>
              </w:rPr>
              <w:t xml:space="preserve"> (z pohledu firmy)</w:t>
            </w:r>
          </w:p>
        </w:tc>
        <w:tc>
          <w:tcPr>
            <w:tcW w:w="3292" w:type="dxa"/>
            <w:vAlign w:val="center"/>
          </w:tcPr>
          <w:p w:rsidR="006177D3" w:rsidRPr="00E24257" w:rsidRDefault="006177D3" w:rsidP="001D06C8">
            <w:pPr>
              <w:spacing w:before="60"/>
              <w:jc w:val="both"/>
              <w:rPr>
                <w:rFonts w:ascii="Arial" w:hAnsi="Arial" w:cs="Arial"/>
              </w:rPr>
            </w:pPr>
            <w:r w:rsidRPr="00E24257">
              <w:rPr>
                <w:rFonts w:ascii="Arial" w:hAnsi="Arial" w:cs="Arial"/>
              </w:rPr>
              <w:t xml:space="preserve">50 000,- Kč + zákaz vstupu fyzické osoby do areálu </w:t>
            </w:r>
          </w:p>
        </w:tc>
      </w:tr>
    </w:tbl>
    <w:p w:rsidR="006177D3" w:rsidRDefault="006177D3" w:rsidP="00506431">
      <w:pPr>
        <w:spacing w:before="60"/>
        <w:jc w:val="both"/>
        <w:rPr>
          <w:rFonts w:ascii="Arial" w:hAnsi="Arial" w:cs="Arial"/>
        </w:rPr>
      </w:pPr>
    </w:p>
    <w:p w:rsidR="006177D3" w:rsidRDefault="006177D3" w:rsidP="00506431">
      <w:pPr>
        <w:spacing w:before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ÚJV Řež, a. s. bude </w:t>
      </w:r>
      <w:r w:rsidRPr="005A13B4">
        <w:rPr>
          <w:rFonts w:ascii="Arial" w:hAnsi="Arial" w:cs="Arial"/>
        </w:rPr>
        <w:t>uložen</w:t>
      </w:r>
      <w:r>
        <w:rPr>
          <w:rFonts w:ascii="Arial" w:hAnsi="Arial" w:cs="Arial"/>
        </w:rPr>
        <w:t>a pokuta</w:t>
      </w:r>
      <w:r w:rsidRPr="005A13B4">
        <w:rPr>
          <w:rFonts w:ascii="Arial" w:hAnsi="Arial" w:cs="Arial"/>
        </w:rPr>
        <w:t xml:space="preserve"> orgánem státní správy</w:t>
      </w:r>
      <w:r>
        <w:rPr>
          <w:rFonts w:ascii="Arial" w:hAnsi="Arial" w:cs="Arial"/>
        </w:rPr>
        <w:t>, v důsledku toho, že</w:t>
      </w:r>
      <w:r w:rsidRPr="005A13B4">
        <w:rPr>
          <w:rFonts w:ascii="Arial" w:hAnsi="Arial" w:cs="Arial"/>
        </w:rPr>
        <w:t xml:space="preserve"> </w:t>
      </w:r>
      <w:r w:rsidRPr="002938B3">
        <w:rPr>
          <w:rFonts w:ascii="Arial" w:hAnsi="Arial" w:cs="Arial"/>
        </w:rPr>
        <w:t>Zhot</w:t>
      </w:r>
      <w:r>
        <w:rPr>
          <w:rFonts w:ascii="Arial" w:hAnsi="Arial" w:cs="Arial"/>
        </w:rPr>
        <w:t>o</w:t>
      </w:r>
      <w:r w:rsidRPr="002938B3">
        <w:rPr>
          <w:rFonts w:ascii="Arial" w:hAnsi="Arial" w:cs="Arial"/>
        </w:rPr>
        <w:t>vitel</w:t>
      </w:r>
      <w:r>
        <w:rPr>
          <w:rFonts w:ascii="Arial" w:hAnsi="Arial" w:cs="Arial"/>
        </w:rPr>
        <w:t xml:space="preserve"> poruší povinnosti stanovené v této smlouvě, jejích přílohách nebo stanovené právním předpisem, je ÚJV Řež, a. s. oprávněna vyúčtovat a </w:t>
      </w:r>
      <w:r w:rsidRPr="002938B3">
        <w:rPr>
          <w:rFonts w:ascii="Arial" w:hAnsi="Arial" w:cs="Arial"/>
        </w:rPr>
        <w:t>Zhot</w:t>
      </w:r>
      <w:r>
        <w:rPr>
          <w:rFonts w:ascii="Arial" w:hAnsi="Arial" w:cs="Arial"/>
        </w:rPr>
        <w:t>o</w:t>
      </w:r>
      <w:r w:rsidRPr="002938B3">
        <w:rPr>
          <w:rFonts w:ascii="Arial" w:hAnsi="Arial" w:cs="Arial"/>
        </w:rPr>
        <w:t>vitel</w:t>
      </w:r>
      <w:r>
        <w:rPr>
          <w:rFonts w:ascii="Arial" w:hAnsi="Arial" w:cs="Arial"/>
        </w:rPr>
        <w:t xml:space="preserve"> je povinen zaplatit smluvní pokutu ve výši pokuty udělené příslušným správním úřadem. </w:t>
      </w:r>
    </w:p>
    <w:p w:rsidR="006177D3" w:rsidRDefault="006177D3" w:rsidP="003E4066">
      <w:pPr>
        <w:jc w:val="both"/>
        <w:rPr>
          <w:rFonts w:ascii="Arial" w:hAnsi="Arial" w:cs="Arial"/>
        </w:rPr>
      </w:pPr>
    </w:p>
    <w:p w:rsidR="006177D3" w:rsidRDefault="006177D3" w:rsidP="003E40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Zaplacením smluvní pokuty není dotčeno právo ÚJV Řež, a. s. na náhradu škody. </w:t>
      </w:r>
    </w:p>
    <w:p w:rsidR="006177D3" w:rsidRDefault="006177D3" w:rsidP="003E4066">
      <w:pPr>
        <w:jc w:val="both"/>
        <w:rPr>
          <w:rFonts w:ascii="Arial" w:hAnsi="Arial" w:cs="Arial"/>
        </w:rPr>
      </w:pPr>
    </w:p>
    <w:p w:rsidR="006177D3" w:rsidRPr="00D604E1" w:rsidRDefault="006177D3" w:rsidP="0005533A">
      <w:pPr>
        <w:pStyle w:val="Nadpis1"/>
        <w:numPr>
          <w:ilvl w:val="0"/>
          <w:numId w:val="6"/>
        </w:numPr>
        <w:spacing w:before="120"/>
        <w:jc w:val="left"/>
        <w:rPr>
          <w:rFonts w:ascii="Arial" w:hAnsi="Arial" w:cs="Arial"/>
          <w:sz w:val="28"/>
          <w:szCs w:val="28"/>
        </w:rPr>
      </w:pPr>
      <w:bookmarkStart w:id="33" w:name="_Toc321900278"/>
      <w:bookmarkEnd w:id="32"/>
      <w:r w:rsidRPr="00D604E1">
        <w:rPr>
          <w:rFonts w:ascii="Arial" w:hAnsi="Arial" w:cs="Arial"/>
          <w:sz w:val="28"/>
          <w:szCs w:val="28"/>
        </w:rPr>
        <w:t>Obecné</w:t>
      </w:r>
      <w:bookmarkEnd w:id="33"/>
      <w:r w:rsidRPr="00D604E1">
        <w:rPr>
          <w:rFonts w:ascii="Arial" w:hAnsi="Arial" w:cs="Arial"/>
          <w:sz w:val="28"/>
          <w:szCs w:val="28"/>
        </w:rPr>
        <w:t xml:space="preserve"> </w:t>
      </w:r>
    </w:p>
    <w:p w:rsidR="006177D3" w:rsidRPr="005A13B4" w:rsidRDefault="006177D3" w:rsidP="00092F58">
      <w:pPr>
        <w:jc w:val="both"/>
        <w:rPr>
          <w:rFonts w:ascii="Arial" w:hAnsi="Arial" w:cs="Arial"/>
        </w:rPr>
      </w:pPr>
      <w:r w:rsidRPr="005A13B4">
        <w:rPr>
          <w:rFonts w:ascii="Arial" w:hAnsi="Arial" w:cs="Arial"/>
        </w:rPr>
        <w:t xml:space="preserve">A) </w:t>
      </w:r>
      <w:r>
        <w:rPr>
          <w:rFonts w:ascii="Arial" w:hAnsi="Arial" w:cs="Arial"/>
        </w:rPr>
        <w:t>ÚJV Řež, a. s.</w:t>
      </w:r>
      <w:r w:rsidRPr="005A13B4">
        <w:rPr>
          <w:rFonts w:ascii="Arial" w:hAnsi="Arial" w:cs="Arial"/>
        </w:rPr>
        <w:t xml:space="preserve"> si vyhrazuje právo změn požadavků na termíny odstávky a napojení </w:t>
      </w:r>
      <w:proofErr w:type="spellStart"/>
      <w:r w:rsidRPr="005A13B4">
        <w:rPr>
          <w:rFonts w:ascii="Arial" w:hAnsi="Arial" w:cs="Arial"/>
        </w:rPr>
        <w:t>EaM</w:t>
      </w:r>
      <w:proofErr w:type="spellEnd"/>
      <w:r w:rsidRPr="005A13B4">
        <w:rPr>
          <w:rFonts w:ascii="Arial" w:hAnsi="Arial" w:cs="Arial"/>
        </w:rPr>
        <w:t xml:space="preserve"> v odůvodněných případech (provozní potřeba – např. nedostatek plynu v topné sezoně, regulační stupně elektřiny a plynu, porucha na vodovodním řadu nebo vodojemu, povodeň apod.) </w:t>
      </w:r>
    </w:p>
    <w:p w:rsidR="006177D3" w:rsidRPr="005A13B4" w:rsidRDefault="006177D3" w:rsidP="00092F58">
      <w:pPr>
        <w:jc w:val="both"/>
        <w:rPr>
          <w:rFonts w:ascii="Arial" w:hAnsi="Arial" w:cs="Arial"/>
        </w:rPr>
      </w:pPr>
    </w:p>
    <w:p w:rsidR="006177D3" w:rsidRPr="005A13B4" w:rsidRDefault="006177D3" w:rsidP="00092F58">
      <w:pPr>
        <w:jc w:val="both"/>
        <w:rPr>
          <w:rFonts w:ascii="Arial" w:hAnsi="Arial" w:cs="Arial"/>
        </w:rPr>
      </w:pPr>
      <w:r w:rsidRPr="005A13B4">
        <w:rPr>
          <w:rFonts w:ascii="Arial" w:hAnsi="Arial" w:cs="Arial"/>
        </w:rPr>
        <w:t xml:space="preserve">B) </w:t>
      </w:r>
      <w:proofErr w:type="gramStart"/>
      <w:r w:rsidRPr="005A13B4">
        <w:rPr>
          <w:rFonts w:ascii="Arial" w:hAnsi="Arial" w:cs="Arial"/>
        </w:rPr>
        <w:t>Kontakty :</w:t>
      </w:r>
      <w:proofErr w:type="gramEnd"/>
    </w:p>
    <w:p w:rsidR="006177D3" w:rsidRPr="005A13B4" w:rsidRDefault="006177D3" w:rsidP="00092F58">
      <w:pPr>
        <w:ind w:firstLine="1080"/>
        <w:jc w:val="both"/>
        <w:rPr>
          <w:rFonts w:ascii="Arial" w:hAnsi="Arial" w:cs="Arial"/>
        </w:rPr>
      </w:pPr>
      <w:r w:rsidRPr="005A13B4">
        <w:rPr>
          <w:rFonts w:ascii="Arial" w:hAnsi="Arial" w:cs="Arial"/>
        </w:rPr>
        <w:t xml:space="preserve">Smluvní, koncepční a organizační záležitosti </w:t>
      </w:r>
    </w:p>
    <w:p w:rsidR="006177D3" w:rsidRPr="005A13B4" w:rsidRDefault="006177D3" w:rsidP="00092F58">
      <w:pPr>
        <w:ind w:firstLine="1080"/>
        <w:jc w:val="both"/>
        <w:rPr>
          <w:rFonts w:ascii="Arial" w:hAnsi="Arial" w:cs="Arial"/>
        </w:rPr>
      </w:pPr>
      <w:r w:rsidRPr="005A13B4">
        <w:rPr>
          <w:rFonts w:ascii="Arial" w:hAnsi="Arial" w:cs="Arial"/>
        </w:rPr>
        <w:t>Problematika životního prostředí</w:t>
      </w:r>
    </w:p>
    <w:p w:rsidR="006177D3" w:rsidRDefault="006177D3" w:rsidP="00092F58">
      <w:pPr>
        <w:ind w:firstLine="1080"/>
        <w:jc w:val="both"/>
        <w:rPr>
          <w:rFonts w:ascii="Arial" w:hAnsi="Arial" w:cs="Arial"/>
        </w:rPr>
      </w:pPr>
      <w:r w:rsidRPr="005A13B4">
        <w:rPr>
          <w:rFonts w:ascii="Arial" w:hAnsi="Arial" w:cs="Arial"/>
        </w:rPr>
        <w:t xml:space="preserve">Ing. Tomáš Machotka, linka 3517, </w:t>
      </w:r>
      <w:hyperlink r:id="rId14" w:history="1">
        <w:r w:rsidRPr="002D01BD">
          <w:rPr>
            <w:rStyle w:val="Hypertextovodkaz"/>
            <w:rFonts w:ascii="Arial" w:hAnsi="Arial" w:cs="Arial"/>
          </w:rPr>
          <w:t>tomas.machotka@ujv.cz</w:t>
        </w:r>
      </w:hyperlink>
      <w:r w:rsidRPr="00EE31D8">
        <w:rPr>
          <w:rFonts w:ascii="Arial" w:hAnsi="Arial" w:cs="Arial"/>
        </w:rPr>
        <w:t xml:space="preserve"> </w:t>
      </w:r>
    </w:p>
    <w:p w:rsidR="006177D3" w:rsidRPr="005A13B4" w:rsidRDefault="006177D3" w:rsidP="00092F58">
      <w:pPr>
        <w:ind w:firstLine="1080"/>
        <w:jc w:val="both"/>
        <w:rPr>
          <w:rFonts w:ascii="Arial" w:hAnsi="Arial" w:cs="Arial"/>
        </w:rPr>
      </w:pPr>
    </w:p>
    <w:p w:rsidR="006177D3" w:rsidRPr="005A13B4" w:rsidRDefault="006177D3" w:rsidP="00092F58">
      <w:pPr>
        <w:ind w:firstLine="1080"/>
        <w:jc w:val="both"/>
        <w:rPr>
          <w:rFonts w:ascii="Arial" w:hAnsi="Arial" w:cs="Arial"/>
        </w:rPr>
      </w:pPr>
      <w:r w:rsidRPr="005A13B4">
        <w:rPr>
          <w:rFonts w:ascii="Arial" w:hAnsi="Arial" w:cs="Arial"/>
        </w:rPr>
        <w:t xml:space="preserve">Elektrická energie </w:t>
      </w:r>
    </w:p>
    <w:p w:rsidR="006177D3" w:rsidRPr="005A13B4" w:rsidRDefault="006177D3" w:rsidP="00092F58">
      <w:pPr>
        <w:ind w:firstLine="1080"/>
        <w:jc w:val="both"/>
        <w:rPr>
          <w:rFonts w:ascii="Arial" w:hAnsi="Arial" w:cs="Arial"/>
        </w:rPr>
      </w:pPr>
      <w:r w:rsidRPr="005A13B4">
        <w:rPr>
          <w:rFonts w:ascii="Arial" w:hAnsi="Arial" w:cs="Arial"/>
        </w:rPr>
        <w:t xml:space="preserve">Novák Jiří, linka 2593, </w:t>
      </w:r>
      <w:hyperlink r:id="rId15" w:history="1">
        <w:r w:rsidRPr="002D01BD">
          <w:rPr>
            <w:rStyle w:val="Hypertextovodkaz"/>
            <w:rFonts w:ascii="Arial" w:hAnsi="Arial" w:cs="Arial"/>
          </w:rPr>
          <w:t>jiri.novak@ujv.cz</w:t>
        </w:r>
      </w:hyperlink>
    </w:p>
    <w:p w:rsidR="006177D3" w:rsidRPr="005A13B4" w:rsidRDefault="006177D3" w:rsidP="00092F58">
      <w:pPr>
        <w:ind w:firstLine="1080"/>
        <w:jc w:val="both"/>
        <w:rPr>
          <w:rFonts w:ascii="Arial" w:hAnsi="Arial" w:cs="Arial"/>
        </w:rPr>
      </w:pPr>
      <w:r w:rsidRPr="005A13B4">
        <w:rPr>
          <w:rFonts w:ascii="Arial" w:hAnsi="Arial" w:cs="Arial"/>
        </w:rPr>
        <w:t xml:space="preserve">Jiran Miloslav, linka 3525, </w:t>
      </w:r>
      <w:hyperlink r:id="rId16" w:history="1">
        <w:r w:rsidRPr="002D01BD">
          <w:rPr>
            <w:rStyle w:val="Hypertextovodkaz"/>
            <w:rFonts w:ascii="Arial" w:hAnsi="Arial" w:cs="Arial"/>
          </w:rPr>
          <w:t>miloslav.jiran@ujv.cz</w:t>
        </w:r>
      </w:hyperlink>
    </w:p>
    <w:p w:rsidR="006177D3" w:rsidRPr="005A13B4" w:rsidRDefault="006177D3" w:rsidP="00092F58">
      <w:pPr>
        <w:ind w:firstLine="1080"/>
        <w:jc w:val="both"/>
        <w:rPr>
          <w:rFonts w:ascii="Arial" w:hAnsi="Arial" w:cs="Arial"/>
        </w:rPr>
      </w:pPr>
    </w:p>
    <w:p w:rsidR="006177D3" w:rsidRPr="005A13B4" w:rsidRDefault="006177D3" w:rsidP="00092F58">
      <w:pPr>
        <w:ind w:firstLine="1080"/>
        <w:jc w:val="both"/>
        <w:rPr>
          <w:rFonts w:ascii="Arial" w:hAnsi="Arial" w:cs="Arial"/>
        </w:rPr>
      </w:pPr>
      <w:r w:rsidRPr="005A13B4">
        <w:rPr>
          <w:rFonts w:ascii="Arial" w:hAnsi="Arial" w:cs="Arial"/>
        </w:rPr>
        <w:t>Teplo, plyn</w:t>
      </w:r>
    </w:p>
    <w:p w:rsidR="006177D3" w:rsidRPr="005A13B4" w:rsidRDefault="006177D3" w:rsidP="00092F58">
      <w:pPr>
        <w:ind w:firstLine="1080"/>
        <w:jc w:val="both"/>
        <w:rPr>
          <w:rFonts w:ascii="Arial" w:hAnsi="Arial" w:cs="Arial"/>
        </w:rPr>
      </w:pPr>
      <w:r w:rsidRPr="005A13B4">
        <w:rPr>
          <w:rFonts w:ascii="Arial" w:hAnsi="Arial" w:cs="Arial"/>
        </w:rPr>
        <w:t xml:space="preserve">Novák Jiří, linka 2593, </w:t>
      </w:r>
      <w:hyperlink r:id="rId17" w:history="1">
        <w:r w:rsidRPr="002D01BD">
          <w:rPr>
            <w:rStyle w:val="Hypertextovodkaz"/>
            <w:rFonts w:ascii="Arial" w:hAnsi="Arial" w:cs="Arial"/>
          </w:rPr>
          <w:t>jiri.novak@ujv.cz</w:t>
        </w:r>
      </w:hyperlink>
    </w:p>
    <w:p w:rsidR="006177D3" w:rsidRPr="005A13B4" w:rsidRDefault="006177D3" w:rsidP="00092F58">
      <w:pPr>
        <w:ind w:firstLine="1080"/>
        <w:jc w:val="both"/>
        <w:rPr>
          <w:rFonts w:ascii="Arial" w:hAnsi="Arial" w:cs="Arial"/>
        </w:rPr>
      </w:pPr>
      <w:r w:rsidRPr="005A13B4">
        <w:rPr>
          <w:rFonts w:ascii="Arial" w:hAnsi="Arial" w:cs="Arial"/>
        </w:rPr>
        <w:t>Voda, kanalizace</w:t>
      </w:r>
    </w:p>
    <w:p w:rsidR="006177D3" w:rsidRPr="005A13B4" w:rsidRDefault="006177D3" w:rsidP="00092F58">
      <w:pPr>
        <w:ind w:firstLine="1080"/>
        <w:jc w:val="both"/>
        <w:rPr>
          <w:rFonts w:ascii="Arial" w:hAnsi="Arial" w:cs="Arial"/>
        </w:rPr>
      </w:pPr>
      <w:r w:rsidRPr="005A13B4">
        <w:rPr>
          <w:rFonts w:ascii="Arial" w:hAnsi="Arial" w:cs="Arial"/>
        </w:rPr>
        <w:t xml:space="preserve">Jeřábek Jaromír, linka 3339, </w:t>
      </w:r>
      <w:hyperlink r:id="rId18" w:history="1">
        <w:r w:rsidRPr="002D01BD">
          <w:rPr>
            <w:rStyle w:val="Hypertextovodkaz"/>
            <w:rFonts w:ascii="Arial" w:hAnsi="Arial" w:cs="Arial"/>
          </w:rPr>
          <w:t>jaromir.jerabek@ujv.cz</w:t>
        </w:r>
      </w:hyperlink>
    </w:p>
    <w:p w:rsidR="006177D3" w:rsidRPr="005A13B4" w:rsidRDefault="006177D3" w:rsidP="00092F58">
      <w:pPr>
        <w:ind w:firstLine="1080"/>
        <w:jc w:val="both"/>
        <w:rPr>
          <w:rFonts w:ascii="Arial" w:hAnsi="Arial" w:cs="Arial"/>
        </w:rPr>
      </w:pPr>
    </w:p>
    <w:p w:rsidR="006177D3" w:rsidRPr="005A13B4" w:rsidRDefault="006177D3" w:rsidP="00092F58">
      <w:pPr>
        <w:ind w:firstLine="1080"/>
        <w:jc w:val="both"/>
        <w:rPr>
          <w:rFonts w:ascii="Arial" w:hAnsi="Arial" w:cs="Arial"/>
        </w:rPr>
      </w:pPr>
      <w:r w:rsidRPr="005A13B4">
        <w:rPr>
          <w:rFonts w:ascii="Arial" w:hAnsi="Arial" w:cs="Arial"/>
        </w:rPr>
        <w:t>Poruchy, havárie</w:t>
      </w:r>
    </w:p>
    <w:p w:rsidR="006177D3" w:rsidRPr="001451AD" w:rsidRDefault="006177D3" w:rsidP="001451AD">
      <w:pPr>
        <w:ind w:firstLine="1080"/>
        <w:jc w:val="both"/>
        <w:rPr>
          <w:rFonts w:ascii="Arial" w:hAnsi="Arial" w:cs="Arial"/>
        </w:rPr>
      </w:pPr>
      <w:r w:rsidRPr="005A13B4">
        <w:rPr>
          <w:rFonts w:ascii="Arial" w:hAnsi="Arial" w:cs="Arial"/>
        </w:rPr>
        <w:t>Integrovaný energetický dispečink, linka 3518,</w:t>
      </w:r>
      <w:r>
        <w:rPr>
          <w:rFonts w:ascii="Arial" w:hAnsi="Arial" w:cs="Arial"/>
        </w:rPr>
        <w:t xml:space="preserve"> 723 002 517,</w:t>
      </w:r>
      <w:r w:rsidRPr="005A13B4">
        <w:rPr>
          <w:rFonts w:ascii="Arial" w:hAnsi="Arial" w:cs="Arial"/>
        </w:rPr>
        <w:t xml:space="preserve"> </w:t>
      </w:r>
      <w:hyperlink r:id="rId19" w:history="1">
        <w:r w:rsidRPr="005A1EB1">
          <w:rPr>
            <w:rStyle w:val="Hypertextovodkaz"/>
            <w:rFonts w:ascii="Arial" w:hAnsi="Arial" w:cs="Arial"/>
          </w:rPr>
          <w:t>ied@ujv.cz</w:t>
        </w:r>
      </w:hyperlink>
    </w:p>
    <w:p w:rsidR="006177D3" w:rsidRDefault="006177D3" w:rsidP="00D267FD">
      <w:pPr>
        <w:suppressAutoHyphens/>
        <w:jc w:val="both"/>
      </w:pPr>
    </w:p>
    <w:sectPr w:rsidR="006177D3" w:rsidSect="008F46F9">
      <w:headerReference w:type="default" r:id="rId20"/>
      <w:footerReference w:type="default" r:id="rId2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ECD" w:rsidRDefault="00617ECD" w:rsidP="001E2FE8">
      <w:r>
        <w:separator/>
      </w:r>
    </w:p>
  </w:endnote>
  <w:endnote w:type="continuationSeparator" w:id="0">
    <w:p w:rsidR="00617ECD" w:rsidRDefault="00617ECD" w:rsidP="001E2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ECD" w:rsidRDefault="00803AD1">
    <w:pPr>
      <w:pStyle w:val="Zpat"/>
      <w:jc w:val="center"/>
    </w:pPr>
    <w:fldSimple w:instr=" PAGE   \* MERGEFORMAT ">
      <w:r w:rsidR="000458F5">
        <w:rPr>
          <w:noProof/>
        </w:rPr>
        <w:t>4</w:t>
      </w:r>
    </w:fldSimple>
  </w:p>
  <w:p w:rsidR="00617ECD" w:rsidRDefault="00617EC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ECD" w:rsidRDefault="00617ECD" w:rsidP="001E2FE8">
      <w:r>
        <w:separator/>
      </w:r>
    </w:p>
  </w:footnote>
  <w:footnote w:type="continuationSeparator" w:id="0">
    <w:p w:rsidR="00617ECD" w:rsidRDefault="00617ECD" w:rsidP="001E2F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56A" w:rsidRDefault="000C656A">
    <w:pPr>
      <w:pStyle w:val="Zhlav"/>
    </w:pPr>
    <w:r>
      <w:tab/>
    </w:r>
    <w:r w:rsidRPr="000C656A">
      <w:t xml:space="preserve">   </w:t>
    </w:r>
    <w:r>
      <w:tab/>
      <w:t xml:space="preserve">  </w:t>
    </w:r>
    <w:r w:rsidRPr="000C656A">
      <w:t xml:space="preserve"> Příloha č. </w:t>
    </w:r>
    <w:r>
      <w:t>4</w:t>
    </w:r>
    <w:r w:rsidRPr="000C656A">
      <w:t xml:space="preserve"> Rámcové smlouvy - 16SMN286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25DDC"/>
    <w:multiLevelType w:val="hybridMultilevel"/>
    <w:tmpl w:val="4A8649E4"/>
    <w:lvl w:ilvl="0" w:tplc="9FA64E38">
      <w:start w:val="13"/>
      <w:numFmt w:val="decimal"/>
      <w:lvlText w:val="%1."/>
      <w:lvlJc w:val="left"/>
      <w:pPr>
        <w:ind w:left="765" w:hanging="405"/>
      </w:pPr>
      <w:rPr>
        <w:rFonts w:cs="Times New Roman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102E14"/>
    <w:multiLevelType w:val="hybridMultilevel"/>
    <w:tmpl w:val="E5E2AAD6"/>
    <w:lvl w:ilvl="0" w:tplc="74E84A1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086DC7"/>
    <w:multiLevelType w:val="hybridMultilevel"/>
    <w:tmpl w:val="6066B4E8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24EF2844"/>
    <w:multiLevelType w:val="hybridMultilevel"/>
    <w:tmpl w:val="D25834F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A8245F"/>
    <w:multiLevelType w:val="hybridMultilevel"/>
    <w:tmpl w:val="F4029F5E"/>
    <w:lvl w:ilvl="0" w:tplc="74E84A1A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B0E017C"/>
    <w:multiLevelType w:val="hybridMultilevel"/>
    <w:tmpl w:val="1E1C852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346D37"/>
    <w:multiLevelType w:val="hybridMultilevel"/>
    <w:tmpl w:val="6396FC40"/>
    <w:lvl w:ilvl="0" w:tplc="077EE3D6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F156AFD"/>
    <w:multiLevelType w:val="hybridMultilevel"/>
    <w:tmpl w:val="3078DD8C"/>
    <w:lvl w:ilvl="0" w:tplc="4A0AEAC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A77470"/>
    <w:multiLevelType w:val="hybridMultilevel"/>
    <w:tmpl w:val="26586CB4"/>
    <w:lvl w:ilvl="0" w:tplc="74E84A1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DE2550E"/>
    <w:multiLevelType w:val="hybridMultilevel"/>
    <w:tmpl w:val="595EFE5C"/>
    <w:lvl w:ilvl="0" w:tplc="74E84A1A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3A55902"/>
    <w:multiLevelType w:val="multilevel"/>
    <w:tmpl w:val="144CEB0A"/>
    <w:lvl w:ilvl="0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2"/>
      <w:numFmt w:val="decimal"/>
      <w:lvlRestart w:val="0"/>
      <w:isLgl/>
      <w:lvlText w:val="%1.%2"/>
      <w:lvlJc w:val="left"/>
      <w:pPr>
        <w:tabs>
          <w:tab w:val="num" w:pos="1249"/>
        </w:tabs>
        <w:ind w:left="1249" w:hanging="709"/>
      </w:pPr>
      <w:rPr>
        <w:rFonts w:cs="Times New Roman" w:hint="default"/>
        <w:i w:val="0"/>
      </w:rPr>
    </w:lvl>
    <w:lvl w:ilvl="2">
      <w:start w:val="1"/>
      <w:numFmt w:val="decimal"/>
      <w:pStyle w:val="Nadpis3"/>
      <w:isLgl/>
      <w:lvlText w:val="%1.1.%3"/>
      <w:lvlJc w:val="left"/>
      <w:pPr>
        <w:tabs>
          <w:tab w:val="num" w:pos="1817"/>
        </w:tabs>
        <w:ind w:left="1817" w:hanging="709"/>
      </w:pPr>
      <w:rPr>
        <w:rFonts w:cs="Times New Roman" w:hint="default"/>
        <w:i w:val="0"/>
      </w:rPr>
    </w:lvl>
    <w:lvl w:ilvl="3">
      <w:start w:val="1"/>
      <w:numFmt w:val="decimal"/>
      <w:pStyle w:val="Nadpis4"/>
      <w:isLgl/>
      <w:lvlText w:val="%1.%2.%3.%4"/>
      <w:lvlJc w:val="left"/>
      <w:pPr>
        <w:tabs>
          <w:tab w:val="num" w:pos="2808"/>
        </w:tabs>
        <w:ind w:left="2808" w:hanging="850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548"/>
        </w:tabs>
        <w:ind w:left="154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692"/>
        </w:tabs>
        <w:ind w:left="169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836"/>
        </w:tabs>
        <w:ind w:left="183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124"/>
        </w:tabs>
        <w:ind w:left="2124" w:hanging="1584"/>
      </w:pPr>
      <w:rPr>
        <w:rFonts w:cs="Times New Roman" w:hint="default"/>
      </w:rPr>
    </w:lvl>
  </w:abstractNum>
  <w:abstractNum w:abstractNumId="11">
    <w:nsid w:val="551F4AB6"/>
    <w:multiLevelType w:val="hybridMultilevel"/>
    <w:tmpl w:val="28B881DE"/>
    <w:lvl w:ilvl="0" w:tplc="9776F944">
      <w:start w:val="1"/>
      <w:numFmt w:val="decimal"/>
      <w:lvlText w:val="%1."/>
      <w:lvlJc w:val="left"/>
      <w:pPr>
        <w:ind w:left="502" w:hanging="360"/>
      </w:pPr>
      <w:rPr>
        <w:rFonts w:cs="Times New Roman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57453A6E"/>
    <w:multiLevelType w:val="hybridMultilevel"/>
    <w:tmpl w:val="A61620BA"/>
    <w:lvl w:ilvl="0" w:tplc="74E84A1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302BC5"/>
    <w:multiLevelType w:val="hybridMultilevel"/>
    <w:tmpl w:val="3ECECE9C"/>
    <w:lvl w:ilvl="0" w:tplc="040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6D36CC4"/>
    <w:multiLevelType w:val="hybridMultilevel"/>
    <w:tmpl w:val="A1CA6C08"/>
    <w:lvl w:ilvl="0" w:tplc="1D28DC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9745A75"/>
    <w:multiLevelType w:val="hybridMultilevel"/>
    <w:tmpl w:val="1D20B5CC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6E9E6C84"/>
    <w:multiLevelType w:val="hybridMultilevel"/>
    <w:tmpl w:val="D402FAD4"/>
    <w:lvl w:ilvl="0" w:tplc="74E84A1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1CD254B"/>
    <w:multiLevelType w:val="hybridMultilevel"/>
    <w:tmpl w:val="DD88690A"/>
    <w:lvl w:ilvl="0" w:tplc="74E84A1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7D57EF4"/>
    <w:multiLevelType w:val="hybridMultilevel"/>
    <w:tmpl w:val="6AF48CCC"/>
    <w:lvl w:ilvl="0" w:tplc="74E84A1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7"/>
  </w:num>
  <w:num w:numId="5">
    <w:abstractNumId w:val="5"/>
  </w:num>
  <w:num w:numId="6">
    <w:abstractNumId w:val="11"/>
  </w:num>
  <w:num w:numId="7">
    <w:abstractNumId w:val="4"/>
  </w:num>
  <w:num w:numId="8">
    <w:abstractNumId w:val="12"/>
  </w:num>
  <w:num w:numId="9">
    <w:abstractNumId w:val="17"/>
  </w:num>
  <w:num w:numId="10">
    <w:abstractNumId w:val="18"/>
  </w:num>
  <w:num w:numId="11">
    <w:abstractNumId w:val="9"/>
  </w:num>
  <w:num w:numId="12">
    <w:abstractNumId w:val="16"/>
  </w:num>
  <w:num w:numId="13">
    <w:abstractNumId w:val="1"/>
  </w:num>
  <w:num w:numId="14">
    <w:abstractNumId w:val="8"/>
  </w:num>
  <w:num w:numId="15">
    <w:abstractNumId w:val="3"/>
  </w:num>
  <w:num w:numId="16">
    <w:abstractNumId w:val="0"/>
  </w:num>
  <w:num w:numId="17">
    <w:abstractNumId w:val="2"/>
  </w:num>
  <w:num w:numId="18">
    <w:abstractNumId w:val="15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259"/>
    <w:rsid w:val="000114C8"/>
    <w:rsid w:val="000352FD"/>
    <w:rsid w:val="000355D4"/>
    <w:rsid w:val="0003606D"/>
    <w:rsid w:val="0004299C"/>
    <w:rsid w:val="000458F5"/>
    <w:rsid w:val="00051045"/>
    <w:rsid w:val="00051773"/>
    <w:rsid w:val="00053517"/>
    <w:rsid w:val="0005533A"/>
    <w:rsid w:val="00061D7D"/>
    <w:rsid w:val="00077649"/>
    <w:rsid w:val="00092F58"/>
    <w:rsid w:val="00093ADC"/>
    <w:rsid w:val="000A2BDA"/>
    <w:rsid w:val="000A6D3A"/>
    <w:rsid w:val="000B2F16"/>
    <w:rsid w:val="000B3D16"/>
    <w:rsid w:val="000B3FF2"/>
    <w:rsid w:val="000B7BFB"/>
    <w:rsid w:val="000C656A"/>
    <w:rsid w:val="000D7140"/>
    <w:rsid w:val="000E2B86"/>
    <w:rsid w:val="00107BD1"/>
    <w:rsid w:val="0013097A"/>
    <w:rsid w:val="001451AD"/>
    <w:rsid w:val="0015010E"/>
    <w:rsid w:val="00150C87"/>
    <w:rsid w:val="00161C9D"/>
    <w:rsid w:val="00170248"/>
    <w:rsid w:val="00172AF0"/>
    <w:rsid w:val="00183AB6"/>
    <w:rsid w:val="00185468"/>
    <w:rsid w:val="0019707E"/>
    <w:rsid w:val="001A7CCC"/>
    <w:rsid w:val="001B01A5"/>
    <w:rsid w:val="001D06C8"/>
    <w:rsid w:val="001D3441"/>
    <w:rsid w:val="001E2FE8"/>
    <w:rsid w:val="001E3D9C"/>
    <w:rsid w:val="00202F48"/>
    <w:rsid w:val="0020440B"/>
    <w:rsid w:val="00216D1E"/>
    <w:rsid w:val="00220677"/>
    <w:rsid w:val="0022330A"/>
    <w:rsid w:val="0023714C"/>
    <w:rsid w:val="00256E77"/>
    <w:rsid w:val="00277059"/>
    <w:rsid w:val="002938B3"/>
    <w:rsid w:val="002A4177"/>
    <w:rsid w:val="002A59DD"/>
    <w:rsid w:val="002A6280"/>
    <w:rsid w:val="002A7668"/>
    <w:rsid w:val="002C5190"/>
    <w:rsid w:val="002C587D"/>
    <w:rsid w:val="002D01BD"/>
    <w:rsid w:val="002D1641"/>
    <w:rsid w:val="002D1655"/>
    <w:rsid w:val="002D664B"/>
    <w:rsid w:val="002E1218"/>
    <w:rsid w:val="002E1742"/>
    <w:rsid w:val="00315A83"/>
    <w:rsid w:val="0033432F"/>
    <w:rsid w:val="00334A4F"/>
    <w:rsid w:val="00342831"/>
    <w:rsid w:val="00354250"/>
    <w:rsid w:val="00363E9D"/>
    <w:rsid w:val="003653A9"/>
    <w:rsid w:val="003A36D2"/>
    <w:rsid w:val="003B6D1A"/>
    <w:rsid w:val="003C357F"/>
    <w:rsid w:val="003C36CA"/>
    <w:rsid w:val="003C4C85"/>
    <w:rsid w:val="003E4066"/>
    <w:rsid w:val="003F6A83"/>
    <w:rsid w:val="00400259"/>
    <w:rsid w:val="0041128B"/>
    <w:rsid w:val="00416223"/>
    <w:rsid w:val="00416966"/>
    <w:rsid w:val="00442D02"/>
    <w:rsid w:val="004633E6"/>
    <w:rsid w:val="00472E12"/>
    <w:rsid w:val="004905B8"/>
    <w:rsid w:val="004F64E1"/>
    <w:rsid w:val="004F6FC1"/>
    <w:rsid w:val="004F73EC"/>
    <w:rsid w:val="00506431"/>
    <w:rsid w:val="00541203"/>
    <w:rsid w:val="005435AC"/>
    <w:rsid w:val="0054394E"/>
    <w:rsid w:val="00571DA4"/>
    <w:rsid w:val="00577D15"/>
    <w:rsid w:val="00584A88"/>
    <w:rsid w:val="005A13B4"/>
    <w:rsid w:val="005A1EB1"/>
    <w:rsid w:val="005A4432"/>
    <w:rsid w:val="005B0838"/>
    <w:rsid w:val="005C3CB1"/>
    <w:rsid w:val="005C5400"/>
    <w:rsid w:val="005E2180"/>
    <w:rsid w:val="006044BA"/>
    <w:rsid w:val="0060490D"/>
    <w:rsid w:val="006177D3"/>
    <w:rsid w:val="00617ECD"/>
    <w:rsid w:val="00620CCA"/>
    <w:rsid w:val="0065122F"/>
    <w:rsid w:val="00657EF1"/>
    <w:rsid w:val="00677B5C"/>
    <w:rsid w:val="006C171E"/>
    <w:rsid w:val="006C2B9C"/>
    <w:rsid w:val="006C759A"/>
    <w:rsid w:val="006C7697"/>
    <w:rsid w:val="006E5299"/>
    <w:rsid w:val="006F5DDF"/>
    <w:rsid w:val="006F7491"/>
    <w:rsid w:val="00701025"/>
    <w:rsid w:val="00720FE5"/>
    <w:rsid w:val="007273D0"/>
    <w:rsid w:val="007539B9"/>
    <w:rsid w:val="00760658"/>
    <w:rsid w:val="00781C47"/>
    <w:rsid w:val="00785561"/>
    <w:rsid w:val="00787EC4"/>
    <w:rsid w:val="00794296"/>
    <w:rsid w:val="007A252F"/>
    <w:rsid w:val="007A70FB"/>
    <w:rsid w:val="007C3078"/>
    <w:rsid w:val="007C6757"/>
    <w:rsid w:val="007D38ED"/>
    <w:rsid w:val="007F2603"/>
    <w:rsid w:val="007F5CFC"/>
    <w:rsid w:val="00800C13"/>
    <w:rsid w:val="00803AD1"/>
    <w:rsid w:val="00812040"/>
    <w:rsid w:val="008217E4"/>
    <w:rsid w:val="008568E1"/>
    <w:rsid w:val="008627D8"/>
    <w:rsid w:val="00864469"/>
    <w:rsid w:val="0086567C"/>
    <w:rsid w:val="00870319"/>
    <w:rsid w:val="008B7241"/>
    <w:rsid w:val="008F46F9"/>
    <w:rsid w:val="00916078"/>
    <w:rsid w:val="00925EDF"/>
    <w:rsid w:val="00933BF3"/>
    <w:rsid w:val="00934375"/>
    <w:rsid w:val="00940D84"/>
    <w:rsid w:val="00950B0C"/>
    <w:rsid w:val="00952481"/>
    <w:rsid w:val="009610D9"/>
    <w:rsid w:val="0096270E"/>
    <w:rsid w:val="00982BBB"/>
    <w:rsid w:val="00996B11"/>
    <w:rsid w:val="009A2BBF"/>
    <w:rsid w:val="009B4D62"/>
    <w:rsid w:val="009B5E4A"/>
    <w:rsid w:val="009F3875"/>
    <w:rsid w:val="00A05C6A"/>
    <w:rsid w:val="00A1264E"/>
    <w:rsid w:val="00A12ADD"/>
    <w:rsid w:val="00A239DA"/>
    <w:rsid w:val="00A32DAB"/>
    <w:rsid w:val="00A4217C"/>
    <w:rsid w:val="00A45AB9"/>
    <w:rsid w:val="00A46DBB"/>
    <w:rsid w:val="00A51BFF"/>
    <w:rsid w:val="00A550DE"/>
    <w:rsid w:val="00A63608"/>
    <w:rsid w:val="00A77E10"/>
    <w:rsid w:val="00A84E97"/>
    <w:rsid w:val="00AA2C07"/>
    <w:rsid w:val="00AB2CDD"/>
    <w:rsid w:val="00AC5095"/>
    <w:rsid w:val="00AF048B"/>
    <w:rsid w:val="00B0285A"/>
    <w:rsid w:val="00B072FD"/>
    <w:rsid w:val="00B07801"/>
    <w:rsid w:val="00B10526"/>
    <w:rsid w:val="00B12971"/>
    <w:rsid w:val="00B13852"/>
    <w:rsid w:val="00B259AC"/>
    <w:rsid w:val="00B44771"/>
    <w:rsid w:val="00B53DB2"/>
    <w:rsid w:val="00B53FAF"/>
    <w:rsid w:val="00B61B04"/>
    <w:rsid w:val="00B706C6"/>
    <w:rsid w:val="00BA1304"/>
    <w:rsid w:val="00BB5175"/>
    <w:rsid w:val="00BD6D78"/>
    <w:rsid w:val="00BE2F6C"/>
    <w:rsid w:val="00C221D4"/>
    <w:rsid w:val="00C249DE"/>
    <w:rsid w:val="00C33994"/>
    <w:rsid w:val="00C34571"/>
    <w:rsid w:val="00C535F3"/>
    <w:rsid w:val="00C820B7"/>
    <w:rsid w:val="00C90C6D"/>
    <w:rsid w:val="00CB2C7E"/>
    <w:rsid w:val="00CC1E85"/>
    <w:rsid w:val="00CC5334"/>
    <w:rsid w:val="00CD446E"/>
    <w:rsid w:val="00CE6D6C"/>
    <w:rsid w:val="00D02336"/>
    <w:rsid w:val="00D04650"/>
    <w:rsid w:val="00D14F0C"/>
    <w:rsid w:val="00D15A4D"/>
    <w:rsid w:val="00D267FD"/>
    <w:rsid w:val="00D316A8"/>
    <w:rsid w:val="00D31DE6"/>
    <w:rsid w:val="00D31F55"/>
    <w:rsid w:val="00D34457"/>
    <w:rsid w:val="00D40D0D"/>
    <w:rsid w:val="00D44442"/>
    <w:rsid w:val="00D604E1"/>
    <w:rsid w:val="00D7525C"/>
    <w:rsid w:val="00D92DE7"/>
    <w:rsid w:val="00D9569D"/>
    <w:rsid w:val="00DB6986"/>
    <w:rsid w:val="00DD0ECA"/>
    <w:rsid w:val="00DD5126"/>
    <w:rsid w:val="00DE4E43"/>
    <w:rsid w:val="00DE6E21"/>
    <w:rsid w:val="00DF04C5"/>
    <w:rsid w:val="00DF1FD0"/>
    <w:rsid w:val="00E02BEB"/>
    <w:rsid w:val="00E1796D"/>
    <w:rsid w:val="00E24257"/>
    <w:rsid w:val="00E24966"/>
    <w:rsid w:val="00E274BD"/>
    <w:rsid w:val="00E37151"/>
    <w:rsid w:val="00E44001"/>
    <w:rsid w:val="00E631D3"/>
    <w:rsid w:val="00E76A16"/>
    <w:rsid w:val="00E825E1"/>
    <w:rsid w:val="00EA6C92"/>
    <w:rsid w:val="00EB1515"/>
    <w:rsid w:val="00EB32A1"/>
    <w:rsid w:val="00ED0817"/>
    <w:rsid w:val="00ED4AEC"/>
    <w:rsid w:val="00EE18E2"/>
    <w:rsid w:val="00EE31D8"/>
    <w:rsid w:val="00EF43E6"/>
    <w:rsid w:val="00F01F1C"/>
    <w:rsid w:val="00F11915"/>
    <w:rsid w:val="00F133C6"/>
    <w:rsid w:val="00F474E3"/>
    <w:rsid w:val="00F54671"/>
    <w:rsid w:val="00F63769"/>
    <w:rsid w:val="00F71E23"/>
    <w:rsid w:val="00F8128D"/>
    <w:rsid w:val="00FA29A9"/>
    <w:rsid w:val="00FA4C85"/>
    <w:rsid w:val="00FC2288"/>
    <w:rsid w:val="00FD0846"/>
    <w:rsid w:val="00FD40C7"/>
    <w:rsid w:val="00FE5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qFormat="1"/>
    <w:lsdException w:name="heading 2" w:locked="1" w:uiPriority="0" w:unhideWhenUsed="1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iPriority="0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iPriority="0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400259"/>
    <w:rPr>
      <w:rFonts w:ascii="Arial Narrow" w:hAnsi="Arial Narrow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400259"/>
    <w:pPr>
      <w:keepNext/>
      <w:widowControl w:val="0"/>
      <w:spacing w:before="360" w:after="120"/>
      <w:jc w:val="center"/>
      <w:outlineLvl w:val="0"/>
    </w:pPr>
    <w:rPr>
      <w:rFonts w:ascii="Times New Roman" w:hAnsi="Times New Roman"/>
      <w:b/>
      <w:kern w:val="28"/>
      <w:sz w:val="24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400259"/>
    <w:pPr>
      <w:keepNext/>
      <w:widowControl w:val="0"/>
      <w:numPr>
        <w:ilvl w:val="2"/>
        <w:numId w:val="1"/>
      </w:numPr>
      <w:spacing w:before="120" w:after="120"/>
      <w:jc w:val="both"/>
      <w:outlineLvl w:val="2"/>
    </w:pPr>
    <w:rPr>
      <w:rFonts w:ascii="Times New Roman" w:hAnsi="Times New Roman"/>
      <w:sz w:val="24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400259"/>
    <w:pPr>
      <w:keepNext/>
      <w:widowControl w:val="0"/>
      <w:numPr>
        <w:ilvl w:val="3"/>
        <w:numId w:val="1"/>
      </w:numPr>
      <w:spacing w:before="120" w:after="120"/>
      <w:jc w:val="both"/>
      <w:outlineLvl w:val="3"/>
    </w:pPr>
    <w:rPr>
      <w:rFonts w:ascii="Times New Roman" w:hAnsi="Times New Roman"/>
      <w:sz w:val="24"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400259"/>
    <w:pPr>
      <w:keepNext/>
      <w:widowControl w:val="0"/>
      <w:numPr>
        <w:ilvl w:val="4"/>
        <w:numId w:val="1"/>
      </w:numPr>
      <w:spacing w:before="240" w:after="60"/>
      <w:jc w:val="both"/>
      <w:outlineLvl w:val="4"/>
    </w:pPr>
    <w:rPr>
      <w:rFonts w:ascii="Times New Roman" w:hAnsi="Times New Roman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400259"/>
    <w:pPr>
      <w:keepNext/>
      <w:widowControl w:val="0"/>
      <w:numPr>
        <w:ilvl w:val="5"/>
        <w:numId w:val="1"/>
      </w:numPr>
      <w:spacing w:before="240" w:after="60"/>
      <w:jc w:val="both"/>
      <w:outlineLvl w:val="5"/>
    </w:pPr>
    <w:rPr>
      <w:rFonts w:ascii="Times New Roman" w:hAnsi="Times New Roman"/>
      <w:i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400259"/>
    <w:pPr>
      <w:keepNext/>
      <w:widowControl w:val="0"/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4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400259"/>
    <w:pPr>
      <w:keepNext/>
      <w:widowControl w:val="0"/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4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400259"/>
    <w:pPr>
      <w:keepNext/>
      <w:widowControl w:val="0"/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0490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60490D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60490D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60490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60490D"/>
    <w:rPr>
      <w:rFonts w:ascii="Calibri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60490D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60490D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60490D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400259"/>
    <w:pPr>
      <w:jc w:val="both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400259"/>
    <w:rPr>
      <w:rFonts w:cs="Times New Roman"/>
      <w:sz w:val="24"/>
      <w:lang w:val="cs-CZ" w:eastAsia="cs-CZ" w:bidi="ar-SA"/>
    </w:rPr>
  </w:style>
  <w:style w:type="character" w:styleId="Hypertextovodkaz">
    <w:name w:val="Hyperlink"/>
    <w:basedOn w:val="Standardnpsmoodstavce"/>
    <w:uiPriority w:val="99"/>
    <w:rsid w:val="00400259"/>
    <w:rPr>
      <w:rFonts w:cs="Times New Roman"/>
      <w:color w:val="0000FF"/>
      <w:u w:val="single"/>
    </w:rPr>
  </w:style>
  <w:style w:type="paragraph" w:styleId="Normlnodsazen">
    <w:name w:val="Normal Indent"/>
    <w:basedOn w:val="Normln"/>
    <w:rsid w:val="00400259"/>
    <w:pPr>
      <w:tabs>
        <w:tab w:val="left" w:pos="567"/>
      </w:tabs>
      <w:spacing w:before="120"/>
      <w:ind w:firstLine="397"/>
      <w:jc w:val="both"/>
    </w:pPr>
    <w:rPr>
      <w:rFonts w:ascii="Times New Roman" w:hAnsi="Times New Roman"/>
      <w:sz w:val="24"/>
      <w:szCs w:val="20"/>
    </w:rPr>
  </w:style>
  <w:style w:type="paragraph" w:styleId="Nzev">
    <w:name w:val="Title"/>
    <w:basedOn w:val="Normln"/>
    <w:next w:val="Normln"/>
    <w:link w:val="NzevChar"/>
    <w:uiPriority w:val="99"/>
    <w:qFormat/>
    <w:rsid w:val="00C3399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C33994"/>
    <w:rPr>
      <w:rFonts w:ascii="Cambria" w:hAnsi="Cambria" w:cs="Times New Roman"/>
      <w:b/>
      <w:bCs/>
      <w:kern w:val="28"/>
      <w:sz w:val="32"/>
      <w:szCs w:val="32"/>
    </w:rPr>
  </w:style>
  <w:style w:type="paragraph" w:styleId="Odstavecseseznamem">
    <w:name w:val="List Paragraph"/>
    <w:basedOn w:val="Normln"/>
    <w:uiPriority w:val="99"/>
    <w:qFormat/>
    <w:rsid w:val="00A51BFF"/>
    <w:pPr>
      <w:ind w:left="708"/>
    </w:pPr>
  </w:style>
  <w:style w:type="paragraph" w:styleId="Zhlav">
    <w:name w:val="header"/>
    <w:basedOn w:val="Normln"/>
    <w:link w:val="ZhlavChar"/>
    <w:uiPriority w:val="99"/>
    <w:rsid w:val="001E2F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E2FE8"/>
    <w:rPr>
      <w:rFonts w:ascii="Arial Narrow" w:hAnsi="Arial Narrow" w:cs="Times New Roman"/>
      <w:sz w:val="22"/>
      <w:szCs w:val="22"/>
    </w:rPr>
  </w:style>
  <w:style w:type="paragraph" w:styleId="Zpat">
    <w:name w:val="footer"/>
    <w:basedOn w:val="Normln"/>
    <w:link w:val="ZpatChar"/>
    <w:uiPriority w:val="99"/>
    <w:rsid w:val="001E2F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E2FE8"/>
    <w:rPr>
      <w:rFonts w:ascii="Arial Narrow" w:hAnsi="Arial Narrow" w:cs="Times New Roman"/>
      <w:sz w:val="22"/>
      <w:szCs w:val="22"/>
    </w:rPr>
  </w:style>
  <w:style w:type="character" w:styleId="Odkaznakoment">
    <w:name w:val="annotation reference"/>
    <w:basedOn w:val="Standardnpsmoodstavce"/>
    <w:uiPriority w:val="99"/>
    <w:rsid w:val="00BB517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B517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BB5175"/>
    <w:rPr>
      <w:rFonts w:ascii="Arial Narrow" w:hAnsi="Arial Narrow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BB51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BB5175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B51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BB5175"/>
    <w:rPr>
      <w:rFonts w:ascii="Tahoma" w:hAnsi="Tahoma" w:cs="Tahoma"/>
      <w:sz w:val="16"/>
      <w:szCs w:val="16"/>
    </w:rPr>
  </w:style>
  <w:style w:type="paragraph" w:styleId="Rozvrendokumentu">
    <w:name w:val="Document Map"/>
    <w:basedOn w:val="Normln"/>
    <w:link w:val="RozvrendokumentuChar"/>
    <w:uiPriority w:val="99"/>
    <w:semiHidden/>
    <w:rsid w:val="00EB32A1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EB32A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800C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rsid w:val="008217E4"/>
    <w:pPr>
      <w:overflowPunct w:val="0"/>
      <w:autoSpaceDE w:val="0"/>
      <w:autoSpaceDN w:val="0"/>
      <w:adjustRightInd w:val="0"/>
      <w:spacing w:before="40" w:after="120"/>
      <w:ind w:left="283"/>
      <w:jc w:val="both"/>
      <w:textAlignment w:val="baseline"/>
    </w:pPr>
    <w:rPr>
      <w:rFonts w:ascii="Arial" w:hAnsi="Arial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8217E4"/>
    <w:rPr>
      <w:rFonts w:ascii="Arial" w:hAnsi="Arial"/>
      <w:sz w:val="16"/>
      <w:szCs w:val="16"/>
    </w:rPr>
  </w:style>
  <w:style w:type="paragraph" w:customStyle="1" w:styleId="Odrky">
    <w:name w:val="Odrážky"/>
    <w:basedOn w:val="Normln"/>
    <w:rsid w:val="008217E4"/>
    <w:pPr>
      <w:spacing w:before="60"/>
      <w:jc w:val="both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a.paluchnikova@ujv.cz" TargetMode="External"/><Relationship Id="rId13" Type="http://schemas.openxmlformats.org/officeDocument/2006/relationships/hyperlink" Target="mailto:jan.sedliacik@ujv.cz" TargetMode="External"/><Relationship Id="rId18" Type="http://schemas.openxmlformats.org/officeDocument/2006/relationships/hyperlink" Target="mailto:jaromir.jerabek@ujv.cz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recepce@ujv.cz" TargetMode="External"/><Relationship Id="rId12" Type="http://schemas.openxmlformats.org/officeDocument/2006/relationships/hyperlink" Target="mailto:mtomas.machotka@ujv.cz" TargetMode="External"/><Relationship Id="rId17" Type="http://schemas.openxmlformats.org/officeDocument/2006/relationships/hyperlink" Target="mailto:jiri.novak@ujv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miloslav.jiran@ujv.cz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omas.machotka@ujv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jiri.novak@ujv.cz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tomas.machotka@ujv.cz" TargetMode="External"/><Relationship Id="rId19" Type="http://schemas.openxmlformats.org/officeDocument/2006/relationships/hyperlink" Target="mailto:ied@ujv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romir.jerabek@ujv.cz%20%20" TargetMode="External"/><Relationship Id="rId14" Type="http://schemas.openxmlformats.org/officeDocument/2006/relationships/hyperlink" Target="mailto:tomas.machotka@ujv.c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</Pages>
  <Words>2899</Words>
  <Characters>17596</Characters>
  <Application>Microsoft Office Word</Application>
  <DocSecurity>0</DocSecurity>
  <Lines>146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Ústav jaderného výzkumu Řež a.s.</Company>
  <LinksUpToDate>false</LinksUpToDate>
  <CharactersWithSpaces>20455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due</dc:creator>
  <cp:lastModifiedBy>sek</cp:lastModifiedBy>
  <cp:revision>16</cp:revision>
  <cp:lastPrinted>2015-05-26T12:14:00Z</cp:lastPrinted>
  <dcterms:created xsi:type="dcterms:W3CDTF">2015-06-01T07:15:00Z</dcterms:created>
  <dcterms:modified xsi:type="dcterms:W3CDTF">2016-09-20T05:13:00Z</dcterms:modified>
</cp:coreProperties>
</file>