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1B" w:rsidRDefault="007046C5">
      <w:pPr>
        <w:spacing w:after="472" w:line="259" w:lineRule="auto"/>
        <w:ind w:left="0" w:right="12" w:firstLine="0"/>
        <w:jc w:val="center"/>
      </w:pPr>
      <w:r>
        <w:rPr>
          <w:b/>
          <w:sz w:val="28"/>
        </w:rPr>
        <w:t>DODATEK Č. 1 K RÁMCOVÉ KUPNÍ SMLOUVĚ</w:t>
      </w:r>
    </w:p>
    <w:p w:rsidR="00516A1B" w:rsidRDefault="007046C5">
      <w:pPr>
        <w:spacing w:after="233" w:line="259" w:lineRule="auto"/>
        <w:ind w:left="0" w:right="5" w:firstLine="0"/>
        <w:jc w:val="center"/>
      </w:pPr>
      <w:r>
        <w:rPr>
          <w:b/>
          <w:sz w:val="22"/>
        </w:rPr>
        <w:t>Smluvní strany</w:t>
      </w:r>
    </w:p>
    <w:p w:rsidR="00516A1B" w:rsidRDefault="007046C5">
      <w:pPr>
        <w:tabs>
          <w:tab w:val="center" w:pos="2844"/>
        </w:tabs>
        <w:spacing w:after="12"/>
        <w:ind w:left="0" w:firstLine="0"/>
        <w:jc w:val="left"/>
      </w:pPr>
      <w:r>
        <w:rPr>
          <w:b/>
        </w:rPr>
        <w:t>1.</w:t>
      </w:r>
      <w:r>
        <w:rPr>
          <w:b/>
        </w:rPr>
        <w:tab/>
        <w:t>PHOENIX lékárenský velkoobchod, s.r.o.</w:t>
      </w:r>
    </w:p>
    <w:p w:rsidR="00516A1B" w:rsidRDefault="007046C5">
      <w:pPr>
        <w:spacing w:after="12"/>
        <w:ind w:left="705" w:right="144" w:firstLine="4"/>
      </w:pPr>
      <w:r>
        <w:rPr>
          <w:b/>
        </w:rPr>
        <w:t>se sídlem: K pérovně 945/7, Praha 10 – Hostivař, PSČ 102 00</w:t>
      </w:r>
    </w:p>
    <w:p w:rsidR="00516A1B" w:rsidRDefault="007046C5">
      <w:pPr>
        <w:spacing w:after="12"/>
        <w:ind w:left="705" w:right="144" w:firstLine="4"/>
      </w:pPr>
      <w:r>
        <w:rPr>
          <w:b/>
        </w:rPr>
        <w:t>zastoupená: MUDr. Michaelou Steklou, prokuristkou a</w:t>
      </w:r>
    </w:p>
    <w:p w:rsidR="00516A1B" w:rsidRDefault="007046C5">
      <w:pPr>
        <w:spacing w:after="12"/>
        <w:ind w:left="705" w:right="3213" w:firstLine="710"/>
      </w:pPr>
      <w:r>
        <w:rPr>
          <w:b/>
        </w:rPr>
        <w:t xml:space="preserve">          Ing. Martinem Pytlíkem, prokuristou bankovní spojení: Česká spořitelna, a.s. číslo účtu: 1054262/0800</w:t>
      </w:r>
    </w:p>
    <w:p w:rsidR="00516A1B" w:rsidRDefault="007046C5">
      <w:pPr>
        <w:spacing w:after="12"/>
        <w:ind w:left="705" w:right="144" w:firstLine="4"/>
      </w:pPr>
      <w:r>
        <w:rPr>
          <w:b/>
        </w:rPr>
        <w:t>IČ: 45359326</w:t>
      </w:r>
    </w:p>
    <w:p w:rsidR="00516A1B" w:rsidRDefault="007046C5">
      <w:pPr>
        <w:spacing w:after="269"/>
        <w:ind w:left="705" w:right="144" w:firstLine="4"/>
      </w:pPr>
      <w:r>
        <w:rPr>
          <w:b/>
        </w:rPr>
        <w:t>DIČ: CZ45359326</w:t>
      </w:r>
    </w:p>
    <w:p w:rsidR="00516A1B" w:rsidRDefault="007046C5">
      <w:pPr>
        <w:spacing w:after="90" w:line="399" w:lineRule="auto"/>
        <w:ind w:left="705" w:right="144" w:firstLine="4"/>
      </w:pPr>
      <w:r>
        <w:rPr>
          <w:b/>
        </w:rPr>
        <w:t xml:space="preserve">(společnost je zapsaná v obchodním rejstříku vedeném </w:t>
      </w:r>
      <w:r>
        <w:rPr>
          <w:b/>
          <w:sz w:val="22"/>
        </w:rPr>
        <w:t xml:space="preserve">Městským soudem v Praze, </w:t>
      </w:r>
      <w:r>
        <w:rPr>
          <w:b/>
        </w:rPr>
        <w:t xml:space="preserve">oddíl C, vložka </w:t>
      </w:r>
      <w:proofErr w:type="gramStart"/>
      <w:r>
        <w:rPr>
          <w:b/>
        </w:rPr>
        <w:t xml:space="preserve">275345) </w:t>
      </w:r>
      <w:r>
        <w:t>(dále</w:t>
      </w:r>
      <w:proofErr w:type="gramEnd"/>
      <w:r>
        <w:t xml:space="preserve"> jen „prodávající“) a</w:t>
      </w:r>
    </w:p>
    <w:p w:rsidR="00516A1B" w:rsidRDefault="007046C5">
      <w:pPr>
        <w:tabs>
          <w:tab w:val="center" w:pos="2006"/>
        </w:tabs>
        <w:spacing w:after="12"/>
        <w:ind w:left="0" w:firstLine="0"/>
        <w:jc w:val="left"/>
      </w:pPr>
      <w:r>
        <w:rPr>
          <w:b/>
        </w:rPr>
        <w:t>2.</w:t>
      </w:r>
      <w:r>
        <w:rPr>
          <w:b/>
        </w:rPr>
        <w:tab/>
        <w:t>Fakultní nemocnice Brno</w:t>
      </w:r>
    </w:p>
    <w:p w:rsidR="00516A1B" w:rsidRDefault="007046C5">
      <w:pPr>
        <w:spacing w:after="12"/>
        <w:ind w:left="705" w:right="3071" w:firstLine="4"/>
      </w:pPr>
      <w:r>
        <w:rPr>
          <w:b/>
        </w:rPr>
        <w:t>se sídlem: Jihlavská 20, 625 00 Brno zastoupená: MUDr. Ivem Rovným, MBA, ředitelem</w:t>
      </w:r>
    </w:p>
    <w:p w:rsidR="00516A1B" w:rsidRDefault="007046C5">
      <w:pPr>
        <w:spacing w:after="12"/>
        <w:ind w:left="705" w:right="144" w:firstLine="4"/>
      </w:pPr>
      <w:r>
        <w:rPr>
          <w:b/>
        </w:rPr>
        <w:t>bankovní spojení: Česká národní banka</w:t>
      </w:r>
    </w:p>
    <w:p w:rsidR="00516A1B" w:rsidRDefault="007046C5">
      <w:pPr>
        <w:spacing w:after="12"/>
        <w:ind w:left="705" w:right="144" w:firstLine="4"/>
      </w:pPr>
      <w:r>
        <w:rPr>
          <w:b/>
        </w:rPr>
        <w:t>číslo účtu: 71234621/0710</w:t>
      </w:r>
    </w:p>
    <w:p w:rsidR="00516A1B" w:rsidRDefault="007046C5">
      <w:pPr>
        <w:spacing w:after="12"/>
        <w:ind w:left="705" w:right="144" w:firstLine="4"/>
      </w:pPr>
      <w:r>
        <w:rPr>
          <w:b/>
        </w:rPr>
        <w:t>IČ: 65269705</w:t>
      </w:r>
    </w:p>
    <w:p w:rsidR="00516A1B" w:rsidRDefault="007046C5">
      <w:pPr>
        <w:spacing w:after="263"/>
        <w:ind w:left="705" w:right="144" w:firstLine="4"/>
      </w:pPr>
      <w:r>
        <w:rPr>
          <w:b/>
        </w:rPr>
        <w:t>DIČ: CZ65269705</w:t>
      </w:r>
    </w:p>
    <w:p w:rsidR="00516A1B" w:rsidRDefault="007046C5">
      <w:r>
        <w:t>(dále jen „kupující“)</w:t>
      </w:r>
    </w:p>
    <w:p w:rsidR="00516A1B" w:rsidRDefault="007046C5">
      <w:pPr>
        <w:ind w:left="-5"/>
      </w:pPr>
      <w:r>
        <w:t xml:space="preserve">uzavírají následující Dodatek č. 1 k Rámcové kupní smlouvě ze dne </w:t>
      </w:r>
      <w:proofErr w:type="gramStart"/>
      <w:r>
        <w:t>12.1.2024</w:t>
      </w:r>
      <w:proofErr w:type="gramEnd"/>
      <w:r>
        <w:t xml:space="preserve">, na dodávky léčiv s obsahem účinné látky </w:t>
      </w:r>
      <w:proofErr w:type="spellStart"/>
      <w:r>
        <w:t>Avapritinib</w:t>
      </w:r>
      <w:proofErr w:type="spellEnd"/>
      <w:r>
        <w:t>, uzavřené mezi prodávajícím a kupujícím na základě výsledků veřejné zakázky (dále jen „Rámcová kupní smlouva“).</w:t>
      </w:r>
    </w:p>
    <w:p w:rsidR="00516A1B" w:rsidRDefault="007046C5">
      <w:pPr>
        <w:spacing w:after="0" w:line="259" w:lineRule="auto"/>
        <w:ind w:left="10" w:right="8"/>
        <w:jc w:val="center"/>
      </w:pPr>
      <w:r>
        <w:rPr>
          <w:b/>
        </w:rPr>
        <w:t>I.</w:t>
      </w:r>
    </w:p>
    <w:p w:rsidR="00516A1B" w:rsidRDefault="007046C5">
      <w:pPr>
        <w:ind w:left="-5"/>
      </w:pPr>
      <w:r>
        <w:t>Smluvní strany se dohodly, že z důvodu změny ceny léčivého přípravku se příloha č. 1 Rámcové kupní smlouvy nahrazuje přílohou č. 1 tohoto dodatku.</w:t>
      </w:r>
    </w:p>
    <w:p w:rsidR="00516A1B" w:rsidRDefault="007046C5">
      <w:pPr>
        <w:spacing w:after="0" w:line="259" w:lineRule="auto"/>
        <w:ind w:left="10" w:right="12"/>
        <w:jc w:val="center"/>
      </w:pPr>
      <w:r>
        <w:rPr>
          <w:b/>
        </w:rPr>
        <w:t>II.</w:t>
      </w:r>
    </w:p>
    <w:p w:rsidR="00516A1B" w:rsidRDefault="007046C5">
      <w:pPr>
        <w:spacing w:after="263"/>
        <w:ind w:left="-5"/>
      </w:pPr>
      <w:r>
        <w:t>Ostatní ustanovení Rámcové kupní smlouvy se tímto dodatkem nemění.</w:t>
      </w:r>
    </w:p>
    <w:p w:rsidR="00516A1B" w:rsidRDefault="007046C5">
      <w:pPr>
        <w:spacing w:after="263"/>
        <w:ind w:left="-5"/>
      </w:pPr>
      <w:r>
        <w:t>Tento dodatek nabývá platnosti a účinnosti dnem jeho podpisu poslední ze smluvních stran.</w:t>
      </w:r>
    </w:p>
    <w:p w:rsidR="00516A1B" w:rsidRDefault="007046C5">
      <w:pPr>
        <w:ind w:left="-5"/>
      </w:pPr>
      <w:r>
        <w:t>Tento dodatek je vyhotoven ve dvou stejnopisech a každá smluvní strana obdrží jeho jedno vyhotovení. Pokud je tento dodatek podepisován elektronicky, je vyhotoven v jednom vyhotovení podepsaném elektronicky oběma smluvními stranami.</w:t>
      </w:r>
    </w:p>
    <w:p w:rsidR="00516A1B" w:rsidRDefault="007046C5">
      <w:pPr>
        <w:spacing w:after="511"/>
        <w:ind w:left="-5"/>
      </w:pPr>
      <w:r>
        <w:lastRenderedPageBreak/>
        <w:t>Smluvní strany prohlašují, že si tento dodatek před jeho podpisem přečetly, a shledaly, že jeho obsah přesně odpovídá jejich pravé a svobodné vůli a zakládá právní následky, jejichž dosažení svým jednáním sledovaly, a proto jej níže, prosty omylu, lsti a tísně, jako správný podepisují.</w:t>
      </w:r>
    </w:p>
    <w:p w:rsidR="00516A1B" w:rsidRDefault="007046C5">
      <w:pPr>
        <w:spacing w:after="743"/>
        <w:ind w:left="-5"/>
      </w:pPr>
      <w:r>
        <w:t>Přílohy: Příloha č. 1</w:t>
      </w:r>
    </w:p>
    <w:p w:rsidR="00516A1B" w:rsidRDefault="007046C5">
      <w:pPr>
        <w:tabs>
          <w:tab w:val="center" w:pos="5507"/>
        </w:tabs>
        <w:spacing w:after="822"/>
        <w:ind w:left="-15" w:firstLine="0"/>
        <w:jc w:val="left"/>
      </w:pPr>
      <w:r>
        <w:t>V Praze dne</w:t>
      </w:r>
      <w:r>
        <w:tab/>
        <w:t>V Brně dne</w:t>
      </w:r>
    </w:p>
    <w:p w:rsidR="00516A1B" w:rsidRDefault="007046C5">
      <w:pPr>
        <w:tabs>
          <w:tab w:val="center" w:pos="6254"/>
        </w:tabs>
        <w:spacing w:after="822"/>
        <w:ind w:left="0" w:firstLine="0"/>
        <w:jc w:val="left"/>
      </w:pPr>
      <w:r>
        <w:rPr>
          <w:b/>
        </w:rPr>
        <w:t>PHOENIX lékárenský velkoobchod, s.r.o.</w:t>
      </w:r>
      <w:r>
        <w:rPr>
          <w:b/>
        </w:rPr>
        <w:tab/>
        <w:t>Fakultní nemocnice Brno</w:t>
      </w:r>
    </w:p>
    <w:p w:rsidR="007046C5" w:rsidRDefault="007046C5">
      <w:pPr>
        <w:tabs>
          <w:tab w:val="right" w:pos="9077"/>
        </w:tabs>
        <w:spacing w:after="12"/>
        <w:ind w:left="-15" w:firstLine="0"/>
        <w:jc w:val="left"/>
      </w:pPr>
    </w:p>
    <w:p w:rsidR="00516A1B" w:rsidRDefault="007046C5">
      <w:pPr>
        <w:tabs>
          <w:tab w:val="right" w:pos="9077"/>
        </w:tabs>
        <w:spacing w:after="12"/>
        <w:ind w:left="-15" w:firstLine="0"/>
        <w:jc w:val="left"/>
      </w:pPr>
      <w:r>
        <w:t>___________________________</w:t>
      </w:r>
      <w:r>
        <w:tab/>
        <w:t xml:space="preserve">            __________________________________</w:t>
      </w:r>
    </w:p>
    <w:p w:rsidR="007046C5" w:rsidRDefault="007046C5" w:rsidP="007046C5">
      <w:pPr>
        <w:spacing w:after="120" w:line="247" w:lineRule="auto"/>
        <w:ind w:left="692" w:hanging="709"/>
      </w:pPr>
      <w:r>
        <w:t xml:space="preserve">      MUDr. Michaela Steklá</w:t>
      </w:r>
      <w:r>
        <w:tab/>
        <w:t xml:space="preserve">                                               MUDr. Ivo Rovný, MBA   </w:t>
      </w:r>
    </w:p>
    <w:p w:rsidR="00516A1B" w:rsidRDefault="007046C5" w:rsidP="007046C5">
      <w:pPr>
        <w:spacing w:after="120" w:line="247" w:lineRule="auto"/>
        <w:ind w:left="692" w:hanging="697"/>
      </w:pPr>
      <w:r>
        <w:t xml:space="preserve">                 prokuristka</w:t>
      </w:r>
      <w:r>
        <w:tab/>
        <w:t xml:space="preserve">                                                                        ředitel</w:t>
      </w:r>
    </w:p>
    <w:p w:rsidR="007046C5" w:rsidRDefault="007046C5">
      <w:pPr>
        <w:spacing w:after="12"/>
        <w:ind w:left="-5"/>
      </w:pPr>
    </w:p>
    <w:p w:rsidR="007046C5" w:rsidRDefault="007046C5">
      <w:pPr>
        <w:spacing w:after="12"/>
        <w:ind w:left="-5"/>
      </w:pPr>
    </w:p>
    <w:p w:rsidR="007046C5" w:rsidRDefault="007046C5">
      <w:pPr>
        <w:spacing w:after="12"/>
        <w:ind w:left="-5"/>
      </w:pPr>
    </w:p>
    <w:p w:rsidR="007046C5" w:rsidRDefault="007046C5">
      <w:pPr>
        <w:spacing w:after="12"/>
        <w:ind w:left="-5"/>
      </w:pPr>
    </w:p>
    <w:p w:rsidR="00516A1B" w:rsidRDefault="007046C5">
      <w:pPr>
        <w:spacing w:after="12"/>
        <w:ind w:left="-5"/>
      </w:pPr>
      <w:r>
        <w:t>___________________________</w:t>
      </w:r>
    </w:p>
    <w:p w:rsidR="007046C5" w:rsidRDefault="007046C5" w:rsidP="007046C5">
      <w:pPr>
        <w:spacing w:after="120" w:line="247" w:lineRule="auto"/>
        <w:ind w:left="692" w:right="5891" w:hanging="709"/>
      </w:pPr>
      <w:r>
        <w:t xml:space="preserve">        Ing. Martin Pytlík </w:t>
      </w:r>
    </w:p>
    <w:p w:rsidR="00516A1B" w:rsidRDefault="007046C5" w:rsidP="007046C5">
      <w:pPr>
        <w:spacing w:after="120" w:line="247" w:lineRule="auto"/>
        <w:ind w:left="692" w:right="5891" w:hanging="709"/>
      </w:pPr>
      <w:r>
        <w:t xml:space="preserve">              prokurista</w:t>
      </w: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>
      <w:pPr>
        <w:spacing w:after="234"/>
        <w:ind w:left="-5"/>
      </w:pPr>
    </w:p>
    <w:p w:rsidR="007046C5" w:rsidRDefault="007046C5" w:rsidP="00A923EC">
      <w:pPr>
        <w:spacing w:after="234"/>
        <w:ind w:left="0" w:firstLine="0"/>
      </w:pPr>
    </w:p>
    <w:p w:rsidR="00516A1B" w:rsidRDefault="007046C5">
      <w:pPr>
        <w:spacing w:after="234"/>
        <w:ind w:left="-5"/>
      </w:pPr>
      <w:r>
        <w:lastRenderedPageBreak/>
        <w:t>Příloh</w:t>
      </w:r>
      <w:bookmarkStart w:id="0" w:name="_GoBack"/>
      <w:bookmarkEnd w:id="0"/>
      <w:r>
        <w:t>a č. 1</w:t>
      </w:r>
    </w:p>
    <w:p w:rsidR="00516A1B" w:rsidRDefault="007046C5">
      <w:pPr>
        <w:spacing w:after="287" w:line="259" w:lineRule="auto"/>
        <w:ind w:left="3806" w:firstLine="0"/>
        <w:jc w:val="left"/>
      </w:pPr>
      <w:r>
        <w:rPr>
          <w:rFonts w:ascii="Arial" w:eastAsia="Arial" w:hAnsi="Arial" w:cs="Arial"/>
          <w:b/>
          <w:sz w:val="22"/>
        </w:rPr>
        <w:t>PŘÍLOHA Č. 1</w:t>
      </w:r>
    </w:p>
    <w:p w:rsidR="00516A1B" w:rsidRDefault="007046C5">
      <w:pPr>
        <w:spacing w:after="283" w:line="259" w:lineRule="auto"/>
        <w:ind w:left="0" w:right="2922" w:firstLine="0"/>
        <w:jc w:val="right"/>
      </w:pPr>
      <w:r>
        <w:rPr>
          <w:rFonts w:ascii="Arial" w:eastAsia="Arial" w:hAnsi="Arial" w:cs="Arial"/>
          <w:b/>
          <w:sz w:val="22"/>
        </w:rPr>
        <w:t>Specifikace Zboží a kupní ceny</w:t>
      </w:r>
    </w:p>
    <w:p w:rsidR="00516A1B" w:rsidRDefault="007046C5">
      <w:pPr>
        <w:spacing w:after="15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>Nabídkové ceny</w:t>
      </w:r>
    </w:p>
    <w:tbl>
      <w:tblPr>
        <w:tblStyle w:val="TableGrid"/>
        <w:tblW w:w="9984" w:type="dxa"/>
        <w:tblInd w:w="5" w:type="dxa"/>
        <w:tblCellMar>
          <w:top w:w="29" w:type="dxa"/>
          <w:left w:w="67" w:type="dxa"/>
          <w:right w:w="64" w:type="dxa"/>
        </w:tblCellMar>
        <w:tblLook w:val="04A0" w:firstRow="1" w:lastRow="0" w:firstColumn="1" w:lastColumn="0" w:noHBand="0" w:noVBand="1"/>
      </w:tblPr>
      <w:tblGrid>
        <w:gridCol w:w="1191"/>
        <w:gridCol w:w="1478"/>
        <w:gridCol w:w="2342"/>
        <w:gridCol w:w="1728"/>
        <w:gridCol w:w="1493"/>
        <w:gridCol w:w="1752"/>
      </w:tblGrid>
      <w:tr w:rsidR="00516A1B">
        <w:trPr>
          <w:trHeight w:val="159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1B" w:rsidRDefault="007046C5">
            <w:pPr>
              <w:spacing w:after="0" w:line="259" w:lineRule="auto"/>
              <w:ind w:left="5" w:right="28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Kód SÚKL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1B" w:rsidRDefault="007046C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Název léčivého přípravku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1B" w:rsidRDefault="007046C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balení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1B" w:rsidRDefault="007046C5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Cena bez DPH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1B" w:rsidRDefault="007046C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DPH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1B" w:rsidRDefault="007046C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Cena </w:t>
            </w:r>
            <w:r>
              <w:rPr>
                <w:rFonts w:ascii="Arial" w:eastAsia="Arial" w:hAnsi="Arial" w:cs="Arial"/>
                <w:b/>
                <w:sz w:val="22"/>
              </w:rPr>
              <w:tab/>
              <w:t>včetně DPH</w:t>
            </w:r>
          </w:p>
        </w:tc>
      </w:tr>
      <w:tr w:rsidR="00516A1B">
        <w:trPr>
          <w:trHeight w:val="27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B" w:rsidRDefault="007046C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0249916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B" w:rsidRDefault="007046C5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Ayvakyt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B" w:rsidRDefault="007046C5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300mg tbl.flm.30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B" w:rsidRDefault="007046C5">
            <w:pPr>
              <w:spacing w:after="0" w:line="259" w:lineRule="auto"/>
              <w:ind w:left="0" w:right="8" w:firstLine="0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B" w:rsidRDefault="007046C5">
            <w:pPr>
              <w:spacing w:after="0" w:line="259" w:lineRule="auto"/>
              <w:ind w:left="0" w:right="8" w:firstLine="0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B" w:rsidRDefault="007046C5">
            <w:pPr>
              <w:spacing w:after="0" w:line="259" w:lineRule="auto"/>
              <w:ind w:left="0" w:right="3" w:firstLine="0"/>
              <w:jc w:val="right"/>
            </w:pPr>
            <w:proofErr w:type="spellStart"/>
            <w:r>
              <w:t>xxx</w:t>
            </w:r>
            <w:proofErr w:type="spellEnd"/>
          </w:p>
        </w:tc>
      </w:tr>
    </w:tbl>
    <w:p w:rsidR="00B373A8" w:rsidRDefault="00B373A8"/>
    <w:sectPr w:rsidR="00B373A8">
      <w:pgSz w:w="11904" w:h="16838"/>
      <w:pgMar w:top="1427" w:right="1411" w:bottom="16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1B"/>
    <w:rsid w:val="00516A1B"/>
    <w:rsid w:val="007046C5"/>
    <w:rsid w:val="00A923EC"/>
    <w:rsid w:val="00B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14CD9-7C93-460F-BE95-2DC9F44E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43" w:line="248" w:lineRule="auto"/>
      <w:ind w:left="7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2101</Characters>
  <Application>Microsoft Office Word</Application>
  <DocSecurity>0</DocSecurity>
  <Lines>17</Lines>
  <Paragraphs>4</Paragraphs>
  <ScaleCrop>false</ScaleCrop>
  <Company>CHUREL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Stravová Michaela</dc:creator>
  <cp:keywords/>
  <cp:lastModifiedBy>Stravová Michaela</cp:lastModifiedBy>
  <cp:revision>3</cp:revision>
  <dcterms:created xsi:type="dcterms:W3CDTF">2025-03-13T08:20:00Z</dcterms:created>
  <dcterms:modified xsi:type="dcterms:W3CDTF">2025-03-13T08:21:00Z</dcterms:modified>
</cp:coreProperties>
</file>