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B8AC" w14:textId="77777777" w:rsidR="000727C6" w:rsidRDefault="00000000">
      <w:pPr>
        <w:spacing w:after="104" w:line="259" w:lineRule="auto"/>
        <w:ind w:left="0" w:right="373" w:firstLine="0"/>
        <w:jc w:val="center"/>
      </w:pPr>
      <w:r>
        <w:rPr>
          <w:b/>
          <w:u w:val="single" w:color="000000"/>
        </w:rPr>
        <w:t xml:space="preserve">Smlouva o sdružených službách dodávky elektřiny </w:t>
      </w:r>
      <w:r>
        <w:rPr>
          <w:b/>
        </w:rPr>
        <w:t xml:space="preserve"> </w:t>
      </w:r>
    </w:p>
    <w:p w14:paraId="335A8776" w14:textId="77777777" w:rsidR="000727C6" w:rsidRDefault="00000000">
      <w:pPr>
        <w:spacing w:after="102" w:line="259" w:lineRule="auto"/>
        <w:ind w:left="10" w:right="1130"/>
        <w:jc w:val="center"/>
      </w:pPr>
      <w:r>
        <w:rPr>
          <w:b/>
        </w:rPr>
        <w:t xml:space="preserve">                 8500000234 </w:t>
      </w:r>
    </w:p>
    <w:p w14:paraId="330B7FB4" w14:textId="77777777" w:rsidR="000727C6" w:rsidRDefault="00000000">
      <w:pPr>
        <w:spacing w:after="101" w:line="259" w:lineRule="auto"/>
        <w:ind w:left="329" w:right="0" w:firstLine="0"/>
        <w:jc w:val="left"/>
      </w:pPr>
      <w:r>
        <w:t xml:space="preserve"> </w:t>
      </w:r>
    </w:p>
    <w:p w14:paraId="5B2EDAF4" w14:textId="23FCC3D2" w:rsidR="000727C6" w:rsidRDefault="009168A8">
      <w:pPr>
        <w:spacing w:after="114"/>
        <w:ind w:right="695"/>
      </w:pPr>
      <w:r>
        <w:rPr>
          <w:b/>
          <w:noProof/>
        </w:rPr>
        <mc:AlternateContent>
          <mc:Choice Requires="wpi">
            <w:drawing>
              <wp:anchor distT="0" distB="0" distL="114300" distR="114300" simplePos="0" relativeHeight="251661312" behindDoc="0" locked="0" layoutInCell="1" allowOverlap="1" wp14:anchorId="32F10AEF" wp14:editId="1C301FF0">
                <wp:simplePos x="0" y="0"/>
                <wp:positionH relativeFrom="column">
                  <wp:posOffset>208030</wp:posOffset>
                </wp:positionH>
                <wp:positionV relativeFrom="paragraph">
                  <wp:posOffset>363830</wp:posOffset>
                </wp:positionV>
                <wp:extent cx="1420920" cy="29880"/>
                <wp:effectExtent l="133350" t="133350" r="27305" b="141605"/>
                <wp:wrapNone/>
                <wp:docPr id="906523314" name="Rukopis 6"/>
                <wp:cNvGraphicFramePr/>
                <a:graphic xmlns:a="http://schemas.openxmlformats.org/drawingml/2006/main">
                  <a:graphicData uri="http://schemas.microsoft.com/office/word/2010/wordprocessingInk">
                    <w14:contentPart bwMode="auto" r:id="rId6">
                      <w14:nvContentPartPr>
                        <w14:cNvContentPartPr/>
                      </w14:nvContentPartPr>
                      <w14:xfrm>
                        <a:off x="0" y="0"/>
                        <a:ext cx="1420920" cy="29880"/>
                      </w14:xfrm>
                    </w14:contentPart>
                  </a:graphicData>
                </a:graphic>
              </wp:anchor>
            </w:drawing>
          </mc:Choice>
          <mc:Fallback>
            <w:pict>
              <v:shapetype w14:anchorId="7285C6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6" o:spid="_x0000_s1026" type="#_x0000_t75" style="position:absolute;margin-left:11.45pt;margin-top:23.7pt;width:121.85pt;height:12.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">
                <v:imagedata r:id="rId7" o:title=""/>
              </v:shape>
            </w:pict>
          </mc:Fallback>
        </mc:AlternateContent>
      </w:r>
      <w:r>
        <w:rPr>
          <w:b/>
          <w:noProof/>
        </w:rPr>
        <mc:AlternateContent>
          <mc:Choice Requires="wpi">
            <w:drawing>
              <wp:anchor distT="0" distB="0" distL="114300" distR="114300" simplePos="0" relativeHeight="251659264" behindDoc="0" locked="0" layoutInCell="1" allowOverlap="1" wp14:anchorId="453B0F0E" wp14:editId="443604E1">
                <wp:simplePos x="0" y="0"/>
                <wp:positionH relativeFrom="column">
                  <wp:posOffset>237190</wp:posOffset>
                </wp:positionH>
                <wp:positionV relativeFrom="paragraph">
                  <wp:posOffset>314870</wp:posOffset>
                </wp:positionV>
                <wp:extent cx="1474920" cy="109080"/>
                <wp:effectExtent l="38100" t="38100" r="11430" b="43815"/>
                <wp:wrapNone/>
                <wp:docPr id="1829520513" name="Rukopis 2"/>
                <wp:cNvGraphicFramePr/>
                <a:graphic xmlns:a="http://schemas.openxmlformats.org/drawingml/2006/main">
                  <a:graphicData uri="http://schemas.microsoft.com/office/word/2010/wordprocessingInk">
                    <w14:contentPart bwMode="auto" r:id="rId8">
                      <w14:nvContentPartPr>
                        <w14:cNvContentPartPr/>
                      </w14:nvContentPartPr>
                      <w14:xfrm>
                        <a:off x="0" y="0"/>
                        <a:ext cx="1474920" cy="109080"/>
                      </w14:xfrm>
                    </w14:contentPart>
                  </a:graphicData>
                </a:graphic>
              </wp:anchor>
            </w:drawing>
          </mc:Choice>
          <mc:Fallback>
            <w:pict>
              <v:shape w14:anchorId="06664473" id="Rukopis 2" o:spid="_x0000_s1026" type="#_x0000_t75" style="position:absolute;margin-left:18.2pt;margin-top:24.3pt;width:117.15pt;height:9.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">
                <v:imagedata r:id="rId9" o:title=""/>
              </v:shape>
            </w:pict>
          </mc:Fallback>
        </mc:AlternateContent>
      </w:r>
      <w:r>
        <w:rPr>
          <w:b/>
        </w:rPr>
        <w:t xml:space="preserve">TAURON Czech Energy s.r.o. (dále jen „dodavatel“) </w:t>
      </w:r>
      <w:r>
        <w:t xml:space="preserve">se sídlem: Na Rovince 879, Hrabová, 720 00 Ostrava, zapsaná v obchodním rejstříku u Krajského soudu v Ostravě, spisová značka C 34142, IČ: 28602455, DIČ: CZ28602455, kterou zastupuje: Ing. Radim Fiala, PhD., jednatel Bankovní spojení: UniCreditBank, č. účtu (CZK): 2104188756/2700 </w:t>
      </w:r>
    </w:p>
    <w:p w14:paraId="2F92B62E" w14:textId="77777777" w:rsidR="000727C6" w:rsidRDefault="00000000">
      <w:pPr>
        <w:spacing w:after="102" w:line="259" w:lineRule="auto"/>
        <w:ind w:left="363" w:right="623"/>
        <w:jc w:val="center"/>
      </w:pPr>
      <w:r>
        <w:t xml:space="preserve">a </w:t>
      </w:r>
    </w:p>
    <w:p w14:paraId="2A63E000" w14:textId="77777777" w:rsidR="000727C6" w:rsidRDefault="00000000">
      <w:pPr>
        <w:spacing w:after="7"/>
        <w:ind w:right="695"/>
      </w:pPr>
      <w:r>
        <w:rPr>
          <w:b/>
        </w:rPr>
        <w:t xml:space="preserve">Teplo Rýmařov s.r.o. (dále jen „odběratel“) </w:t>
      </w:r>
      <w:r>
        <w:t>se sídlem: Okružní 1364/51, 795 01 Rýmařov, IČ: 25387855, DIČ: CZ25387855</w:t>
      </w:r>
      <w:r>
        <w:rPr>
          <w:sz w:val="16"/>
        </w:rPr>
        <w:t xml:space="preserve">, </w:t>
      </w:r>
      <w:r>
        <w:t xml:space="preserve">kterou zastupuje: </w:t>
      </w:r>
    </w:p>
    <w:p w14:paraId="549518F2" w14:textId="77777777" w:rsidR="000727C6" w:rsidRDefault="00000000">
      <w:pPr>
        <w:spacing w:after="7"/>
        <w:ind w:right="695"/>
      </w:pPr>
      <w:r>
        <w:t xml:space="preserve">Ing. Tomáš Köhler, jednatel </w:t>
      </w:r>
    </w:p>
    <w:p w14:paraId="76EAD78C" w14:textId="77777777" w:rsidR="000727C6" w:rsidRDefault="00000000">
      <w:pPr>
        <w:spacing w:after="7"/>
        <w:ind w:right="695"/>
      </w:pPr>
      <w:r>
        <w:t xml:space="preserve">Bankovní spojení: Komerční banka, a.s., č. účtu (CZK): 4606771/0100 </w:t>
      </w:r>
    </w:p>
    <w:p w14:paraId="2A5C1BAF" w14:textId="77777777" w:rsidR="000727C6" w:rsidRDefault="00000000">
      <w:pPr>
        <w:spacing w:after="101" w:line="259" w:lineRule="auto"/>
        <w:ind w:left="0" w:right="228" w:firstLine="0"/>
        <w:jc w:val="center"/>
      </w:pPr>
      <w:r>
        <w:t xml:space="preserve"> </w:t>
      </w:r>
    </w:p>
    <w:p w14:paraId="2A9ECBF0" w14:textId="77777777" w:rsidR="000727C6" w:rsidRDefault="00000000">
      <w:pPr>
        <w:spacing w:after="102" w:line="259" w:lineRule="auto"/>
        <w:ind w:left="363" w:right="622"/>
        <w:jc w:val="center"/>
      </w:pPr>
      <w:r>
        <w:t xml:space="preserve">uzavírají podle </w:t>
      </w:r>
    </w:p>
    <w:p w14:paraId="290274FB" w14:textId="77777777" w:rsidR="000727C6" w:rsidRDefault="00000000">
      <w:pPr>
        <w:spacing w:after="0" w:line="372" w:lineRule="auto"/>
        <w:ind w:left="363" w:right="579"/>
        <w:jc w:val="center"/>
      </w:pPr>
      <w:r>
        <w:t xml:space="preserve">zákona č. 458/2000 Sb., o podmínkách podnikání a o výkonu státní správy v energetických odvětvích a o změně některých zákonů (energetický zákon), ve znění pozdějších předpisů, (dále jen „EZ“),  </w:t>
      </w:r>
    </w:p>
    <w:p w14:paraId="5E4E7CE6" w14:textId="77777777" w:rsidR="000727C6" w:rsidRDefault="00000000">
      <w:pPr>
        <w:spacing w:after="102" w:line="259" w:lineRule="auto"/>
        <w:ind w:left="363" w:right="620"/>
        <w:jc w:val="center"/>
      </w:pPr>
      <w:r>
        <w:t xml:space="preserve">tuto smlouvu: </w:t>
      </w:r>
    </w:p>
    <w:p w14:paraId="041A7AD8" w14:textId="77777777" w:rsidR="000727C6" w:rsidRDefault="00000000">
      <w:pPr>
        <w:spacing w:after="101" w:line="259" w:lineRule="auto"/>
        <w:ind w:left="329" w:right="0" w:firstLine="0"/>
        <w:jc w:val="left"/>
      </w:pPr>
      <w:r>
        <w:t xml:space="preserve"> </w:t>
      </w:r>
    </w:p>
    <w:p w14:paraId="06E76A8B" w14:textId="77777777" w:rsidR="000727C6" w:rsidRDefault="00000000">
      <w:pPr>
        <w:spacing w:after="102" w:line="259" w:lineRule="auto"/>
        <w:ind w:left="10" w:right="385"/>
        <w:jc w:val="center"/>
      </w:pPr>
      <w:r>
        <w:rPr>
          <w:b/>
        </w:rPr>
        <w:t xml:space="preserve">Článek I. </w:t>
      </w:r>
    </w:p>
    <w:p w14:paraId="76EF0134" w14:textId="77777777" w:rsidR="000727C6" w:rsidRDefault="00000000">
      <w:pPr>
        <w:spacing w:after="102" w:line="259" w:lineRule="auto"/>
        <w:ind w:left="10" w:right="384"/>
        <w:jc w:val="center"/>
      </w:pPr>
      <w:r>
        <w:rPr>
          <w:b/>
        </w:rPr>
        <w:t xml:space="preserve">Předmět smlouvy </w:t>
      </w:r>
    </w:p>
    <w:p w14:paraId="4A0E1642" w14:textId="77777777" w:rsidR="000727C6" w:rsidRDefault="00000000">
      <w:pPr>
        <w:spacing w:after="129" w:line="259" w:lineRule="auto"/>
        <w:ind w:left="329" w:right="0" w:firstLine="0"/>
        <w:jc w:val="left"/>
      </w:pPr>
      <w:r>
        <w:t xml:space="preserve"> </w:t>
      </w:r>
    </w:p>
    <w:p w14:paraId="1978D13F" w14:textId="77777777" w:rsidR="000727C6" w:rsidRDefault="00000000">
      <w:pPr>
        <w:numPr>
          <w:ilvl w:val="0"/>
          <w:numId w:val="1"/>
        </w:numPr>
        <w:ind w:right="695" w:hanging="427"/>
      </w:pPr>
      <w:r>
        <w:t xml:space="preserve">Předmětem plnění této smlouvy ze strany dodavatele je dodat odběrateli elektřinu, zajistit na vlastní účet související službu v elektroenergetice (zejména distribuce) a přenesení odpovědnosti za odchylku na dodavatele. </w:t>
      </w:r>
    </w:p>
    <w:p w14:paraId="4B002D9C" w14:textId="77777777" w:rsidR="000727C6" w:rsidRDefault="00000000">
      <w:pPr>
        <w:numPr>
          <w:ilvl w:val="0"/>
          <w:numId w:val="1"/>
        </w:numPr>
        <w:ind w:right="695" w:hanging="427"/>
      </w:pPr>
      <w:r>
        <w:t xml:space="preserve">Předmětem plnění smlouvy ze strany odběratele je zaplatit cenu za dodávku elektřiny a zaplatit cenu za související službu v elektroenergetice. </w:t>
      </w:r>
    </w:p>
    <w:p w14:paraId="60E29DB3" w14:textId="77777777" w:rsidR="000727C6" w:rsidRDefault="00000000">
      <w:pPr>
        <w:numPr>
          <w:ilvl w:val="0"/>
          <w:numId w:val="1"/>
        </w:numPr>
        <w:spacing w:after="114"/>
        <w:ind w:right="695" w:hanging="427"/>
      </w:pPr>
      <w:r>
        <w:t xml:space="preserve">Odběratel prohlašuje, že pro předmětná odběrná místa má s místně příslušným provozovatelem distribuční soustavy uzavřenu platnou smlouvu o připojení. Neúčinnost smlouvy o připojení odběratele ve sjednané době dodávky je podstatným porušením smlouvy. </w:t>
      </w:r>
    </w:p>
    <w:p w14:paraId="70C8C8AC" w14:textId="77777777" w:rsidR="000727C6" w:rsidRDefault="00000000">
      <w:pPr>
        <w:spacing w:after="101" w:line="259" w:lineRule="auto"/>
        <w:ind w:left="329" w:right="0" w:firstLine="0"/>
        <w:jc w:val="left"/>
      </w:pPr>
      <w:r>
        <w:t xml:space="preserve"> </w:t>
      </w:r>
    </w:p>
    <w:p w14:paraId="61C756DC" w14:textId="77777777" w:rsidR="000727C6" w:rsidRDefault="00000000">
      <w:pPr>
        <w:spacing w:after="103" w:line="259" w:lineRule="auto"/>
        <w:ind w:left="329" w:right="0" w:firstLine="0"/>
        <w:jc w:val="left"/>
      </w:pPr>
      <w:r>
        <w:t xml:space="preserve"> </w:t>
      </w:r>
    </w:p>
    <w:p w14:paraId="375C10D0" w14:textId="77777777" w:rsidR="000727C6" w:rsidRDefault="00000000">
      <w:pPr>
        <w:spacing w:after="102" w:line="259" w:lineRule="auto"/>
        <w:ind w:left="10" w:right="385"/>
        <w:jc w:val="center"/>
      </w:pPr>
      <w:r>
        <w:rPr>
          <w:b/>
        </w:rPr>
        <w:t xml:space="preserve">Článek II. </w:t>
      </w:r>
    </w:p>
    <w:p w14:paraId="61FDBBB3" w14:textId="77777777" w:rsidR="000727C6" w:rsidRDefault="00000000">
      <w:pPr>
        <w:spacing w:after="102" w:line="259" w:lineRule="auto"/>
        <w:ind w:left="10" w:right="390"/>
        <w:jc w:val="center"/>
      </w:pPr>
      <w:r>
        <w:rPr>
          <w:b/>
        </w:rPr>
        <w:t xml:space="preserve">Dodávka elektřiny, plánování a vyhodnocování dodávek elektřiny </w:t>
      </w:r>
    </w:p>
    <w:p w14:paraId="5E16AE72" w14:textId="77777777" w:rsidR="000727C6" w:rsidRDefault="00000000">
      <w:pPr>
        <w:spacing w:after="129" w:line="259" w:lineRule="auto"/>
        <w:ind w:left="329" w:right="0" w:firstLine="0"/>
        <w:jc w:val="left"/>
      </w:pPr>
      <w:r>
        <w:t xml:space="preserve"> </w:t>
      </w:r>
    </w:p>
    <w:p w14:paraId="272F4540" w14:textId="77777777" w:rsidR="000727C6" w:rsidRDefault="00000000">
      <w:pPr>
        <w:numPr>
          <w:ilvl w:val="0"/>
          <w:numId w:val="2"/>
        </w:numPr>
        <w:ind w:right="695" w:hanging="427"/>
      </w:pPr>
      <w:r>
        <w:t xml:space="preserve">Dodávku elektřiny plní dodavatel jejím předáním do odběrných míst odběratele specifikovaných v Příloze č. 1. Přílohou č. 1 jsou sjednána také opatření přijímaná při předcházení stavu nouze, ve stavu nouze a při odstraňování následků stavu nouze. </w:t>
      </w:r>
    </w:p>
    <w:p w14:paraId="5B806910" w14:textId="77777777" w:rsidR="000727C6" w:rsidRDefault="00000000">
      <w:pPr>
        <w:numPr>
          <w:ilvl w:val="0"/>
          <w:numId w:val="2"/>
        </w:numPr>
        <w:ind w:right="695" w:hanging="427"/>
      </w:pPr>
      <w:r>
        <w:t xml:space="preserve">Doba dodávky elektřiny a související služby v elektroenergetice na základě této smlouvy je od </w:t>
      </w:r>
      <w:r>
        <w:rPr>
          <w:b/>
        </w:rPr>
        <w:t xml:space="preserve">1.1.2025 </w:t>
      </w:r>
      <w:r>
        <w:t xml:space="preserve">do </w:t>
      </w:r>
      <w:r>
        <w:rPr>
          <w:b/>
        </w:rPr>
        <w:t>31.12.2027 bez možnosti automatické prolongace.</w:t>
      </w:r>
      <w:r>
        <w:t xml:space="preserve"> </w:t>
      </w:r>
    </w:p>
    <w:p w14:paraId="684B6938" w14:textId="77777777" w:rsidR="000727C6" w:rsidRDefault="00000000">
      <w:pPr>
        <w:numPr>
          <w:ilvl w:val="0"/>
          <w:numId w:val="2"/>
        </w:numPr>
        <w:ind w:right="695" w:hanging="427"/>
      </w:pPr>
      <w:r>
        <w:t xml:space="preserve">V případě mimořádných změn odběru oproti hodnotám uvedeným v Příloze č. 1, které odebírané množství změní o více než 20  % oproti oznámenému hodinovému průběhu spotřeby v případě průběhového měření nebo které odebírané množství změní o více než 20 % oproti předpokládanému ročnímu objemu spotřeby v případě neprůběhového měření, je odběratel povinen o této změně informovat dodavatele. </w:t>
      </w:r>
    </w:p>
    <w:p w14:paraId="30108474" w14:textId="77777777" w:rsidR="000727C6" w:rsidRDefault="00000000">
      <w:pPr>
        <w:numPr>
          <w:ilvl w:val="0"/>
          <w:numId w:val="2"/>
        </w:numPr>
        <w:spacing w:after="111"/>
        <w:ind w:right="695" w:hanging="427"/>
      </w:pPr>
      <w:r>
        <w:t xml:space="preserve">V případě změn či požadavků na změnu technických parametrů odběru je odběratel povinen oznámit tuto skutečnost nejméně jeden pracovní den před termínem stanoveným pro takovou změnu příslušným provozovatelem distribuční soustavy či v jiném pro tuto změnu aplikovatelném právním či provozním předpisu. V případě nesplnění této povinnosti odběratelem, nenese dodavatel odpovědnost za škodu, která neprovedením takové změny odběrateli vznikne. </w:t>
      </w:r>
    </w:p>
    <w:p w14:paraId="04B61A54" w14:textId="77777777" w:rsidR="000727C6" w:rsidRDefault="00000000">
      <w:pPr>
        <w:spacing w:after="103" w:line="259" w:lineRule="auto"/>
        <w:ind w:left="329" w:right="0" w:firstLine="0"/>
        <w:jc w:val="left"/>
      </w:pPr>
      <w:r>
        <w:t xml:space="preserve"> </w:t>
      </w:r>
    </w:p>
    <w:p w14:paraId="591CC73B" w14:textId="77777777" w:rsidR="000727C6" w:rsidRDefault="00000000">
      <w:pPr>
        <w:spacing w:after="113" w:line="259" w:lineRule="auto"/>
        <w:ind w:left="0" w:right="344" w:firstLine="0"/>
        <w:jc w:val="center"/>
      </w:pPr>
      <w:r>
        <w:lastRenderedPageBreak/>
        <w:t xml:space="preserve"> </w:t>
      </w:r>
    </w:p>
    <w:p w14:paraId="4013FD8C" w14:textId="77777777" w:rsidR="000727C6" w:rsidRDefault="00000000">
      <w:pPr>
        <w:spacing w:after="0" w:line="259" w:lineRule="auto"/>
        <w:ind w:left="329" w:right="0" w:firstLine="0"/>
        <w:jc w:val="left"/>
      </w:pPr>
      <w:r>
        <w:rPr>
          <w:b/>
        </w:rPr>
        <w:t xml:space="preserve"> </w:t>
      </w:r>
      <w:r>
        <w:rPr>
          <w:b/>
        </w:rPr>
        <w:tab/>
        <w:t xml:space="preserve"> </w:t>
      </w:r>
    </w:p>
    <w:p w14:paraId="59F2B8E7" w14:textId="77777777" w:rsidR="000727C6" w:rsidRDefault="00000000">
      <w:pPr>
        <w:spacing w:after="102" w:line="259" w:lineRule="auto"/>
        <w:ind w:left="10" w:right="385"/>
        <w:jc w:val="center"/>
      </w:pPr>
      <w:r>
        <w:rPr>
          <w:b/>
        </w:rPr>
        <w:t xml:space="preserve">Článek III. </w:t>
      </w:r>
    </w:p>
    <w:p w14:paraId="4FAC55FA" w14:textId="77777777" w:rsidR="000727C6" w:rsidRDefault="00000000">
      <w:pPr>
        <w:spacing w:after="102" w:line="259" w:lineRule="auto"/>
        <w:ind w:left="10" w:right="384"/>
        <w:jc w:val="center"/>
      </w:pPr>
      <w:r>
        <w:rPr>
          <w:b/>
        </w:rPr>
        <w:t xml:space="preserve">Cena plnění </w:t>
      </w:r>
    </w:p>
    <w:p w14:paraId="216B2C6B" w14:textId="77777777" w:rsidR="000727C6" w:rsidRDefault="00000000">
      <w:pPr>
        <w:numPr>
          <w:ilvl w:val="0"/>
          <w:numId w:val="3"/>
        </w:numPr>
        <w:spacing w:after="111"/>
        <w:ind w:right="695" w:hanging="427"/>
      </w:pPr>
      <w:r>
        <w:t xml:space="preserve">Cena silové elektřiny za množství silové elektřiny odebrané ve všech hodinách všech dnů roku je sjednána smluvně jako jednotarif a její výše bez DPH je pro daný rok stanovena jako vážený průměr z n postupných kroků stanovení ceny na základě níže uvedeného postupu. </w:t>
      </w:r>
    </w:p>
    <w:p w14:paraId="2793BB1F" w14:textId="77777777" w:rsidR="000727C6" w:rsidRDefault="00000000">
      <w:pPr>
        <w:spacing w:after="108"/>
        <w:ind w:left="766" w:right="695"/>
      </w:pPr>
      <w:r>
        <w:t xml:space="preserve">Cena silové elektřiny je stanovena v Kč/MWh. </w:t>
      </w:r>
    </w:p>
    <w:p w14:paraId="697E5B37" w14:textId="77777777" w:rsidR="000727C6" w:rsidRDefault="00000000">
      <w:pPr>
        <w:spacing w:after="111"/>
        <w:ind w:left="766" w:right="695"/>
      </w:pPr>
      <w:r>
        <w:t xml:space="preserve">Cenou silové elektřiny se rozumí cena vlastní elektřiny bez poplatků za distribuci a za další regulované služby spojené s dodávkou elektřiny. </w:t>
      </w:r>
    </w:p>
    <w:p w14:paraId="2F7E4DB5" w14:textId="77777777" w:rsidR="000727C6" w:rsidRDefault="00000000">
      <w:pPr>
        <w:numPr>
          <w:ilvl w:val="0"/>
          <w:numId w:val="3"/>
        </w:numPr>
        <w:spacing w:after="114"/>
        <w:ind w:right="695" w:hanging="427"/>
      </w:pPr>
      <w:r>
        <w:t>Stanovení ceny bude realizováno na základě příkazů ke stanovení ceny vázané na jednotlivé velkoobchodní roční produkty typu Baseload na Pražské burze Power exchange central Europe, a.s.</w:t>
      </w:r>
      <w:hyperlink r:id="rId10">
        <w:r w:rsidR="000727C6">
          <w:t xml:space="preserve"> (www.pxe.cz)</w:t>
        </w:r>
      </w:hyperlink>
      <w:r>
        <w:t xml:space="preserve">. V příkazu centrální zadavatel určí kolik % z celkového stanovení ceny a na jaké období je cena stanovována. Nejmenší krok stanovení ceny je 25 % z celkového stanovení ceny – stanovení ceny pro každý jednotlivý rok dodávky je tedy možno realizovat maximálně 4 (čtyřmi) kroky (za celé období dodávky tedy maximálně 4 kroky). Stanovení ceny bude realizováno formou postupného stanovení vázaného na velkoobchodní produkty  před začátkem dodávky elektřiny v roce na který je cena stanovována. Centrální Zadavatel dá příkaz k nákupu nejpozději do 15. 12. roku před začátkem dodávky daného roku do výše 100 % celkového stanovení ceny. (Nejsou-li ze strany odběratele provedena oznámení o (kroky) stanovení 100 % částí celkové ceny pro daný rok do 14:00 hodin 15. kalendářního dne měsíce předcházejícího prvnímu měsíci dodávky pro daný rok (konečný den), je pak za okamžik oznámení o zájmu stanovit zbývající část ceny považováno 14:00 hod. konečného dne. Pokud datum konečného dne připadne na neobchodní den Power Exchange Central Europe, je za konečný den považován obchodní den nejblíže předcházející. V případě postupu podle tohoto odstavce bude pro výpočet ceny zbývající části použita uzavírací cena (settlement price) F PXE CZ BL MW - Y (CZECH BASE LOAD MONTH W 20Y FUTURES – finanční vypořádání) ke konečnému dni. V případě tohoto postupu je pak určená cena oznámena odběrateli ve formě konfirmace. </w:t>
      </w:r>
    </w:p>
    <w:p w14:paraId="1B77F4D8" w14:textId="77777777" w:rsidR="000727C6" w:rsidRDefault="00000000">
      <w:pPr>
        <w:spacing w:after="111"/>
        <w:ind w:left="766" w:right="695"/>
      </w:pPr>
      <w:r>
        <w:t xml:space="preserve">Příkaz ke stanovení ceny nebude uskutečněn v pracovních dnech, které bezprostředně následují po dnech nepracovních a po dnech pracovního klidu (státní a ostatní svátky). </w:t>
      </w:r>
    </w:p>
    <w:p w14:paraId="63F8BF02" w14:textId="77777777" w:rsidR="000727C6" w:rsidRDefault="00000000">
      <w:pPr>
        <w:spacing w:after="111"/>
        <w:ind w:left="766" w:right="695"/>
      </w:pPr>
      <w:r>
        <w:t xml:space="preserve">Jednotlivé kroky stanovení ceny budou stvrzeny oboustranně podepsanou konfirmací, jež bude podepsaná centrálním zadavatelem zasílána ve formátu PDF, a to na e-mailovou adresu dodavatele, případně budou jednotlivé nákupy provedeny prostřednictvím zákaznického portálu dodavatele, případně budou nákupy realizovány prostřednictvím zaznamenávaného telefonického hovoru. </w:t>
      </w:r>
    </w:p>
    <w:p w14:paraId="58C4A6F0" w14:textId="77777777" w:rsidR="000727C6" w:rsidRDefault="00000000">
      <w:pPr>
        <w:spacing w:after="111"/>
        <w:ind w:left="766" w:right="695"/>
      </w:pPr>
      <w:r>
        <w:t xml:space="preserve">Cena účtovaná dodavatelem Zadavatelům bude určena pomocí vzorce uvedeného níže. </w:t>
      </w:r>
    </w:p>
    <w:p w14:paraId="0B451EA8" w14:textId="77777777" w:rsidR="000727C6" w:rsidRDefault="00000000">
      <w:pPr>
        <w:spacing w:after="3" w:line="370" w:lineRule="auto"/>
        <w:ind w:left="741" w:right="2797" w:firstLine="2427"/>
        <w:jc w:val="left"/>
      </w:pPr>
      <w:r>
        <w:rPr>
          <w:b/>
        </w:rPr>
        <w:t xml:space="preserve">Cena nákupu v CZK = cena PXE * koeficient * kurz (CZK/EUR) </w:t>
      </w:r>
      <w:r>
        <w:t xml:space="preserve">Kde: </w:t>
      </w:r>
    </w:p>
    <w:p w14:paraId="75B5C1DC" w14:textId="77777777" w:rsidR="000727C6" w:rsidRDefault="00000000">
      <w:pPr>
        <w:spacing w:after="103"/>
        <w:ind w:left="766" w:right="695"/>
      </w:pPr>
      <w:r>
        <w:rPr>
          <w:b/>
        </w:rPr>
        <w:t>cena PXE</w:t>
      </w:r>
      <w:r>
        <w:t xml:space="preserve"> - tržní cena komodity elektrické energie na burze Power exchange central Europe, a.s.</w:t>
      </w:r>
      <w:hyperlink r:id="rId11">
        <w:r w:rsidR="000727C6">
          <w:t xml:space="preserve"> (</w:t>
        </w:r>
      </w:hyperlink>
      <w:hyperlink r:id="rId12">
        <w:r w:rsidR="000727C6">
          <w:rPr>
            <w:color w:val="000080"/>
            <w:u w:val="single" w:color="000080"/>
          </w:rPr>
          <w:t>www.pxe.cz</w:t>
        </w:r>
      </w:hyperlink>
      <w:hyperlink r:id="rId13">
        <w:r w:rsidR="000727C6">
          <w:t>)</w:t>
        </w:r>
      </w:hyperlink>
      <w:r>
        <w:t xml:space="preserve"> v den stanovení části ceny. Pro stanovení části ceny se bere kurz z obchodního dne, jež předchází dni zadání příkazu ke stanovení části ceny ze zdroje - Oficiální kurzovní lístek </w:t>
      </w:r>
      <w:hyperlink r:id="rId14">
        <w:r w:rsidR="000727C6">
          <w:t>(</w:t>
        </w:r>
      </w:hyperlink>
      <w:hyperlink r:id="rId15">
        <w:r w:rsidR="000727C6">
          <w:rPr>
            <w:color w:val="000080"/>
            <w:u w:val="single" w:color="000080"/>
          </w:rPr>
          <w:t>https://www.pxe.cz/Kurzovni</w:t>
        </w:r>
      </w:hyperlink>
      <w:hyperlink r:id="rId16">
        <w:r w:rsidR="000727C6">
          <w:rPr>
            <w:color w:val="000080"/>
            <w:u w:val="single" w:color="000080"/>
          </w:rPr>
          <w:t>-</w:t>
        </w:r>
      </w:hyperlink>
      <w:hyperlink r:id="rId17">
        <w:r w:rsidR="000727C6">
          <w:rPr>
            <w:color w:val="000080"/>
            <w:u w:val="single" w:color="000080"/>
          </w:rPr>
          <w:t>Listek/Oficialni</w:t>
        </w:r>
      </w:hyperlink>
      <w:hyperlink r:id="rId18">
        <w:r w:rsidR="000727C6">
          <w:rPr>
            <w:color w:val="000080"/>
            <w:u w:val="single" w:color="000080"/>
          </w:rPr>
          <w:t>-</w:t>
        </w:r>
      </w:hyperlink>
      <w:hyperlink r:id="rId19">
        <w:r w:rsidR="000727C6">
          <w:rPr>
            <w:color w:val="000080"/>
            <w:u w:val="single" w:color="000080"/>
          </w:rPr>
          <w:t>KL/</w:t>
        </w:r>
      </w:hyperlink>
      <w:hyperlink r:id="rId20">
        <w:r w:rsidR="000727C6">
          <w:t>)</w:t>
        </w:r>
      </w:hyperlink>
      <w:r>
        <w:t xml:space="preserve">, typ produktu Power Base, ve sloupci Kurz [EUR], daného ročního produktu F PXE CZ BL v EUR/MWh ve finančním vypořádání ( CAL-25, CAL-26, CAL-27). </w:t>
      </w:r>
      <w:r>
        <w:rPr>
          <w:b/>
        </w:rPr>
        <w:t>Koeficient</w:t>
      </w:r>
      <w:r>
        <w:t xml:space="preserve"> - je stanoven ve výši </w:t>
      </w:r>
      <w:r>
        <w:rPr>
          <w:b/>
        </w:rPr>
        <w:t xml:space="preserve">1,130 </w:t>
      </w:r>
      <w:r>
        <w:t xml:space="preserve"> </w:t>
      </w:r>
      <w:r>
        <w:rPr>
          <w:b/>
        </w:rPr>
        <w:t xml:space="preserve">kurz (CZK/EUR) -  </w:t>
      </w:r>
      <w:r>
        <w:t xml:space="preserve">směnný kurz CZK/EUR České národní banky vyhlášený pro pracovní den předcházející dni stanovení ceny. </w:t>
      </w:r>
    </w:p>
    <w:p w14:paraId="58DB02EA" w14:textId="77777777" w:rsidR="000727C6" w:rsidRDefault="00000000">
      <w:pPr>
        <w:spacing w:after="111"/>
        <w:ind w:left="766" w:right="695"/>
      </w:pPr>
      <w:r>
        <w:t xml:space="preserve">Výsledné ceny jednotlivých kroků stanovení ceny, stejně jako výsledná cena k fakturaci, se zaokrouhlí matematicky na 2 desetinná místa. </w:t>
      </w:r>
    </w:p>
    <w:p w14:paraId="650BBDB9" w14:textId="77777777" w:rsidR="000727C6" w:rsidRDefault="00000000">
      <w:pPr>
        <w:spacing w:after="111"/>
        <w:ind w:left="766" w:right="695"/>
      </w:pPr>
      <w:r>
        <w:t xml:space="preserve">Koeficient pro postupné stanovení ceny obsahuje veškeré náklady na dodávku silové elektřiny, tj. dodavatel není oprávněn v obchodní (neregulované) části fakturovat jakékoli další poplatky. </w:t>
      </w:r>
    </w:p>
    <w:p w14:paraId="0E7A3F92" w14:textId="77777777" w:rsidR="000727C6" w:rsidRDefault="00000000">
      <w:pPr>
        <w:spacing w:after="114"/>
        <w:ind w:left="766" w:right="695"/>
      </w:pPr>
      <w:r>
        <w:t>Pokud se v průběhu postupného stanovení ceny změní výrazným způsobem podmínky stanovení ceny elektrické energie, tak se pro postupné stanovení ceny bere nejbližší možný příbuzný obchodní produkt. V případě ukončení činnosti burzy Power exchange central Europe, a.s. (</w:t>
      </w:r>
      <w:hyperlink r:id="rId21">
        <w:r w:rsidR="000727C6">
          <w:rPr>
            <w:color w:val="000080"/>
            <w:u w:val="single" w:color="000080"/>
          </w:rPr>
          <w:t>www.pxe.cz</w:t>
        </w:r>
      </w:hyperlink>
      <w:hyperlink r:id="rId22">
        <w:r w:rsidR="000727C6">
          <w:t>)</w:t>
        </w:r>
      </w:hyperlink>
      <w:r>
        <w:t xml:space="preserve"> budou akceptovány velkoobchodní produkty nejblíže příbuzné obchodní platformy, pokud nebude dohodnuto mezi centrálním zadavatelem a dodavatelem jinak. </w:t>
      </w:r>
    </w:p>
    <w:p w14:paraId="02E583F5" w14:textId="77777777" w:rsidR="000727C6" w:rsidRDefault="00000000">
      <w:pPr>
        <w:spacing w:after="102" w:line="259" w:lineRule="auto"/>
        <w:ind w:left="751" w:right="2797"/>
        <w:jc w:val="left"/>
      </w:pPr>
      <w:r>
        <w:rPr>
          <w:b/>
        </w:rPr>
        <w:t>Určení cen k fakturaci VN:</w:t>
      </w:r>
      <w:r>
        <w:t xml:space="preserve"> </w:t>
      </w:r>
    </w:p>
    <w:p w14:paraId="3A03FF28" w14:textId="77777777" w:rsidR="000727C6" w:rsidRDefault="00000000">
      <w:pPr>
        <w:spacing w:after="111"/>
        <w:ind w:left="766" w:right="695"/>
      </w:pPr>
      <w:r>
        <w:t xml:space="preserve">Do konce kalendářního roku předcházejícího roku dodávky bude z realizovaných postupných kroků stanovení ceny vypočten </w:t>
      </w:r>
      <w:r>
        <w:rPr>
          <w:b/>
        </w:rPr>
        <w:t xml:space="preserve">vážený průměr </w:t>
      </w:r>
      <w:r>
        <w:t xml:space="preserve">a stanoví se výsledná cena silové elektřiny pro daný rok dodávky = fakturační cena. </w:t>
      </w:r>
    </w:p>
    <w:p w14:paraId="4660815E" w14:textId="77777777" w:rsidR="000727C6" w:rsidRDefault="00000000">
      <w:pPr>
        <w:spacing w:after="102" w:line="259" w:lineRule="auto"/>
        <w:ind w:left="751" w:right="2797"/>
        <w:jc w:val="left"/>
      </w:pPr>
      <w:r>
        <w:rPr>
          <w:b/>
        </w:rPr>
        <w:lastRenderedPageBreak/>
        <w:t>Určení cen k fakturaci NN:</w:t>
      </w:r>
      <w:r>
        <w:t xml:space="preserve"> </w:t>
      </w:r>
    </w:p>
    <w:p w14:paraId="7F4FC9D6" w14:textId="77777777" w:rsidR="000727C6" w:rsidRDefault="00000000">
      <w:pPr>
        <w:spacing w:after="111"/>
        <w:ind w:left="766" w:right="695"/>
      </w:pPr>
      <w:r>
        <w:t xml:space="preserve">Do konce kalendářního roku předcházejícího roku dodávky bude z realizovaných postupných kroků stanovení ceny proveden </w:t>
      </w:r>
      <w:r>
        <w:rPr>
          <w:b/>
        </w:rPr>
        <w:t xml:space="preserve">vážený průměr </w:t>
      </w:r>
      <w:r>
        <w:t xml:space="preserve">a stanoví se výsledná cena silové elektřiny pro daný rok dodávky. </w:t>
      </w:r>
    </w:p>
    <w:p w14:paraId="32FF1D04" w14:textId="77777777" w:rsidR="000727C6" w:rsidRDefault="00000000">
      <w:pPr>
        <w:spacing w:after="0" w:line="259" w:lineRule="auto"/>
        <w:ind w:left="756" w:right="0" w:firstLine="0"/>
        <w:jc w:val="left"/>
      </w:pPr>
      <w:r>
        <w:t xml:space="preserve"> </w:t>
      </w:r>
    </w:p>
    <w:p w14:paraId="0008E91D" w14:textId="77777777" w:rsidR="000727C6" w:rsidRDefault="00000000">
      <w:pPr>
        <w:numPr>
          <w:ilvl w:val="0"/>
          <w:numId w:val="4"/>
        </w:numPr>
        <w:ind w:right="695" w:hanging="427"/>
      </w:pPr>
      <w:r>
        <w:t xml:space="preserve">Konfirmaci je odběratel oprávněn rozporovat, pouze pokud cena či část stanovení ceny nejsou v souladu s telefonickým potvrzením ceny dodavatele na základě oznámení odběratele. </w:t>
      </w:r>
    </w:p>
    <w:p w14:paraId="70E3BC06" w14:textId="72041D54" w:rsidR="000727C6" w:rsidRDefault="009168A8">
      <w:pPr>
        <w:spacing w:after="2" w:line="383" w:lineRule="auto"/>
        <w:ind w:left="756" w:right="2403" w:firstLine="0"/>
        <w:jc w:val="left"/>
      </w:pPr>
      <w:r>
        <w:rPr>
          <w:noProof/>
        </w:rPr>
        <mc:AlternateContent>
          <mc:Choice Requires="wpi">
            <w:drawing>
              <wp:anchor distT="0" distB="0" distL="114300" distR="114300" simplePos="0" relativeHeight="251660288" behindDoc="0" locked="0" layoutInCell="1" allowOverlap="1" wp14:anchorId="22E61AC6" wp14:editId="15CC05D8">
                <wp:simplePos x="0" y="0"/>
                <wp:positionH relativeFrom="column">
                  <wp:posOffset>3595810</wp:posOffset>
                </wp:positionH>
                <wp:positionV relativeFrom="paragraph">
                  <wp:posOffset>237090</wp:posOffset>
                </wp:positionV>
                <wp:extent cx="1283760" cy="88200"/>
                <wp:effectExtent l="133350" t="133350" r="12065" b="140970"/>
                <wp:wrapNone/>
                <wp:docPr id="416149306" name="Rukopis 5"/>
                <wp:cNvGraphicFramePr/>
                <a:graphic xmlns:a="http://schemas.openxmlformats.org/drawingml/2006/main">
                  <a:graphicData uri="http://schemas.microsoft.com/office/word/2010/wordprocessingInk">
                    <w14:contentPart bwMode="auto" r:id="rId23">
                      <w14:nvContentPartPr>
                        <w14:cNvContentPartPr/>
                      </w14:nvContentPartPr>
                      <w14:xfrm>
                        <a:off x="0" y="0"/>
                        <a:ext cx="1283760" cy="88200"/>
                      </w14:xfrm>
                    </w14:contentPart>
                  </a:graphicData>
                </a:graphic>
              </wp:anchor>
            </w:drawing>
          </mc:Choice>
          <mc:Fallback>
            <w:pict>
              <v:shape w14:anchorId="74378B5D" id="Rukopis 5" o:spid="_x0000_s1026" type="#_x0000_t75" style="position:absolute;margin-left:278.2pt;margin-top:13.7pt;width:111.05pt;height:16.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">
                <v:imagedata r:id="rId24" o:title=""/>
              </v:shape>
            </w:pict>
          </mc:Fallback>
        </mc:AlternateContent>
      </w:r>
      <w:r>
        <w:t xml:space="preserve">E-mailová adresa pro konfirmace na straně dodavatele: </w:t>
      </w:r>
      <w:r>
        <w:tab/>
        <w:t xml:space="preserve"> </w:t>
      </w:r>
      <w:r>
        <w:tab/>
        <w:t xml:space="preserve">prodej@tauronenergy.cz Identifikační jméno pro oznámení na straně dodavatele: </w:t>
      </w:r>
      <w:r>
        <w:tab/>
        <w:t xml:space="preserve"> </w:t>
      </w:r>
      <w:r>
        <w:tab/>
        <w:t xml:space="preserve">Bc. Hubert Selník, manažer prodeje E-mailová adresa pro konfirmace na straně odběratele: </w:t>
      </w:r>
      <w:r>
        <w:tab/>
        <w:t xml:space="preserve"> </w:t>
      </w:r>
      <w:r>
        <w:tab/>
        <w:t xml:space="preserve"> Identifikační jméno pro oznámení na straně odběratele: </w:t>
      </w:r>
      <w:r>
        <w:tab/>
        <w:t xml:space="preserve"> </w:t>
      </w:r>
      <w:r>
        <w:tab/>
        <w:t xml:space="preserve"> </w:t>
      </w:r>
    </w:p>
    <w:p w14:paraId="6BB11EC0" w14:textId="3DA185DA" w:rsidR="000727C6" w:rsidRDefault="009168A8">
      <w:pPr>
        <w:tabs>
          <w:tab w:val="center" w:pos="1792"/>
          <w:tab w:val="center" w:pos="3210"/>
          <w:tab w:val="center" w:pos="3930"/>
          <w:tab w:val="center" w:pos="4650"/>
          <w:tab w:val="center" w:pos="5971"/>
        </w:tabs>
        <w:spacing w:after="108"/>
        <w:ind w:left="0" w:right="0" w:firstLine="0"/>
        <w:jc w:val="left"/>
      </w:pPr>
      <w:r>
        <w:rPr>
          <w:noProof/>
          <w:sz w:val="22"/>
        </w:rPr>
        <mc:AlternateContent>
          <mc:Choice Requires="wpi">
            <w:drawing>
              <wp:anchor distT="0" distB="0" distL="114300" distR="114300" simplePos="0" relativeHeight="251663360" behindDoc="0" locked="0" layoutInCell="1" allowOverlap="1" wp14:anchorId="7898C1A7" wp14:editId="0280AA77">
                <wp:simplePos x="0" y="0"/>
                <wp:positionH relativeFrom="column">
                  <wp:posOffset>3357850</wp:posOffset>
                </wp:positionH>
                <wp:positionV relativeFrom="paragraph">
                  <wp:posOffset>50070</wp:posOffset>
                </wp:positionV>
                <wp:extent cx="871200" cy="11160"/>
                <wp:effectExtent l="133350" t="133350" r="62865" b="141605"/>
                <wp:wrapNone/>
                <wp:docPr id="131552865" name="Rukopis 8"/>
                <wp:cNvGraphicFramePr/>
                <a:graphic xmlns:a="http://schemas.openxmlformats.org/drawingml/2006/main">
                  <a:graphicData uri="http://schemas.microsoft.com/office/word/2010/wordprocessingInk">
                    <w14:contentPart bwMode="auto" r:id="rId25">
                      <w14:nvContentPartPr>
                        <w14:cNvContentPartPr/>
                      </w14:nvContentPartPr>
                      <w14:xfrm>
                        <a:off x="0" y="0"/>
                        <a:ext cx="871200" cy="11160"/>
                      </w14:xfrm>
                    </w14:contentPart>
                  </a:graphicData>
                </a:graphic>
              </wp:anchor>
            </w:drawing>
          </mc:Choice>
          <mc:Fallback>
            <w:pict>
              <v:shape w14:anchorId="5119D598" id="Rukopis 8" o:spid="_x0000_s1026" type="#_x0000_t75" style="position:absolute;margin-left:259.45pt;margin-top:-1pt;width:78.55pt;height:10.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">
                <v:imagedata r:id="rId26" o:title=""/>
              </v:shape>
            </w:pict>
          </mc:Fallback>
        </mc:AlternateContent>
      </w:r>
      <w:r>
        <w:rPr>
          <w:sz w:val="22"/>
        </w:rPr>
        <w:tab/>
      </w:r>
      <w:r>
        <w:t xml:space="preserve">Telefonní číslo pro oznámení 1: </w:t>
      </w:r>
      <w:r>
        <w:tab/>
        <w:t xml:space="preserve"> </w:t>
      </w:r>
      <w:r>
        <w:tab/>
        <w:t xml:space="preserve"> </w:t>
      </w:r>
      <w:r>
        <w:tab/>
        <w:t xml:space="preserve"> </w:t>
      </w:r>
      <w:r>
        <w:tab/>
        <w:t xml:space="preserve">+420 552 302 537 </w:t>
      </w:r>
    </w:p>
    <w:p w14:paraId="04F59ADF" w14:textId="468CA3B9" w:rsidR="000727C6" w:rsidRDefault="009168A8">
      <w:pPr>
        <w:ind w:left="766" w:right="695"/>
      </w:pPr>
      <w:r>
        <w:rPr>
          <w:noProof/>
        </w:rPr>
        <mc:AlternateContent>
          <mc:Choice Requires="wpi">
            <w:drawing>
              <wp:anchor distT="0" distB="0" distL="114300" distR="114300" simplePos="0" relativeHeight="251664384" behindDoc="0" locked="0" layoutInCell="1" allowOverlap="1" wp14:anchorId="1C71CEC5" wp14:editId="2A9A16BE">
                <wp:simplePos x="0" y="0"/>
                <wp:positionH relativeFrom="column">
                  <wp:posOffset>2091010</wp:posOffset>
                </wp:positionH>
                <wp:positionV relativeFrom="paragraph">
                  <wp:posOffset>56395</wp:posOffset>
                </wp:positionV>
                <wp:extent cx="743760" cy="360"/>
                <wp:effectExtent l="133350" t="133350" r="75565" b="133350"/>
                <wp:wrapNone/>
                <wp:docPr id="190381666" name="Rukopis 9"/>
                <wp:cNvGraphicFramePr/>
                <a:graphic xmlns:a="http://schemas.openxmlformats.org/drawingml/2006/main">
                  <a:graphicData uri="http://schemas.microsoft.com/office/word/2010/wordprocessingInk">
                    <w14:contentPart bwMode="auto" r:id="rId27">
                      <w14:nvContentPartPr>
                        <w14:cNvContentPartPr/>
                      </w14:nvContentPartPr>
                      <w14:xfrm>
                        <a:off x="0" y="0"/>
                        <a:ext cx="743760" cy="360"/>
                      </w14:xfrm>
                    </w14:contentPart>
                  </a:graphicData>
                </a:graphic>
              </wp:anchor>
            </w:drawing>
          </mc:Choice>
          <mc:Fallback>
            <w:pict>
              <v:shape w14:anchorId="7DBFFC98" id="Rukopis 9" o:spid="_x0000_s1026" type="#_x0000_t75" style="position:absolute;margin-left:159.7pt;margin-top:-.5pt;width:68.45pt;height:9.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">
                <v:imagedata r:id="rId28" o:title=""/>
              </v:shape>
            </w:pict>
          </mc:Fallback>
        </mc:AlternateContent>
      </w:r>
      <w:r>
        <w:t xml:space="preserve">Telefonní číslo pro oznámení 2:    +420 552 302 530 (toto telefonní číslo je určeno pro provádění oznámení v případě nefunkčnosti telefonního čísla pro oznámení 1) </w:t>
      </w:r>
    </w:p>
    <w:p w14:paraId="5D431EDF" w14:textId="77777777" w:rsidR="000727C6" w:rsidRDefault="00000000">
      <w:pPr>
        <w:numPr>
          <w:ilvl w:val="0"/>
          <w:numId w:val="4"/>
        </w:numPr>
        <w:ind w:right="695" w:hanging="427"/>
      </w:pPr>
      <w:r>
        <w:t xml:space="preserve">V případě překročení nebo nedočerpání smluveného množství elektřiny za stanovené období nebude dodavatel účtovat odběrateli žádné pokuty či sankce s výjimkou případů předčasného ukončení smlouvy, které je upraveno níže. </w:t>
      </w:r>
    </w:p>
    <w:p w14:paraId="73044440" w14:textId="77777777" w:rsidR="000727C6" w:rsidRDefault="00000000">
      <w:pPr>
        <w:numPr>
          <w:ilvl w:val="0"/>
          <w:numId w:val="4"/>
        </w:numPr>
        <w:ind w:right="695" w:hanging="427"/>
      </w:pPr>
      <w:r>
        <w:t xml:space="preserve">Dodavatel nebude účtovat žádné stálé měsíční platby. </w:t>
      </w:r>
    </w:p>
    <w:p w14:paraId="05BB3308" w14:textId="77777777" w:rsidR="000727C6" w:rsidRDefault="00000000">
      <w:pPr>
        <w:numPr>
          <w:ilvl w:val="0"/>
          <w:numId w:val="4"/>
        </w:numPr>
        <w:ind w:right="695" w:hanging="427"/>
      </w:pPr>
      <w:r>
        <w:t xml:space="preserve">K cenám uvedeným v předchozích odstavcích tohoto článku se připočítává daň z přidané hodnoty. </w:t>
      </w:r>
    </w:p>
    <w:p w14:paraId="79A15D0B" w14:textId="77777777" w:rsidR="000727C6" w:rsidRDefault="00000000">
      <w:pPr>
        <w:numPr>
          <w:ilvl w:val="0"/>
          <w:numId w:val="4"/>
        </w:numPr>
        <w:spacing w:after="109"/>
        <w:ind w:right="695" w:hanging="427"/>
      </w:pPr>
      <w:r>
        <w:t xml:space="preserve">Dodavatel bude odběrateli dále účtovat daň z elektřiny, případně další daň, jejíž platbu vyžadují platné právní předpisy. </w:t>
      </w:r>
    </w:p>
    <w:p w14:paraId="3E7B7678" w14:textId="77777777" w:rsidR="000727C6" w:rsidRDefault="00000000">
      <w:pPr>
        <w:spacing w:after="103" w:line="259" w:lineRule="auto"/>
        <w:ind w:left="329" w:right="0" w:firstLine="0"/>
        <w:jc w:val="left"/>
      </w:pPr>
      <w:r>
        <w:t xml:space="preserve"> </w:t>
      </w:r>
    </w:p>
    <w:p w14:paraId="217C9CA8" w14:textId="77777777" w:rsidR="000727C6" w:rsidRDefault="00000000">
      <w:pPr>
        <w:spacing w:after="102" w:line="259" w:lineRule="auto"/>
        <w:ind w:left="10" w:right="385"/>
        <w:jc w:val="center"/>
      </w:pPr>
      <w:r>
        <w:rPr>
          <w:b/>
        </w:rPr>
        <w:t xml:space="preserve">Článek IV. </w:t>
      </w:r>
    </w:p>
    <w:p w14:paraId="4492A250" w14:textId="77777777" w:rsidR="000727C6" w:rsidRDefault="00000000">
      <w:pPr>
        <w:spacing w:after="128" w:line="259" w:lineRule="auto"/>
        <w:ind w:left="10" w:right="386"/>
        <w:jc w:val="center"/>
      </w:pPr>
      <w:r>
        <w:rPr>
          <w:b/>
        </w:rPr>
        <w:t xml:space="preserve">Účtování a placení </w:t>
      </w:r>
    </w:p>
    <w:p w14:paraId="4869A344" w14:textId="77777777" w:rsidR="000727C6" w:rsidRDefault="00000000">
      <w:pPr>
        <w:numPr>
          <w:ilvl w:val="0"/>
          <w:numId w:val="5"/>
        </w:numPr>
        <w:ind w:right="695" w:hanging="427"/>
      </w:pPr>
      <w:r>
        <w:t xml:space="preserve">Dodavatel provádí vyúčtování sjednané dodávky elektřiny, která je předmětem této smlouvy, daňovým dokladem-fakturou v periodicitě jednoho měsíce pro odběrná místa s měřením typu A, B a v periodicitě minimálně jednoho roku pro odběrná místa vybavená měřením typu C. Dnem uskutečnění zdanitelného plnění je poslední den vyúčtovacího období. </w:t>
      </w:r>
    </w:p>
    <w:p w14:paraId="17A93721" w14:textId="77777777" w:rsidR="000727C6" w:rsidRDefault="00000000">
      <w:pPr>
        <w:numPr>
          <w:ilvl w:val="0"/>
          <w:numId w:val="5"/>
        </w:numPr>
        <w:ind w:right="695" w:hanging="427"/>
      </w:pPr>
      <w:r>
        <w:t xml:space="preserve">Splatnost plateb vyplývajících z této smlouvy mimo záloh je 21 dnů od data vystavení vyúčtování dodavatelem. Připadne-li den splatnosti na den pracovního volna, den pracovního klidu, či státní svátek, je dnem splatnosti první následující pracovní den. Odběratel je povinen hradit veškeré platby dle této smlouvy na bankovní účet určený dodavatelem s uvedením variabilního symbolu určeného dodavatelem. </w:t>
      </w:r>
    </w:p>
    <w:p w14:paraId="51B4B525" w14:textId="77777777" w:rsidR="000727C6" w:rsidRDefault="00000000">
      <w:pPr>
        <w:numPr>
          <w:ilvl w:val="0"/>
          <w:numId w:val="5"/>
        </w:numPr>
        <w:ind w:right="695" w:hanging="427"/>
      </w:pPr>
      <w:r>
        <w:t xml:space="preserve">Pro všechna odběrná místa s průběhovým i neprůběhovým měřením napojena z hladiny nízkého napětí a vysokého napětí nebudou zálohy dodavatelem předepsány. Odběratel je povinen nahlásit za všechna odběrná místa samoodečty elektroměrů k poslednímu dni daného měsíce na e-mailovou adresu </w:t>
      </w:r>
      <w:r>
        <w:rPr>
          <w:color w:val="0563C1"/>
          <w:u w:val="single" w:color="0563C1"/>
        </w:rPr>
        <w:t>prodej@tauronenergy.cz</w:t>
      </w:r>
      <w:r>
        <w:t xml:space="preserve"> Pokud bude provozovatelem distribuční soustavy stanoven poplatek za službu mimořádné fakturace, bude tento poplatek dodavatelem odběrateli přeúčtován.  </w:t>
      </w:r>
    </w:p>
    <w:p w14:paraId="1C962336" w14:textId="77777777" w:rsidR="000727C6" w:rsidRDefault="00000000">
      <w:pPr>
        <w:numPr>
          <w:ilvl w:val="0"/>
          <w:numId w:val="5"/>
        </w:numPr>
        <w:ind w:right="695" w:hanging="427"/>
      </w:pPr>
      <w:r>
        <w:t xml:space="preserve">V případě prodlení s úhradou kterékoliv splatné pohledávky podle této smlouvy je dodavatel oprávněn účtovat odběrateli smluvní úrok z prodlení ve výši 0,06 % z dlužné částky denně. </w:t>
      </w:r>
    </w:p>
    <w:p w14:paraId="46D18F21" w14:textId="7F455E38" w:rsidR="000727C6" w:rsidRDefault="009168A8">
      <w:pPr>
        <w:numPr>
          <w:ilvl w:val="0"/>
          <w:numId w:val="5"/>
        </w:numPr>
        <w:ind w:right="695" w:hanging="427"/>
      </w:pPr>
      <w:r>
        <w:rPr>
          <w:noProof/>
        </w:rPr>
        <mc:AlternateContent>
          <mc:Choice Requires="wpi">
            <w:drawing>
              <wp:anchor distT="0" distB="0" distL="114300" distR="114300" simplePos="0" relativeHeight="251662336" behindDoc="0" locked="0" layoutInCell="1" allowOverlap="1" wp14:anchorId="233C8441" wp14:editId="4E856434">
                <wp:simplePos x="0" y="0"/>
                <wp:positionH relativeFrom="column">
                  <wp:posOffset>503410</wp:posOffset>
                </wp:positionH>
                <wp:positionV relativeFrom="paragraph">
                  <wp:posOffset>378900</wp:posOffset>
                </wp:positionV>
                <wp:extent cx="1406880" cy="33120"/>
                <wp:effectExtent l="133350" t="133350" r="136525" b="138430"/>
                <wp:wrapNone/>
                <wp:docPr id="84166139" name="Rukopis 7"/>
                <wp:cNvGraphicFramePr/>
                <a:graphic xmlns:a="http://schemas.openxmlformats.org/drawingml/2006/main">
                  <a:graphicData uri="http://schemas.microsoft.com/office/word/2010/wordprocessingInk">
                    <w14:contentPart bwMode="auto" r:id="rId29">
                      <w14:nvContentPartPr>
                        <w14:cNvContentPartPr/>
                      </w14:nvContentPartPr>
                      <w14:xfrm>
                        <a:off x="0" y="0"/>
                        <a:ext cx="1406880" cy="33120"/>
                      </w14:xfrm>
                    </w14:contentPart>
                  </a:graphicData>
                </a:graphic>
              </wp:anchor>
            </w:drawing>
          </mc:Choice>
          <mc:Fallback>
            <w:pict>
              <v:shape w14:anchorId="7D6C1BDA" id="Rukopis 7" o:spid="_x0000_s1026" type="#_x0000_t75" style="position:absolute;margin-left:34.7pt;margin-top:24.9pt;width:120.7pt;height:1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">
                <v:imagedata r:id="rId30" o:title=""/>
              </v:shape>
            </w:pict>
          </mc:Fallback>
        </mc:AlternateContent>
      </w:r>
      <w:r>
        <w:t xml:space="preserve">Adresa pro zasílání faktur:  Okružní 1364/51, 795 01 Rýmařov. Odběratel se s Dodavatelem dohodli, že písemná sdělení dle této smlouvy (včetně faktur) mohou být Odběrateli doručována v elektronické podobě na e-mailovou adresu: </w:t>
      </w:r>
      <w:r>
        <w:rPr>
          <w:color w:val="0563C1"/>
          <w:u w:val="single" w:color="0563C1"/>
        </w:rPr>
        <w:t>urbankova@teplorymarov.cz</w:t>
      </w:r>
      <w:r>
        <w:t xml:space="preserve">  </w:t>
      </w:r>
    </w:p>
    <w:p w14:paraId="706CCDE3" w14:textId="77777777" w:rsidR="000727C6" w:rsidRDefault="00000000">
      <w:pPr>
        <w:numPr>
          <w:ilvl w:val="0"/>
          <w:numId w:val="5"/>
        </w:numPr>
        <w:spacing w:after="111"/>
        <w:ind w:right="695" w:hanging="427"/>
      </w:pPr>
      <w:r>
        <w:t xml:space="preserve">Smluvní strany se dohodly, že bankovním účtem odběratele pro platby ze strany dodavatele je účet uvedený v identifikaci odběratele. Není-li v identifikaci odběratele uveden existující bankovní účet, je příslušným účtem pro takové platby bankovní účet, z nějž byla připsána poslední platba odběratele před úhradou platby dodavatelem, bez ohledu na vlastníka příslušného bankovního účtu. Odběratel je oprávněn písemným oznámením doručeným dodavateli oznámit změnu bankovního účtu. Takové písemné oznámení nahrazuje určení bankovního účtu dle předchozí věty. </w:t>
      </w:r>
    </w:p>
    <w:p w14:paraId="192362B2" w14:textId="77777777" w:rsidR="000727C6" w:rsidRDefault="00000000">
      <w:pPr>
        <w:spacing w:after="103" w:line="259" w:lineRule="auto"/>
        <w:ind w:left="329" w:right="0" w:firstLine="0"/>
        <w:jc w:val="left"/>
      </w:pPr>
      <w:r>
        <w:t xml:space="preserve"> </w:t>
      </w:r>
    </w:p>
    <w:p w14:paraId="7D8E096C" w14:textId="77777777" w:rsidR="000727C6" w:rsidRDefault="00000000">
      <w:pPr>
        <w:spacing w:after="103" w:line="259" w:lineRule="auto"/>
        <w:ind w:left="329" w:right="0" w:firstLine="0"/>
        <w:jc w:val="left"/>
      </w:pPr>
      <w:r>
        <w:t xml:space="preserve"> </w:t>
      </w:r>
    </w:p>
    <w:p w14:paraId="4D0C6E5E" w14:textId="77777777" w:rsidR="000727C6" w:rsidRDefault="00000000">
      <w:pPr>
        <w:spacing w:after="2" w:line="370" w:lineRule="auto"/>
        <w:ind w:left="329" w:right="9746" w:firstLine="0"/>
        <w:jc w:val="left"/>
      </w:pPr>
      <w:r>
        <w:t xml:space="preserve">  </w:t>
      </w:r>
    </w:p>
    <w:p w14:paraId="70F2E8FB" w14:textId="77777777" w:rsidR="000727C6" w:rsidRDefault="00000000">
      <w:pPr>
        <w:spacing w:after="101" w:line="259" w:lineRule="auto"/>
        <w:ind w:left="329" w:right="0" w:firstLine="0"/>
        <w:jc w:val="left"/>
      </w:pPr>
      <w:r>
        <w:lastRenderedPageBreak/>
        <w:t xml:space="preserve"> </w:t>
      </w:r>
    </w:p>
    <w:p w14:paraId="31E0E769" w14:textId="77777777" w:rsidR="000727C6" w:rsidRDefault="00000000">
      <w:pPr>
        <w:spacing w:after="103" w:line="259" w:lineRule="auto"/>
        <w:ind w:left="329" w:right="0" w:firstLine="0"/>
        <w:jc w:val="left"/>
      </w:pPr>
      <w:r>
        <w:t xml:space="preserve"> </w:t>
      </w:r>
    </w:p>
    <w:p w14:paraId="1C1A754C" w14:textId="77777777" w:rsidR="000727C6" w:rsidRDefault="00000000">
      <w:pPr>
        <w:spacing w:after="2" w:line="370" w:lineRule="auto"/>
        <w:ind w:left="329" w:right="9746" w:firstLine="0"/>
        <w:jc w:val="left"/>
      </w:pPr>
      <w:r>
        <w:t xml:space="preserve">  </w:t>
      </w:r>
    </w:p>
    <w:p w14:paraId="3E12A965" w14:textId="77777777" w:rsidR="000727C6" w:rsidRDefault="00000000">
      <w:pPr>
        <w:spacing w:after="0" w:line="259" w:lineRule="auto"/>
        <w:ind w:left="329" w:right="0" w:firstLine="0"/>
        <w:jc w:val="left"/>
      </w:pPr>
      <w:r>
        <w:t xml:space="preserve"> </w:t>
      </w:r>
    </w:p>
    <w:p w14:paraId="6CF957CA" w14:textId="77777777" w:rsidR="000727C6" w:rsidRDefault="00000000">
      <w:pPr>
        <w:spacing w:after="102" w:line="259" w:lineRule="auto"/>
        <w:ind w:left="10" w:right="385"/>
        <w:jc w:val="center"/>
      </w:pPr>
      <w:r>
        <w:rPr>
          <w:b/>
        </w:rPr>
        <w:t xml:space="preserve">Článek V. </w:t>
      </w:r>
    </w:p>
    <w:p w14:paraId="34A9C0E4" w14:textId="77777777" w:rsidR="000727C6" w:rsidRDefault="00000000">
      <w:pPr>
        <w:spacing w:after="102" w:line="259" w:lineRule="auto"/>
        <w:ind w:left="2492" w:right="2797"/>
        <w:jc w:val="left"/>
      </w:pPr>
      <w:r>
        <w:rPr>
          <w:b/>
        </w:rPr>
        <w:t xml:space="preserve">Omezení a přerušení dodávky elektřiny, odstoupení od smlouvy </w:t>
      </w:r>
    </w:p>
    <w:p w14:paraId="6F59C2DE" w14:textId="77777777" w:rsidR="000727C6" w:rsidRDefault="00000000">
      <w:pPr>
        <w:numPr>
          <w:ilvl w:val="1"/>
          <w:numId w:val="5"/>
        </w:numPr>
        <w:ind w:right="695" w:hanging="427"/>
      </w:pPr>
      <w:r>
        <w:t xml:space="preserve">V případě podstatného porušení povinností ze strany odběratele je dodavatel oprávněn odstoupit od smlouvy. Podstatným porušením povinností odběratele je zejména: </w:t>
      </w:r>
    </w:p>
    <w:p w14:paraId="6195A8E5" w14:textId="77777777" w:rsidR="000727C6" w:rsidRDefault="00000000">
      <w:pPr>
        <w:tabs>
          <w:tab w:val="center" w:pos="834"/>
          <w:tab w:val="center" w:pos="2578"/>
        </w:tabs>
        <w:ind w:left="0" w:right="0" w:firstLine="0"/>
        <w:jc w:val="left"/>
      </w:pPr>
      <w:r>
        <w:rPr>
          <w:sz w:val="22"/>
        </w:rPr>
        <w:tab/>
      </w:r>
      <w:r>
        <w:t xml:space="preserve">a/ </w:t>
      </w:r>
      <w:r>
        <w:tab/>
        <w:t xml:space="preserve">nezaplacení závazku odběratele řádně </w:t>
      </w:r>
    </w:p>
    <w:p w14:paraId="457D48E9" w14:textId="77777777" w:rsidR="000727C6" w:rsidRDefault="00000000">
      <w:pPr>
        <w:tabs>
          <w:tab w:val="center" w:pos="833"/>
          <w:tab w:val="center" w:pos="3420"/>
        </w:tabs>
        <w:ind w:left="0" w:right="0" w:firstLine="0"/>
        <w:jc w:val="left"/>
      </w:pPr>
      <w:r>
        <w:rPr>
          <w:sz w:val="22"/>
        </w:rPr>
        <w:tab/>
      </w:r>
      <w:r>
        <w:t xml:space="preserve">b/ </w:t>
      </w:r>
      <w:r>
        <w:tab/>
        <w:t xml:space="preserve">opakující se nedodržování smluveného způsobu placení závazků </w:t>
      </w:r>
    </w:p>
    <w:p w14:paraId="7262E5D0" w14:textId="77777777" w:rsidR="000727C6" w:rsidRDefault="00000000">
      <w:pPr>
        <w:numPr>
          <w:ilvl w:val="1"/>
          <w:numId w:val="5"/>
        </w:numPr>
        <w:ind w:right="695" w:hanging="427"/>
      </w:pPr>
      <w:r>
        <w:t xml:space="preserve">Odběratel  je  oprávněn  odstoupit  od  smlouvy  v případě  neplnění  smluvních povinností ze strany  dodavatele   nebo  v  případě  nesouhlasu s navrhovanou změnou smluvních podmínek. </w:t>
      </w:r>
    </w:p>
    <w:p w14:paraId="57174E3A" w14:textId="77777777" w:rsidR="000727C6" w:rsidRDefault="00000000">
      <w:pPr>
        <w:numPr>
          <w:ilvl w:val="1"/>
          <w:numId w:val="5"/>
        </w:numPr>
        <w:ind w:right="695" w:hanging="427"/>
      </w:pPr>
      <w:r>
        <w:t xml:space="preserve">Odstoupení je účinné doručením písemného oznámení účastníka smlouvy o odstoupení od smlouvy druhé smluvní straně nebo pozdějším dnem uvedeným v odstoupení. </w:t>
      </w:r>
    </w:p>
    <w:p w14:paraId="3420F60A" w14:textId="77777777" w:rsidR="000727C6" w:rsidRDefault="00000000">
      <w:pPr>
        <w:numPr>
          <w:ilvl w:val="1"/>
          <w:numId w:val="5"/>
        </w:numPr>
        <w:ind w:right="695" w:hanging="427"/>
      </w:pPr>
      <w:r>
        <w:t xml:space="preserve">Dodavatel má vůči odběrateli nárok na smluvní pokutu v případě, že je tato smlouva ukončena před termínem dohodnutým ve Smlouvě z důvodů na straně odběratele, a to: </w:t>
      </w:r>
    </w:p>
    <w:p w14:paraId="6F8BB7D8" w14:textId="77777777" w:rsidR="000727C6" w:rsidRDefault="00000000">
      <w:pPr>
        <w:spacing w:after="112"/>
        <w:ind w:left="766" w:right="695"/>
      </w:pPr>
      <w:r>
        <w:t xml:space="preserve">a/ </w:t>
      </w:r>
      <w:r>
        <w:tab/>
        <w:t xml:space="preserve">v případě odstoupení dodavatele na základě podstatného porušení smlouvy odběratelem, tak jak je definováno ve smlouvě, </w:t>
      </w:r>
    </w:p>
    <w:p w14:paraId="5E18CDFB" w14:textId="77777777" w:rsidR="000727C6" w:rsidRDefault="00000000">
      <w:pPr>
        <w:spacing w:after="114"/>
        <w:ind w:left="762" w:right="695"/>
      </w:pPr>
      <w:r>
        <w:t xml:space="preserve">b/ v případě   jakéhokoliv   předčasného   ukončení   smlouvy   z důvodů   na   straně   odběratele,   t.   j.   ukončení   smlouvy   před   uplynutím dohodnuté   doby   trvání   smlouvy,   mimo   platného   odstoupení   ze   strany   odběratele   na   základě   porušení   smlouvy   dodavatelem a ukončení smlouvy dohodou. </w:t>
      </w:r>
    </w:p>
    <w:p w14:paraId="78A30167" w14:textId="77777777" w:rsidR="000727C6" w:rsidRDefault="00000000">
      <w:pPr>
        <w:spacing w:after="0" w:line="375" w:lineRule="auto"/>
        <w:ind w:left="1059" w:right="2516"/>
      </w:pPr>
      <w:r>
        <w:t xml:space="preserve">Výše smluvní pokuty je stanovena jako součet všech PY určených na základě níže uvedeného vzorce: </w:t>
      </w:r>
      <w:r>
        <w:rPr>
          <w:b/>
        </w:rPr>
        <w:t>P</w:t>
      </w:r>
      <w:r>
        <w:rPr>
          <w:b/>
          <w:sz w:val="14"/>
        </w:rPr>
        <w:t xml:space="preserve">Y </w:t>
      </w:r>
      <w:r>
        <w:rPr>
          <w:b/>
        </w:rPr>
        <w:t>= Cy*0,5 * M</w:t>
      </w:r>
      <w:r>
        <w:rPr>
          <w:b/>
          <w:sz w:val="14"/>
        </w:rPr>
        <w:t xml:space="preserve">Y </w:t>
      </w:r>
      <w:r>
        <w:rPr>
          <w:b/>
        </w:rPr>
        <w:t>* H</w:t>
      </w:r>
      <w:r>
        <w:rPr>
          <w:b/>
          <w:sz w:val="14"/>
        </w:rPr>
        <w:t>Y</w:t>
      </w:r>
      <w:r>
        <w:t xml:space="preserve"> V tomto vzorci pak platí, že: </w:t>
      </w:r>
    </w:p>
    <w:p w14:paraId="2079C9DA" w14:textId="77777777" w:rsidR="000727C6" w:rsidRDefault="00000000">
      <w:pPr>
        <w:spacing w:after="0" w:line="377" w:lineRule="auto"/>
        <w:ind w:left="1472" w:right="1873"/>
      </w:pPr>
      <w:r>
        <w:rPr>
          <w:b/>
        </w:rPr>
        <w:t>P</w:t>
      </w:r>
      <w:r>
        <w:rPr>
          <w:b/>
          <w:vertAlign w:val="subscript"/>
        </w:rPr>
        <w:t>Y</w:t>
      </w:r>
      <w:r>
        <w:rPr>
          <w:b/>
        </w:rPr>
        <w:t xml:space="preserve"> </w:t>
      </w:r>
      <w:r>
        <w:t xml:space="preserve"> je část smluvní pokuty stanovená pro každý rok, v němž je účinné předčasné ukončení smlouvy </w:t>
      </w:r>
      <w:r>
        <w:rPr>
          <w:b/>
        </w:rPr>
        <w:t>C</w:t>
      </w:r>
      <w:r>
        <w:rPr>
          <w:b/>
          <w:vertAlign w:val="subscript"/>
        </w:rPr>
        <w:t>Y</w:t>
      </w:r>
      <w:r>
        <w:rPr>
          <w:b/>
        </w:rPr>
        <w:t xml:space="preserve"> </w:t>
      </w:r>
      <w:r>
        <w:t xml:space="preserve"> je cena silové elektřiny stanovená pro daný rok </w:t>
      </w:r>
    </w:p>
    <w:p w14:paraId="7B41665D" w14:textId="77777777" w:rsidR="000727C6" w:rsidRDefault="00000000">
      <w:pPr>
        <w:spacing w:after="116"/>
        <w:ind w:left="1748" w:right="695" w:hanging="300"/>
      </w:pPr>
      <w:r>
        <w:rPr>
          <w:b/>
        </w:rPr>
        <w:t>M</w:t>
      </w:r>
      <w:r>
        <w:t xml:space="preserve"> je počet kalendářních měsíců v daném roce, v nichž bylo ukončení smlouvy účinné, včetně měsíce, v němž toto ukončení započalo </w:t>
      </w:r>
    </w:p>
    <w:p w14:paraId="17010A81" w14:textId="77777777" w:rsidR="000727C6" w:rsidRDefault="00000000">
      <w:pPr>
        <w:ind w:left="1748" w:right="695" w:hanging="300"/>
      </w:pPr>
      <w:r>
        <w:rPr>
          <w:b/>
        </w:rPr>
        <w:t>H</w:t>
      </w:r>
      <w:r>
        <w:rPr>
          <w:b/>
          <w:vertAlign w:val="subscript"/>
        </w:rPr>
        <w:t xml:space="preserve">Y </w:t>
      </w:r>
      <w:r>
        <w:rPr>
          <w:b/>
        </w:rPr>
        <w:t xml:space="preserve"> </w:t>
      </w:r>
      <w:r>
        <w:t xml:space="preserve">je   jedna   dvanáctina  předpokládaného  smluvního  množství   spotřeby   pro   příslušný   rok   stanovené   ve   Smlouvě   či   v následném oznámení odběratele; pro účely stanovení smluvní pokuty platí to množství, které je větší </w:t>
      </w:r>
    </w:p>
    <w:p w14:paraId="1DFCAF23" w14:textId="77777777" w:rsidR="000727C6" w:rsidRDefault="00000000">
      <w:pPr>
        <w:tabs>
          <w:tab w:val="center" w:pos="1509"/>
          <w:tab w:val="center" w:pos="3892"/>
        </w:tabs>
        <w:spacing w:after="109"/>
        <w:ind w:left="0" w:right="0" w:firstLine="0"/>
        <w:jc w:val="left"/>
      </w:pPr>
      <w:r>
        <w:rPr>
          <w:sz w:val="22"/>
        </w:rPr>
        <w:tab/>
      </w:r>
      <w:r>
        <w:rPr>
          <w:b/>
        </w:rPr>
        <w:t>Y</w:t>
      </w:r>
      <w:r>
        <w:t xml:space="preserve"> </w:t>
      </w:r>
      <w:r>
        <w:tab/>
        <w:t xml:space="preserve">je každý kalendářní rok, v němž je smlouva předčasně ukončena </w:t>
      </w:r>
    </w:p>
    <w:p w14:paraId="01D79501" w14:textId="77777777" w:rsidR="000727C6" w:rsidRDefault="00000000">
      <w:pPr>
        <w:spacing w:after="103" w:line="259" w:lineRule="auto"/>
        <w:ind w:left="1462" w:right="0" w:firstLine="0"/>
        <w:jc w:val="left"/>
      </w:pPr>
      <w:r>
        <w:t xml:space="preserve"> </w:t>
      </w:r>
    </w:p>
    <w:p w14:paraId="467BFF2F" w14:textId="77777777" w:rsidR="000727C6" w:rsidRDefault="00000000">
      <w:pPr>
        <w:spacing w:after="102" w:line="259" w:lineRule="auto"/>
        <w:ind w:left="10" w:right="374"/>
        <w:jc w:val="center"/>
      </w:pPr>
      <w:r>
        <w:rPr>
          <w:b/>
        </w:rPr>
        <w:t xml:space="preserve">Článek VI.  </w:t>
      </w:r>
    </w:p>
    <w:p w14:paraId="1DF99448" w14:textId="77777777" w:rsidR="000727C6" w:rsidRDefault="00000000">
      <w:pPr>
        <w:spacing w:after="102" w:line="259" w:lineRule="auto"/>
        <w:ind w:left="10" w:right="371"/>
        <w:jc w:val="center"/>
      </w:pPr>
      <w:r>
        <w:rPr>
          <w:b/>
        </w:rPr>
        <w:t>Komunikace</w:t>
      </w:r>
      <w:r>
        <w:t xml:space="preserve"> </w:t>
      </w:r>
    </w:p>
    <w:p w14:paraId="0ABA4F59" w14:textId="77777777" w:rsidR="000727C6" w:rsidRDefault="00000000">
      <w:pPr>
        <w:spacing w:after="7"/>
        <w:ind w:left="324" w:right="695"/>
      </w:pPr>
      <w:r>
        <w:t xml:space="preserve">1. Kontaktní osoby: </w:t>
      </w:r>
    </w:p>
    <w:p w14:paraId="2882BDDC" w14:textId="77777777" w:rsidR="000727C6" w:rsidRDefault="00000000">
      <w:pPr>
        <w:tabs>
          <w:tab w:val="center" w:pos="3268"/>
          <w:tab w:val="right" w:pos="10116"/>
        </w:tabs>
        <w:spacing w:after="113"/>
        <w:ind w:left="0" w:right="0" w:firstLine="0"/>
        <w:jc w:val="left"/>
      </w:pPr>
      <w:r>
        <w:t xml:space="preserve"> </w:t>
      </w:r>
      <w:r>
        <w:tab/>
        <w:t xml:space="preserve">Osoby oprávněné k jednání ve věcech smluvních: </w:t>
      </w:r>
      <w:r>
        <w:tab/>
        <w:t xml:space="preserve">Osoby pověřené pro operativní a technická jednání: </w:t>
      </w:r>
    </w:p>
    <w:p w14:paraId="3ABA6110" w14:textId="2F6C3B35" w:rsidR="000727C6" w:rsidRDefault="009168A8">
      <w:pPr>
        <w:numPr>
          <w:ilvl w:val="0"/>
          <w:numId w:val="6"/>
        </w:numPr>
        <w:spacing w:after="3"/>
        <w:ind w:right="695"/>
      </w:pPr>
      <w:r>
        <w:rPr>
          <w:noProof/>
        </w:rPr>
        <mc:AlternateContent>
          <mc:Choice Requires="wpi">
            <w:drawing>
              <wp:anchor distT="0" distB="0" distL="114300" distR="114300" simplePos="0" relativeHeight="251677696" behindDoc="0" locked="0" layoutInCell="1" allowOverlap="1" wp14:anchorId="2D4BA777" wp14:editId="66D5D043">
                <wp:simplePos x="0" y="0"/>
                <wp:positionH relativeFrom="column">
                  <wp:posOffset>3138170</wp:posOffset>
                </wp:positionH>
                <wp:positionV relativeFrom="paragraph">
                  <wp:posOffset>12700</wp:posOffset>
                </wp:positionV>
                <wp:extent cx="1392275" cy="90735"/>
                <wp:effectExtent l="133350" t="133350" r="0" b="157480"/>
                <wp:wrapNone/>
                <wp:docPr id="1822404600" name="Rukopis 22"/>
                <wp:cNvGraphicFramePr/>
                <a:graphic xmlns:a="http://schemas.openxmlformats.org/drawingml/2006/main">
                  <a:graphicData uri="http://schemas.microsoft.com/office/word/2010/wordprocessingInk">
                    <w14:contentPart bwMode="auto" r:id="rId31">
                      <w14:nvContentPartPr>
                        <w14:cNvContentPartPr/>
                      </w14:nvContentPartPr>
                      <w14:xfrm>
                        <a:off x="0" y="0"/>
                        <a:ext cx="1392275" cy="90735"/>
                      </w14:xfrm>
                    </w14:contentPart>
                  </a:graphicData>
                </a:graphic>
              </wp:anchor>
            </w:drawing>
          </mc:Choice>
          <mc:Fallback>
            <w:pict>
              <v:shape w14:anchorId="4F0400DF" id="Rukopis 22" o:spid="_x0000_s1026" type="#_x0000_t75" style="position:absolute;margin-left:242.15pt;margin-top:-3.95pt;width:119.55pt;height:17.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">
                <v:imagedata r:id="rId32" o:title=""/>
              </v:shape>
            </w:pict>
          </mc:Fallback>
        </mc:AlternateContent>
      </w:r>
      <w:r>
        <w:rPr>
          <w:noProof/>
        </w:rPr>
        <mc:AlternateContent>
          <mc:Choice Requires="wpi">
            <w:drawing>
              <wp:anchor distT="0" distB="0" distL="114300" distR="114300" simplePos="0" relativeHeight="251665408" behindDoc="0" locked="0" layoutInCell="1" allowOverlap="1" wp14:anchorId="377B028C" wp14:editId="1029EE14">
                <wp:simplePos x="0" y="0"/>
                <wp:positionH relativeFrom="column">
                  <wp:posOffset>1367230</wp:posOffset>
                </wp:positionH>
                <wp:positionV relativeFrom="paragraph">
                  <wp:posOffset>62850</wp:posOffset>
                </wp:positionV>
                <wp:extent cx="876600" cy="10800"/>
                <wp:effectExtent l="133350" t="133350" r="76200" b="141605"/>
                <wp:wrapNone/>
                <wp:docPr id="1031686557" name="Rukopis 10"/>
                <wp:cNvGraphicFramePr/>
                <a:graphic xmlns:a="http://schemas.openxmlformats.org/drawingml/2006/main">
                  <a:graphicData uri="http://schemas.microsoft.com/office/word/2010/wordprocessingInk">
                    <w14:contentPart bwMode="auto" r:id="rId33">
                      <w14:nvContentPartPr>
                        <w14:cNvContentPartPr/>
                      </w14:nvContentPartPr>
                      <w14:xfrm>
                        <a:off x="0" y="0"/>
                        <a:ext cx="876600" cy="10800"/>
                      </w14:xfrm>
                    </w14:contentPart>
                  </a:graphicData>
                </a:graphic>
              </wp:anchor>
            </w:drawing>
          </mc:Choice>
          <mc:Fallback>
            <w:pict>
              <v:shape w14:anchorId="392FA650" id="Rukopis 10" o:spid="_x0000_s1026" type="#_x0000_t75" style="position:absolute;margin-left:102.7pt;margin-top:0;width:78.9pt;height:10.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">
                <v:imagedata r:id="rId34" o:title=""/>
              </v:shape>
            </w:pict>
          </mc:Fallback>
        </mc:AlternateContent>
      </w:r>
      <w:r>
        <w:t xml:space="preserve">za </w:t>
      </w:r>
      <w:r>
        <w:tab/>
        <w:t xml:space="preserve">jméno: </w:t>
      </w:r>
      <w:r>
        <w:tab/>
        <w:t xml:space="preserve">Ing. Radim Fiala, PhD. </w:t>
      </w:r>
      <w:r>
        <w:tab/>
        <w:t xml:space="preserve">jméno: </w:t>
      </w:r>
      <w:r>
        <w:tab/>
        <w:t xml:space="preserve">Yvona Hlisnikovská dodavatele: </w:t>
      </w:r>
    </w:p>
    <w:p w14:paraId="1B2A68DF" w14:textId="77777777" w:rsidR="000727C6" w:rsidRDefault="00000000">
      <w:pPr>
        <w:tabs>
          <w:tab w:val="center" w:pos="1746"/>
          <w:tab w:val="center" w:pos="3256"/>
          <w:tab w:val="center" w:pos="6485"/>
          <w:tab w:val="center" w:pos="7992"/>
        </w:tabs>
        <w:spacing w:after="7"/>
        <w:ind w:left="0" w:right="0" w:firstLine="0"/>
        <w:jc w:val="left"/>
      </w:pPr>
      <w:r>
        <w:t xml:space="preserve"> </w:t>
      </w:r>
      <w:r>
        <w:tab/>
        <w:t xml:space="preserve">adresa: </w:t>
      </w:r>
      <w:r>
        <w:tab/>
        <w:t xml:space="preserve">Na Rovince 879,  </w:t>
      </w:r>
      <w:r>
        <w:tab/>
        <w:t xml:space="preserve">adresa: </w:t>
      </w:r>
      <w:r>
        <w:tab/>
        <w:t xml:space="preserve">Na Rovince 879,  </w:t>
      </w:r>
    </w:p>
    <w:p w14:paraId="4506067B" w14:textId="77777777" w:rsidR="000727C6" w:rsidRDefault="00000000">
      <w:pPr>
        <w:tabs>
          <w:tab w:val="center" w:pos="3556"/>
          <w:tab w:val="center" w:pos="8292"/>
        </w:tabs>
        <w:spacing w:after="7"/>
        <w:ind w:left="0" w:right="0" w:firstLine="0"/>
        <w:jc w:val="left"/>
      </w:pPr>
      <w:r>
        <w:rPr>
          <w:sz w:val="22"/>
        </w:rPr>
        <w:tab/>
      </w:r>
      <w:r>
        <w:t xml:space="preserve">720 00 Ostrava-Hrabová </w:t>
      </w:r>
      <w:r>
        <w:tab/>
        <w:t xml:space="preserve">720 00 Ostrava-Hrabová </w:t>
      </w:r>
    </w:p>
    <w:p w14:paraId="133383DD" w14:textId="1FCF2809" w:rsidR="000727C6" w:rsidRDefault="00000000">
      <w:pPr>
        <w:tabs>
          <w:tab w:val="center" w:pos="1731"/>
          <w:tab w:val="center" w:pos="3733"/>
          <w:tab w:val="center" w:pos="6469"/>
          <w:tab w:val="right" w:pos="10116"/>
        </w:tabs>
        <w:spacing w:after="7"/>
        <w:ind w:left="0" w:right="0" w:firstLine="0"/>
        <w:jc w:val="left"/>
      </w:pPr>
      <w:r>
        <w:t xml:space="preserve"> </w:t>
      </w:r>
      <w:r>
        <w:tab/>
        <w:t xml:space="preserve">e-mail: </w:t>
      </w:r>
      <w:r>
        <w:tab/>
        <w:t xml:space="preserve">radim.fiala@tauronenergy.cz </w:t>
      </w:r>
      <w:r>
        <w:tab/>
        <w:t xml:space="preserve">e-mail: </w:t>
      </w:r>
      <w:r>
        <w:tab/>
        <w:t xml:space="preserve">yvona.hlisnikovska@tauronenergy.cz </w:t>
      </w:r>
    </w:p>
    <w:p w14:paraId="3A566D55" w14:textId="3824E1DF" w:rsidR="000727C6" w:rsidRDefault="009168A8">
      <w:pPr>
        <w:tabs>
          <w:tab w:val="center" w:pos="1764"/>
          <w:tab w:val="center" w:pos="3320"/>
          <w:tab w:val="center" w:pos="6503"/>
          <w:tab w:val="right" w:pos="10116"/>
        </w:tabs>
        <w:spacing w:after="7"/>
        <w:ind w:left="0" w:right="0" w:firstLine="0"/>
        <w:jc w:val="left"/>
      </w:pPr>
      <w:r>
        <w:rPr>
          <w:noProof/>
        </w:rPr>
        <mc:AlternateContent>
          <mc:Choice Requires="wpi">
            <w:drawing>
              <wp:anchor distT="0" distB="0" distL="114300" distR="114300" simplePos="0" relativeHeight="251671552" behindDoc="0" locked="0" layoutInCell="1" allowOverlap="1" wp14:anchorId="79FA03B9" wp14:editId="7869F9C9">
                <wp:simplePos x="0" y="0"/>
                <wp:positionH relativeFrom="column">
                  <wp:posOffset>4631710</wp:posOffset>
                </wp:positionH>
                <wp:positionV relativeFrom="paragraph">
                  <wp:posOffset>-67490</wp:posOffset>
                </wp:positionV>
                <wp:extent cx="1785600" cy="288720"/>
                <wp:effectExtent l="133350" t="133350" r="139065" b="130810"/>
                <wp:wrapNone/>
                <wp:docPr id="1403456076" name="Rukopis 16"/>
                <wp:cNvGraphicFramePr/>
                <a:graphic xmlns:a="http://schemas.openxmlformats.org/drawingml/2006/main">
                  <a:graphicData uri="http://schemas.microsoft.com/office/word/2010/wordprocessingInk">
                    <w14:contentPart bwMode="auto" r:id="rId35">
                      <w14:nvContentPartPr>
                        <w14:cNvContentPartPr/>
                      </w14:nvContentPartPr>
                      <w14:xfrm>
                        <a:off x="0" y="0"/>
                        <a:ext cx="1785600" cy="288720"/>
                      </w14:xfrm>
                    </w14:contentPart>
                  </a:graphicData>
                </a:graphic>
              </wp:anchor>
            </w:drawing>
          </mc:Choice>
          <mc:Fallback>
            <w:pict>
              <v:shape w14:anchorId="3A6361D1" id="Rukopis 16" o:spid="_x0000_s1026" type="#_x0000_t75" style="position:absolute;margin-left:359.75pt;margin-top:-10.25pt;width:150.55pt;height:32.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">
                <v:imagedata r:id="rId36" o:title=""/>
              </v:shape>
            </w:pict>
          </mc:Fallback>
        </mc:AlternateContent>
      </w:r>
      <w:r>
        <w:rPr>
          <w:noProof/>
        </w:rPr>
        <mc:AlternateContent>
          <mc:Choice Requires="wpi">
            <w:drawing>
              <wp:anchor distT="0" distB="0" distL="114300" distR="114300" simplePos="0" relativeHeight="251670528" behindDoc="0" locked="0" layoutInCell="1" allowOverlap="1" wp14:anchorId="1B266381" wp14:editId="0738B7AA">
                <wp:simplePos x="0" y="0"/>
                <wp:positionH relativeFrom="column">
                  <wp:posOffset>1690370</wp:posOffset>
                </wp:positionH>
                <wp:positionV relativeFrom="paragraph">
                  <wp:posOffset>-68580</wp:posOffset>
                </wp:positionV>
                <wp:extent cx="1304925" cy="248645"/>
                <wp:effectExtent l="133350" t="133350" r="0" b="151765"/>
                <wp:wrapNone/>
                <wp:docPr id="855278047" name="Rukopis 15"/>
                <wp:cNvGraphicFramePr/>
                <a:graphic xmlns:a="http://schemas.openxmlformats.org/drawingml/2006/main">
                  <a:graphicData uri="http://schemas.microsoft.com/office/word/2010/wordprocessingInk">
                    <w14:contentPart bwMode="auto" r:id="rId37">
                      <w14:nvContentPartPr>
                        <w14:cNvContentPartPr/>
                      </w14:nvContentPartPr>
                      <w14:xfrm>
                        <a:off x="0" y="0"/>
                        <a:ext cx="1304925" cy="248645"/>
                      </w14:xfrm>
                    </w14:contentPart>
                  </a:graphicData>
                </a:graphic>
              </wp:anchor>
            </w:drawing>
          </mc:Choice>
          <mc:Fallback>
            <w:pict>
              <v:shape w14:anchorId="7F737F53" id="Rukopis 15" o:spid="_x0000_s1026" type="#_x0000_t75" style="position:absolute;margin-left:128.15pt;margin-top:-10.35pt;width:112.65pt;height:29.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">
                <v:imagedata r:id="rId38" o:title=""/>
              </v:shape>
            </w:pict>
          </mc:Fallback>
        </mc:AlternateContent>
      </w:r>
      <w:r>
        <w:t xml:space="preserve"> </w:t>
      </w:r>
      <w:r>
        <w:tab/>
        <w:t xml:space="preserve">telefon: </w:t>
      </w:r>
      <w:r>
        <w:tab/>
        <w:t xml:space="preserve">+420 552 302 533 </w:t>
      </w:r>
      <w:r>
        <w:tab/>
        <w:t xml:space="preserve">telefon: </w:t>
      </w:r>
      <w:r>
        <w:tab/>
        <w:t xml:space="preserve">+420 552 302 540; +420 725 101 254  </w:t>
      </w:r>
    </w:p>
    <w:p w14:paraId="20AD2AA0" w14:textId="16346DF8" w:rsidR="000727C6" w:rsidRDefault="00000000">
      <w:pPr>
        <w:tabs>
          <w:tab w:val="center" w:pos="1612"/>
          <w:tab w:val="center" w:pos="3320"/>
          <w:tab w:val="center" w:pos="6351"/>
          <w:tab w:val="center" w:pos="8056"/>
        </w:tabs>
        <w:spacing w:after="7"/>
        <w:ind w:left="0" w:right="0" w:firstLine="0"/>
        <w:jc w:val="left"/>
      </w:pPr>
      <w:r>
        <w:t xml:space="preserve"> </w:t>
      </w:r>
      <w:r>
        <w:tab/>
        <w:t xml:space="preserve">fax: </w:t>
      </w:r>
      <w:r>
        <w:tab/>
        <w:t xml:space="preserve">+420 596 729 680 </w:t>
      </w:r>
      <w:r>
        <w:tab/>
        <w:t xml:space="preserve">fax: </w:t>
      </w:r>
      <w:r>
        <w:tab/>
        <w:t xml:space="preserve">+420 596 729 680 </w:t>
      </w:r>
    </w:p>
    <w:p w14:paraId="2E490050" w14:textId="77777777" w:rsidR="000727C6" w:rsidRDefault="00000000">
      <w:pPr>
        <w:spacing w:after="135" w:line="259" w:lineRule="auto"/>
        <w:ind w:left="0" w:right="0" w:firstLine="0"/>
        <w:jc w:val="left"/>
      </w:pPr>
      <w:r>
        <w:t xml:space="preserve"> </w:t>
      </w:r>
      <w:r>
        <w:tab/>
        <w:t xml:space="preserve"> </w:t>
      </w:r>
      <w:r>
        <w:tab/>
        <w:t xml:space="preserve"> </w:t>
      </w:r>
      <w:r>
        <w:tab/>
        <w:t xml:space="preserve"> </w:t>
      </w:r>
      <w:r>
        <w:tab/>
        <w:t xml:space="preserve"> </w:t>
      </w:r>
    </w:p>
    <w:p w14:paraId="419DBBC7" w14:textId="70A7F1C3" w:rsidR="000727C6" w:rsidRDefault="009168A8">
      <w:pPr>
        <w:numPr>
          <w:ilvl w:val="0"/>
          <w:numId w:val="6"/>
        </w:numPr>
        <w:spacing w:after="3"/>
        <w:ind w:right="695"/>
      </w:pPr>
      <w:r>
        <w:rPr>
          <w:noProof/>
        </w:rPr>
        <mc:AlternateContent>
          <mc:Choice Requires="wpi">
            <w:drawing>
              <wp:anchor distT="0" distB="0" distL="114300" distR="114300" simplePos="0" relativeHeight="251672576" behindDoc="0" locked="0" layoutInCell="1" allowOverlap="1" wp14:anchorId="75F2C045" wp14:editId="5E978D82">
                <wp:simplePos x="0" y="0"/>
                <wp:positionH relativeFrom="column">
                  <wp:posOffset>2719750</wp:posOffset>
                </wp:positionH>
                <wp:positionV relativeFrom="paragraph">
                  <wp:posOffset>63925</wp:posOffset>
                </wp:positionV>
                <wp:extent cx="1204920" cy="19800"/>
                <wp:effectExtent l="133350" t="133350" r="128905" b="132715"/>
                <wp:wrapNone/>
                <wp:docPr id="1275286714" name="Rukopis 17"/>
                <wp:cNvGraphicFramePr/>
                <a:graphic xmlns:a="http://schemas.openxmlformats.org/drawingml/2006/main">
                  <a:graphicData uri="http://schemas.microsoft.com/office/word/2010/wordprocessingInk">
                    <w14:contentPart bwMode="auto" r:id="rId39">
                      <w14:nvContentPartPr>
                        <w14:cNvContentPartPr/>
                      </w14:nvContentPartPr>
                      <w14:xfrm>
                        <a:off x="0" y="0"/>
                        <a:ext cx="1204920" cy="19800"/>
                      </w14:xfrm>
                    </w14:contentPart>
                  </a:graphicData>
                </a:graphic>
              </wp:anchor>
            </w:drawing>
          </mc:Choice>
          <mc:Fallback>
            <w:pict>
              <v:shape w14:anchorId="24A07A8E" id="Rukopis 17" o:spid="_x0000_s1026" type="#_x0000_t75" style="position:absolute;margin-left:209.2pt;margin-top:.1pt;width:104.8pt;height:11.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">
                <v:imagedata r:id="rId40" o:title=""/>
              </v:shape>
            </w:pict>
          </mc:Fallback>
        </mc:AlternateContent>
      </w:r>
      <w:r>
        <w:t xml:space="preserve">za </w:t>
      </w:r>
      <w:r>
        <w:tab/>
        <w:t xml:space="preserve">jméno: </w:t>
      </w:r>
      <w:r>
        <w:tab/>
        <w:t xml:space="preserve">Ing. Tomáš Köhler </w:t>
      </w:r>
      <w:r>
        <w:tab/>
        <w:t xml:space="preserve">jméno: </w:t>
      </w:r>
      <w:r>
        <w:tab/>
        <w:t xml:space="preserve">Eva Schwarzová odběratele: </w:t>
      </w:r>
    </w:p>
    <w:p w14:paraId="5B399C68" w14:textId="77777777" w:rsidR="000727C6" w:rsidRDefault="00000000">
      <w:pPr>
        <w:tabs>
          <w:tab w:val="center" w:pos="1746"/>
          <w:tab w:val="center" w:pos="3278"/>
          <w:tab w:val="center" w:pos="6485"/>
          <w:tab w:val="center" w:pos="8014"/>
        </w:tabs>
        <w:spacing w:after="7"/>
        <w:ind w:left="0" w:right="0" w:firstLine="0"/>
        <w:jc w:val="left"/>
      </w:pPr>
      <w:r>
        <w:t xml:space="preserve"> </w:t>
      </w:r>
      <w:r>
        <w:tab/>
        <w:t xml:space="preserve">adresa: </w:t>
      </w:r>
      <w:r>
        <w:tab/>
        <w:t xml:space="preserve">Okružní 1364/51 </w:t>
      </w:r>
      <w:r>
        <w:tab/>
        <w:t xml:space="preserve">adresa: </w:t>
      </w:r>
      <w:r>
        <w:tab/>
        <w:t xml:space="preserve">Okružní 1364/51 </w:t>
      </w:r>
    </w:p>
    <w:p w14:paraId="4C3216D3" w14:textId="77777777" w:rsidR="000727C6" w:rsidRDefault="00000000">
      <w:pPr>
        <w:spacing w:after="3"/>
        <w:ind w:left="0" w:right="941" w:firstLine="2667"/>
      </w:pPr>
      <w:r>
        <w:t xml:space="preserve">795 01  Rýmařov </w:t>
      </w:r>
      <w:r>
        <w:tab/>
        <w:t xml:space="preserve">795 01  Rýmařov  </w:t>
      </w:r>
      <w:r>
        <w:tab/>
        <w:t xml:space="preserve">e-mail: </w:t>
      </w:r>
      <w:r>
        <w:tab/>
        <w:t xml:space="preserve"> </w:t>
      </w:r>
      <w:r>
        <w:tab/>
        <w:t xml:space="preserve">e-mail: </w:t>
      </w:r>
      <w:r>
        <w:tab/>
        <w:t xml:space="preserve"> </w:t>
      </w:r>
    </w:p>
    <w:p w14:paraId="38A27CB6" w14:textId="1CED7A93" w:rsidR="000727C6" w:rsidRDefault="009168A8">
      <w:pPr>
        <w:spacing w:after="3"/>
        <w:ind w:left="10" w:right="1100"/>
      </w:pPr>
      <w:r>
        <w:rPr>
          <w:noProof/>
        </w:rPr>
        <mc:AlternateContent>
          <mc:Choice Requires="wpi">
            <w:drawing>
              <wp:anchor distT="0" distB="0" distL="114300" distR="114300" simplePos="0" relativeHeight="251673600" behindDoc="0" locked="0" layoutInCell="1" allowOverlap="1" wp14:anchorId="5D84230E" wp14:editId="68EA5E9C">
                <wp:simplePos x="0" y="0"/>
                <wp:positionH relativeFrom="column">
                  <wp:posOffset>929110</wp:posOffset>
                </wp:positionH>
                <wp:positionV relativeFrom="paragraph">
                  <wp:posOffset>66545</wp:posOffset>
                </wp:positionV>
                <wp:extent cx="1139760" cy="10080"/>
                <wp:effectExtent l="133350" t="133350" r="60960" b="142875"/>
                <wp:wrapNone/>
                <wp:docPr id="1001406916" name="Rukopis 18"/>
                <wp:cNvGraphicFramePr/>
                <a:graphic xmlns:a="http://schemas.openxmlformats.org/drawingml/2006/main">
                  <a:graphicData uri="http://schemas.microsoft.com/office/word/2010/wordprocessingInk">
                    <w14:contentPart bwMode="auto" r:id="rId41">
                      <w14:nvContentPartPr>
                        <w14:cNvContentPartPr/>
                      </w14:nvContentPartPr>
                      <w14:xfrm>
                        <a:off x="0" y="0"/>
                        <a:ext cx="1139760" cy="10080"/>
                      </w14:xfrm>
                    </w14:contentPart>
                  </a:graphicData>
                </a:graphic>
              </wp:anchor>
            </w:drawing>
          </mc:Choice>
          <mc:Fallback>
            <w:pict>
              <v:shape w14:anchorId="2A748A40" id="Rukopis 18" o:spid="_x0000_s1026" type="#_x0000_t75" style="position:absolute;margin-left:68.2pt;margin-top:.3pt;width:99.7pt;height:10.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">
                <v:imagedata r:id="rId42" o:title=""/>
              </v:shape>
            </w:pict>
          </mc:Fallback>
        </mc:AlternateContent>
      </w:r>
      <w:r>
        <w:t xml:space="preserve"> </w:t>
      </w:r>
      <w:r>
        <w:tab/>
        <w:t xml:space="preserve">telefon: </w:t>
      </w:r>
      <w:r>
        <w:tab/>
        <w:t xml:space="preserve">+ 420 554 219 318 </w:t>
      </w:r>
      <w:r>
        <w:tab/>
        <w:t xml:space="preserve">telefon: </w:t>
      </w:r>
      <w:r>
        <w:tab/>
        <w:t xml:space="preserve">+ 420 554 211269  </w:t>
      </w:r>
      <w:r>
        <w:tab/>
        <w:t xml:space="preserve">fax: </w:t>
      </w:r>
      <w:r>
        <w:tab/>
        <w:t xml:space="preserve"> </w:t>
      </w:r>
      <w:r>
        <w:tab/>
        <w:t xml:space="preserve">fax: </w:t>
      </w:r>
      <w:r>
        <w:tab/>
        <w:t xml:space="preserve"> </w:t>
      </w:r>
    </w:p>
    <w:p w14:paraId="4C9726B6" w14:textId="77777777" w:rsidR="000727C6" w:rsidRDefault="00000000">
      <w:pPr>
        <w:spacing w:after="114"/>
        <w:ind w:left="324" w:right="695"/>
      </w:pPr>
      <w:r>
        <w:lastRenderedPageBreak/>
        <w:t xml:space="preserve">2. Veškerá jednání činěná podle smlouvy musí mít písemnou podobu (tzv. písemnost), není-li v konkrétním případě stanoveno ve smlouvě jinak. </w:t>
      </w:r>
    </w:p>
    <w:p w14:paraId="5DB4F0BA" w14:textId="77777777" w:rsidR="000727C6" w:rsidRDefault="00000000">
      <w:pPr>
        <w:spacing w:after="0" w:line="259" w:lineRule="auto"/>
        <w:ind w:left="329" w:right="0" w:firstLine="0"/>
        <w:jc w:val="left"/>
      </w:pPr>
      <w:r>
        <w:t xml:space="preserve"> </w:t>
      </w:r>
    </w:p>
    <w:p w14:paraId="0183FCE5" w14:textId="77777777" w:rsidR="000727C6" w:rsidRDefault="00000000">
      <w:pPr>
        <w:spacing w:after="102" w:line="259" w:lineRule="auto"/>
        <w:ind w:left="10" w:right="384"/>
        <w:jc w:val="center"/>
      </w:pPr>
      <w:r>
        <w:rPr>
          <w:b/>
        </w:rPr>
        <w:t xml:space="preserve">Článek VII. </w:t>
      </w:r>
    </w:p>
    <w:p w14:paraId="3F899131" w14:textId="77777777" w:rsidR="000727C6" w:rsidRDefault="00000000">
      <w:pPr>
        <w:spacing w:after="129" w:line="259" w:lineRule="auto"/>
        <w:ind w:left="10" w:right="387"/>
        <w:jc w:val="center"/>
      </w:pPr>
      <w:r>
        <w:rPr>
          <w:b/>
        </w:rPr>
        <w:t xml:space="preserve">Závěrečná ustanovení </w:t>
      </w:r>
    </w:p>
    <w:p w14:paraId="1B93E0E4" w14:textId="77777777" w:rsidR="000727C6" w:rsidRDefault="00000000">
      <w:pPr>
        <w:numPr>
          <w:ilvl w:val="0"/>
          <w:numId w:val="7"/>
        </w:numPr>
        <w:ind w:right="695" w:hanging="312"/>
      </w:pPr>
      <w:r>
        <w:t>Právem rozhodným pro tuto smlouvu, vztahy z ní vyplývající či s ní jakkoliv související je právní řád České republiky. Subjektem mimosoudního řešení spotřebitelských sporů z této smlouvy je Energetický regulační úřa</w:t>
      </w:r>
      <w:hyperlink r:id="rId43">
        <w:r w:rsidR="000727C6">
          <w:t xml:space="preserve">d </w:t>
        </w:r>
      </w:hyperlink>
      <w:hyperlink r:id="rId44">
        <w:r w:rsidR="000727C6">
          <w:rPr>
            <w:color w:val="000080"/>
            <w:u w:val="single" w:color="000080"/>
          </w:rPr>
          <w:t>(www.eru.cz)</w:t>
        </w:r>
      </w:hyperlink>
      <w:hyperlink r:id="rId45">
        <w:r w:rsidR="000727C6">
          <w:t>.</w:t>
        </w:r>
      </w:hyperlink>
      <w:r>
        <w:t xml:space="preserve"> </w:t>
      </w:r>
    </w:p>
    <w:p w14:paraId="132752D6" w14:textId="77777777" w:rsidR="000727C6" w:rsidRDefault="00000000">
      <w:pPr>
        <w:numPr>
          <w:ilvl w:val="0"/>
          <w:numId w:val="7"/>
        </w:numPr>
        <w:ind w:right="695" w:hanging="312"/>
      </w:pPr>
      <w:r>
        <w:t xml:space="preserve">O navrhované změně smluvních podmínek bude odběratel vyrozuměn písemně. </w:t>
      </w:r>
    </w:p>
    <w:p w14:paraId="66A1A492" w14:textId="77777777" w:rsidR="000727C6" w:rsidRDefault="00000000">
      <w:pPr>
        <w:numPr>
          <w:ilvl w:val="0"/>
          <w:numId w:val="7"/>
        </w:numPr>
        <w:ind w:right="695" w:hanging="312"/>
      </w:pPr>
      <w:r>
        <w:t xml:space="preserve">Odběratel a osoby jednající za odběratele udělují souhlas ve smyslu Nařízení Evropského parlamentu a Rady (EU) 2016/679 ze dne 27. dubna 2016 o ochraně fyzických osob v souvislosti se zpracováním osobních údajů a o volném pohybu těchto údajů a o zrušení směrnice 95/46/ES (Obecné nařízení o ochraně osobních údajů) společnosti TAURON Czech Energy s.r.o., Na Rovince 879, 720 00 Ostrava – Hrabová se zpracováním osobních údajů. Osobní údaje budou zpracovány v rozsahu, ve kterém jsou uvedeny v této smlouvě, za účelem vedení obchodní databáze a poskytování obchodních nabídek. Dodavatel bude osobní údaje zpracovávat manuálně i automatizovaně a osobní údaje nebudou dodavatelem zpřístupněny třetím osobám. Subjekt osobních údajů má právo na přístup k osobním údajům a na jejich opravu a další práva stanovená obecně závaznými právními předpisy. </w:t>
      </w:r>
    </w:p>
    <w:p w14:paraId="62336428" w14:textId="77777777" w:rsidR="000727C6" w:rsidRDefault="00000000">
      <w:pPr>
        <w:numPr>
          <w:ilvl w:val="0"/>
          <w:numId w:val="7"/>
        </w:numPr>
        <w:ind w:right="695" w:hanging="312"/>
      </w:pPr>
      <w:r>
        <w:t xml:space="preserve">Tato smlouva může být měněna a doplňována pouze vzestupně číslovanými písemnými dodatky podepsanými k tomu oprávněnými zástupci smluvních stran. </w:t>
      </w:r>
    </w:p>
    <w:p w14:paraId="68963AAE" w14:textId="77777777" w:rsidR="000727C6" w:rsidRDefault="00000000">
      <w:pPr>
        <w:numPr>
          <w:ilvl w:val="0"/>
          <w:numId w:val="7"/>
        </w:numPr>
        <w:ind w:right="695" w:hanging="312"/>
      </w:pPr>
      <w:r>
        <w:t xml:space="preserve">Z důvodu provozních potřeb může odběratel v průběhu smluvního období počet měřících nebo odběrných míst změnit, a to jak zrušením stávajících, tak zřízením nových odběrných míst (případně i přepisem odběrných míst z jiného subjektu). V případech zrušení odběrného místa u odběratele, zejména z důvodu převodu vlastnických práv k odběrnému místu, odstranění odběrného místa, demolice, zničení živelnou pohromou, je odběratel oprávněn ukončit smluvní vztah s vybraným dodavatelem k danému odběrnému místu nejpozději do 30 dnů ode dne oznámení dodavateli o zrušení odběrného místa, a to bez nároku na finanční kompenzaci. V případě připojení nového odběrného místa je obchodník povinen zahájit dodávky dle podmínek uvedených v této smlouvě, pokud se smluvní strany písemně nedohodnou jinak. </w:t>
      </w:r>
    </w:p>
    <w:p w14:paraId="6656117B" w14:textId="77777777" w:rsidR="000727C6" w:rsidRDefault="00000000">
      <w:pPr>
        <w:numPr>
          <w:ilvl w:val="0"/>
          <w:numId w:val="7"/>
        </w:numPr>
        <w:ind w:right="695" w:hanging="312"/>
      </w:pPr>
      <w:r>
        <w:t xml:space="preserve">Dodavatel se zavazuje zajistit dodržování pracovněprávních předpisů, zejména zákona č. 262/2006 Sb., zákoník práce, ve znění pozdějších předpisů, zákona č. 435/2004 sb. , o zaměstnanosti, ve znění pozdějších předpisů, a to vůči všem osobám, které se na plnění zakázky podílejí a bez ohledu na to, zda jsou práce na předmětu plnění prováděny dodavatelem či jeho poddodavateli. </w:t>
      </w:r>
    </w:p>
    <w:p w14:paraId="0EE98795" w14:textId="77777777" w:rsidR="000727C6" w:rsidRDefault="00000000">
      <w:pPr>
        <w:numPr>
          <w:ilvl w:val="0"/>
          <w:numId w:val="7"/>
        </w:numPr>
        <w:ind w:right="695" w:hanging="312"/>
      </w:pPr>
      <w:r>
        <w:t xml:space="preserve">Dodavatel se zavazuje poskytovat odběrateli přehled fakturačních dat ve formátu xls, a to v pravidelném intervalu dle realizované fakturace po dobu trvání této smlouvy. </w:t>
      </w:r>
    </w:p>
    <w:p w14:paraId="3003282F" w14:textId="77777777" w:rsidR="000727C6" w:rsidRDefault="00000000">
      <w:pPr>
        <w:numPr>
          <w:ilvl w:val="0"/>
          <w:numId w:val="7"/>
        </w:numPr>
        <w:ind w:right="695" w:hanging="312"/>
      </w:pPr>
      <w:r>
        <w:t xml:space="preserve">Dodavatel prohlašuje, že nejméně 5 % elektrické energie dodané každoročně zákazníkovi bude vyrobeno z obnovitelných zdrojů energie nebo z vysokoúčinné kombinované výroby elektřiny a tepla. </w:t>
      </w:r>
    </w:p>
    <w:p w14:paraId="042970BD" w14:textId="77777777" w:rsidR="000727C6" w:rsidRDefault="00000000">
      <w:pPr>
        <w:numPr>
          <w:ilvl w:val="0"/>
          <w:numId w:val="7"/>
        </w:numPr>
        <w:ind w:right="695" w:hanging="312"/>
      </w:pPr>
      <w:r>
        <w:t xml:space="preserve">Smluvní strany prohlašují, že obsah smlouvy si přečetly a rozumí mu. Zástupci smluvních stran, kteří smlouvu uzavírají, prohlašují, že jimi zastoupená smluvní strana je schopna závazky z této smlouvy vyplývající plnit, což potvrzují svými podpisy.  </w:t>
      </w:r>
    </w:p>
    <w:p w14:paraId="44D6B816" w14:textId="77777777" w:rsidR="000727C6" w:rsidRDefault="00000000">
      <w:pPr>
        <w:numPr>
          <w:ilvl w:val="0"/>
          <w:numId w:val="7"/>
        </w:numPr>
        <w:ind w:right="695" w:hanging="312"/>
      </w:pPr>
      <w:r>
        <w:t xml:space="preserve">Tato smlouva nabývá platnosti dnem podpisu oběma smluvními stranami a účinnosti dnem uveřejnění v Registru smluv, přičemž její uveřejnění zajistí odběratel.  </w:t>
      </w:r>
    </w:p>
    <w:p w14:paraId="7C60EB05" w14:textId="77777777" w:rsidR="000727C6" w:rsidRDefault="00000000">
      <w:pPr>
        <w:numPr>
          <w:ilvl w:val="0"/>
          <w:numId w:val="7"/>
        </w:numPr>
        <w:ind w:right="695" w:hanging="312"/>
      </w:pPr>
      <w:r>
        <w:t xml:space="preserve">Tato smlouva je vyhotovena ve dvou stejnopisech s platností originálu, z nichž každá smluvní strana obdrží po jednom vyhotovení. </w:t>
      </w:r>
    </w:p>
    <w:p w14:paraId="2D252683" w14:textId="77777777" w:rsidR="000727C6" w:rsidRDefault="00000000">
      <w:pPr>
        <w:numPr>
          <w:ilvl w:val="0"/>
          <w:numId w:val="7"/>
        </w:numPr>
        <w:spacing w:after="7"/>
        <w:ind w:right="695" w:hanging="312"/>
      </w:pPr>
      <w:r>
        <w:t xml:space="preserve">Nedílnou součástí této smlouvy je příloha:  Příloha č. 1 – Technická specifikace odběrných míst </w:t>
      </w:r>
    </w:p>
    <w:p w14:paraId="054347A2" w14:textId="77777777" w:rsidR="000727C6" w:rsidRDefault="00000000">
      <w:pPr>
        <w:spacing w:after="111"/>
        <w:ind w:left="622" w:right="695"/>
      </w:pPr>
      <w:r>
        <w:t xml:space="preserve">                                                                                       Příloha č. 2 - Způsob realizace postupného nákupu </w:t>
      </w:r>
    </w:p>
    <w:p w14:paraId="011FD5BE" w14:textId="77777777" w:rsidR="000727C6" w:rsidRDefault="00000000">
      <w:pPr>
        <w:spacing w:after="101" w:line="259" w:lineRule="auto"/>
        <w:ind w:left="358" w:right="0" w:firstLine="0"/>
        <w:jc w:val="left"/>
      </w:pPr>
      <w:r>
        <w:t xml:space="preserve"> </w:t>
      </w:r>
    </w:p>
    <w:p w14:paraId="3D577CDE" w14:textId="77777777" w:rsidR="000727C6" w:rsidRDefault="00000000">
      <w:pPr>
        <w:spacing w:after="103" w:line="259" w:lineRule="auto"/>
        <w:ind w:left="358" w:right="0" w:firstLine="0"/>
        <w:jc w:val="left"/>
      </w:pPr>
      <w:r>
        <w:t xml:space="preserve"> </w:t>
      </w:r>
    </w:p>
    <w:p w14:paraId="605E15E2" w14:textId="0C31508B" w:rsidR="000727C6" w:rsidRDefault="00000000">
      <w:pPr>
        <w:spacing w:after="108"/>
        <w:ind w:left="324" w:right="695"/>
      </w:pPr>
      <w:r>
        <w:t xml:space="preserve">V Ostravě dne                                                                                                                                                        V Rýmařově dne ………………………………. </w:t>
      </w:r>
    </w:p>
    <w:p w14:paraId="147A5E1D" w14:textId="77777777" w:rsidR="000727C6" w:rsidRDefault="00000000">
      <w:pPr>
        <w:spacing w:after="103" w:line="259" w:lineRule="auto"/>
        <w:ind w:left="358" w:right="0" w:firstLine="0"/>
        <w:jc w:val="left"/>
      </w:pPr>
      <w:r>
        <w:t xml:space="preserve"> </w:t>
      </w:r>
    </w:p>
    <w:tbl>
      <w:tblPr>
        <w:tblStyle w:val="TableGrid"/>
        <w:tblpPr w:leftFromText="141" w:rightFromText="141" w:vertAnchor="text" w:horzAnchor="page" w:tblpX="1531" w:tblpY="5"/>
        <w:tblW w:w="7895" w:type="dxa"/>
        <w:tblInd w:w="0" w:type="dxa"/>
        <w:tblLook w:val="04A0" w:firstRow="1" w:lastRow="0" w:firstColumn="1" w:lastColumn="0" w:noHBand="0" w:noVBand="1"/>
      </w:tblPr>
      <w:tblGrid>
        <w:gridCol w:w="5857"/>
        <w:gridCol w:w="2038"/>
      </w:tblGrid>
      <w:tr w:rsidR="00601D05" w14:paraId="058D0526" w14:textId="77777777" w:rsidTr="00601D05">
        <w:trPr>
          <w:trHeight w:val="262"/>
        </w:trPr>
        <w:tc>
          <w:tcPr>
            <w:tcW w:w="5857" w:type="dxa"/>
            <w:tcBorders>
              <w:top w:val="nil"/>
              <w:left w:val="nil"/>
              <w:bottom w:val="nil"/>
              <w:right w:val="nil"/>
            </w:tcBorders>
          </w:tcPr>
          <w:p w14:paraId="03AEBE18" w14:textId="77777777" w:rsidR="00601D05" w:rsidRDefault="00601D05" w:rsidP="00601D05">
            <w:pPr>
              <w:spacing w:after="0" w:line="259" w:lineRule="auto"/>
              <w:ind w:left="0" w:right="0" w:firstLine="0"/>
              <w:jc w:val="left"/>
            </w:pPr>
            <w:r>
              <w:t xml:space="preserve">za dodavatele </w:t>
            </w:r>
          </w:p>
        </w:tc>
        <w:tc>
          <w:tcPr>
            <w:tcW w:w="2038" w:type="dxa"/>
            <w:tcBorders>
              <w:top w:val="nil"/>
              <w:left w:val="nil"/>
              <w:bottom w:val="nil"/>
              <w:right w:val="nil"/>
            </w:tcBorders>
          </w:tcPr>
          <w:p w14:paraId="61BF5E2E" w14:textId="77777777" w:rsidR="00601D05" w:rsidRDefault="00601D05" w:rsidP="00601D05">
            <w:pPr>
              <w:spacing w:after="0" w:line="259" w:lineRule="auto"/>
              <w:ind w:left="0" w:right="0" w:firstLine="0"/>
              <w:jc w:val="left"/>
            </w:pPr>
            <w:r>
              <w:t xml:space="preserve">za odběratele </w:t>
            </w:r>
          </w:p>
        </w:tc>
      </w:tr>
      <w:tr w:rsidR="00601D05" w14:paraId="1B5F228F" w14:textId="77777777" w:rsidTr="00601D05">
        <w:trPr>
          <w:trHeight w:val="262"/>
        </w:trPr>
        <w:tc>
          <w:tcPr>
            <w:tcW w:w="5857" w:type="dxa"/>
            <w:tcBorders>
              <w:top w:val="nil"/>
              <w:left w:val="nil"/>
              <w:bottom w:val="nil"/>
              <w:right w:val="nil"/>
            </w:tcBorders>
          </w:tcPr>
          <w:p w14:paraId="0E0B2EA4" w14:textId="699D873B" w:rsidR="00601D05" w:rsidRDefault="00601D05" w:rsidP="00601D05">
            <w:pPr>
              <w:spacing w:after="0" w:line="259" w:lineRule="auto"/>
              <w:ind w:left="0" w:right="0" w:firstLine="0"/>
              <w:jc w:val="left"/>
            </w:pPr>
            <w:r>
              <w:rPr>
                <w:noProof/>
              </w:rPr>
              <mc:AlternateContent>
                <mc:Choice Requires="wpi">
                  <w:drawing>
                    <wp:anchor distT="0" distB="0" distL="114300" distR="114300" simplePos="0" relativeHeight="251678720" behindDoc="0" locked="0" layoutInCell="1" allowOverlap="1" wp14:anchorId="5B59BFF1" wp14:editId="4FE066ED">
                      <wp:simplePos x="0" y="0"/>
                      <wp:positionH relativeFrom="column">
                        <wp:posOffset>75</wp:posOffset>
                      </wp:positionH>
                      <wp:positionV relativeFrom="paragraph">
                        <wp:posOffset>80925</wp:posOffset>
                      </wp:positionV>
                      <wp:extent cx="1401480" cy="29160"/>
                      <wp:effectExtent l="133350" t="133350" r="84455" b="123825"/>
                      <wp:wrapNone/>
                      <wp:docPr id="1779850445" name="Rukopis 1"/>
                      <wp:cNvGraphicFramePr/>
                      <a:graphic xmlns:a="http://schemas.openxmlformats.org/drawingml/2006/main">
                        <a:graphicData uri="http://schemas.microsoft.com/office/word/2010/wordprocessingInk">
                          <w14:contentPart bwMode="auto" r:id="rId46">
                            <w14:nvContentPartPr>
                              <w14:cNvContentPartPr/>
                            </w14:nvContentPartPr>
                            <w14:xfrm>
                              <a:off x="0" y="0"/>
                              <a:ext cx="1401480" cy="29160"/>
                            </w14:xfrm>
                          </w14:contentPart>
                        </a:graphicData>
                      </a:graphic>
                    </wp:anchor>
                  </w:drawing>
                </mc:Choice>
                <mc:Fallback>
                  <w:pict>
                    <v:shapetype w14:anchorId="3274000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1" o:spid="_x0000_s1026" type="#_x0000_t75" style="position:absolute;margin-left:-4.95pt;margin-top:1.4pt;width:120.25pt;height:12.2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">
                      <v:imagedata r:id="rId47" o:title=""/>
                    </v:shape>
                  </w:pict>
                </mc:Fallback>
              </mc:AlternateContent>
            </w:r>
            <w:r>
              <w:t xml:space="preserve">Ing. Radim Fiala, PhD., jednatel </w:t>
            </w:r>
          </w:p>
        </w:tc>
        <w:tc>
          <w:tcPr>
            <w:tcW w:w="2038" w:type="dxa"/>
            <w:tcBorders>
              <w:top w:val="nil"/>
              <w:left w:val="nil"/>
              <w:bottom w:val="nil"/>
              <w:right w:val="nil"/>
            </w:tcBorders>
          </w:tcPr>
          <w:p w14:paraId="5E090705" w14:textId="77777777" w:rsidR="00601D05" w:rsidRDefault="00601D05" w:rsidP="00601D05">
            <w:pPr>
              <w:spacing w:after="0" w:line="259" w:lineRule="auto"/>
              <w:ind w:left="0" w:right="0" w:firstLine="0"/>
            </w:pPr>
            <w:r>
              <w:t xml:space="preserve">Ing. Tomáš Köhler, jednatel </w:t>
            </w:r>
          </w:p>
        </w:tc>
      </w:tr>
    </w:tbl>
    <w:p w14:paraId="35793E4D" w14:textId="77777777" w:rsidR="000727C6" w:rsidRDefault="00000000">
      <w:pPr>
        <w:spacing w:after="103" w:line="259" w:lineRule="auto"/>
        <w:ind w:left="358" w:right="0" w:firstLine="0"/>
        <w:jc w:val="left"/>
      </w:pPr>
      <w:r>
        <w:t xml:space="preserve"> </w:t>
      </w:r>
    </w:p>
    <w:p w14:paraId="0757D98E" w14:textId="77777777" w:rsidR="000727C6" w:rsidRDefault="00000000">
      <w:pPr>
        <w:spacing w:after="0" w:line="259" w:lineRule="auto"/>
        <w:ind w:left="358" w:right="0" w:firstLine="0"/>
        <w:jc w:val="left"/>
      </w:pPr>
      <w:r>
        <w:t xml:space="preserve"> </w:t>
      </w:r>
    </w:p>
    <w:p w14:paraId="2D040E29" w14:textId="3A5CF33B" w:rsidR="00C66C0F" w:rsidRDefault="00C66C0F" w:rsidP="00601D05">
      <w:pPr>
        <w:ind w:left="0" w:firstLine="0"/>
      </w:pPr>
    </w:p>
    <w:sectPr w:rsidR="00C66C0F">
      <w:pgSz w:w="11909" w:h="16838"/>
      <w:pgMar w:top="1453" w:right="706" w:bottom="1531" w:left="108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21756"/>
    <w:multiLevelType w:val="hybridMultilevel"/>
    <w:tmpl w:val="FF2A8E8E"/>
    <w:lvl w:ilvl="0" w:tplc="4500846E">
      <w:start w:val="1"/>
      <w:numFmt w:val="decimal"/>
      <w:lvlText w:val="%1."/>
      <w:lvlJc w:val="left"/>
      <w:pPr>
        <w:ind w:left="7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2D4675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E96F95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636FB1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B7000B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9FE461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EE86B9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E8CEBE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B0A09E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8044CC3"/>
    <w:multiLevelType w:val="hybridMultilevel"/>
    <w:tmpl w:val="388014CA"/>
    <w:lvl w:ilvl="0" w:tplc="E402D3F2">
      <w:start w:val="1"/>
      <w:numFmt w:val="decimal"/>
      <w:lvlText w:val="%1."/>
      <w:lvlJc w:val="left"/>
      <w:pPr>
        <w:ind w:left="7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8CE85F0">
      <w:start w:val="1"/>
      <w:numFmt w:val="lowerLetter"/>
      <w:lvlText w:val="%2"/>
      <w:lvlJc w:val="left"/>
      <w:pPr>
        <w:ind w:left="10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C5AFE48">
      <w:start w:val="1"/>
      <w:numFmt w:val="lowerRoman"/>
      <w:lvlText w:val="%3"/>
      <w:lvlJc w:val="left"/>
      <w:pPr>
        <w:ind w:left="18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B10C534">
      <w:start w:val="1"/>
      <w:numFmt w:val="decimal"/>
      <w:lvlText w:val="%4"/>
      <w:lvlJc w:val="left"/>
      <w:pPr>
        <w:ind w:left="25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0D4B51A">
      <w:start w:val="1"/>
      <w:numFmt w:val="lowerLetter"/>
      <w:lvlText w:val="%5"/>
      <w:lvlJc w:val="left"/>
      <w:pPr>
        <w:ind w:left="32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E903752">
      <w:start w:val="1"/>
      <w:numFmt w:val="lowerRoman"/>
      <w:lvlText w:val="%6"/>
      <w:lvlJc w:val="left"/>
      <w:pPr>
        <w:ind w:left="39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4B40AB2">
      <w:start w:val="1"/>
      <w:numFmt w:val="decimal"/>
      <w:lvlText w:val="%7"/>
      <w:lvlJc w:val="left"/>
      <w:pPr>
        <w:ind w:left="46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9D2DDD4">
      <w:start w:val="1"/>
      <w:numFmt w:val="lowerLetter"/>
      <w:lvlText w:val="%8"/>
      <w:lvlJc w:val="left"/>
      <w:pPr>
        <w:ind w:left="54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A5255A0">
      <w:start w:val="1"/>
      <w:numFmt w:val="lowerRoman"/>
      <w:lvlText w:val="%9"/>
      <w:lvlJc w:val="left"/>
      <w:pPr>
        <w:ind w:left="61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85B5E44"/>
    <w:multiLevelType w:val="hybridMultilevel"/>
    <w:tmpl w:val="35F8C3EE"/>
    <w:lvl w:ilvl="0" w:tplc="F6EA1178">
      <w:start w:val="1"/>
      <w:numFmt w:val="decimal"/>
      <w:lvlText w:val="%1."/>
      <w:lvlJc w:val="left"/>
      <w:pPr>
        <w:ind w:left="7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4B8BA6A">
      <w:start w:val="1"/>
      <w:numFmt w:val="decimal"/>
      <w:lvlText w:val="%2."/>
      <w:lvlJc w:val="left"/>
      <w:pPr>
        <w:ind w:left="7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4006DB8">
      <w:start w:val="1"/>
      <w:numFmt w:val="lowerRoman"/>
      <w:lvlText w:val="%3"/>
      <w:lvlJc w:val="left"/>
      <w:pPr>
        <w:ind w:left="14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5641E92">
      <w:start w:val="1"/>
      <w:numFmt w:val="decimal"/>
      <w:lvlText w:val="%4"/>
      <w:lvlJc w:val="left"/>
      <w:pPr>
        <w:ind w:left="2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2EC8B9E">
      <w:start w:val="1"/>
      <w:numFmt w:val="lowerLetter"/>
      <w:lvlText w:val="%5"/>
      <w:lvlJc w:val="left"/>
      <w:pPr>
        <w:ind w:left="28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4B208AA">
      <w:start w:val="1"/>
      <w:numFmt w:val="lowerRoman"/>
      <w:lvlText w:val="%6"/>
      <w:lvlJc w:val="left"/>
      <w:pPr>
        <w:ind w:left="35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2A62D9C">
      <w:start w:val="1"/>
      <w:numFmt w:val="decimal"/>
      <w:lvlText w:val="%7"/>
      <w:lvlJc w:val="left"/>
      <w:pPr>
        <w:ind w:left="42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09A1F24">
      <w:start w:val="1"/>
      <w:numFmt w:val="lowerLetter"/>
      <w:lvlText w:val="%8"/>
      <w:lvlJc w:val="left"/>
      <w:pPr>
        <w:ind w:left="50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3B45D0A">
      <w:start w:val="1"/>
      <w:numFmt w:val="lowerRoman"/>
      <w:lvlText w:val="%9"/>
      <w:lvlJc w:val="left"/>
      <w:pPr>
        <w:ind w:left="57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8BB53B0"/>
    <w:multiLevelType w:val="hybridMultilevel"/>
    <w:tmpl w:val="A4AE4EFA"/>
    <w:lvl w:ilvl="0" w:tplc="245C4B82">
      <w:start w:val="1"/>
      <w:numFmt w:val="decimal"/>
      <w:lvlText w:val="%1."/>
      <w:lvlJc w:val="left"/>
      <w:pPr>
        <w:ind w:left="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DDCC8C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C709C2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D2481A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0EE95C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07268A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EE8240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86CAEF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8B0AB1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DDC0EC2"/>
    <w:multiLevelType w:val="hybridMultilevel"/>
    <w:tmpl w:val="CAB2BFBA"/>
    <w:lvl w:ilvl="0" w:tplc="DCBA5B90">
      <w:start w:val="1"/>
      <w:numFmt w:val="decimal"/>
      <w:lvlText w:val="%1."/>
      <w:lvlJc w:val="left"/>
      <w:pPr>
        <w:ind w:left="7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ACC799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906200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B94110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D44DB3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2D4C60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FEA7CE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A205EA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5D48BC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9A6559B"/>
    <w:multiLevelType w:val="hybridMultilevel"/>
    <w:tmpl w:val="A6C2D714"/>
    <w:lvl w:ilvl="0" w:tplc="C2DE6F16">
      <w:start w:val="1"/>
      <w:numFmt w:val="bullet"/>
      <w:lvlText w:val="-"/>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F24BF8E">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F509162">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61EF670">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65806BE">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7260514">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23C4E64">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18AE5C4">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5B4EFFA">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71E24C97"/>
    <w:multiLevelType w:val="hybridMultilevel"/>
    <w:tmpl w:val="FED4D5CA"/>
    <w:lvl w:ilvl="0" w:tplc="4058F6A8">
      <w:start w:val="3"/>
      <w:numFmt w:val="decimal"/>
      <w:lvlText w:val="%1."/>
      <w:lvlJc w:val="left"/>
      <w:pPr>
        <w:ind w:left="7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E08481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9925D2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38A73F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124090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8A60C4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3AA240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1042FB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A82CDF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539441176">
    <w:abstractNumId w:val="4"/>
  </w:num>
  <w:num w:numId="2" w16cid:durableId="136382682">
    <w:abstractNumId w:val="1"/>
  </w:num>
  <w:num w:numId="3" w16cid:durableId="967318014">
    <w:abstractNumId w:val="0"/>
  </w:num>
  <w:num w:numId="4" w16cid:durableId="1714040211">
    <w:abstractNumId w:val="6"/>
  </w:num>
  <w:num w:numId="5" w16cid:durableId="1141726822">
    <w:abstractNumId w:val="2"/>
  </w:num>
  <w:num w:numId="6" w16cid:durableId="1539388833">
    <w:abstractNumId w:val="5"/>
  </w:num>
  <w:num w:numId="7" w16cid:durableId="1073702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C6"/>
    <w:rsid w:val="000727C6"/>
    <w:rsid w:val="00153225"/>
    <w:rsid w:val="00601D05"/>
    <w:rsid w:val="006A6AD7"/>
    <w:rsid w:val="007B65AB"/>
    <w:rsid w:val="009168A8"/>
    <w:rsid w:val="00C66C0F"/>
    <w:rsid w:val="00E42C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5D12"/>
  <w15:docId w15:val="{CA3D7A7E-3A86-4C6B-895E-CE02C0D5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9" w:line="250" w:lineRule="auto"/>
      <w:ind w:left="452" w:right="701" w:hanging="10"/>
      <w:jc w:val="both"/>
    </w:pPr>
    <w:rPr>
      <w:rFonts w:ascii="Calibri" w:eastAsia="Calibri" w:hAnsi="Calibri" w:cs="Calibri"/>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xe.cz/" TargetMode="External"/><Relationship Id="rId18" Type="http://schemas.openxmlformats.org/officeDocument/2006/relationships/hyperlink" Target="https://www.pxe.cz/Kurzovni-Listek/Oficialni-KL/" TargetMode="External"/><Relationship Id="rId26" Type="http://schemas.openxmlformats.org/officeDocument/2006/relationships/image" Target="media/image4.png"/><Relationship Id="rId39" Type="http://schemas.openxmlformats.org/officeDocument/2006/relationships/customXml" Target="ink/ink11.xml"/><Relationship Id="rId21" Type="http://schemas.openxmlformats.org/officeDocument/2006/relationships/hyperlink" Target="http://www.pxe.cz/" TargetMode="External"/><Relationship Id="rId34" Type="http://schemas.openxmlformats.org/officeDocument/2006/relationships/image" Target="media/image8.png"/><Relationship Id="rId42" Type="http://schemas.openxmlformats.org/officeDocument/2006/relationships/image" Target="media/image12.png"/><Relationship Id="rId47" Type="http://schemas.openxmlformats.org/officeDocument/2006/relationships/image" Target="media/image13.png"/><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pxe.cz/Kurzovni-Listek/Oficialni-KL/" TargetMode="External"/><Relationship Id="rId29" Type="http://schemas.openxmlformats.org/officeDocument/2006/relationships/customXml" Target="ink/ink6.xml"/><Relationship Id="rId11" Type="http://schemas.openxmlformats.org/officeDocument/2006/relationships/hyperlink" Target="http://www.pxe.cz/" TargetMode="External"/><Relationship Id="rId24" Type="http://schemas.openxmlformats.org/officeDocument/2006/relationships/image" Target="media/image3.png"/><Relationship Id="rId32" Type="http://schemas.openxmlformats.org/officeDocument/2006/relationships/image" Target="media/image7.png"/><Relationship Id="rId37" Type="http://schemas.openxmlformats.org/officeDocument/2006/relationships/customXml" Target="ink/ink10.xml"/><Relationship Id="rId40" Type="http://schemas.openxmlformats.org/officeDocument/2006/relationships/image" Target="media/image11.png"/><Relationship Id="rId45" Type="http://schemas.openxmlformats.org/officeDocument/2006/relationships/hyperlink" Target="http://www.eru.cz/" TargetMode="External"/><Relationship Id="rId5" Type="http://schemas.openxmlformats.org/officeDocument/2006/relationships/webSettings" Target="webSettings.xml"/><Relationship Id="rId15" Type="http://schemas.openxmlformats.org/officeDocument/2006/relationships/hyperlink" Target="https://www.pxe.cz/Kurzovni-Listek/Oficialni-KL/" TargetMode="External"/><Relationship Id="rId23" Type="http://schemas.openxmlformats.org/officeDocument/2006/relationships/customXml" Target="ink/ink3.xml"/><Relationship Id="rId28" Type="http://schemas.openxmlformats.org/officeDocument/2006/relationships/image" Target="media/image5.png"/><Relationship Id="rId36" Type="http://schemas.openxmlformats.org/officeDocument/2006/relationships/image" Target="media/image9.png"/><Relationship Id="rId49" Type="http://schemas.openxmlformats.org/officeDocument/2006/relationships/theme" Target="theme/theme1.xml"/><Relationship Id="rId10" Type="http://schemas.openxmlformats.org/officeDocument/2006/relationships/hyperlink" Target="http://www.pxe.cz/" TargetMode="External"/><Relationship Id="rId19" Type="http://schemas.openxmlformats.org/officeDocument/2006/relationships/hyperlink" Target="https://www.pxe.cz/Kurzovni-Listek/Oficialni-KL/" TargetMode="External"/><Relationship Id="rId31" Type="http://schemas.openxmlformats.org/officeDocument/2006/relationships/customXml" Target="ink/ink7.xml"/><Relationship Id="rId44" Type="http://schemas.openxmlformats.org/officeDocument/2006/relationships/hyperlink" Target="http://www.eru.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xe.cz/Kurzovni-Listek/Oficialni-KL/" TargetMode="External"/><Relationship Id="rId22" Type="http://schemas.openxmlformats.org/officeDocument/2006/relationships/hyperlink" Target="http://www.pxe.cz/" TargetMode="External"/><Relationship Id="rId27" Type="http://schemas.openxmlformats.org/officeDocument/2006/relationships/customXml" Target="ink/ink5.xml"/><Relationship Id="rId30" Type="http://schemas.openxmlformats.org/officeDocument/2006/relationships/image" Target="media/image6.png"/><Relationship Id="rId35" Type="http://schemas.openxmlformats.org/officeDocument/2006/relationships/customXml" Target="ink/ink9.xml"/><Relationship Id="rId43" Type="http://schemas.openxmlformats.org/officeDocument/2006/relationships/hyperlink" Target="http://www.eru.cz/" TargetMode="External"/><Relationship Id="rId48" Type="http://schemas.openxmlformats.org/officeDocument/2006/relationships/fontTable" Target="fontTable.xml"/><Relationship Id="rId8" Type="http://schemas.openxmlformats.org/officeDocument/2006/relationships/customXml" Target="ink/ink2.xml"/><Relationship Id="rId3" Type="http://schemas.openxmlformats.org/officeDocument/2006/relationships/styles" Target="styles.xml"/><Relationship Id="rId12" Type="http://schemas.openxmlformats.org/officeDocument/2006/relationships/hyperlink" Target="http://www.pxe.cz/" TargetMode="External"/><Relationship Id="rId17" Type="http://schemas.openxmlformats.org/officeDocument/2006/relationships/hyperlink" Target="https://www.pxe.cz/Kurzovni-Listek/Oficialni-KL/" TargetMode="External"/><Relationship Id="rId25" Type="http://schemas.openxmlformats.org/officeDocument/2006/relationships/customXml" Target="ink/ink4.xml"/><Relationship Id="rId33" Type="http://schemas.openxmlformats.org/officeDocument/2006/relationships/customXml" Target="ink/ink8.xml"/><Relationship Id="rId38" Type="http://schemas.openxmlformats.org/officeDocument/2006/relationships/image" Target="media/image10.png"/><Relationship Id="rId46" Type="http://schemas.openxmlformats.org/officeDocument/2006/relationships/customXml" Target="ink/ink13.xml"/><Relationship Id="rId20" Type="http://schemas.openxmlformats.org/officeDocument/2006/relationships/hyperlink" Target="https://www.pxe.cz/Kurzovni-Listek/Oficialni-KL/" TargetMode="External"/><Relationship Id="rId41" Type="http://schemas.openxmlformats.org/officeDocument/2006/relationships/customXml" Target="ink/ink12.xml"/><Relationship Id="rId1" Type="http://schemas.openxmlformats.org/officeDocument/2006/relationships/customXml" Target="../customXml/item1.xml"/><Relationship Id="rId6"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3T07:42:28.063"/>
    </inkml:context>
    <inkml:brush xml:id="br0">
      <inkml:brushProperty name="width" value="0.35" units="cm"/>
      <inkml:brushProperty name="height" value="0.35" units="cm"/>
    </inkml:brush>
  </inkml:definitions>
  <inkml:trace contextRef="#ctx0" brushRef="#br0">151 1 24575,'-146'0'0,"146"1"0,0-1 0,0 0 0,0 0 0,0 0 0,0 0 0,0 0 0,0 0 0,0 0 0,0 1 0,0-1 0,0 0 0,0 0 0,0 0 0,0 0 0,0 0 0,0 0 0,0 0 0,0 1 0,0-1 0,0 0 0,0 0 0,0 0 0,0 0 0,0 0 0,0 0 0,0 0 0,0 1 0,0-1 0,-1 0 0,1 0 0,0 0 0,0 0 0,0 0 0,0 0 0,0 0 0,0 0 0,0 0 0,0 0 0,0 0 0,-1 0 0,1 0 0,0 1 0,0-1 0,0 0 0,0 0 0,0 0 0,0 0 0,-1 0 0,1 0 0,0 0 0,0 0 0,0 0 0,0 0 0,0 0 0,0 0 0,0 0 0,-1-1 0,1 1 0,0 0 0,0 0 0,0 0 0,0 0 0,0 0 0,0 0 0,0 0 0,0 0 0,-1 0 0,1 0 0,0-1 0,12 8 0,18 4 0,-3-6 0,30 6 0,1-3 0,73 2 0,-101-9 0,58 11 0,-57-7 0,54 3 0,392-9 0,-447 0 0,59-12 0,-58 8 0,56-4 0,79-4 0,12 1 0,935 12 0,-1083-1 0,0-2 0,29-7 0,-29 5 0,58-4 0,631 10 0,-679 2 0,76 13 0,-65-7 0,12 7-1365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3T07:43:37.051"/>
    </inkml:context>
    <inkml:brush xml:id="br0">
      <inkml:brushProperty name="width" value="0.35" units="cm"/>
      <inkml:brushProperty name="height" value="0.35" units="cm"/>
    </inkml:brush>
  </inkml:definitions>
  <inkml:trace contextRef="#ctx0" brushRef="#br0">53 56 24575,'161'-13'0,"-4"-1"0,77-1 0,-83 3 0,196 11 0,-159 3 0,1088-2 0,-1245 2 0,58 10 0,-58-6 0,58 3 0,-62-9 0,0 1 0,-1 2 0,36 7 0,-15-2 0,0-3 0,0-2 0,93-6 0,-34 0 0,184 3-1365</inkml:trace>
  <inkml:trace contextRef="#ctx0" brushRef="#br0" timeOffset="2364.5">81 399 24575,'159'-12'0,"-20"-1"0,889 10 0,-527 5 0,-483 0 0,0 0 0,0 2 0,0 0 0,0 1 0,0 0 0,-1 1 0,21 11 0,41 14 0,-42-16-1365</inkml:trace>
  <inkml:trace contextRef="#ctx0" brushRef="#br0" timeOffset="4969.76">0 690 24575,'2197'0'-1365</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3T07:44:01.895"/>
    </inkml:context>
    <inkml:brush xml:id="br0">
      <inkml:brushProperty name="width" value="0.35" units="cm"/>
      <inkml:brushProperty name="height" value="0.35" units="cm"/>
    </inkml:brush>
  </inkml:definitions>
  <inkml:trace contextRef="#ctx0" brushRef="#br0">0 0 24575,'1324'0'0,"-1297"2"0,1 1 0,35 8 0,5 1 0,-28-7 0,35 5 0,97 2 0,1276-14 0,-1430 2-341,-1-2 0,1-1-1,30-7 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3T07:44:07.886"/>
    </inkml:context>
    <inkml:brush xml:id="br0">
      <inkml:brushProperty name="width" value="0.35" units="cm"/>
      <inkml:brushProperty name="height" value="0.35" units="cm"/>
    </inkml:brush>
  </inkml:definitions>
  <inkml:trace contextRef="#ctx0" brushRef="#br0">0 28 24575,'903'0'0,"-865"-1"0,57-11 0,-56 6 0,53-2 0,1158 8 0,-570 1 0,-670 0-273,0-1 0,0 1 0,0 1 0,18 5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3T07:59:54.361"/>
    </inkml:context>
    <inkml:brush xml:id="br0">
      <inkml:brushProperty name="width" value="0.35" units="cm"/>
      <inkml:brushProperty name="height" value="0.35" units="cm"/>
    </inkml:brush>
  </inkml:definitions>
  <inkml:trace contextRef="#ctx0" brushRef="#br0">0 24 24575,'589'0'0,"-559"2"0,56 10 0,-55-7 0,54 3 0,-41-7 0,0 1 0,54 10 0,-32-4 0,0-2 0,128-7 0,-71-2 0,-97 3 0,-1-1 0,0-1 0,42-10 0,110-20 0,-102 26 0,146 5 0,-95 3 0,1435-2 0,-1547 0 33,1-2-1,-1 0 0,22-7 0,18-2-1526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3T07:41:37.854"/>
    </inkml:context>
    <inkml:brush xml:id="br0">
      <inkml:brushProperty name="width" value="0.035" units="cm"/>
      <inkml:brushProperty name="height" value="0.035" units="cm"/>
    </inkml:brush>
  </inkml:definitions>
  <inkml:trace contextRef="#ctx0" brushRef="#br0">281 217 24575,'532'17'0,"-297"-6"0,-258-14 0,0-1 0,0-1 0,-30-10 0,-22-5 0,0 7 0,-1 2 0,-152 0 0,-18 12 0,801-1 0,-1295 0 0,736 1 0,0-1 0,1-1 0,-1 1 0,0-1 0,0 1 0,1-1 0,-1 0 0,-4-2 0,8 3 0,0 0 0,0 0 0,-1 0 0,1 0 0,0 0 0,0 0 0,0-1 0,0 1 0,0 0 0,0 0 0,-1 0 0,1 0 0,0 0 0,0 0 0,0-1 0,0 1 0,0 0 0,0 0 0,0 0 0,0 0 0,0-1 0,0 1 0,0 0 0,0 0 0,0 0 0,0 0 0,0 0 0,0-1 0,0 1 0,0 0 0,0 0 0,0 0 0,0 0 0,0-1 0,0 1 0,0 0 0,0 0 0,0 0 0,0 0 0,0 0 0,0-1 0,0 1 0,1 0 0,-1 0 0,0 0 0,0 0 0,0 0 0,0 0 0,0 0 0,0-1 0,1 1 0,-1 0 0,22-8 0,16-2 0,0 3 0,0 1 0,1 2 0,-1 1 0,1 3 0,0 0 0,0 3 0,41 8 0,-26-4 0,0-2 0,1-3 0,85-6 0,-106-3 0,-29 0 0,-22 0 0,-47-6 0,-1 3 0,0 3 0,0 2 0,0 4 0,-74 6 0,134-4 0,0 0 0,0 0 0,0 1 0,0-1 0,0 1 0,0 0 0,0 0 0,1 1 0,-1-1 0,1 1 0,0 0 0,-6 6 0,7-7 0,1 0 0,0 0 0,0 1 0,0-1 0,0 1 0,0 0 0,0-1 0,1 1 0,-1 0 0,1 0 0,0 0 0,0 0 0,0 0 0,0 0 0,1 0 0,-1 0 0,1 1 0,0-1 0,0 0 0,0 0 0,1 4 0,-1-5 0,1 0 0,0 0 0,0 0 0,0-1 0,1 1 0,-1 0 0,0 0 0,1-1 0,-1 1 0,1-1 0,0 1 0,-1-1 0,1 0 0,0 0 0,0 1 0,0-1 0,0 0 0,0-1 0,0 1 0,0 0 0,0-1 0,0 1 0,0-1 0,0 1 0,3-1 0,65 5 0,-55-5 0,327-1 0,-297 0 0,-107 10 0,2 4 0,-88 28 0,131-31 0,33-5 0,43-2 0,-53-3 0,228-5 0,282-40 0,-473 39 0,188-19 0,-666 4 0,396 17 0,-17-4 0,55 8 0,1 0 0,0 0 0,-1 0 0,1 0 0,0 0 0,0 0 0,-1 0 0,1 0 0,0 0 0,-1-1 0,1 1 0,0 0 0,0 0 0,-1 0 0,1 0 0,0 0 0,-1-1 0,1 1 0,0 0 0,0 0 0,0 0 0,-1-1 0,1 1 0,0 0 0,0 0 0,0-1 0,-1 1 0,1 0 0,0 0 0,0-1 0,0 1 0,0 0 0,0 0 0,0-1 0,0 1 0,0 0 0,0-1 0,0 1 0,-1 0 0,2-1 0,-1 1 0,0 0 0,0 0 0,0-1 0,30-13 0,46-2 0,0 2 0,107-4 0,-98 11 0,235-17 0,-906 47 0,501-20 0,52-3 0,0 2 0,-1 1 0,1 1 0,-35 10 0,76-13 0,29 5 0,-35-6 0,-1 1 0,1-1 0,-1 0 0,1 0 0,-1 0 0,1 0 0,-1-1 0,0 1 0,1 0 0,-1-1 0,1 1 0,-1-1 0,0 1 0,1-1 0,-1 1 0,0-1 0,1 0 0,-1 0 0,0 0 0,0 0 0,0 0 0,1-1 0,-2 1 0,0 1 0,-1-1 0,1 1 0,0-1 0,-1 0 0,1 1 0,-1-1 0,1 1 0,-1-1 0,1 1 0,-1-1 0,1 1 0,-1 0 0,0-1 0,1 1 0,-1-1 0,1 1 0,-1 0 0,0 0 0,1-1 0,-1 1 0,0 0 0,0 0 0,1 0 0,-1 0 0,0 0 0,1 0 0,-1 0 0,-1 0 0,-23-4 0,-116 0 0,141 3 0,0 1 0,0-1 0,0 0 0,0 1 0,0-1 0,1 1 0,-1-1 0,0 1 0,0-1 0,1 1 0,-1-1 0,1 1 0,-1-1 0,0 1 0,1-1 0,-1 1 0,1 0 0,-1-1 0,1 1 0,-1 0 0,1-1 0,-1 1 0,1 0 0,-1 0 0,1-1 0,-1 1 0,1 0 0,0 0 0,-1 0 0,1 0 0,0 0 0,28-13 0,149-25 0,-118 28 0,-213 5 0,41 5 0,87 0 0,91 0 0,299-1 0,938 23 0,-1266-20 0,59 12 0,-84-10 0,-14-1 0,-24 2 0,-562 51 0,345-37 0,-636 18 0,825-38 0,36-3 0,31-1 0,39-3 0,801-6 0,-597 17 0,-228-3 0,-33 0 0,-47 0 0,-441 0 0,1399 0 0,-1024 6 0,-118 21 0,100-10 0,-133 10 0,250-24 0,30-1 0,42-2 0,-48 0 0,654-3 0,-888 6 0,-302-10 0,521 6 0,-1 0 0,1-1 0,0 0 0,-12-4 0,22 6 0,-1 0 0,0 0 0,0 0 0,1-1 0,-1 1 0,0 0 0,1-1 0,-1 1 0,0-1 0,1 1 0,-1 0 0,1-1 0,-1 0 0,1 1 0,-1-1 0,1 1 0,-1-1 0,1 0 0,-1 1 0,1-1 0,0 0 0,-1 1 0,1-1 0,-1-1 0,2 1 0,-1-1 0,1 1 0,0 0 0,-1 0 0,1-1 0,0 1 0,0 0 0,0 0 0,0 0 0,0 0 0,0 0 0,0 0 0,0 0 0,0 0 0,0 1 0,0-1 0,1 0 0,-1 1 0,2-2 0,17-7 0,2 1 0,-1 0 0,1 2 0,44-8 0,-31 7 0,-33 4 0,-14 0 0,-17-6 0,27 2 0,19-2 0,15-2 0,0 2 0,0 2 0,65-7 0,107 3 0,-161 10 0,-1 0 0,-36 1 0,-8 2 0,-18 4 0,-37 4 0,-101 15 0,-93 12 0,223-34 0,65-2 0,696-4 0,-702 6 0,-45 4 0,12-7 0,-1 1 0,1-1 0,0 1 0,0 0 0,0 0 0,0 0 0,0 0 0,0 0 0,0 0 0,0 1 0,0-1 0,0 1 0,1-1 0,-1 1 0,0 0 0,-1 2 0,4-4 0,-1 1 0,0 0 0,0-1 0,1 1 0,-1-1 0,0 1 0,1-1 0,-1 1 0,1-1 0,-1 1 0,1-1 0,-1 1 0,1-1 0,-1 1 0,1-1 0,-1 0 0,1 1 0,0-1 0,-1 0 0,1 1 0,0-1 0,-1 0 0,1 0 0,0 0 0,-1 0 0,2 0 0,24 5 0,-22-5 0,117 8 0,125-7 0,-170-2 0,-783-1 0,660 2 0,36-3 0,14-1 0,21-4 0,38-4 0,-1 2 0,69-2 0,131 7 0,-166 5 0,0 2 0,-56 0 0,50-5 0,-94 4 0,1-1 0,0 1 0,0-1 0,0 1 0,0 0 0,1 0 0,-1 0 0,0 0 0,1 1 0,-1-1 0,1 1 0,-5 3 0,12-3 0,0-1 0,-1 1 0,1-1 0,0 0 0,0 0 0,0 0 0,0-1 0,0 1 0,5-1 0,-3 1 0,-16-1 0,-31 0 0,18 0 0,75-1 0,280 1 0,-808 0 0,590-10 0,-19-1 0,207 4 0,-316 8 0,-83 0 0,84-2 0,15-1 0,61-6 0,173-9 0,-552 19 0,1042 24 0,-1638-27 0,1501 1 0,-624-1 0,21 0 0,0 0 0,0 1 0,-28 4 0,41 0 0,11 1 0,11 2 0,8-1 0,17 4 0,1-2 0,0-2 0,81 1 0,-106-10 0,0-1 0,-1-1 0,1-1 0,31-13 0,18-5 0,-69 23 0,-1 0 0,1 1 0,-1 0 0,1-1 0,0 1 0,-1 0 0,1 0 0,-1 0 0,1 0 0,0 0 0,-1 0 0,1 1 0,0-1 0,-1 0 0,1 1 0,-1-1 0,1 1 0,-1 0 0,1-1 0,-1 1 0,0 0 0,1 0 0,-1 0 0,0 0 0,1 0 0,-1 0 0,0 0 0,0 1 0,0-1 0,0 0 0,0 0 0,-1 1 0,1-1 0,0 1 0,0-1 0,-1 1 0,1-1 0,-1 1 0,1 2 0,1 6 0,-1 0 0,0-1 0,0 1 0,-1 0 0,-1 10 0,1-19 0,-1-1 0,0 1 0,1 0 0,-1-1 0,0 1 0,1-1 0,-1 0 0,0 1 0,0-1 0,1 0 0,-1 1 0,0-1 0,0 0 0,0 0 0,1 1 0,-1-1 0,0 0 0,0 0 0,0 0 0,0 0 0,1 0 0,-1 0 0,0 0 0,0-1 0,0 1 0,-1-1 0,-37-4 0,23 2 0,-440-6 0,344 10 0,185 1 0,-27 0 0,-1-3 0,59-6 0,-86 0 0,-19 0 0,-30-6 0,-50 1 0,0 4 0,-142 4 0,164 4 0,490 2 0,-1371-2 0,1224-1 0,334 3 0,-570-1 0,51 8 0,-83-3 0,-26 1 0,-29 3 0,-40 0 0,-87 0 0,-69 8 0,234-18 0,-4 0 0,-1 1 0,0 0 0,1 0 0,-1 1 0,1-1 0,-1 1 0,1 1 0,-6 2 0,11-5 0,-1 0 0,1 1 0,0-1 0,0 0 0,0 0 0,0 0 0,0 0 0,-1 0 0,1 0 0,0 0 0,0 1 0,0-1 0,0 0 0,0 0 0,0 0 0,0 0 0,-1 1 0,1-1 0,0 0 0,0 0 0,0 0 0,0 0 0,0 1 0,0-1 0,0 0 0,0 0 0,0 0 0,0 1 0,0-1 0,0 0 0,0 0 0,0 0 0,0 0 0,0 1 0,0-1 0,0 0 0,1 0 0,-1 0 0,0 0 0,0 1 0,0-1 0,0 0 0,0 0 0,0 0 0,0 0 0,1 0 0,-1 1 0,0-1 0,0 0 0,0 0 0,0 0 0,0 0 0,1 0 0,-1 0 0,17 6 0,18-1 0,-15-4 0,-8 0 0,-17-2 0,-49 0 0,5 3 0,33-1 0,1 0 0,-1 0 0,0-2 0,1 0 0,-1-1 0,1 0 0,-26-8 0,40 10 0,1 0 0,0 0 0,0 0 0,0 0 0,0 0 0,0-1 0,-1 1 0,1 0 0,0 0 0,0 0 0,0 0 0,0 0 0,0 0 0,-1 0 0,1 0 0,0 0 0,0-1 0,0 1 0,0 0 0,0 0 0,0 0 0,0 0 0,0 0 0,0 0 0,0-1 0,0 1 0,-1 0 0,1 0 0,0 0 0,0 0 0,0-1 0,0 1 0,0 0 0,0 0 0,0 0 0,0 0 0,0 0 0,0-1 0,0 1 0,1 0 0,-1 0 0,0 0 0,0 0 0,0 0 0,0-1 0,0 1 0,0 0 0,0 0 0,0 0 0,0 0 0,0 0 0,1 0 0,-1-1 0,0 1 0,12-7 0,18-4 0,-11 6 0,-13 4 0,0 0 0,0-1 0,0 0 0,0 0 0,0 0 0,0-1 0,0 0 0,-1 0 0,1-1 0,6-5 0,-11 8 0,-1 0 0,0 1 0,1-1 0,-1 0 0,0 0 0,0 0 0,0 1 0,0-1 0,0 0 0,0 0 0,0 0 0,0 1 0,0-1 0,0 0 0,0 0 0,0 0 0,0 1 0,-1-1 0,1 0 0,0 0 0,-1 1 0,1-1 0,0 0 0,-1 0 0,1 1 0,-1-1 0,1 1 0,-1-1 0,0 0 0,1 1 0,-1-1 0,0 1 0,1-1 0,-1 1 0,-1-1 0,3 1 0,-1 0 0,0 0 0,0 0 0,1 0 0,-1 0 0,0 0 0,0-1 0,0 1 0,1 0 0,-1 0 0,0 0 0,0 0 0,0 0 0,1 0 0,-1-1 0,0 1 0,0 0 0,0 0 0,0 0 0,1-1 0,-1 1 0,0 0 0,0 0 0,0-1 0,0 1 0,0 0 0,0 0 0,0 0 0,0-1 0,0 1 0,0 0 0,0 0 0,0-1 0,0 1 0,0 0 0,0 0 0,0-1 0,0 1 0,0 0 0,0 0 0,0-1 0,0 1 0,0 0 0,0 0 0,0-1 0,0 1 0,-1 0 0,1 0 0,0 0 0,0-1 0,0 1 0,-1 0 0,-48 1 0,-107-1 0,156 1 0,-1-1 0,1 0 0,-1 0 0,1 0 0,-1 0 0,0 0 0,1 1 0,-1-1 0,1 0 0,-1 0 0,0-1 0,1 1 0,-1 0 0,1 0 0,-1 0 0,1 0 0,-1 0 0,1-1 0,-1 1 0,0 0 0,1 0 0,-1-1 0,1 1 0,0 0 0,-1-1 0,1 1 0,-1-1 0,1 1 0,-1-1 0,1 1 0,-1-1 0,19-9 0,37-5 0,230-32 0,-475 45 0,161-3 0,29 5 0,0 0 0,-1 0 0,1-1 0,0 1 0,0 0 0,0 0 0,0-1 0,0 1 0,0 0 0,0 0 0,0 0 0,0-1 0,0 1 0,0 0 0,1 0 0,-1-1 0,0 1 0,0 0 0,0 0 0,0 0 0,0-1 0,0 1 0,0 0 0,1 0 0,-1 0 0,0-1 0,0 1 0,0 0 0,0 0 0,1 0 0,-1 0 0,0 0 0,0 0 0,0-1 0,1 1 0,-1 0 0,0 0 0,0 0 0,0 0 0,1 0 0,-1 0 0,0 0 0,0 0 0,1 0 0,-1 0 0,0 0 0,0 0 0,1 0 0,-1 0 0,56-11 0,149 8 0,-277 3 0,54 0 0,33 0 0,696 0 0,-705 0 0,1 1 0,-1-1 0,0 1 0,0 0 0,1 1 0,-1-1 0,0 1 0,0 0 0,0 1 0,-1 0 0,1 0 0,-1 0 0,1 0 0,4 5 0,-7-6 0,-1 1 0,1-1 0,-1 1 0,0-1 0,0 1 0,0 0 0,-1 0 0,1 0 0,-1 0 0,1 0 0,-1 0 0,0 0 0,0 1 0,0-1 0,-1 0 0,1 1 0,-1-1 0,0 0 0,0 1 0,0-1 0,0 1 0,0-1 0,-1 0 0,0 1 0,1-1 0,-1 0 0,-3 6 0,3-7 0,0 0 0,0 0 0,0 0 0,0-1 0,0 1 0,-1 0 0,1-1 0,-1 1 0,1-1 0,-1 1 0,0-1 0,1 0 0,-1 1 0,0-1 0,0 0 0,0 0 0,0 0 0,0-1 0,0 1 0,0 0 0,0-1 0,0 1 0,0-1 0,-1 0 0,1 0 0,0 0 0,0 0 0,0 0 0,0 0 0,-4-1 0,-8-2 0,-1 0 0,1 0 0,-23-11 0,3 3 0,-12-1 0,-1 1 0,0 3 0,-86-3 0,-1145 12 0,1556-24 0,-85 3 0,-123 17 0,-42 3 0,0-1 0,0-1 0,28-7 0,-57 9 0,1 0 0,0 0 0,0 0 0,0-1 0,0 1 0,0 0 0,0 0 0,0 0 0,0 0 0,0 0 0,0 0 0,0 0 0,0-1 0,0 1 0,0 0 0,0 0 0,0 0 0,0 0 0,0 0 0,0 0 0,0-1 0,0 1 0,0 0 0,0 0 0,0 0 0,0 0 0,0 0 0,0 0 0,0-1 0,0 1 0,0 0 0,0 0 0,0 0 0,0 0 0,1 0 0,-1 0 0,0 0 0,0 0 0,0 0 0,0-1 0,0 1 0,0 0 0,0 0 0,0 0 0,1 0 0,-1 0 0,0 0 0,0 0 0,0 0 0,0 0 0,0 0 0,0 0 0,1 0 0,-1 0 0,0 0 0,0 0 0,-19-5 0,-28-1 0,-460 1 0,499 5 0,50-1 0,228 3 0,-267-2 0,0 0 0,0 0 0,0 0 0,0 1 0,0-1 0,0 1 0,0 0 0,-1 0 0,1 0 0,0 0 0,-1 0 0,4 2 0,-5-3 0,-1 1 0,0-1 0,0 0 0,0 1 0,0-1 0,0 0 0,0 0 0,0 1 0,0-1 0,0 0 0,0 0 0,0 1 0,0-1 0,0 0 0,0 0 0,0 1 0,0-1 0,-1 0 0,1 0 0,0 1 0,0-1 0,0 0 0,0 0 0,0 1 0,-1-1 0,1 0 0,0 0 0,0 0 0,0 0 0,-1 1 0,1-1 0,0 0 0,0 0 0,-1 0 0,1 0 0,0 0 0,-1 1 0,-23 8 0,-32 5 0,33-9 0,1 1 0,-35 14 0,84-14 0,553 22 0,-570-28 0,-4 0 0,-1 0 0,1 1 0,-1-1 0,1 1 0,-1 0 0,1 0 0,-1 1 0,8 2 0,-13-3 0,0-1 0,1 0 0,-1 0 0,0 0 0,0 0 0,0 1 0,1-1 0,-1 0 0,0 0 0,0 0 0,0 1 0,0-1 0,1 0 0,-1 0 0,0 1 0,0-1 0,0 0 0,0 0 0,0 1 0,0-1 0,0 0 0,0 1 0,0-1 0,0 0 0,0 0 0,0 1 0,0-1 0,0 0 0,0 0 0,0 1 0,0-1 0,0 0 0,0 0 0,0 1 0,0-1 0,-1 0 0,1 0 0,0 1 0,0-1 0,0 0 0,0 0 0,-1 0 0,1 1 0,0-1 0,0 0 0,0 0 0,-1 0 0,1 0 0,0 1 0,0-1 0,-1 0 0,1 0 0,0 0 0,-1 0 0,-16 8 0,-6-1 0,-1-2 0,0 0 0,0-1 0,-32 0 0,-104-4 0,89-2 0,62 2 0,-49-1 0,47 1 0,36-1 0,731 1 0,-2113 0 0,1311 2 0,-52 9 0,-27 2 0,60-13 0,37-1 0,1 1 0,-49 7 0,57 0 0,31-1 0,33 0 0,58-6 0,-1-3 0,103-19 0,-199 22 0,-1-1 0,1 0 0,-1 0 0,1-1 0,-1 0 0,9-4 0,-13 6 0,-1 0 0,0 0 0,0 0 0,1 0 0,-1-1 0,0 1 0,1 0 0,-1 0 0,0 0 0,0-1 0,0 1 0,1 0 0,-1 0 0,0-1 0,0 1 0,0 0 0,1 0 0,-1-1 0,0 1 0,0 0 0,0 0 0,0-1 0,0 1 0,0 0 0,0-1 0,0 1 0,0 0 0,0-1 0,0 1 0,0 0 0,0-1 0,0 1 0,0 0 0,0 0 0,0-1 0,0 1 0,0 0 0,0-1 0,-1 1 0,-22-11 0,-10 4 0,-1 1 0,0 2 0,-38 0 0,-51-6 0,105 4 0,20-1 0,30-7 0,52-7 0,1 4 0,1 4 0,127-4 0,-1622 21 0,832-6 0,1348-19 0,-743 18 0,-34 1 0,-42 0 0,-7 2 0,-1-3 0,0-2 0,-62-14 0,60 8 0,0 3 0,-80-2 0,-121 11 0,89 2 0,138-3 0,-30 1 0,62-1 0,0 0 0,0 0 0,0 0 0,0 0 0,0 0 0,0 0 0,1 0 0,-1 0 0,0 0 0,0 0 0,0 1 0,0-1 0,0 0 0,0 0 0,0 0 0,0 0 0,0 0 0,0 0 0,0 0 0,0 1 0,0-1 0,0 0 0,0 0 0,0 0 0,0 0 0,0 0 0,0 0 0,0 1 0,0-1 0,0 0 0,0 0 0,0 0 0,0 0 0,0 0 0,0 0 0,0 0 0,0 1 0,0-1 0,0 0 0,0 0 0,-1 0 0,1 0 0,0 0 0,0 0 0,0 0 0,0 0 0,39 11 0,45 4 0,151 7 0,87-20 0,-458-4 0,-171 3 0,302 0 0,1-1 0,0 1 0,0 0 0,0 1 0,0-1 0,0 0 0,1 1 0,-1 0 0,0 0 0,1 0 0,-1 1 0,1-1 0,0 1 0,0 0 0,0 0 0,0 0 0,0 0 0,0 0 0,-3 7 0,2-2 0,-1 0 0,1 1 0,1 0 0,-1 0 0,2 0 0,-1 0 0,-1 18 0,4-25 0,0 1 0,0 0 0,0 0 0,1-1 0,-1 1 0,1 0 0,0-1 0,0 1 0,0-1 0,0 1 0,0-1 0,0 0 0,1 1 0,-1-1 0,1 0 0,0 0 0,-1 0 0,1 0 0,0 0 0,0 0 0,1 0 0,-1-1 0,0 1 0,0-1 0,1 0 0,-1 0 0,1 0 0,-1 0 0,5 1 0,11 4 0,-1 0 0,1-2 0,22 3 0,-33-5 0,117 11 0,0-5 0,163-11 0,-121 0 0,396 2 0,-591 2 0,12 0 0,0-1 0,0-1 0,-26-4 0,32-1 0,20 2 0,26-2 0,559-3 0,-339 12 0,446-3 0,-1098 0 0,438 1 0,-1-2 0,1-1 0,77-17 0,-119 19 0,1 0 0,0 0 0,0 0 0,0 0 0,0 0 0,0 0 0,0 0 0,0 0 0,0 0 0,0 0 0,0 0 0,0-1 0,0 1 0,0 0 0,0 0 0,0 0 0,0 0 0,0 0 0,0 0 0,0 0 0,0 0 0,0 0 0,0 0 0,0-1 0,0 1 0,0 0 0,0 0 0,0 0 0,0 0 0,0 0 0,0 0 0,0 0 0,0 0 0,0 0 0,0 0 0,1 0 0,-1 0 0,0 0 0,0-1 0,0 1 0,0 0 0,0 0 0,0 0 0,0 0 0,0 0 0,-12-2 0,7 1 0,27 0 0,566-18 0,-561 16 0,-36 1 0,-41 0 0,-56 2-1365,55 1-5461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3T07:42:22.400"/>
    </inkml:context>
    <inkml:brush xml:id="br0">
      <inkml:brushProperty name="width" value="0.35" units="cm"/>
      <inkml:brushProperty name="height" value="0.35" units="cm"/>
    </inkml:brush>
  </inkml:definitions>
  <inkml:trace contextRef="#ctx0" brushRef="#br0">0 82 24575,'481'-21'0,"-207"17"0,-27 2 0,-148-11 0,-59 7 0,55-2 0,1556 9 0,-1619-2 0,59-11 0,-56 6 0,44-2 0,-40 6 0,1 3 0,0 0 0,-1 3 0,1 2 0,53 13 0,-90-18 0,16 5 0,0 0 0,0 1 0,22 13 0,-36-18 0,-1 1 0,0 0 0,0 0 0,0 1 0,0-1 0,0 1 0,-1-1 0,4 6 0,-5-7 0,-1 0 0,0 0 0,0 0 0,0 0 0,0 0 0,0 1 0,-1-1 0,1 0 0,-1 0 0,1 1 0,-1-1 0,0 0 0,0 0 0,0 1 0,0-1 0,0 0 0,-1 1 0,0 3 0,0-3 0,-1-1 0,1 0 0,0 1 0,-1-1 0,1 0 0,-1 0 0,0 0 0,0 0 0,0 0 0,0 0 0,0 0 0,0-1 0,0 1 0,-1-1 0,1 0 0,0 0 0,-1 1 0,0-1 0,1-1 0,-1 1 0,1 0 0,-1-1 0,-5 1 0,-8 1 0,0-1 0,-30-1 0,32-1 0,-707-2 0,683 5 0,-56 10 0,55-6 0,-52 1 0,69-6 0,-64-1 0,-107 15 0,87-5 0,-203-7 0,152-6 0,52 5 0,-117-4 0,133-12 0,62 9 0,-1 1 0,-30-1 0,-764 6-1365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3T07:43:08.280"/>
    </inkml:context>
    <inkml:brush xml:id="br0">
      <inkml:brushProperty name="width" value="0.35" units="cm"/>
      <inkml:brushProperty name="height" value="0.35" units="cm"/>
    </inkml:brush>
  </inkml:definitions>
  <inkml:trace contextRef="#ctx0" brushRef="#br0">0 30 24575,'87'-1'0,"122"-19"0,-129 13 0,156 6 0,-105 3 0,1452-2 0,-1566 1-341,-1 0 0,0 0-1,28 7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3T07:43:11.832"/>
    </inkml:context>
    <inkml:brush xml:id="br0">
      <inkml:brushProperty name="width" value="0.35" units="cm"/>
      <inkml:brushProperty name="height" value="0.35" units="cm"/>
    </inkml:brush>
  </inkml:definitions>
  <inkml:trace contextRef="#ctx0" brushRef="#br0">0 0 24575,'2065'0'-1365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3T07:42:39.738"/>
    </inkml:context>
    <inkml:brush xml:id="br0">
      <inkml:brushProperty name="width" value="0.35" units="cm"/>
      <inkml:brushProperty name="height" value="0.35" units="cm"/>
    </inkml:brush>
  </inkml:definitions>
  <inkml:trace contextRef="#ctx0" brushRef="#br0">3907 90 24575,'-8'-1'0,"-1"0"0,0-1 0,1-1 0,-1 1 0,1-1 0,-11-6 0,-13-4 0,-6 5 0,0 1 0,0 2 0,0 1 0,-1 3 0,-71 5 0,10-2 0,-84 12 0,-3 1 0,12-3 0,-5 1 0,-666-14 0,804-1 0,-54-9 0,54 5 0,-59-2 0,97 8 0,-46 1 0,0-2 0,-84-14 0,52 1 0,0 3 0,-145-1 0,-627 12 0,845 0-227,0 0-1,-1-1 1,1-1-1,0 0 1,-12-3-1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3T07:44:23.002"/>
    </inkml:context>
    <inkml:brush xml:id="br0">
      <inkml:brushProperty name="width" value="0.35" units="cm"/>
      <inkml:brushProperty name="height" value="0.35" units="cm"/>
    </inkml:brush>
  </inkml:definitions>
  <inkml:trace contextRef="#ctx0" brushRef="#br0">0 164 24575,'22'-1'0,"0"-1"0,-1-2 0,1 0 0,24-8 0,49-9 0,502-55 0,-490 67 0,-59 6 0,76-14 0,-88 11 0,0 1 0,1 3 0,-1 1 0,66 6 0,-98-5-80,0 0 0,-1 1-1,1 0 1,0 0 0,0 0-1,0 0 1,-1 0 0,1 1-1,-1 0 1,1-1 0,-1 1 0,0 1-1,1-1 1,-1 0 0,0 1-1,4 5 1</inkml:trace>
  <inkml:trace contextRef="#ctx0" brushRef="#br0" timeOffset="2998.4">213 165 24575,'506'0'0,"-481"2"0,0 0 0,33 8 0,-30-4 0,45 2 0,-32-6 0,-1 2 0,0 2 0,46 12 0,-20-7 0,1-2 0,0-3 0,1-4 0,78-6 0,-7 1 0,818 3 0,-931-1 0,0-1 0,30-8 0,-28 5 0,45-3 0,87-7 0,-44 3 0,-3 0 0,88-3 0,222 16-1365</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3T07:43:32.837"/>
    </inkml:context>
    <inkml:brush xml:id="br0">
      <inkml:brushProperty name="width" value="0.35" units="cm"/>
      <inkml:brushProperty name="height" value="0.35" units="cm"/>
    </inkml:brush>
  </inkml:definitions>
  <inkml:trace contextRef="#ctx0" brushRef="#br0">0 0 24575,'303'16'0,"-157"-4"0,198-11 0,-153-4 0,1080 3 0,-1249-1 45,0-1-1,33-8 1,26-2-1544</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3T07:43:55.980"/>
    </inkml:context>
    <inkml:brush xml:id="br0">
      <inkml:brushProperty name="width" value="0.35" units="cm"/>
      <inkml:brushProperty name="height" value="0.35" units="cm"/>
    </inkml:brush>
  </inkml:definitions>
  <inkml:trace contextRef="#ctx0" brushRef="#br0">33 0 24575,'909'0'0,"-876"2"0,58 10 0,-54-6 0,45 2 0,-9-7 0,192 13 0,-132-3 0,190-9 0,-150-5 0,-26 1 0,159 5 0,-197 9 0,52 2 0,1420-15 0,-1561 0 0,-1-1 0,36-8 0,-34 5 0,0 2 0,25-2 0,-25 4 0,196 3 0,-213-1 0,0 0 0,0 0 0,0 0 0,0 0 0,0 0 0,-1 1 0,1 0 0,0 0 0,-1 0 0,0 0 0,1 1 0,-1-1 0,0 1 0,0 0 0,0 0 0,-1 0 0,1 0 0,-1 0 0,1 1 0,-1-1 0,0 1 0,-1-1 0,1 1 0,0 0 0,-1 0 0,0-1 0,0 1 0,0 0 0,-1 0 0,1 8 0,1 2 0,-2 1 0,1-1 0,-2 1 0,0-1 0,-1 1 0,0-1 0,-6 21 0,4-23 0,0 0 0,0 0 0,-1 0 0,-1 0 0,0-1 0,0 0 0,-9 10 0,10-15 0,-1-1 0,1 1 0,-1-2 0,0 1 0,0 0 0,0-1 0,-1-1 0,0 1 0,0-1 0,0 0 0,0 0 0,0-1 0,-10 2 0,-24 3 0,0-3 0,1-1 0,-2-2 0,-48-5 0,-7 1 0,-1142 3 0,1219-1 0,1-1 0,-37-8 0,35 5 0,0 1 0,-27-1 0,-142-20 0,-460 22 0,331 5 0,-1406-2 0,1720 0 0,0 1 0,-1-1 0,1 1 0,0 0 0,0 0 0,0 0 0,0 1 0,0-1 0,1 1 0,-1 1 0,1-1 0,-1 1 0,1-1 0,0 1 0,-1 0 0,1 1 0,1-1 0,-6 6 0,4-2 0,0-1 0,1 2 0,0-1 0,0 0 0,0 1 0,1 0 0,0 0 0,1 0 0,-1 0 0,-1 15 0,2-13 0,1 0 0,0 1 0,1-1 0,0 0 0,1 0 0,0 1 0,0-1 0,1 0 0,1 0 0,-1 0 0,2 0 0,-1 0 0,1-1 0,1 0 0,0 0 0,0 0 0,0 0 0,2-1 0,8 11 0,-6-12 0,0-1 0,1 0 0,-1 0 0,1 0 0,1-2 0,-1 1 0,1-1 0,0-1 0,0 0 0,0 0 0,0-1 0,13 1 0,19-1 0,82-5 0,-42 0 0,552 2 0,-598 0 0,59-12 0,-59 7 0,56-2 0,859 9 0,-924 1 60,56 10 1,-13-1-1547</inkml:trace>
</inkml:ink>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FE05C-C764-436B-8E25-4386E3FD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2703</Words>
  <Characters>15950</Characters>
  <Application>Microsoft Office Word</Application>
  <DocSecurity>0</DocSecurity>
  <Lines>132</Lines>
  <Paragraphs>37</Paragraphs>
  <ScaleCrop>false</ScaleCrop>
  <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Jan Mušálek, advokát</dc:creator>
  <cp:keywords/>
  <cp:lastModifiedBy>Eva Schwarzová</cp:lastModifiedBy>
  <cp:revision>6</cp:revision>
  <dcterms:created xsi:type="dcterms:W3CDTF">2025-03-13T07:44:00Z</dcterms:created>
  <dcterms:modified xsi:type="dcterms:W3CDTF">2025-03-13T08:02:00Z</dcterms:modified>
</cp:coreProperties>
</file>