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99743" w14:textId="2A29837C" w:rsidR="0077026D" w:rsidRDefault="0077026D" w:rsidP="00E82920">
      <w:pPr>
        <w:pStyle w:val="Zkladntext"/>
        <w:spacing w:line="276" w:lineRule="auto"/>
        <w:ind w:right="0"/>
        <w:jc w:val="center"/>
        <w:rPr>
          <w:rFonts w:ascii="Arial" w:hAnsi="Arial" w:cs="Arial"/>
          <w:b/>
          <w:sz w:val="28"/>
          <w:szCs w:val="28"/>
        </w:rPr>
      </w:pPr>
      <w:r w:rsidRPr="001426D2">
        <w:rPr>
          <w:rFonts w:ascii="Arial" w:hAnsi="Arial" w:cs="Arial"/>
          <w:b/>
          <w:sz w:val="28"/>
          <w:szCs w:val="28"/>
        </w:rPr>
        <w:t>Smlouva o poskytnutí dotace</w:t>
      </w:r>
    </w:p>
    <w:p w14:paraId="779F9C94" w14:textId="18179B88" w:rsidR="00840E54" w:rsidRPr="00FF54A1" w:rsidRDefault="00840E54" w:rsidP="00840E54">
      <w:pPr>
        <w:tabs>
          <w:tab w:val="left" w:pos="8928"/>
        </w:tabs>
        <w:spacing w:beforeLines="50" w:before="120" w:after="120" w:line="276" w:lineRule="auto"/>
        <w:jc w:val="center"/>
        <w:rPr>
          <w:rFonts w:cs="Arial"/>
          <w:i/>
          <w:sz w:val="24"/>
          <w:szCs w:val="20"/>
        </w:rPr>
      </w:pPr>
      <w:r w:rsidRPr="00FF54A1">
        <w:rPr>
          <w:rFonts w:cs="Arial"/>
          <w:b/>
          <w:sz w:val="24"/>
        </w:rPr>
        <w:t>č. D/</w:t>
      </w:r>
      <w:r w:rsidR="0004617F">
        <w:rPr>
          <w:rFonts w:cs="Arial"/>
          <w:b/>
          <w:sz w:val="24"/>
        </w:rPr>
        <w:t>0964</w:t>
      </w:r>
      <w:r w:rsidRPr="00FF54A1">
        <w:rPr>
          <w:rFonts w:cs="Arial"/>
          <w:b/>
          <w:sz w:val="24"/>
        </w:rPr>
        <w:t>/</w:t>
      </w:r>
      <w:r>
        <w:rPr>
          <w:rFonts w:cs="Arial"/>
          <w:b/>
          <w:sz w:val="24"/>
        </w:rPr>
        <w:t>2025</w:t>
      </w:r>
      <w:r w:rsidRPr="00FF54A1">
        <w:rPr>
          <w:rFonts w:cs="Arial"/>
          <w:b/>
          <w:sz w:val="24"/>
        </w:rPr>
        <w:t>/ŠK</w:t>
      </w:r>
    </w:p>
    <w:p w14:paraId="57BA3331" w14:textId="77777777" w:rsidR="0077026D" w:rsidRPr="001426D2" w:rsidRDefault="0077026D" w:rsidP="00E82920">
      <w:pPr>
        <w:tabs>
          <w:tab w:val="left" w:pos="8928"/>
        </w:tabs>
        <w:spacing w:beforeLines="30" w:before="72" w:after="120" w:line="276" w:lineRule="auto"/>
        <w:jc w:val="center"/>
        <w:rPr>
          <w:rFonts w:cs="Arial"/>
          <w:sz w:val="24"/>
          <w:szCs w:val="24"/>
        </w:rPr>
      </w:pPr>
      <w:r w:rsidRPr="001426D2">
        <w:rPr>
          <w:rFonts w:cs="Arial"/>
          <w:szCs w:val="20"/>
        </w:rPr>
        <w:t xml:space="preserve"> (uzavřená dle § 159 a násl. zákona č. 500/2004 Sb., správní řád, ve znění pozdějších předpisů)</w:t>
      </w:r>
    </w:p>
    <w:p w14:paraId="1D4AB8DE" w14:textId="77777777" w:rsidR="00CB1B5B" w:rsidRDefault="00CB1B5B" w:rsidP="00E82920">
      <w:pPr>
        <w:pStyle w:val="Bezmezer"/>
        <w:spacing w:line="276" w:lineRule="auto"/>
        <w:jc w:val="center"/>
      </w:pPr>
      <w:r>
        <w:t>mezi:</w:t>
      </w:r>
    </w:p>
    <w:p w14:paraId="56A2DCDC" w14:textId="77777777" w:rsidR="00CB1B5B" w:rsidRDefault="00CB1B5B" w:rsidP="00E82920">
      <w:pPr>
        <w:pStyle w:val="Bezmezer"/>
        <w:spacing w:line="276" w:lineRule="auto"/>
        <w:jc w:val="center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2321A0" w14:paraId="5F130106" w14:textId="77777777" w:rsidTr="002321A0">
        <w:tc>
          <w:tcPr>
            <w:tcW w:w="2122" w:type="dxa"/>
          </w:tcPr>
          <w:p w14:paraId="4BF23ED6" w14:textId="33BD4E3B" w:rsidR="002321A0" w:rsidRDefault="002321A0" w:rsidP="00E82920">
            <w:pPr>
              <w:pStyle w:val="Bezmezer"/>
              <w:spacing w:line="276" w:lineRule="auto"/>
            </w:pPr>
            <w:r w:rsidRPr="00BC0BE0">
              <w:t>Poskytovatel dotace</w:t>
            </w:r>
            <w:r>
              <w:t>:</w:t>
            </w:r>
          </w:p>
        </w:tc>
        <w:tc>
          <w:tcPr>
            <w:tcW w:w="6940" w:type="dxa"/>
          </w:tcPr>
          <w:p w14:paraId="1962ED3C" w14:textId="77777777" w:rsidR="002321A0" w:rsidRPr="0084451C" w:rsidRDefault="002321A0" w:rsidP="002321A0">
            <w:pPr>
              <w:pStyle w:val="Bezmezer"/>
              <w:spacing w:line="276" w:lineRule="auto"/>
              <w:rPr>
                <w:b/>
                <w:bCs/>
              </w:rPr>
            </w:pPr>
            <w:r w:rsidRPr="0084451C">
              <w:rPr>
                <w:b/>
                <w:bCs/>
              </w:rPr>
              <w:t>Zlínský kraj</w:t>
            </w:r>
          </w:p>
          <w:p w14:paraId="0333D464" w14:textId="56AAEE44" w:rsidR="002321A0" w:rsidRDefault="002321A0" w:rsidP="002321A0">
            <w:pPr>
              <w:pStyle w:val="Bezmezer"/>
              <w:spacing w:line="276" w:lineRule="auto"/>
            </w:pPr>
            <w:r w:rsidRPr="00BC0BE0">
              <w:t>se sídlem ve Zlíně, tř. T. Bati 21, PSČ 761 90</w:t>
            </w:r>
          </w:p>
          <w:p w14:paraId="7667BFA4" w14:textId="1C7E2D92" w:rsidR="002321A0" w:rsidRDefault="002321A0" w:rsidP="002321A0">
            <w:pPr>
              <w:pStyle w:val="Bezmezer"/>
              <w:spacing w:line="276" w:lineRule="auto"/>
            </w:pPr>
            <w:r w:rsidRPr="00BC0BE0">
              <w:t>zastupuje:</w:t>
            </w:r>
            <w:r>
              <w:t> </w:t>
            </w:r>
            <w:r w:rsidR="00840E54">
              <w:t>Ing. Radim Holiš,</w:t>
            </w:r>
            <w:r w:rsidRPr="00BC0BE0">
              <w:t xml:space="preserve"> hejtman</w:t>
            </w:r>
            <w:r>
              <w:t xml:space="preserve"> </w:t>
            </w:r>
          </w:p>
          <w:p w14:paraId="052FE315" w14:textId="4B68DD32" w:rsidR="002321A0" w:rsidRDefault="002321A0" w:rsidP="002321A0">
            <w:pPr>
              <w:pStyle w:val="Bezmezer"/>
              <w:spacing w:line="276" w:lineRule="auto"/>
            </w:pPr>
            <w:r>
              <w:t>IČO: 70891320</w:t>
            </w:r>
          </w:p>
          <w:p w14:paraId="1927416C" w14:textId="790781ED" w:rsidR="002321A0" w:rsidRDefault="002321A0" w:rsidP="002321A0">
            <w:pPr>
              <w:pStyle w:val="Bezmezer"/>
              <w:spacing w:line="276" w:lineRule="auto"/>
            </w:pPr>
            <w:r w:rsidRPr="00BC0BE0">
              <w:t>bankovní spojení:</w:t>
            </w:r>
            <w:r>
              <w:t> </w:t>
            </w:r>
            <w:r w:rsidR="00030595">
              <w:rPr>
                <w:rFonts w:cs="Arial"/>
                <w:szCs w:val="20"/>
              </w:rPr>
              <w:t xml:space="preserve">Česká spořitelna Zlín, č. </w:t>
            </w:r>
            <w:proofErr w:type="spellStart"/>
            <w:r w:rsidR="00030595">
              <w:rPr>
                <w:rFonts w:cs="Arial"/>
                <w:szCs w:val="20"/>
              </w:rPr>
              <w:t>ú.</w:t>
            </w:r>
            <w:proofErr w:type="spellEnd"/>
            <w:r w:rsidR="00030595">
              <w:rPr>
                <w:rFonts w:cs="Arial"/>
                <w:szCs w:val="20"/>
              </w:rPr>
              <w:t xml:space="preserve"> </w:t>
            </w:r>
            <w:r w:rsidR="00030595" w:rsidRPr="00721BF0">
              <w:rPr>
                <w:rFonts w:cs="Arial"/>
                <w:szCs w:val="20"/>
              </w:rPr>
              <w:t>1827552/</w:t>
            </w:r>
            <w:r w:rsidR="00030595" w:rsidRPr="00CE75DD">
              <w:rPr>
                <w:rFonts w:cs="Arial"/>
                <w:szCs w:val="20"/>
              </w:rPr>
              <w:t>0800</w:t>
            </w:r>
          </w:p>
          <w:p w14:paraId="27616957" w14:textId="120586D5" w:rsidR="002321A0" w:rsidRDefault="002321A0" w:rsidP="002321A0">
            <w:pPr>
              <w:pStyle w:val="Bezmezer"/>
              <w:spacing w:line="276" w:lineRule="auto"/>
            </w:pPr>
            <w:r w:rsidRPr="00BC0BE0">
              <w:t>(dále</w:t>
            </w:r>
            <w:r>
              <w:t xml:space="preserve"> i</w:t>
            </w:r>
            <w:r w:rsidRPr="00BC0BE0">
              <w:t xml:space="preserve"> jen „</w:t>
            </w:r>
            <w:r w:rsidRPr="002563AC">
              <w:rPr>
                <w:b/>
              </w:rPr>
              <w:t>poskytovatel</w:t>
            </w:r>
            <w:r w:rsidRPr="00BC0BE0">
              <w:t>“)</w:t>
            </w:r>
          </w:p>
        </w:tc>
      </w:tr>
    </w:tbl>
    <w:p w14:paraId="2727947E" w14:textId="77777777" w:rsidR="00CB1B5B" w:rsidRDefault="0077026D" w:rsidP="00E82920">
      <w:pPr>
        <w:pStyle w:val="Bezmezer"/>
        <w:spacing w:line="276" w:lineRule="auto"/>
      </w:pPr>
      <w:r>
        <w:t>a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2321A0" w14:paraId="116E2AE0" w14:textId="77777777" w:rsidTr="00347047">
        <w:tc>
          <w:tcPr>
            <w:tcW w:w="2122" w:type="dxa"/>
          </w:tcPr>
          <w:p w14:paraId="1D18D164" w14:textId="19B88555" w:rsidR="002321A0" w:rsidRDefault="002321A0" w:rsidP="00347047">
            <w:pPr>
              <w:pStyle w:val="Bezmezer"/>
              <w:spacing w:line="276" w:lineRule="auto"/>
            </w:pPr>
            <w:r w:rsidRPr="00BC0BE0">
              <w:t>Příjemce dotace</w:t>
            </w:r>
            <w:r>
              <w:t>:</w:t>
            </w:r>
          </w:p>
        </w:tc>
        <w:tc>
          <w:tcPr>
            <w:tcW w:w="6940" w:type="dxa"/>
          </w:tcPr>
          <w:p w14:paraId="40FBDC73" w14:textId="77777777" w:rsidR="001A0D48" w:rsidRDefault="001A0D48" w:rsidP="001A0D48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>
              <w:rPr>
                <w:b/>
              </w:rPr>
              <w:t>ZLÍNSKÁ KRAJSKÁ ORGANIZACE ČUS</w:t>
            </w:r>
          </w:p>
          <w:p w14:paraId="1944F747" w14:textId="77777777" w:rsidR="001A0D48" w:rsidRPr="00BC0BE0" w:rsidRDefault="001A0D48" w:rsidP="001A0D48">
            <w:pPr>
              <w:pStyle w:val="Bezmezer"/>
              <w:spacing w:line="276" w:lineRule="auto"/>
            </w:pPr>
            <w:r>
              <w:t>sídlo: Hradská 854, 760 01 Zlín</w:t>
            </w:r>
          </w:p>
          <w:p w14:paraId="05CF2DEC" w14:textId="77777777" w:rsidR="001A0D48" w:rsidRDefault="001A0D48" w:rsidP="001A0D48">
            <w:pPr>
              <w:pStyle w:val="Bezmezer"/>
              <w:spacing w:line="276" w:lineRule="auto"/>
            </w:pPr>
            <w:r w:rsidRPr="00BC0BE0">
              <w:t>typ příjemce:</w:t>
            </w:r>
            <w:r>
              <w:t xml:space="preserve"> právnická osoba – </w:t>
            </w:r>
            <w:r w:rsidRPr="00A44825">
              <w:rPr>
                <w:i/>
              </w:rPr>
              <w:t>pobočný spolek</w:t>
            </w:r>
            <w:r w:rsidRPr="00BC0BE0">
              <w:t xml:space="preserve"> </w:t>
            </w:r>
          </w:p>
          <w:p w14:paraId="78216304" w14:textId="77777777" w:rsidR="001A0D48" w:rsidRPr="0077026D" w:rsidRDefault="001A0D48" w:rsidP="001A0D48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 w:rsidRPr="00BC0BE0">
              <w:t>IČO:</w:t>
            </w:r>
            <w:r>
              <w:t> 70925003</w:t>
            </w:r>
          </w:p>
          <w:p w14:paraId="33E077B5" w14:textId="77777777" w:rsidR="001A0D48" w:rsidRPr="00BC0BE0" w:rsidRDefault="001A0D48" w:rsidP="001A0D48">
            <w:pPr>
              <w:pStyle w:val="Bezmezer"/>
              <w:spacing w:line="276" w:lineRule="auto"/>
            </w:pPr>
            <w:r>
              <w:t>bankovní spojení: </w:t>
            </w:r>
            <w:r w:rsidRPr="00F66D01">
              <w:t>Komerční banka, a.</w:t>
            </w:r>
            <w:r>
              <w:t xml:space="preserve"> </w:t>
            </w:r>
            <w:r w:rsidRPr="00F66D01">
              <w:t xml:space="preserve">s., č. </w:t>
            </w:r>
            <w:proofErr w:type="spellStart"/>
            <w:r w:rsidRPr="00F66D01">
              <w:t>ú.</w:t>
            </w:r>
            <w:proofErr w:type="spellEnd"/>
            <w:r w:rsidRPr="00F66D01">
              <w:t>: 123-6353600287/0100</w:t>
            </w:r>
          </w:p>
          <w:p w14:paraId="455D19EB" w14:textId="77777777" w:rsidR="001A0D48" w:rsidRDefault="001A0D48" w:rsidP="001A0D48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>
              <w:t>zapsaný u M</w:t>
            </w:r>
            <w:r w:rsidRPr="00BC0BE0">
              <w:t>S v</w:t>
            </w:r>
            <w:r>
              <w:t> Praze,</w:t>
            </w:r>
            <w:r w:rsidRPr="00BC0BE0">
              <w:t xml:space="preserve"> oddíl</w:t>
            </w:r>
            <w:r>
              <w:t> L,</w:t>
            </w:r>
            <w:r w:rsidRPr="00BC0BE0">
              <w:t xml:space="preserve"> vložka</w:t>
            </w:r>
            <w:r>
              <w:t> 42789</w:t>
            </w:r>
            <w:r w:rsidRPr="00BC0BE0">
              <w:t xml:space="preserve"> </w:t>
            </w:r>
          </w:p>
          <w:p w14:paraId="7753CF23" w14:textId="2B16FE26" w:rsidR="001A0D48" w:rsidRDefault="001A0D48" w:rsidP="001A0D48">
            <w:pPr>
              <w:pStyle w:val="Bezmezer"/>
              <w:spacing w:line="276" w:lineRule="auto"/>
            </w:pPr>
            <w:r>
              <w:t>zastoupen: Pavel Brímus, místopředseda</w:t>
            </w:r>
          </w:p>
          <w:p w14:paraId="7D82AD60" w14:textId="40C7525C" w:rsidR="00F378F6" w:rsidRPr="00E82920" w:rsidRDefault="00F378F6" w:rsidP="001A0D48">
            <w:pPr>
              <w:pStyle w:val="Bezmezer"/>
              <w:spacing w:line="276" w:lineRule="auto"/>
            </w:pPr>
            <w:r>
              <w:t xml:space="preserve">                   Jaroslav Kotala, místopředseda</w:t>
            </w:r>
          </w:p>
          <w:p w14:paraId="27F8DE20" w14:textId="195BF651" w:rsidR="002321A0" w:rsidRDefault="002321A0" w:rsidP="002321A0">
            <w:pPr>
              <w:pStyle w:val="Bezmezer"/>
              <w:spacing w:line="276" w:lineRule="auto"/>
            </w:pPr>
            <w:r w:rsidRPr="00BC0BE0">
              <w:t>(dále</w:t>
            </w:r>
            <w:r w:rsidR="00A33037">
              <w:t xml:space="preserve"> i</w:t>
            </w:r>
            <w:r w:rsidRPr="00BC0BE0">
              <w:t xml:space="preserve"> jen „</w:t>
            </w:r>
            <w:r w:rsidRPr="002563AC">
              <w:rPr>
                <w:b/>
              </w:rPr>
              <w:t>příjemce</w:t>
            </w:r>
            <w:r w:rsidRPr="00BC0BE0">
              <w:t>“)</w:t>
            </w:r>
          </w:p>
        </w:tc>
      </w:tr>
    </w:tbl>
    <w:p w14:paraId="3CA0C8B2" w14:textId="77777777" w:rsidR="0077026D" w:rsidRPr="00C7203C" w:rsidRDefault="0077026D" w:rsidP="00C7203C">
      <w:pPr>
        <w:pStyle w:val="Nadpis1"/>
      </w:pPr>
      <w:r w:rsidRPr="00C7203C">
        <w:t>Předmět smlouvy</w:t>
      </w:r>
    </w:p>
    <w:p w14:paraId="7F4039BD" w14:textId="300F5296" w:rsidR="0077026D" w:rsidRDefault="0077026D" w:rsidP="00C7203C">
      <w:pPr>
        <w:pStyle w:val="2rove"/>
      </w:pPr>
      <w:r w:rsidRPr="0013520D">
        <w:t xml:space="preserve">Poskytovatel se zavazuje poskytnout příjemci </w:t>
      </w:r>
      <w:r w:rsidRPr="003D6A1A">
        <w:rPr>
          <w:b/>
        </w:rPr>
        <w:t>neinvestiční</w:t>
      </w:r>
      <w:r w:rsidR="0017738B" w:rsidRPr="0013520D">
        <w:t xml:space="preserve"> </w:t>
      </w:r>
      <w:r w:rsidRPr="003D6A1A">
        <w:rPr>
          <w:b/>
        </w:rPr>
        <w:t>dotaci</w:t>
      </w:r>
      <w:r w:rsidRPr="0013520D">
        <w:t xml:space="preserve"> z Fondu Zlínského kraje (dále jen „</w:t>
      </w:r>
      <w:r w:rsidRPr="002563AC">
        <w:rPr>
          <w:b/>
        </w:rPr>
        <w:t>dotace</w:t>
      </w:r>
      <w:r w:rsidRPr="0013520D">
        <w:t>“) do výše</w:t>
      </w:r>
      <w:r w:rsidR="002824F5">
        <w:t xml:space="preserve"> </w:t>
      </w:r>
      <w:r w:rsidR="00FE0796">
        <w:rPr>
          <w:b/>
          <w:bCs/>
        </w:rPr>
        <w:t>250 000 </w:t>
      </w:r>
      <w:r w:rsidRPr="00F67C30">
        <w:rPr>
          <w:b/>
          <w:bCs/>
        </w:rPr>
        <w:t>Kč</w:t>
      </w:r>
      <w:r w:rsidRPr="0013520D">
        <w:t>, (slovy:</w:t>
      </w:r>
      <w:r w:rsidR="002321A0">
        <w:t> </w:t>
      </w:r>
      <w:r w:rsidR="002824F5" w:rsidRPr="002824F5">
        <w:t>dvě stě padesát tisíc korun českých</w:t>
      </w:r>
      <w:r w:rsidRPr="0013520D">
        <w:t xml:space="preserve">), současně však </w:t>
      </w:r>
      <w:r w:rsidRPr="003D6A1A">
        <w:rPr>
          <w:b/>
        </w:rPr>
        <w:t>maximálně</w:t>
      </w:r>
      <w:r w:rsidR="002824F5">
        <w:rPr>
          <w:b/>
        </w:rPr>
        <w:t xml:space="preserve"> </w:t>
      </w:r>
      <w:r w:rsidR="00FE0796">
        <w:rPr>
          <w:b/>
        </w:rPr>
        <w:t>16 </w:t>
      </w:r>
      <w:r w:rsidRPr="003D6A1A">
        <w:rPr>
          <w:b/>
        </w:rPr>
        <w:t>% celkových způsobilých výdajů</w:t>
      </w:r>
      <w:r w:rsidRPr="0013520D">
        <w:t xml:space="preserve"> projektu na realizaci projektu</w:t>
      </w:r>
      <w:r>
        <w:t>:</w:t>
      </w:r>
      <w:r w:rsidR="002321A0">
        <w:t> </w:t>
      </w:r>
      <w:r w:rsidR="006215E1" w:rsidRPr="006215E1">
        <w:rPr>
          <w:b/>
          <w:bCs/>
        </w:rPr>
        <w:t>Činnost Zlínské krajské organizace ČUS v roce 2025</w:t>
      </w:r>
      <w:r w:rsidRPr="006215E1">
        <w:rPr>
          <w:b/>
          <w:bCs/>
        </w:rPr>
        <w:t xml:space="preserve"> </w:t>
      </w:r>
      <w:r w:rsidRPr="0013520D">
        <w:t>(dále jen „</w:t>
      </w:r>
      <w:r w:rsidRPr="002563AC">
        <w:rPr>
          <w:b/>
        </w:rPr>
        <w:t>projekt</w:t>
      </w:r>
      <w:r w:rsidRPr="0013520D">
        <w:t>“), evidovaného pod registračním číslem žádosti o</w:t>
      </w:r>
      <w:r w:rsidR="002321A0">
        <w:t> </w:t>
      </w:r>
      <w:r w:rsidRPr="0013520D">
        <w:t>poskytnutí dotace</w:t>
      </w:r>
      <w:r w:rsidR="002321A0">
        <w:t> </w:t>
      </w:r>
      <w:r w:rsidR="003A2CB0" w:rsidRPr="003A2CB0">
        <w:t>MaS25/U02</w:t>
      </w:r>
      <w:r w:rsidR="003A2CB0">
        <w:t>.</w:t>
      </w:r>
    </w:p>
    <w:p w14:paraId="008B9C8A" w14:textId="5427D7AD" w:rsidR="00DB0265" w:rsidRPr="002D44F1" w:rsidRDefault="00DB0265" w:rsidP="001727DF">
      <w:pPr>
        <w:pStyle w:val="2rove"/>
      </w:pPr>
      <w:r w:rsidRPr="002D44F1">
        <w:t>Dotace je poskytována na</w:t>
      </w:r>
      <w:r w:rsidR="002321A0">
        <w:t> </w:t>
      </w:r>
      <w:r w:rsidR="00093410">
        <w:t>z</w:t>
      </w:r>
      <w:r w:rsidR="00093410" w:rsidRPr="00093410">
        <w:t>ajištění ekonomického, sportovního a organizačního servisu pro sdružené tělovýchovné jednoty, sportovní kluby a krajské sportovní svazy ve Zlínském kraji.</w:t>
      </w:r>
    </w:p>
    <w:p w14:paraId="2CC0F47C" w14:textId="77777777" w:rsidR="00DB0265" w:rsidRDefault="00DB0265" w:rsidP="00C7203C">
      <w:pPr>
        <w:pStyle w:val="2rove"/>
      </w:pPr>
      <w:r w:rsidRPr="00C7203C">
        <w:t>Příjemce</w:t>
      </w:r>
      <w:r w:rsidRPr="0013520D">
        <w:t xml:space="preserve"> se zavazuje zrealizovat projekt tak, jak je popsán v žádosti o poskytnutí dotace.</w:t>
      </w:r>
    </w:p>
    <w:p w14:paraId="614E5E83" w14:textId="77777777" w:rsidR="00E14143" w:rsidRPr="00C7203C" w:rsidRDefault="008E7B6E" w:rsidP="00C7203C">
      <w:pPr>
        <w:pStyle w:val="Nadpis1"/>
      </w:pPr>
      <w:r w:rsidRPr="00C7203C">
        <w:t>Doba realizace</w:t>
      </w:r>
    </w:p>
    <w:p w14:paraId="168CB224" w14:textId="296E8B85" w:rsidR="008E7B6E" w:rsidRDefault="00F575F2" w:rsidP="00C7203C">
      <w:pPr>
        <w:pStyle w:val="2rove"/>
      </w:pPr>
      <w:r>
        <w:t>Doba realizace</w:t>
      </w:r>
      <w:r w:rsidR="00FF0072" w:rsidRPr="00FF0072">
        <w:t xml:space="preserve"> </w:t>
      </w:r>
      <w:r w:rsidRPr="00C7203C">
        <w:t>začíná</w:t>
      </w:r>
      <w:r>
        <w:t xml:space="preserve"> dnem</w:t>
      </w:r>
      <w:r w:rsidR="002E7790">
        <w:t xml:space="preserve"> 1. 1. 2025.</w:t>
      </w:r>
      <w:r w:rsidR="00B21DB2">
        <w:t xml:space="preserve"> </w:t>
      </w:r>
    </w:p>
    <w:p w14:paraId="4BA5A893" w14:textId="3821DCF7" w:rsidR="00D143CD" w:rsidRDefault="00F575F2" w:rsidP="00C7203C">
      <w:pPr>
        <w:pStyle w:val="2rove"/>
      </w:pPr>
      <w:r>
        <w:t>Doba realizace</w:t>
      </w:r>
      <w:r w:rsidR="008E7B6E">
        <w:t xml:space="preserve"> </w:t>
      </w:r>
      <w:r>
        <w:t>končí dnem</w:t>
      </w:r>
      <w:r w:rsidR="002321A0">
        <w:t> </w:t>
      </w:r>
      <w:r w:rsidR="002E7790">
        <w:t>31. 1. 2026.</w:t>
      </w:r>
    </w:p>
    <w:p w14:paraId="07DE0DEA" w14:textId="215D19F7" w:rsidR="00444289" w:rsidRDefault="002B4723" w:rsidP="00C7203C">
      <w:pPr>
        <w:pStyle w:val="2rove"/>
      </w:pPr>
      <w:r w:rsidRPr="008E7B6E">
        <w:t xml:space="preserve">Způsobilé výdaje musí příjemci vzniknout v době realizace </w:t>
      </w:r>
      <w:r w:rsidR="00D143CD">
        <w:t xml:space="preserve">a </w:t>
      </w:r>
      <w:r w:rsidR="008D1EBC">
        <w:t xml:space="preserve">musí jím být uhrazeny způsobem specifikovaným v odst. 5.2. </w:t>
      </w:r>
    </w:p>
    <w:p w14:paraId="5FF18E6E" w14:textId="77777777" w:rsidR="008E7B6E" w:rsidRDefault="008E7B6E" w:rsidP="00C7203C">
      <w:pPr>
        <w:pStyle w:val="Nadpis1"/>
      </w:pPr>
      <w:r w:rsidRPr="00C7203C">
        <w:t>Monitorovací</w:t>
      </w:r>
      <w:r w:rsidRPr="0013520D">
        <w:t xml:space="preserve"> indikátory</w:t>
      </w:r>
    </w:p>
    <w:p w14:paraId="50F1FF48" w14:textId="35C91A55" w:rsidR="008E7B6E" w:rsidRDefault="008E7B6E" w:rsidP="00C7203C">
      <w:pPr>
        <w:pStyle w:val="2rove"/>
      </w:pPr>
      <w:r w:rsidRPr="0013520D">
        <w:t xml:space="preserve">Během </w:t>
      </w:r>
      <w:r w:rsidR="00F575F2">
        <w:t xml:space="preserve">doby </w:t>
      </w:r>
      <w:r w:rsidRPr="0013520D">
        <w:t xml:space="preserve">realizace se příjemce zavazuje </w:t>
      </w:r>
      <w:r w:rsidR="00D65F4F">
        <w:t>naplnit</w:t>
      </w:r>
      <w:r w:rsidRPr="0013520D">
        <w:t xml:space="preserve"> monitorovací indikátory projektu, jejichž minimální závazné hodnoty jsou uvedeny v následující tabulce, a to nejpozději k datu ukončení </w:t>
      </w:r>
      <w:r w:rsidR="00F575F2">
        <w:t xml:space="preserve">doby </w:t>
      </w:r>
      <w:r w:rsidRPr="0013520D">
        <w:t>realizace:</w:t>
      </w:r>
    </w:p>
    <w:tbl>
      <w:tblPr>
        <w:tblW w:w="4698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79"/>
        <w:gridCol w:w="4926"/>
        <w:gridCol w:w="1686"/>
        <w:gridCol w:w="1426"/>
      </w:tblGrid>
      <w:tr w:rsidR="00A625DE" w:rsidRPr="001426D2" w14:paraId="22D2B76B" w14:textId="77777777" w:rsidTr="000F3EEB">
        <w:trPr>
          <w:trHeight w:hRule="exact" w:val="397"/>
        </w:trPr>
        <w:tc>
          <w:tcPr>
            <w:tcW w:w="5000" w:type="pct"/>
            <w:gridSpan w:val="4"/>
            <w:tcBorders>
              <w:top w:val="single" w:sz="4" w:space="0" w:color="808080"/>
              <w:left w:val="single" w:sz="4" w:space="0" w:color="808080"/>
              <w:bottom w:val="dotted" w:sz="4" w:space="0" w:color="auto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  <w:hideMark/>
          </w:tcPr>
          <w:p w14:paraId="77A8D3D0" w14:textId="77777777" w:rsidR="00A625DE" w:rsidRPr="001426D2" w:rsidRDefault="00A625DE" w:rsidP="000F3EEB">
            <w:pPr>
              <w:widowControl w:val="0"/>
              <w:tabs>
                <w:tab w:val="left" w:pos="360"/>
                <w:tab w:val="left" w:pos="8928"/>
              </w:tabs>
              <w:spacing w:before="60" w:after="60" w:line="276" w:lineRule="auto"/>
              <w:jc w:val="center"/>
              <w:rPr>
                <w:rFonts w:cs="Arial"/>
                <w:b/>
                <w:snapToGrid w:val="0"/>
                <w:sz w:val="16"/>
                <w:szCs w:val="16"/>
              </w:rPr>
            </w:pPr>
            <w:r w:rsidRPr="00DA4928">
              <w:rPr>
                <w:rFonts w:cs="Arial"/>
                <w:b/>
                <w:snapToGrid w:val="0"/>
                <w:sz w:val="18"/>
                <w:szCs w:val="16"/>
              </w:rPr>
              <w:t>Monitorovací indikátory – výstupy projektu</w:t>
            </w:r>
          </w:p>
        </w:tc>
      </w:tr>
      <w:tr w:rsidR="00A625DE" w:rsidRPr="001426D2" w14:paraId="45FD4E58" w14:textId="77777777" w:rsidTr="000F3EEB">
        <w:trPr>
          <w:trHeight w:hRule="exact" w:val="454"/>
        </w:trPr>
        <w:tc>
          <w:tcPr>
            <w:tcW w:w="281" w:type="pct"/>
            <w:tcBorders>
              <w:top w:val="dotted" w:sz="4" w:space="0" w:color="auto"/>
              <w:left w:val="single" w:sz="2" w:space="0" w:color="808080" w:themeColor="background1" w:themeShade="80"/>
              <w:bottom w:val="single" w:sz="4" w:space="0" w:color="808080"/>
              <w:right w:val="dotted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8D34A3C" w14:textId="77777777" w:rsidR="00A625DE" w:rsidRPr="001426D2" w:rsidRDefault="00A625DE" w:rsidP="000F3EEB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napToGrid w:val="0"/>
                <w:sz w:val="16"/>
                <w:szCs w:val="16"/>
              </w:rPr>
            </w:pPr>
            <w:proofErr w:type="spellStart"/>
            <w:r w:rsidRPr="001426D2">
              <w:rPr>
                <w:rFonts w:cs="Arial"/>
                <w:snapToGrid w:val="0"/>
                <w:sz w:val="16"/>
                <w:szCs w:val="16"/>
              </w:rPr>
              <w:t>poř</w:t>
            </w:r>
            <w:proofErr w:type="spellEnd"/>
            <w:r w:rsidRPr="001426D2">
              <w:rPr>
                <w:rFonts w:cs="Arial"/>
                <w:snapToGrid w:val="0"/>
                <w:sz w:val="16"/>
                <w:szCs w:val="16"/>
              </w:rPr>
              <w:t>. číslo</w:t>
            </w:r>
          </w:p>
        </w:tc>
        <w:tc>
          <w:tcPr>
            <w:tcW w:w="2892" w:type="pct"/>
            <w:tcBorders>
              <w:top w:val="dotted" w:sz="4" w:space="0" w:color="auto"/>
              <w:left w:val="dotted" w:sz="4" w:space="0" w:color="auto"/>
              <w:bottom w:val="single" w:sz="4" w:space="0" w:color="808080"/>
              <w:right w:val="dotted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CD3826A" w14:textId="77777777" w:rsidR="00A625DE" w:rsidRPr="001426D2" w:rsidRDefault="00A625DE" w:rsidP="000F3EEB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napToGrid w:val="0"/>
                <w:sz w:val="16"/>
                <w:szCs w:val="16"/>
              </w:rPr>
            </w:pPr>
            <w:r w:rsidRPr="001426D2">
              <w:rPr>
                <w:rFonts w:cs="Arial"/>
                <w:snapToGrid w:val="0"/>
                <w:sz w:val="16"/>
                <w:szCs w:val="16"/>
              </w:rPr>
              <w:t>Výstup</w:t>
            </w:r>
          </w:p>
        </w:tc>
        <w:tc>
          <w:tcPr>
            <w:tcW w:w="990" w:type="pct"/>
            <w:tcBorders>
              <w:top w:val="dotted" w:sz="4" w:space="0" w:color="auto"/>
              <w:left w:val="dotted" w:sz="4" w:space="0" w:color="auto"/>
              <w:bottom w:val="single" w:sz="4" w:space="0" w:color="808080"/>
              <w:right w:val="dotted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93EF333" w14:textId="77777777" w:rsidR="00A625DE" w:rsidRPr="001426D2" w:rsidRDefault="00A625DE" w:rsidP="000F3EEB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napToGrid w:val="0"/>
                <w:sz w:val="16"/>
                <w:szCs w:val="16"/>
              </w:rPr>
            </w:pPr>
            <w:r w:rsidRPr="001426D2">
              <w:rPr>
                <w:rFonts w:cs="Arial"/>
                <w:snapToGrid w:val="0"/>
                <w:sz w:val="16"/>
                <w:szCs w:val="16"/>
              </w:rPr>
              <w:t>Měrná jednotka</w:t>
            </w:r>
          </w:p>
        </w:tc>
        <w:tc>
          <w:tcPr>
            <w:tcW w:w="837" w:type="pct"/>
            <w:tcBorders>
              <w:top w:val="dotted" w:sz="4" w:space="0" w:color="auto"/>
              <w:left w:val="dotted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  <w:hideMark/>
          </w:tcPr>
          <w:p w14:paraId="0F04CB70" w14:textId="77777777" w:rsidR="00A625DE" w:rsidRPr="001426D2" w:rsidRDefault="00A625DE" w:rsidP="000F3EEB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napToGrid w:val="0"/>
                <w:sz w:val="16"/>
                <w:szCs w:val="16"/>
              </w:rPr>
            </w:pPr>
            <w:r w:rsidRPr="001426D2">
              <w:rPr>
                <w:rFonts w:cs="Arial"/>
                <w:snapToGrid w:val="0"/>
                <w:sz w:val="16"/>
                <w:szCs w:val="16"/>
              </w:rPr>
              <w:t>Minimální závazná hodnota</w:t>
            </w:r>
          </w:p>
        </w:tc>
      </w:tr>
      <w:tr w:rsidR="00124366" w:rsidRPr="001426D2" w14:paraId="670D7AEF" w14:textId="77777777" w:rsidTr="000F3EEB">
        <w:trPr>
          <w:trHeight w:hRule="exact" w:val="295"/>
        </w:trPr>
        <w:tc>
          <w:tcPr>
            <w:tcW w:w="281" w:type="pct"/>
            <w:tcBorders>
              <w:top w:val="dotted" w:sz="4" w:space="0" w:color="auto"/>
              <w:left w:val="single" w:sz="4" w:space="0" w:color="808080"/>
              <w:bottom w:val="single" w:sz="2" w:space="0" w:color="808080" w:themeColor="background1" w:themeShade="80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1B36AD3" w14:textId="0BB508A7" w:rsidR="00124366" w:rsidRPr="001426D2" w:rsidRDefault="00124366" w:rsidP="00124366">
            <w:pPr>
              <w:widowControl w:val="0"/>
              <w:tabs>
                <w:tab w:val="left" w:pos="360"/>
                <w:tab w:val="left" w:pos="8928"/>
              </w:tabs>
              <w:spacing w:after="0" w:line="276" w:lineRule="auto"/>
              <w:jc w:val="center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rFonts w:cs="Arial"/>
                <w:snapToGrid w:val="0"/>
                <w:sz w:val="18"/>
                <w:szCs w:val="18"/>
              </w:rPr>
              <w:t>1</w:t>
            </w:r>
          </w:p>
        </w:tc>
        <w:tc>
          <w:tcPr>
            <w:tcW w:w="2892" w:type="pct"/>
            <w:tcBorders>
              <w:top w:val="dotted" w:sz="4" w:space="0" w:color="auto"/>
              <w:left w:val="dotted" w:sz="4" w:space="0" w:color="auto"/>
              <w:bottom w:val="single" w:sz="2" w:space="0" w:color="808080" w:themeColor="background1" w:themeShade="80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B15E6DB" w14:textId="30AB08C6" w:rsidR="00124366" w:rsidRPr="001426D2" w:rsidRDefault="000B4819" w:rsidP="00124366">
            <w:pPr>
              <w:widowControl w:val="0"/>
              <w:tabs>
                <w:tab w:val="left" w:pos="360"/>
                <w:tab w:val="left" w:pos="8928"/>
              </w:tabs>
              <w:spacing w:after="0" w:line="276" w:lineRule="auto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rFonts w:cs="Arial"/>
                <w:snapToGrid w:val="0"/>
                <w:sz w:val="18"/>
                <w:szCs w:val="18"/>
              </w:rPr>
              <w:t>K</w:t>
            </w:r>
            <w:r w:rsidR="00124366">
              <w:rPr>
                <w:rFonts w:cs="Arial"/>
                <w:snapToGrid w:val="0"/>
                <w:sz w:val="18"/>
                <w:szCs w:val="18"/>
              </w:rPr>
              <w:t>rajská konference (valná hromada)</w:t>
            </w:r>
          </w:p>
        </w:tc>
        <w:tc>
          <w:tcPr>
            <w:tcW w:w="990" w:type="pct"/>
            <w:tcBorders>
              <w:top w:val="dotted" w:sz="4" w:space="0" w:color="auto"/>
              <w:left w:val="dotted" w:sz="4" w:space="0" w:color="auto"/>
              <w:bottom w:val="single" w:sz="2" w:space="0" w:color="808080" w:themeColor="background1" w:themeShade="80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2466755" w14:textId="68D7CAF4" w:rsidR="00124366" w:rsidRPr="001426D2" w:rsidRDefault="00124366" w:rsidP="00124366">
            <w:pPr>
              <w:widowControl w:val="0"/>
              <w:tabs>
                <w:tab w:val="left" w:pos="360"/>
                <w:tab w:val="left" w:pos="8928"/>
              </w:tabs>
              <w:spacing w:after="0" w:line="276" w:lineRule="auto"/>
              <w:jc w:val="center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rFonts w:cs="Arial"/>
                <w:snapToGrid w:val="0"/>
                <w:sz w:val="18"/>
                <w:szCs w:val="18"/>
              </w:rPr>
              <w:t>akce</w:t>
            </w:r>
          </w:p>
        </w:tc>
        <w:tc>
          <w:tcPr>
            <w:tcW w:w="837" w:type="pct"/>
            <w:tcBorders>
              <w:top w:val="dotted" w:sz="4" w:space="0" w:color="auto"/>
              <w:left w:val="dotted" w:sz="4" w:space="0" w:color="auto"/>
              <w:bottom w:val="single" w:sz="2" w:space="0" w:color="808080" w:themeColor="background1" w:themeShade="80"/>
              <w:right w:val="single" w:sz="4" w:space="0" w:color="808080"/>
            </w:tcBorders>
            <w:shd w:val="clear" w:color="auto" w:fill="FFFFFF" w:themeFill="background1"/>
            <w:vAlign w:val="center"/>
          </w:tcPr>
          <w:p w14:paraId="31F6E073" w14:textId="3991DE2A" w:rsidR="00124366" w:rsidRPr="001426D2" w:rsidRDefault="00124366" w:rsidP="00124366">
            <w:pPr>
              <w:widowControl w:val="0"/>
              <w:tabs>
                <w:tab w:val="left" w:pos="360"/>
                <w:tab w:val="left" w:pos="8928"/>
              </w:tabs>
              <w:spacing w:after="0" w:line="276" w:lineRule="auto"/>
              <w:jc w:val="center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rFonts w:cs="Arial"/>
                <w:snapToGrid w:val="0"/>
                <w:sz w:val="18"/>
                <w:szCs w:val="18"/>
              </w:rPr>
              <w:t>1</w:t>
            </w:r>
          </w:p>
        </w:tc>
      </w:tr>
      <w:tr w:rsidR="00124366" w:rsidRPr="001426D2" w14:paraId="4AF26EA3" w14:textId="77777777" w:rsidTr="000F3EEB">
        <w:trPr>
          <w:trHeight w:hRule="exact" w:val="295"/>
        </w:trPr>
        <w:tc>
          <w:tcPr>
            <w:tcW w:w="281" w:type="pct"/>
            <w:tcBorders>
              <w:top w:val="dotted" w:sz="4" w:space="0" w:color="auto"/>
              <w:left w:val="single" w:sz="4" w:space="0" w:color="808080"/>
              <w:bottom w:val="single" w:sz="2" w:space="0" w:color="808080" w:themeColor="background1" w:themeShade="80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B3216E4" w14:textId="3B19A764" w:rsidR="00124366" w:rsidRPr="001426D2" w:rsidRDefault="00124366" w:rsidP="00124366">
            <w:pPr>
              <w:widowControl w:val="0"/>
              <w:tabs>
                <w:tab w:val="left" w:pos="360"/>
                <w:tab w:val="left" w:pos="8928"/>
              </w:tabs>
              <w:spacing w:after="0" w:line="276" w:lineRule="auto"/>
              <w:jc w:val="center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rFonts w:cs="Arial"/>
                <w:snapToGrid w:val="0"/>
                <w:sz w:val="18"/>
                <w:szCs w:val="18"/>
              </w:rPr>
              <w:t>2</w:t>
            </w:r>
          </w:p>
        </w:tc>
        <w:tc>
          <w:tcPr>
            <w:tcW w:w="2892" w:type="pct"/>
            <w:tcBorders>
              <w:top w:val="dotted" w:sz="4" w:space="0" w:color="auto"/>
              <w:left w:val="dotted" w:sz="4" w:space="0" w:color="auto"/>
              <w:bottom w:val="single" w:sz="2" w:space="0" w:color="808080" w:themeColor="background1" w:themeShade="80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BA4EA2B" w14:textId="40241218" w:rsidR="00124366" w:rsidRPr="001426D2" w:rsidRDefault="000B4819" w:rsidP="00124366">
            <w:pPr>
              <w:widowControl w:val="0"/>
              <w:tabs>
                <w:tab w:val="left" w:pos="360"/>
                <w:tab w:val="left" w:pos="8928"/>
              </w:tabs>
              <w:spacing w:after="0" w:line="276" w:lineRule="auto"/>
              <w:rPr>
                <w:rFonts w:cs="Arial"/>
                <w:snapToGrid w:val="0"/>
                <w:sz w:val="18"/>
                <w:szCs w:val="18"/>
              </w:rPr>
            </w:pPr>
            <w:r w:rsidRPr="006B4398">
              <w:rPr>
                <w:rFonts w:cs="Arial"/>
                <w:snapToGrid w:val="0"/>
                <w:sz w:val="18"/>
                <w:szCs w:val="18"/>
              </w:rPr>
              <w:t>Ú</w:t>
            </w:r>
            <w:r w:rsidR="00517B95">
              <w:rPr>
                <w:rFonts w:cs="Arial"/>
                <w:snapToGrid w:val="0"/>
                <w:sz w:val="18"/>
                <w:szCs w:val="18"/>
              </w:rPr>
              <w:t>ča</w:t>
            </w:r>
            <w:r w:rsidR="00124366" w:rsidRPr="006B4398">
              <w:rPr>
                <w:rFonts w:cs="Arial"/>
                <w:snapToGrid w:val="0"/>
                <w:sz w:val="18"/>
                <w:szCs w:val="18"/>
              </w:rPr>
              <w:t>stníci krajské konference</w:t>
            </w:r>
          </w:p>
        </w:tc>
        <w:tc>
          <w:tcPr>
            <w:tcW w:w="990" w:type="pct"/>
            <w:tcBorders>
              <w:top w:val="dotted" w:sz="4" w:space="0" w:color="auto"/>
              <w:left w:val="dotted" w:sz="4" w:space="0" w:color="auto"/>
              <w:bottom w:val="single" w:sz="2" w:space="0" w:color="808080" w:themeColor="background1" w:themeShade="80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0B83616" w14:textId="4CF386A5" w:rsidR="00124366" w:rsidRPr="001426D2" w:rsidRDefault="00124366" w:rsidP="00124366">
            <w:pPr>
              <w:widowControl w:val="0"/>
              <w:tabs>
                <w:tab w:val="left" w:pos="360"/>
                <w:tab w:val="left" w:pos="8928"/>
              </w:tabs>
              <w:spacing w:after="0" w:line="276" w:lineRule="auto"/>
              <w:jc w:val="center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rFonts w:cs="Arial"/>
                <w:snapToGrid w:val="0"/>
                <w:sz w:val="18"/>
                <w:szCs w:val="18"/>
              </w:rPr>
              <w:t>osoba</w:t>
            </w:r>
          </w:p>
        </w:tc>
        <w:tc>
          <w:tcPr>
            <w:tcW w:w="837" w:type="pct"/>
            <w:tcBorders>
              <w:top w:val="dotted" w:sz="4" w:space="0" w:color="auto"/>
              <w:left w:val="dotted" w:sz="4" w:space="0" w:color="auto"/>
              <w:bottom w:val="single" w:sz="2" w:space="0" w:color="808080" w:themeColor="background1" w:themeShade="80"/>
              <w:right w:val="single" w:sz="4" w:space="0" w:color="808080"/>
            </w:tcBorders>
            <w:shd w:val="clear" w:color="auto" w:fill="FFFFFF" w:themeFill="background1"/>
            <w:vAlign w:val="center"/>
          </w:tcPr>
          <w:p w14:paraId="55FFA1E3" w14:textId="358141DB" w:rsidR="00124366" w:rsidRPr="001426D2" w:rsidRDefault="00124366" w:rsidP="00124366">
            <w:pPr>
              <w:widowControl w:val="0"/>
              <w:tabs>
                <w:tab w:val="left" w:pos="360"/>
                <w:tab w:val="left" w:pos="8928"/>
              </w:tabs>
              <w:spacing w:after="0" w:line="276" w:lineRule="auto"/>
              <w:jc w:val="center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rFonts w:cs="Arial"/>
                <w:snapToGrid w:val="0"/>
                <w:sz w:val="18"/>
                <w:szCs w:val="18"/>
              </w:rPr>
              <w:t>35</w:t>
            </w:r>
          </w:p>
        </w:tc>
      </w:tr>
    </w:tbl>
    <w:p w14:paraId="42191BC3" w14:textId="77777777" w:rsidR="00A625DE" w:rsidRPr="00A625DE" w:rsidRDefault="00A625DE" w:rsidP="00A625DE">
      <w:pPr>
        <w:pStyle w:val="Hlavntextlnksmlouvy"/>
        <w:numPr>
          <w:ilvl w:val="0"/>
          <w:numId w:val="0"/>
        </w:numPr>
        <w:ind w:left="567"/>
      </w:pPr>
    </w:p>
    <w:p w14:paraId="26B88F3D" w14:textId="6486BB85" w:rsidR="008E7B6E" w:rsidRDefault="00530D1A" w:rsidP="00C7203C">
      <w:pPr>
        <w:pStyle w:val="2rove"/>
      </w:pPr>
      <w:r w:rsidRPr="0013520D">
        <w:lastRenderedPageBreak/>
        <w:t xml:space="preserve">Částečné nenaplnění kteréhokoliv monitorovacího indikátoru uvedeného v tabulce v předchozím odstavci, </w:t>
      </w:r>
      <w:r w:rsidRPr="003D6A1A">
        <w:rPr>
          <w:b/>
        </w:rPr>
        <w:t>maximálně však o 5 %</w:t>
      </w:r>
      <w:r w:rsidRPr="0013520D">
        <w:t>, zůstane-li zachován účel a smysl projektu, nebude považováno za porušení podmínek smlouvy.</w:t>
      </w:r>
      <w:r w:rsidR="000417D8">
        <w:t xml:space="preserve"> </w:t>
      </w:r>
      <w:r w:rsidR="000417D8" w:rsidRPr="000417D8">
        <w:t xml:space="preserve">V případě </w:t>
      </w:r>
      <w:r w:rsidR="00F575F2">
        <w:t xml:space="preserve">překročení uvedené tolerance částečného nenaplnění </w:t>
      </w:r>
      <w:r w:rsidR="000417D8" w:rsidRPr="000417D8">
        <w:t>monitorovacích indikátorů se jedná o podstatné nenaplnění monitorovacích indikátorů</w:t>
      </w:r>
      <w:r w:rsidR="000417D8">
        <w:t>.</w:t>
      </w:r>
    </w:p>
    <w:p w14:paraId="115BE40A" w14:textId="77777777" w:rsidR="00530D1A" w:rsidRDefault="00530D1A" w:rsidP="00C7203C">
      <w:pPr>
        <w:pStyle w:val="Nadpis1"/>
      </w:pPr>
      <w:r w:rsidRPr="00C7203C">
        <w:t>Financování</w:t>
      </w:r>
      <w:r>
        <w:t xml:space="preserve"> projektu</w:t>
      </w:r>
    </w:p>
    <w:p w14:paraId="0D48150C" w14:textId="24866468" w:rsidR="00530D1A" w:rsidRDefault="00530D1A" w:rsidP="00C7203C">
      <w:pPr>
        <w:pStyle w:val="2rove"/>
      </w:pPr>
      <w:r w:rsidRPr="0013520D">
        <w:t>Dotace bude příjemci poskytnuta na účet uvedený v záhlaví této smlouvy následujícím způsobem:</w:t>
      </w:r>
    </w:p>
    <w:p w14:paraId="4D5942EF" w14:textId="77777777" w:rsidR="005D76C2" w:rsidRDefault="005D76C2" w:rsidP="005D76C2">
      <w:pPr>
        <w:pStyle w:val="3rove-kodstrann"/>
        <w:numPr>
          <w:ilvl w:val="0"/>
          <w:numId w:val="0"/>
        </w:numPr>
        <w:ind w:left="567"/>
      </w:pPr>
      <w:r w:rsidRPr="003D6A1A">
        <w:rPr>
          <w:b/>
        </w:rPr>
        <w:t>do 30 pracovních dnů po nabytí účinnosti této smlouvy</w:t>
      </w:r>
      <w:r w:rsidRPr="0013520D">
        <w:t xml:space="preserve"> bude vyplacena </w:t>
      </w:r>
      <w:r w:rsidRPr="003D6A1A">
        <w:rPr>
          <w:b/>
        </w:rPr>
        <w:t>první část</w:t>
      </w:r>
      <w:r w:rsidRPr="0013520D">
        <w:t xml:space="preserve"> dotace ve výši</w:t>
      </w:r>
      <w:r>
        <w:t xml:space="preserve"> </w:t>
      </w:r>
      <w:r>
        <w:rPr>
          <w:b/>
          <w:bCs/>
        </w:rPr>
        <w:t>225 000</w:t>
      </w:r>
      <w:r w:rsidRPr="001C7267">
        <w:rPr>
          <w:b/>
          <w:bCs/>
        </w:rPr>
        <w:t xml:space="preserve"> Kč</w:t>
      </w:r>
      <w:r w:rsidRPr="0013520D">
        <w:t xml:space="preserve"> (slovy:</w:t>
      </w:r>
      <w:r>
        <w:t> </w:t>
      </w:r>
      <w:r w:rsidRPr="00535C54">
        <w:t>dvě stě dvacet pět tisíc korun českých</w:t>
      </w:r>
      <w:r w:rsidRPr="0013520D">
        <w:t>)</w:t>
      </w:r>
      <w:r>
        <w:t>.</w:t>
      </w:r>
    </w:p>
    <w:p w14:paraId="69AEBD85" w14:textId="3B85AEE0" w:rsidR="00530D1A" w:rsidRDefault="005D76C2" w:rsidP="005D76C2">
      <w:pPr>
        <w:pStyle w:val="3rove-kodstrann"/>
        <w:numPr>
          <w:ilvl w:val="0"/>
          <w:numId w:val="0"/>
        </w:numPr>
        <w:ind w:left="567"/>
      </w:pPr>
      <w:r w:rsidRPr="003D6A1A">
        <w:rPr>
          <w:b/>
        </w:rPr>
        <w:t>Zbylých 10 %</w:t>
      </w:r>
      <w:r w:rsidRPr="0013520D">
        <w:t xml:space="preserve"> z poskytované dotace, tj.</w:t>
      </w:r>
      <w:r>
        <w:t xml:space="preserve"> maximálně </w:t>
      </w:r>
      <w:r>
        <w:rPr>
          <w:b/>
          <w:bCs/>
        </w:rPr>
        <w:t>25 000 </w:t>
      </w:r>
      <w:r w:rsidRPr="001C7267">
        <w:rPr>
          <w:b/>
          <w:bCs/>
        </w:rPr>
        <w:t>Kč</w:t>
      </w:r>
      <w:r w:rsidRPr="0013520D">
        <w:t xml:space="preserve"> (slovy:</w:t>
      </w:r>
      <w:r>
        <w:t> </w:t>
      </w:r>
      <w:r w:rsidRPr="00866743">
        <w:t>dvacet pět tisíc korun českých</w:t>
      </w:r>
      <w:r w:rsidRPr="0013520D">
        <w:t xml:space="preserve">), bude příjemci vyplaceno </w:t>
      </w:r>
      <w:r w:rsidRPr="003D6A1A">
        <w:rPr>
          <w:b/>
        </w:rPr>
        <w:t>do 20 pracovních dnů po schválení Závěrečné zprávy</w:t>
      </w:r>
      <w:r w:rsidRPr="0013520D">
        <w:t xml:space="preserve"> s vyúčtováním dotace předložené příjemcem dle </w:t>
      </w:r>
      <w:r>
        <w:t>čl</w:t>
      </w:r>
      <w:r w:rsidRPr="0013520D">
        <w:t>. 4</w:t>
      </w:r>
      <w:r w:rsidR="00530D1A" w:rsidRPr="0013520D">
        <w:t xml:space="preserve">. </w:t>
      </w:r>
    </w:p>
    <w:p w14:paraId="555ADB30" w14:textId="4CDD89E9" w:rsidR="00CB78A2" w:rsidRDefault="00CB78A2" w:rsidP="00C7203C">
      <w:pPr>
        <w:pStyle w:val="2rove"/>
      </w:pPr>
      <w:r w:rsidRPr="003D6A1A">
        <w:rPr>
          <w:b/>
        </w:rPr>
        <w:t>Předpokládané celkové způsobilé výdaje</w:t>
      </w:r>
      <w:r w:rsidRPr="0013520D">
        <w:t xml:space="preserve"> projektu činí</w:t>
      </w:r>
      <w:r w:rsidR="002321A0">
        <w:t> </w:t>
      </w:r>
      <w:r w:rsidR="00D5041E">
        <w:t>1 600 000</w:t>
      </w:r>
      <w:r w:rsidR="002C00E2">
        <w:t xml:space="preserve"> Kč.</w:t>
      </w:r>
      <w:r w:rsidRPr="0013520D">
        <w:t xml:space="preserve"> Pokud skutečné celkové způsobilé výdaje projektu překročí výši předpokládaných celkových způsobilých výdajů uvedenou v předchozí větě, uhradí příjemce částku tohoto překročení z vlastních zdrojů. Pokud budou skutečné celkové způsobilé výdaje projektu nižší než předpokládané celkové způsobilé výdaje, dojde ke snížení částky dotace uvedené v čl. 1.1 smlouvy tak, aby zůstala zachována procentní hranice celkových způsobilých </w:t>
      </w:r>
      <w:r>
        <w:t xml:space="preserve">výdajů projektu stanovená v čl. </w:t>
      </w:r>
      <w:r w:rsidRPr="0013520D">
        <w:t>1.1</w:t>
      </w:r>
      <w:r>
        <w:t xml:space="preserve">. </w:t>
      </w:r>
      <w:r w:rsidRPr="0013520D">
        <w:t>V případě poklesu celkových způsobilých výdajů projektu je příjemce povinen v termínu pro předložení Závěrečné zprávy s vyúčtováním dotace</w:t>
      </w:r>
      <w:r w:rsidR="009514A5">
        <w:t xml:space="preserve"> (dále jen „</w:t>
      </w:r>
      <w:r w:rsidR="009514A5" w:rsidRPr="000B7FE5">
        <w:rPr>
          <w:b/>
        </w:rPr>
        <w:t>závěrečná zpráva</w:t>
      </w:r>
      <w:r w:rsidR="009514A5">
        <w:t>“)</w:t>
      </w:r>
      <w:r w:rsidRPr="0013520D">
        <w:t xml:space="preserve"> vrátit část poskytnutých prostředků, která převyšuje procentní hranici celkových způsobilých výdajů projektu stanovenou v čl. 1.1.</w:t>
      </w:r>
    </w:p>
    <w:p w14:paraId="1997B69A" w14:textId="08A97413" w:rsidR="00CB78A2" w:rsidRDefault="00CB78A2" w:rsidP="00C7203C">
      <w:pPr>
        <w:pStyle w:val="2rove"/>
      </w:pPr>
      <w:r w:rsidRPr="00CB78A2">
        <w:t>Dojde-li k navýšení skutečných zdrojů financování projektu oproti předpokládaným finančním zdrojům projektu uvedeným v žádosti o poskytnutí dotace, a tyto zdroje překročí skutečné celkové způsobilé výdaje projektu, dojde ke krácení poskytované dotace, a to o částku převyšující 100 % skutečných celkových způsobilých výdajů. Příjemce je povinen tuto částku poskytovateli vrátit v</w:t>
      </w:r>
      <w:r w:rsidR="002321A0">
        <w:t> </w:t>
      </w:r>
      <w:r w:rsidRPr="00CB78A2">
        <w:t>termínu</w:t>
      </w:r>
      <w:r w:rsidR="009514A5">
        <w:t xml:space="preserve"> pro předložení Závěrečné zpráv</w:t>
      </w:r>
      <w:r w:rsidR="00E52928">
        <w:t>y</w:t>
      </w:r>
      <w:r w:rsidRPr="00CB78A2">
        <w:t xml:space="preserve">. </w:t>
      </w:r>
    </w:p>
    <w:p w14:paraId="6C44F694" w14:textId="26456BA3" w:rsidR="00CB78A2" w:rsidRDefault="00CB78A2" w:rsidP="00C7203C">
      <w:pPr>
        <w:pStyle w:val="2rove"/>
      </w:pPr>
      <w:r w:rsidRPr="00C557DB">
        <w:t xml:space="preserve">Po </w:t>
      </w:r>
      <w:r w:rsidR="0036448F">
        <w:t>u</w:t>
      </w:r>
      <w:r w:rsidRPr="00C557DB">
        <w:t xml:space="preserve">končení </w:t>
      </w:r>
      <w:r w:rsidR="0036448F">
        <w:t xml:space="preserve">doby </w:t>
      </w:r>
      <w:r w:rsidRPr="00C557DB">
        <w:t xml:space="preserve">realizace </w:t>
      </w:r>
      <w:r w:rsidR="0036448F">
        <w:t>dle odst. 2.2</w:t>
      </w:r>
      <w:r w:rsidRPr="00C557DB">
        <w:t xml:space="preserve"> je příjemce povinen předložit </w:t>
      </w:r>
      <w:r w:rsidR="00457935" w:rsidRPr="00C557DB">
        <w:t>Odboru</w:t>
      </w:r>
      <w:r w:rsidR="00457935">
        <w:t> školství, mládeže a sportu</w:t>
      </w:r>
      <w:r w:rsidR="00457935" w:rsidRPr="00C557DB">
        <w:t xml:space="preserve"> </w:t>
      </w:r>
      <w:r w:rsidRPr="00C557DB">
        <w:t xml:space="preserve">Krajského úřadu Zlínského kraje </w:t>
      </w:r>
      <w:r w:rsidR="00CD6632">
        <w:rPr>
          <w:b/>
        </w:rPr>
        <w:t>z</w:t>
      </w:r>
      <w:r w:rsidR="00CD6632" w:rsidRPr="003D6A1A">
        <w:rPr>
          <w:b/>
        </w:rPr>
        <w:t xml:space="preserve">ávěrečnou </w:t>
      </w:r>
      <w:r w:rsidRPr="000C54AA">
        <w:rPr>
          <w:b/>
        </w:rPr>
        <w:t>zprávu</w:t>
      </w:r>
      <w:r w:rsidR="00AF582D">
        <w:rPr>
          <w:b/>
        </w:rPr>
        <w:t xml:space="preserve"> </w:t>
      </w:r>
      <w:r w:rsidR="00F86848" w:rsidRPr="00D555F1">
        <w:rPr>
          <w:bCs/>
        </w:rPr>
        <w:t>prostřednictvím datové schránky nebo v listinné podobě</w:t>
      </w:r>
      <w:r w:rsidRPr="000C54AA">
        <w:rPr>
          <w:b/>
        </w:rPr>
        <w:t>,</w:t>
      </w:r>
      <w:r w:rsidRPr="003D6A1A">
        <w:rPr>
          <w:b/>
        </w:rPr>
        <w:t xml:space="preserve"> a to nejpozději do</w:t>
      </w:r>
      <w:r w:rsidR="002321A0">
        <w:rPr>
          <w:b/>
        </w:rPr>
        <w:t> </w:t>
      </w:r>
      <w:r w:rsidR="00D5041E">
        <w:rPr>
          <w:b/>
        </w:rPr>
        <w:t>28</w:t>
      </w:r>
      <w:r w:rsidR="008A33E3">
        <w:rPr>
          <w:b/>
        </w:rPr>
        <w:t>. 2. 2026.</w:t>
      </w:r>
    </w:p>
    <w:p w14:paraId="21DE23B6" w14:textId="7A1DF48A" w:rsidR="00A439DD" w:rsidRDefault="00A439DD" w:rsidP="009A22CD">
      <w:pPr>
        <w:pStyle w:val="2rove"/>
      </w:pPr>
      <w:r w:rsidRPr="00C557DB">
        <w:t xml:space="preserve">Závěrečnou zprávou se rozumí předložení formuláře s vyplněnou tabulkou s výčtem všech celkových způsobilých výdajů projektu, a předložení </w:t>
      </w:r>
      <w:r w:rsidR="00F575F2">
        <w:t>všech potřebných</w:t>
      </w:r>
      <w:r w:rsidR="00F575F2" w:rsidRPr="00C557DB">
        <w:t xml:space="preserve"> </w:t>
      </w:r>
      <w:r w:rsidRPr="00C557DB">
        <w:t>dokladů</w:t>
      </w:r>
      <w:r>
        <w:t xml:space="preserve"> </w:t>
      </w:r>
      <w:r w:rsidR="00F575F2">
        <w:t xml:space="preserve">uvedených ve </w:t>
      </w:r>
      <w:r w:rsidR="00F575F2" w:rsidRPr="00D64F67">
        <w:rPr>
          <w:b/>
        </w:rPr>
        <w:t>formuláři závěrečné zprávy</w:t>
      </w:r>
      <w:r w:rsidR="00D64F67">
        <w:rPr>
          <w:b/>
        </w:rPr>
        <w:t xml:space="preserve"> </w:t>
      </w:r>
      <w:r>
        <w:t xml:space="preserve">ve výši dotace a dokladů prokazujících jejich úhradu </w:t>
      </w:r>
      <w:r w:rsidRPr="00C557DB">
        <w:t>(tj. výpisy z bankovního účtu, výdajové a příjmové pokladní doklady)</w:t>
      </w:r>
      <w:r>
        <w:t>.</w:t>
      </w:r>
    </w:p>
    <w:p w14:paraId="6DCF458F" w14:textId="483A63F0" w:rsidR="00CD2022" w:rsidRDefault="00A439DD" w:rsidP="00F158CC">
      <w:pPr>
        <w:pStyle w:val="2rove"/>
        <w:numPr>
          <w:ilvl w:val="0"/>
          <w:numId w:val="0"/>
        </w:numPr>
        <w:ind w:left="567"/>
      </w:pPr>
      <w:r w:rsidRPr="00F575F2">
        <w:rPr>
          <w:b/>
        </w:rPr>
        <w:t xml:space="preserve">Formulář </w:t>
      </w:r>
      <w:r w:rsidR="00F575F2" w:rsidRPr="00F575F2">
        <w:rPr>
          <w:b/>
        </w:rPr>
        <w:t xml:space="preserve">závěrečné </w:t>
      </w:r>
      <w:r w:rsidRPr="00F575F2">
        <w:rPr>
          <w:b/>
        </w:rPr>
        <w:t>zprávy</w:t>
      </w:r>
      <w:r>
        <w:t xml:space="preserve"> bude příjemci zaslán kontaktní osobou poskytovatele na vyžádání</w:t>
      </w:r>
      <w:r w:rsidR="00457935">
        <w:t>.</w:t>
      </w:r>
    </w:p>
    <w:p w14:paraId="5EB47DE6" w14:textId="2FCB07AA" w:rsidR="005B1088" w:rsidRDefault="00357941" w:rsidP="00C7203C">
      <w:pPr>
        <w:pStyle w:val="2rove"/>
      </w:pPr>
      <w:r w:rsidRPr="00774F80">
        <w:t xml:space="preserve">V případě, že poskytovatel neshledá v předložené Závěrečné zprávě nedostatky či nesrovnalosti, schválí ji do </w:t>
      </w:r>
      <w:r w:rsidR="0024521E">
        <w:t>6</w:t>
      </w:r>
      <w:r w:rsidR="0024521E" w:rsidRPr="00774F80">
        <w:t xml:space="preserve">0 </w:t>
      </w:r>
      <w:r w:rsidRPr="00774F80">
        <w:t>pracovních dnů ode dne jejího předložení.</w:t>
      </w:r>
      <w:r>
        <w:t xml:space="preserve"> </w:t>
      </w:r>
      <w:r w:rsidRPr="00774F80">
        <w:t>Budou-li shledány nedostatky či nesrovnalosti, bude příjemce</w:t>
      </w:r>
      <w:r w:rsidR="00B64E1E">
        <w:t xml:space="preserve"> v této lhůtě</w:t>
      </w:r>
      <w:r w:rsidR="00432A5A">
        <w:t xml:space="preserve"> poskytovatelem</w:t>
      </w:r>
      <w:r w:rsidRPr="00774F80">
        <w:t xml:space="preserve"> vyzván k jejich odstranění, a to </w:t>
      </w:r>
      <w:r w:rsidR="00F13C74">
        <w:t xml:space="preserve">do </w:t>
      </w:r>
      <w:r w:rsidRPr="00774F80">
        <w:t>20 pracovních dnů ode dne doručení výzvy.</w:t>
      </w:r>
      <w:r w:rsidR="00B64E1E">
        <w:t xml:space="preserve"> V případě, že</w:t>
      </w:r>
      <w:r w:rsidR="00F13C74">
        <w:t xml:space="preserve"> příjemce v této lhůtě nedostatky či nesrovnalosti neodstraní, bude opětovně poskytovatelem vyzván </w:t>
      </w:r>
      <w:r w:rsidR="00432A5A">
        <w:t>k jejich odstranění v </w:t>
      </w:r>
      <w:r w:rsidR="00F13C74">
        <w:t>náhradní lhůtě do 20 pracovních dnů</w:t>
      </w:r>
      <w:r w:rsidR="00F13C74" w:rsidRPr="00F13C74">
        <w:t xml:space="preserve"> </w:t>
      </w:r>
      <w:r w:rsidR="000B11E0">
        <w:t>ode</w:t>
      </w:r>
      <w:r w:rsidR="00F13C74" w:rsidRPr="00F13C74">
        <w:t xml:space="preserve"> </w:t>
      </w:r>
      <w:r w:rsidR="00F13C74" w:rsidRPr="00774F80">
        <w:t>dne doručení výzvy</w:t>
      </w:r>
      <w:r w:rsidR="00F13C74">
        <w:t xml:space="preserve"> </w:t>
      </w:r>
      <w:r w:rsidR="00432A5A">
        <w:t>příjemci</w:t>
      </w:r>
      <w:r w:rsidR="00F13C74">
        <w:t xml:space="preserve">. </w:t>
      </w:r>
    </w:p>
    <w:p w14:paraId="4B4C1047" w14:textId="67D6BB8A" w:rsidR="009514A5" w:rsidRDefault="009514A5" w:rsidP="00C7203C">
      <w:pPr>
        <w:pStyle w:val="2rove"/>
      </w:pPr>
      <w:r>
        <w:t xml:space="preserve">V termínu pro předložení Závěrečné zprávy </w:t>
      </w:r>
      <w:r w:rsidRPr="003D6A1A">
        <w:rPr>
          <w:b/>
        </w:rPr>
        <w:t>dle čl. 4.4 vrátí příjemce nevyčerpané finanční prostředky</w:t>
      </w:r>
      <w:r>
        <w:t xml:space="preserve"> na účet poskytovatele. </w:t>
      </w:r>
    </w:p>
    <w:p w14:paraId="56ED83CF" w14:textId="2B4746C8" w:rsidR="006A5C32" w:rsidRDefault="006A5C32" w:rsidP="00C7203C">
      <w:pPr>
        <w:pStyle w:val="2rove"/>
      </w:pPr>
      <w:bookmarkStart w:id="0" w:name="_Hlk160012845"/>
      <w:r>
        <w:t xml:space="preserve">V případě, že bude příjemce poskytovateli vracet nevyčerpané finanční prostředky podle kteréhokoli ustanovení této smlouvy, provede platbu bezhotovostním převodem a platbu označí variabilním symbolem </w:t>
      </w:r>
      <w:r w:rsidR="0004617F">
        <w:t>09642025.</w:t>
      </w:r>
    </w:p>
    <w:bookmarkEnd w:id="0"/>
    <w:p w14:paraId="258D73FC" w14:textId="77777777" w:rsidR="00CB78A2" w:rsidRDefault="00D64AB1" w:rsidP="00C7203C">
      <w:pPr>
        <w:pStyle w:val="Nadpis1"/>
      </w:pPr>
      <w:r>
        <w:t xml:space="preserve">Podmínky </w:t>
      </w:r>
      <w:r w:rsidRPr="00C7203C">
        <w:t>použití</w:t>
      </w:r>
      <w:r>
        <w:t xml:space="preserve"> dotace</w:t>
      </w:r>
    </w:p>
    <w:p w14:paraId="3EA73F26" w14:textId="77777777" w:rsidR="00D64AB1" w:rsidRDefault="00D64AB1" w:rsidP="00C7203C">
      <w:pPr>
        <w:pStyle w:val="2rove"/>
      </w:pPr>
      <w:r w:rsidRPr="00F70832">
        <w:t>Příjemce je oprávněn použít dotaci pouze k účelu uvedenému v</w:t>
      </w:r>
      <w:r>
        <w:t> </w:t>
      </w:r>
      <w:r w:rsidRPr="00F70832">
        <w:t>č</w:t>
      </w:r>
      <w:r>
        <w:t>l.</w:t>
      </w:r>
      <w:r w:rsidRPr="00F70832">
        <w:t xml:space="preserve"> </w:t>
      </w:r>
      <w:r>
        <w:t>1</w:t>
      </w:r>
      <w:r w:rsidRPr="00F70832">
        <w:t>.</w:t>
      </w:r>
    </w:p>
    <w:p w14:paraId="1DAD2A62" w14:textId="624C9DDD" w:rsidR="00D143CD" w:rsidRPr="00B007CA" w:rsidRDefault="00D64AB1" w:rsidP="00BD24AA">
      <w:pPr>
        <w:pStyle w:val="2rove"/>
      </w:pPr>
      <w:r w:rsidRPr="005945D5">
        <w:rPr>
          <w:b/>
        </w:rPr>
        <w:t>Způsobilými výdaji</w:t>
      </w:r>
      <w:r w:rsidRPr="00D64AB1">
        <w:t xml:space="preserve"> jsou proplacená plnění, jež souvisejí s účelem, na který je dotace poskytnuta, a vyhovují zásadám účelnosti, efektivnosti a hospodárnosti podle zákona č. 320/2001 Sb., o finanční kontrole, ve znění pozdějších předpisů. </w:t>
      </w:r>
      <w:r w:rsidR="00EA1D72" w:rsidRPr="008E7B6E">
        <w:t xml:space="preserve">Způsobilé výdaje musí příjemci vzniknout v době realizace </w:t>
      </w:r>
      <w:r w:rsidR="00EA1D72">
        <w:t>a</w:t>
      </w:r>
      <w:r w:rsidR="005945D5">
        <w:t xml:space="preserve"> </w:t>
      </w:r>
      <w:r w:rsidR="00D143CD" w:rsidRPr="00B007CA">
        <w:t>být jím v této době i uhrazeny.</w:t>
      </w:r>
    </w:p>
    <w:p w14:paraId="56D64BAD" w14:textId="6E8823B4" w:rsidR="00BD6C23" w:rsidRPr="00BD6C23" w:rsidRDefault="00430948" w:rsidP="00771A67">
      <w:pPr>
        <w:pStyle w:val="2rove"/>
      </w:pPr>
      <w:r w:rsidRPr="003D6A1A">
        <w:rPr>
          <w:b/>
        </w:rPr>
        <w:t>Nezpůsobilými výdaji</w:t>
      </w:r>
      <w:r>
        <w:t xml:space="preserve"> jsou zejména:</w:t>
      </w:r>
    </w:p>
    <w:p w14:paraId="759E275B" w14:textId="0CC7B2BB" w:rsidR="00BD6C23" w:rsidRDefault="00BD6C23" w:rsidP="0017738B">
      <w:pPr>
        <w:pStyle w:val="3rove-trval"/>
      </w:pPr>
      <w:r w:rsidRPr="00BB690E">
        <w:t>ostatní osobní výdaje (odměny poskytované podle zvláštních právních předpisů v případech, kdy nevzniká pracovní vztah k zaměstnavateli; odměny za využití vynálezů, průmyslových vzorů, aj.; odměny podle předpisů o autorském právu; odměny z veřejných a užších soutěží a veřejných příslibů; odstupné poskytované při skončení pracovního poměru; odchodné; odměny členům orgánů společnosti a družstva hrazené z nákladů i</w:t>
      </w:r>
      <w:r w:rsidR="002321A0">
        <w:t> </w:t>
      </w:r>
      <w:r w:rsidRPr="00BB690E">
        <w:t>ze zisku; částky, které zaměstnavatel refunduje jiným zaměstnavatelům k úhradě plnění zahrnovaných do OON)</w:t>
      </w:r>
      <w:r>
        <w:t xml:space="preserve">, </w:t>
      </w:r>
      <w:r w:rsidR="00016A31">
        <w:t xml:space="preserve">s výjimkou </w:t>
      </w:r>
      <w:r w:rsidR="00016A31" w:rsidRPr="00BB690E">
        <w:t>odměn z dohod o pracích konaných mimo pracovní po</w:t>
      </w:r>
      <w:r w:rsidR="00016A31">
        <w:t>měr dle zákona č. 262/2006 Sb.,</w:t>
      </w:r>
    </w:p>
    <w:p w14:paraId="4F58C904" w14:textId="117192AE" w:rsidR="00BD6C23" w:rsidRDefault="00BD6C23" w:rsidP="0017738B">
      <w:pPr>
        <w:pStyle w:val="3rove-trval"/>
      </w:pPr>
      <w:r w:rsidRPr="00BB690E">
        <w:t>výdaje na zaměstnance, ke kterým nejsou zaměstnavatelé povinni dle zvláštních právních předpisů (příspěvky na penzijní/životní pojištění, příspěvky na rekreaci, stravenky apod</w:t>
      </w:r>
      <w:r w:rsidRPr="00641673">
        <w:t>.),</w:t>
      </w:r>
    </w:p>
    <w:p w14:paraId="70AF169A" w14:textId="77777777" w:rsidR="00BD6C23" w:rsidRDefault="00BD6C23" w:rsidP="00C37053">
      <w:pPr>
        <w:pStyle w:val="3rove-trval"/>
      </w:pPr>
      <w:r w:rsidRPr="00BB690E">
        <w:t>dlužný úrok, pokuty a finanční sankce</w:t>
      </w:r>
      <w:r>
        <w:t>,</w:t>
      </w:r>
    </w:p>
    <w:p w14:paraId="080314C6" w14:textId="71259FB9" w:rsidR="00BD6C23" w:rsidRDefault="00BD6C23" w:rsidP="00C37053">
      <w:pPr>
        <w:pStyle w:val="3rove-trval"/>
      </w:pPr>
      <w:r w:rsidRPr="00BB690E">
        <w:t>výdaje na přípravné studie nebo jiné přípravné činnosti vč. zpracování žádosti o</w:t>
      </w:r>
      <w:r w:rsidR="002321A0">
        <w:t> </w:t>
      </w:r>
      <w:r w:rsidRPr="00BB690E">
        <w:t>poskytnutí dotace</w:t>
      </w:r>
      <w:r>
        <w:t>,</w:t>
      </w:r>
    </w:p>
    <w:p w14:paraId="7940A919" w14:textId="73BAAF97" w:rsidR="00BD6C23" w:rsidRDefault="00BD6C23" w:rsidP="00C37053">
      <w:pPr>
        <w:pStyle w:val="3rove-trval"/>
      </w:pPr>
      <w:r w:rsidRPr="00BB690E">
        <w:t>nákupy pozemků nebo budov</w:t>
      </w:r>
      <w:r>
        <w:t>,</w:t>
      </w:r>
    </w:p>
    <w:p w14:paraId="3D7F3BC9" w14:textId="3C2C9D0A" w:rsidR="00BD6C23" w:rsidRDefault="00BD6C23" w:rsidP="00C37053">
      <w:pPr>
        <w:pStyle w:val="3rove-trval"/>
      </w:pPr>
      <w:r w:rsidRPr="00BB690E">
        <w:t>oprava majetku</w:t>
      </w:r>
      <w:r>
        <w:t>,</w:t>
      </w:r>
    </w:p>
    <w:p w14:paraId="55255294" w14:textId="77777777" w:rsidR="00BD6C23" w:rsidRDefault="00BD6C23" w:rsidP="00C37053">
      <w:pPr>
        <w:pStyle w:val="3rove-trval"/>
      </w:pPr>
      <w:r w:rsidRPr="00BB690E">
        <w:t>výdaje na publicitu Zlínského kraje</w:t>
      </w:r>
      <w:r>
        <w:t>,</w:t>
      </w:r>
    </w:p>
    <w:p w14:paraId="13DDD953" w14:textId="77777777" w:rsidR="00BD6C23" w:rsidRDefault="00BD6C23" w:rsidP="00C37053">
      <w:pPr>
        <w:pStyle w:val="3rove-trval"/>
      </w:pPr>
      <w:r w:rsidRPr="00BB690E">
        <w:t>výdaje na propagaci a marketing příjemce</w:t>
      </w:r>
      <w:r>
        <w:t>,</w:t>
      </w:r>
    </w:p>
    <w:p w14:paraId="40E70BA9" w14:textId="77777777" w:rsidR="00BD6C23" w:rsidRDefault="00BD6C23" w:rsidP="00C37053">
      <w:pPr>
        <w:pStyle w:val="3rove-trval"/>
      </w:pPr>
      <w:r w:rsidRPr="00BB690E">
        <w:t>účetně nedoložitelné výdaje</w:t>
      </w:r>
      <w:r>
        <w:t>,</w:t>
      </w:r>
    </w:p>
    <w:p w14:paraId="7AB7294F" w14:textId="3678CE19" w:rsidR="00BD6C23" w:rsidRDefault="00BD6C23" w:rsidP="00C37053">
      <w:pPr>
        <w:pStyle w:val="3rove-trval"/>
      </w:pPr>
      <w:r w:rsidRPr="00BB690E">
        <w:t xml:space="preserve">daň silniční, daň z nemovitých věcí, poplatek za znečištění ovzduší, televizní a rozhlasový </w:t>
      </w:r>
      <w:proofErr w:type="gramStart"/>
      <w:r w:rsidRPr="00BB690E">
        <w:t>poplatek,</w:t>
      </w:r>
      <w:proofErr w:type="gramEnd"/>
      <w:r w:rsidRPr="00BB690E">
        <w:t xml:space="preserve"> atp.</w:t>
      </w:r>
      <w:r>
        <w:t>,</w:t>
      </w:r>
    </w:p>
    <w:p w14:paraId="5FB8B083" w14:textId="29F09DC5" w:rsidR="00BD6C23" w:rsidRDefault="00BD6C23" w:rsidP="00C37053">
      <w:pPr>
        <w:pStyle w:val="3rove-trval"/>
      </w:pPr>
      <w:r w:rsidRPr="00BB690E">
        <w:t>výdaje na pohoštění nad rámec pitného režimu a stravování účastníků akce konané v přímé souvislosti s účelem, na který je dotace poskytována</w:t>
      </w:r>
      <w:r w:rsidR="00016A31">
        <w:t>.</w:t>
      </w:r>
    </w:p>
    <w:p w14:paraId="34A8F332" w14:textId="77777777" w:rsidR="00963551" w:rsidRDefault="00B24D28" w:rsidP="00963551">
      <w:pPr>
        <w:pStyle w:val="2rove"/>
      </w:pPr>
      <w:r w:rsidRPr="00A103DD">
        <w:t>Příjemce je povinen</w:t>
      </w:r>
      <w:r w:rsidR="00097AA1" w:rsidRPr="00A103DD">
        <w:t xml:space="preserve"> </w:t>
      </w:r>
      <w:r w:rsidR="00097AA1">
        <w:t>v době realizace</w:t>
      </w:r>
      <w:r w:rsidRPr="00A103DD">
        <w:t xml:space="preserve"> vést o projektu oddělenou účetní evidenci a výkaznictví. Musí být jednoznačně prokazatelné, zda konkrétní výdaj nebo příjem je vykazován na podporovaný projekt a skutečně odpovídá charakteru projektu. Subjekty, které vedou daňovou evidenci v souladu se zákonem č. 586/1992 Sb., o daních z příjmů, ve znění pozdějších předpisů, jsou povinny použít jiný prokazatelný způsob vedení evidence o finančních tocích projektu. Doklady prokazující využití dotace musí být viditelně označeny „</w:t>
      </w:r>
      <w:r w:rsidRPr="00641673">
        <w:rPr>
          <w:b/>
        </w:rPr>
        <w:t>Dotace ZK</w:t>
      </w:r>
      <w:r w:rsidRPr="00A103DD">
        <w:t xml:space="preserve">“ (označeny musí být již originály dokladů). Příjemce je povinen umožnit poskytovateli na základě jeho požadavku provedení kontroly všech prvotních účetních dokladů za účelem prověření předloženého vyúčtování projektu. </w:t>
      </w:r>
      <w:r w:rsidR="003A399C">
        <w:t>Poskytovatel</w:t>
      </w:r>
      <w:r w:rsidRPr="00A103DD">
        <w:t xml:space="preserve"> bude vykonávat u příjemce kontrolu vyplývající ze zákona č.</w:t>
      </w:r>
      <w:r w:rsidR="00864DD2">
        <w:t> </w:t>
      </w:r>
      <w:r w:rsidRPr="00A103DD">
        <w:t>320/2001 Sb., o finanční kontrole, ve znění pozdějších předpisů</w:t>
      </w:r>
      <w:r>
        <w:t>.</w:t>
      </w:r>
    </w:p>
    <w:p w14:paraId="646D8E6C" w14:textId="0E2B780B" w:rsidR="00B24D28" w:rsidRDefault="00B24D28" w:rsidP="00963551">
      <w:pPr>
        <w:pStyle w:val="2rove"/>
      </w:pPr>
      <w:r w:rsidRPr="00A103DD">
        <w:t>Ustanovení o dani z přidané hodnoty</w:t>
      </w:r>
      <w:r>
        <w:t xml:space="preserve"> (dále jen „</w:t>
      </w:r>
      <w:r w:rsidRPr="00641673">
        <w:rPr>
          <w:b/>
        </w:rPr>
        <w:t>DPH</w:t>
      </w:r>
      <w:r>
        <w:t>“)</w:t>
      </w:r>
      <w:r w:rsidRPr="00A103DD">
        <w:t xml:space="preserve"> dle zákona č. 235/2004 </w:t>
      </w:r>
      <w:r w:rsidR="004B6331">
        <w:t>Sb., o dani z</w:t>
      </w:r>
      <w:r w:rsidR="002321A0">
        <w:t> </w:t>
      </w:r>
      <w:r w:rsidR="004B6331">
        <w:t>přidané hodnoty, ve znění pozdějších předpisů (dále jen „</w:t>
      </w:r>
      <w:r w:rsidR="004B6331" w:rsidRPr="00641673">
        <w:rPr>
          <w:b/>
        </w:rPr>
        <w:t>zákon o DPH</w:t>
      </w:r>
      <w:r w:rsidR="004B6331">
        <w:t>“)</w:t>
      </w:r>
      <w:r>
        <w:t>:</w:t>
      </w:r>
    </w:p>
    <w:p w14:paraId="59FDC343" w14:textId="50F6C802" w:rsidR="00B24D28" w:rsidRDefault="00B24D28" w:rsidP="00C37053">
      <w:pPr>
        <w:pStyle w:val="3rove-trval"/>
      </w:pPr>
      <w:r w:rsidRPr="00A103DD">
        <w:t>DPH je pro příjemce způsobilým výdajem, pokud příjemce není plátcem DPH nebo příjemci nevzniká nárok na odpočet DPH</w:t>
      </w:r>
      <w:r>
        <w:t>;</w:t>
      </w:r>
    </w:p>
    <w:p w14:paraId="7738CF1B" w14:textId="77777777" w:rsidR="00B24D28" w:rsidRDefault="00B24D28" w:rsidP="00C37053">
      <w:pPr>
        <w:pStyle w:val="3rove-trval"/>
      </w:pPr>
      <w:r>
        <w:t>v</w:t>
      </w:r>
      <w:r w:rsidRPr="00A103DD">
        <w:t> případě, že výdaje projektu jsou způsobilými výdaji pouze z části, pak je DPH způsobilým výdajem ze stejné části</w:t>
      </w:r>
      <w:r>
        <w:t>;</w:t>
      </w:r>
    </w:p>
    <w:p w14:paraId="596E42FB" w14:textId="77777777" w:rsidR="00B24D28" w:rsidRDefault="00B24D28" w:rsidP="00C37053">
      <w:pPr>
        <w:pStyle w:val="3rove-trval"/>
      </w:pPr>
      <w:r>
        <w:t>p</w:t>
      </w:r>
      <w:r w:rsidRPr="00A103DD">
        <w:t>okud má příjemce nárok na odpočet v poměrné části nebo dle koeficientu, bude způsobilým výdajem část oprávněně neuplatněné DPH</w:t>
      </w:r>
      <w:r>
        <w:t>;</w:t>
      </w:r>
    </w:p>
    <w:p w14:paraId="760C80E8" w14:textId="77777777" w:rsidR="00B24D28" w:rsidRDefault="00B24D28" w:rsidP="00C37053">
      <w:pPr>
        <w:pStyle w:val="3rove-trval"/>
      </w:pPr>
      <w:r>
        <w:t>v</w:t>
      </w:r>
      <w:r w:rsidRPr="00A103DD">
        <w:t> případě, že před předložením Závěrečné zprávy dojde ke změně nároku na odpočet, musí příjemce tuto skutečnost promítnout do Závěrečné zprávy. Způsobilým výdajem je pak pouze oprávněně neuplatněná DPH</w:t>
      </w:r>
      <w:r>
        <w:t>;</w:t>
      </w:r>
    </w:p>
    <w:p w14:paraId="58BA296F" w14:textId="605E1541" w:rsidR="00B24D28" w:rsidRDefault="00B24D28" w:rsidP="00C37053">
      <w:pPr>
        <w:pStyle w:val="3rove-trval"/>
      </w:pPr>
      <w:r>
        <w:t>p</w:t>
      </w:r>
      <w:r w:rsidRPr="00A103DD">
        <w:t>okud příjemce není plátcem DPH, ale stane se jím po předložení Závěrečné zprávy, a</w:t>
      </w:r>
      <w:r w:rsidR="002321A0">
        <w:t> </w:t>
      </w:r>
      <w:r w:rsidRPr="00A103DD">
        <w:t>vznikne mu ve vztahu ke způsobilým výdajům projektu nárok na uplatnění odpočtu DPH, je povinen tuto skutečnost neprodleně oznámit poskytovateli a do 30 dnů od podání přiznání k DPH, v němž si nárokuje odpočet, částku DPH vrátit na účet poskytovatele</w:t>
      </w:r>
      <w:r>
        <w:t>;</w:t>
      </w:r>
    </w:p>
    <w:p w14:paraId="78D4698D" w14:textId="1DBED47F" w:rsidR="00B24D28" w:rsidRDefault="00B24D28" w:rsidP="00C37053">
      <w:pPr>
        <w:pStyle w:val="3rove-trval"/>
      </w:pPr>
      <w:r>
        <w:t>j</w:t>
      </w:r>
      <w:r w:rsidRPr="00A103DD">
        <w:t>estliže se příjemce stane plátcem DPH v</w:t>
      </w:r>
      <w:r w:rsidR="003042E9">
        <w:t> </w:t>
      </w:r>
      <w:r w:rsidRPr="00A103DD">
        <w:t>průběhu</w:t>
      </w:r>
      <w:r w:rsidR="003042E9">
        <w:t xml:space="preserve"> doby</w:t>
      </w:r>
      <w:r w:rsidRPr="00A103DD">
        <w:t xml:space="preserve"> realizace, je povinen tuto skutečnost</w:t>
      </w:r>
      <w:r w:rsidR="00A75A68">
        <w:t xml:space="preserve"> </w:t>
      </w:r>
      <w:r w:rsidR="000B11E0">
        <w:t xml:space="preserve">nejpozději se závěrečnou zprávou </w:t>
      </w:r>
      <w:r w:rsidR="00760945">
        <w:t xml:space="preserve">oznámit </w:t>
      </w:r>
      <w:r w:rsidR="00A75A68">
        <w:t>poskytovateli</w:t>
      </w:r>
      <w:r>
        <w:t>;</w:t>
      </w:r>
    </w:p>
    <w:p w14:paraId="4B876FB0" w14:textId="77777777" w:rsidR="00963551" w:rsidRDefault="00B24D28" w:rsidP="00963551">
      <w:pPr>
        <w:pStyle w:val="3rove-trval"/>
      </w:pPr>
      <w:r>
        <w:t>v</w:t>
      </w:r>
      <w:r w:rsidRPr="00A103DD">
        <w:t xml:space="preserve"> případech, kdy je příjemce plátcem DPH a dotace bude použita v rámci ekonomické činnosti pro úhradu výdaje z titulu plnění, pro které je plátce povinen použít režim přenesení daňové povinnosti dle zákona </w:t>
      </w:r>
      <w:r w:rsidR="004B6331">
        <w:t>o DPH</w:t>
      </w:r>
      <w:r w:rsidRPr="00A103DD">
        <w:t xml:space="preserve">, a </w:t>
      </w:r>
      <w:r w:rsidR="0058284A">
        <w:t>DPH</w:t>
      </w:r>
      <w:r w:rsidRPr="00A103DD">
        <w:t xml:space="preserve"> je způsobilým výdajem, </w:t>
      </w:r>
      <w:r w:rsidR="00BE451E">
        <w:t>doloží příjemce výši DPH</w:t>
      </w:r>
      <w:r>
        <w:t xml:space="preserve"> </w:t>
      </w:r>
      <w:r w:rsidR="00BE451E">
        <w:t xml:space="preserve">poskytovateli </w:t>
      </w:r>
      <w:r>
        <w:t>vnitřním účetním dokladem s vyčíslením částky DPH, daňovým přiznáním k DPH, kontrolním hlášením a bankovním výpisem.</w:t>
      </w:r>
    </w:p>
    <w:p w14:paraId="505CC8A8" w14:textId="3ABEF9F1" w:rsidR="00B64E1E" w:rsidRDefault="00CD2C76" w:rsidP="00963551">
      <w:pPr>
        <w:pStyle w:val="2rove"/>
      </w:pPr>
      <w:r w:rsidRPr="00AC7A82">
        <w:t>U veřejné zakázky, která podléhá zákonu č. 134/2016 Sb., o zadávání veřejných zakázek, ve znění pozdějších předpisů, je příjemce povinen při výběru dodavatelů, kteří se budou podílet na realizaci projektu, postupovat v souladu s tímto zákonem, a na výzvu poskytovatele umožnit kontrolu dokumentace a průběhu výběrového řízení na veřejnou zakázku. U veřejné zakázky, která zákonu č. 134/2016 Sb. nepodléhá, je příjemce povinen poskytnout na výzvu poskytovatele relevantní informace o způsobu zadání zakázky a výběru nejvhodnější nabídky</w:t>
      </w:r>
      <w:r>
        <w:t>.</w:t>
      </w:r>
    </w:p>
    <w:p w14:paraId="25FA9519" w14:textId="5091E8CE" w:rsidR="00FC2E44" w:rsidRDefault="00610168" w:rsidP="00C37053">
      <w:pPr>
        <w:pStyle w:val="2rove"/>
      </w:pPr>
      <w:r w:rsidRPr="00AC7A82">
        <w:t>Příjemce je povinen do 15 dnů oznámit poskytovateli vstup právnické osoby do likvidace, zahájení insolvenčního řízení, exekučního řízení, či řízení o výkonu rozhodnutí</w:t>
      </w:r>
      <w:r>
        <w:t xml:space="preserve">. </w:t>
      </w:r>
      <w:r w:rsidR="00FC2E44">
        <w:t xml:space="preserve">Příjemce je povinen oznámit poskytovateli přeměnu právnické osoby do 15 dnů ode dne rozhodnutí příslušného orgánu. </w:t>
      </w:r>
    </w:p>
    <w:p w14:paraId="1936A6D1" w14:textId="089D19C8" w:rsidR="00FC2E44" w:rsidRDefault="00A233FD" w:rsidP="00C37053">
      <w:pPr>
        <w:pStyle w:val="2rove"/>
      </w:pPr>
      <w:r>
        <w:t>Příjemce je dále povinen:</w:t>
      </w:r>
    </w:p>
    <w:p w14:paraId="60AA6562" w14:textId="77777777" w:rsidR="00A233FD" w:rsidRDefault="00A233FD" w:rsidP="00C37053">
      <w:pPr>
        <w:pStyle w:val="3rove-trval"/>
      </w:pPr>
      <w:r>
        <w:t>zajistit, aby všechny údaje, které uvádí poskytovateli, byly vždy úplné a pravdivé,</w:t>
      </w:r>
    </w:p>
    <w:p w14:paraId="0400490E" w14:textId="5F962050" w:rsidR="00A233FD" w:rsidRDefault="00BD6C23" w:rsidP="00C37053">
      <w:pPr>
        <w:pStyle w:val="3rove-trval"/>
      </w:pPr>
      <w:r>
        <w:t xml:space="preserve">zabezpečit archivaci veškeré dokumentace k projektu včetně účetnictví o projektu po dobu 10 let </w:t>
      </w:r>
      <w:r w:rsidR="00F82245">
        <w:t xml:space="preserve">ode dne </w:t>
      </w:r>
      <w:r w:rsidR="00F82245" w:rsidRPr="00B007CA">
        <w:t>ukončení doby realizace dle čl. 2.2</w:t>
      </w:r>
    </w:p>
    <w:p w14:paraId="19FF5982" w14:textId="24614B8D" w:rsidR="00A233FD" w:rsidRDefault="00A233FD" w:rsidP="00C37053">
      <w:pPr>
        <w:pStyle w:val="3rove-trval"/>
      </w:pPr>
      <w:r>
        <w:t>dohodnout s dodavateli v rámci projektu fakturační podmínky tak, aby byla doložena účelovost faktur včetně specifikace jednotlivých výdajů</w:t>
      </w:r>
      <w:r w:rsidR="00F67C30">
        <w:t>.</w:t>
      </w:r>
    </w:p>
    <w:p w14:paraId="1F265EF1" w14:textId="7B80D68F" w:rsidR="00133D3D" w:rsidRDefault="00133D3D" w:rsidP="00133D3D">
      <w:pPr>
        <w:pStyle w:val="2rove"/>
      </w:pPr>
      <w:r>
        <w:t xml:space="preserve">Příjemce prohlašuje, že není účastníkem soudního řízení, jehož jedním z dalších účastníků je poskytovatel, případně právnická osoba zřízená nebo založená poskytovatelem </w:t>
      </w:r>
      <w:r>
        <w:rPr>
          <w:rFonts w:cs="Arial"/>
          <w:szCs w:val="20"/>
        </w:rPr>
        <w:t xml:space="preserve">(tyto osoby jsou uvedené na adrese: </w:t>
      </w:r>
      <w:hyperlink r:id="rId12" w:history="1">
        <w:r>
          <w:rPr>
            <w:rStyle w:val="Hypertextovodkaz"/>
            <w:rFonts w:cs="Arial"/>
            <w:szCs w:val="20"/>
          </w:rPr>
          <w:t>https://zlinskykraj.cz/seznam-zrizovanych-a-zalozenych-organizaci-zlinskym-krajem</w:t>
        </w:r>
      </w:hyperlink>
      <w:r>
        <w:rPr>
          <w:rFonts w:cs="Arial"/>
          <w:szCs w:val="20"/>
        </w:rPr>
        <w:t>)</w:t>
      </w:r>
      <w:r w:rsidR="00832B0A">
        <w:rPr>
          <w:rFonts w:cs="Arial"/>
          <w:szCs w:val="20"/>
        </w:rPr>
        <w:t>.</w:t>
      </w:r>
      <w:r>
        <w:t xml:space="preserve"> </w:t>
      </w:r>
    </w:p>
    <w:p w14:paraId="41BADFE2" w14:textId="77777777" w:rsidR="00CB78A2" w:rsidRDefault="00703656" w:rsidP="00C37053">
      <w:pPr>
        <w:pStyle w:val="Nadpis1"/>
      </w:pPr>
      <w:r>
        <w:t>Povinnosti příjemce při zajišťování publicity poskytovatele</w:t>
      </w:r>
    </w:p>
    <w:p w14:paraId="392BBF70" w14:textId="77777777" w:rsidR="00703656" w:rsidRDefault="00703656" w:rsidP="00C37053">
      <w:pPr>
        <w:pStyle w:val="2rove"/>
      </w:pPr>
      <w:r w:rsidRPr="00703656">
        <w:t>Příjemce odpovídá za informování o dotaci, kterou obdržel z rozpočtu Zlínského kraje (nikoliv Krajského úřadu Zlínského kraje). Zároveň je příjemce povinen doložit, že dodržel podmínky informačních a propagačních opatření v Závěrečné zprávě</w:t>
      </w:r>
      <w:r>
        <w:t>.</w:t>
      </w:r>
    </w:p>
    <w:p w14:paraId="5E5BF976" w14:textId="77777777" w:rsidR="00703656" w:rsidRDefault="00703656" w:rsidP="00C37053">
      <w:pPr>
        <w:pStyle w:val="2rove"/>
      </w:pPr>
      <w:r>
        <w:t xml:space="preserve">Přijetím </w:t>
      </w:r>
      <w:r w:rsidRPr="00703656">
        <w:t>finančních prostředků z rozpočtu Zlínského kraje dává příjemce souhlas se zveřejněním údajů o aktivitě financované z rozpočtu Zlínského kraje</w:t>
      </w:r>
      <w:r>
        <w:t>.</w:t>
      </w:r>
    </w:p>
    <w:p w14:paraId="097E128A" w14:textId="1C9BEAAD" w:rsidR="00703656" w:rsidRDefault="00703656" w:rsidP="00133D3D">
      <w:pPr>
        <w:pStyle w:val="2rove"/>
      </w:pPr>
      <w:r>
        <w:t xml:space="preserve">Přijetím </w:t>
      </w:r>
      <w:r w:rsidRPr="00703656">
        <w:t xml:space="preserve">finančních prostředků z rozpočtu Zlínského kraje získává příjemce souhlas s užitím loga Zlínského kraje, které je k dispozici na </w:t>
      </w:r>
      <w:r w:rsidR="00CB57BD">
        <w:t xml:space="preserve">adrese </w:t>
      </w:r>
      <w:hyperlink r:id="rId13" w:history="1">
        <w:r w:rsidR="00133D3D" w:rsidRPr="00151ED9">
          <w:rPr>
            <w:rStyle w:val="Hypertextovodkaz"/>
          </w:rPr>
          <w:t>https://zlinskykraj.cz/logo-zlinskeho-kraje</w:t>
        </w:r>
      </w:hyperlink>
      <w:r w:rsidRPr="00703656">
        <w:t>. Logo bude umístěno na všech dokumentech souvisejících s realizací projektu, které budou propagovat aktivitu financovanou z rozpočtu Zlínského kraje</w:t>
      </w:r>
      <w:r>
        <w:t xml:space="preserve">. </w:t>
      </w:r>
    </w:p>
    <w:p w14:paraId="4499F679" w14:textId="097D5C1B" w:rsidR="00703656" w:rsidRDefault="00C92705" w:rsidP="00C37053">
      <w:pPr>
        <w:pStyle w:val="2rove"/>
      </w:pPr>
      <w:r>
        <w:t>Příjemce je povinen opatřit veškeré dokumenty související s realizací projektu (tiskové zprávy, plakáty, letáky, brožury, webové stránky</w:t>
      </w:r>
      <w:r w:rsidR="00376A53">
        <w:t>, prezentace</w:t>
      </w:r>
      <w:r>
        <w:t xml:space="preserve"> apod.) logem Zlínského kraje a/nebo formulací: „Název akce“ je financována/spolufinancována Zlínským krajem.</w:t>
      </w:r>
    </w:p>
    <w:p w14:paraId="4D0E230C" w14:textId="5433B473" w:rsidR="00C92705" w:rsidRDefault="00C92705" w:rsidP="00F67C30">
      <w:pPr>
        <w:pStyle w:val="2rove"/>
      </w:pPr>
      <w:r>
        <w:t>Příjemce je dále povinen prezentovat poskytovatele s</w:t>
      </w:r>
      <w:r w:rsidR="00F67C30">
        <w:t> </w:t>
      </w:r>
      <w:r>
        <w:t>využitím</w:t>
      </w:r>
      <w:r w:rsidR="00F67C30">
        <w:t xml:space="preserve"> </w:t>
      </w:r>
      <w:r>
        <w:t xml:space="preserve">alespoň 1 prostředku komunikace, který doloží v Závěrečné </w:t>
      </w:r>
      <w:r w:rsidR="00FB265A">
        <w:t>zprávě:</w:t>
      </w:r>
    </w:p>
    <w:p w14:paraId="4826970D" w14:textId="56E08445" w:rsidR="000228C3" w:rsidRDefault="000228C3" w:rsidP="00C37053">
      <w:pPr>
        <w:pStyle w:val="3rove-trval"/>
      </w:pPr>
      <w:r w:rsidRPr="00A960B0">
        <w:t>billboard (doloží se fotografií a informací o období vyvěšení)</w:t>
      </w:r>
      <w:r>
        <w:t>,</w:t>
      </w:r>
    </w:p>
    <w:p w14:paraId="0B7DBA39" w14:textId="77777777" w:rsidR="000228C3" w:rsidRDefault="000228C3" w:rsidP="00C37053">
      <w:pPr>
        <w:pStyle w:val="3rove-trval"/>
      </w:pPr>
      <w:r w:rsidRPr="00A960B0">
        <w:t>informační tabule (</w:t>
      </w:r>
      <w:proofErr w:type="gramStart"/>
      <w:r w:rsidRPr="00A960B0">
        <w:t>nástěnky,</w:t>
      </w:r>
      <w:proofErr w:type="gramEnd"/>
      <w:r w:rsidRPr="00A960B0">
        <w:t xml:space="preserve"> apod.), (doloží se kopií informace, která byla uveřejněna s uvedením doby uveřejnění)</w:t>
      </w:r>
      <w:r>
        <w:t>,</w:t>
      </w:r>
    </w:p>
    <w:p w14:paraId="715DD0C8" w14:textId="77777777" w:rsidR="00FB265A" w:rsidRDefault="001E5A62" w:rsidP="00C37053">
      <w:pPr>
        <w:pStyle w:val="3rove-trval"/>
      </w:pPr>
      <w:r w:rsidRPr="00A960B0">
        <w:t>obecní zpravodaj (doloží se originálem nebo kopií příslušného článku a informací, kdy byl publikován</w:t>
      </w:r>
      <w:r>
        <w:t>),</w:t>
      </w:r>
    </w:p>
    <w:p w14:paraId="371F6BB6" w14:textId="77777777" w:rsidR="000228C3" w:rsidRDefault="000228C3" w:rsidP="00C37053">
      <w:pPr>
        <w:pStyle w:val="3rove-trval"/>
      </w:pPr>
      <w:r w:rsidRPr="00A960B0">
        <w:t>pamětní deska (doloží se fotografií a informací o datu umístění této desky)</w:t>
      </w:r>
      <w:r>
        <w:t>,</w:t>
      </w:r>
    </w:p>
    <w:p w14:paraId="4B74040D" w14:textId="77777777" w:rsidR="000228C3" w:rsidRDefault="000228C3" w:rsidP="00C37053">
      <w:pPr>
        <w:pStyle w:val="3rove-trval"/>
      </w:pPr>
      <w:r w:rsidRPr="00A960B0">
        <w:t>periodikum vydávané ve smyslu zákona č. 46/2000 Sb., tiskový zákon, ve znění pozdějších předpisů (doloží se originálem nebo kopií příslušného článku a informací, kdy byl publikován)</w:t>
      </w:r>
      <w:r>
        <w:t>,</w:t>
      </w:r>
    </w:p>
    <w:p w14:paraId="3CCC45E2" w14:textId="77777777" w:rsidR="000228C3" w:rsidRDefault="000228C3" w:rsidP="00C37053">
      <w:pPr>
        <w:pStyle w:val="3rove-trval"/>
      </w:pPr>
      <w:r w:rsidRPr="00A960B0">
        <w:t>propagační předměty (doloží se předložením propagačního předmětu)</w:t>
      </w:r>
      <w:r>
        <w:t>,</w:t>
      </w:r>
    </w:p>
    <w:p w14:paraId="03A1BCCE" w14:textId="77777777" w:rsidR="000228C3" w:rsidRDefault="000228C3" w:rsidP="00C37053">
      <w:pPr>
        <w:pStyle w:val="3rove-trval"/>
      </w:pPr>
      <w:r w:rsidRPr="00A960B0">
        <w:t>regionální tisk (doloží se originálem či kopií příslušného článku a informací, kdy byl publikován)</w:t>
      </w:r>
      <w:r>
        <w:t>,</w:t>
      </w:r>
    </w:p>
    <w:p w14:paraId="6ED4EC2C" w14:textId="2D091DC8" w:rsidR="000228C3" w:rsidRDefault="000228C3" w:rsidP="00C37053">
      <w:pPr>
        <w:pStyle w:val="3rove-trval"/>
      </w:pPr>
      <w:r w:rsidRPr="00A960B0">
        <w:t>rozhlas – obecní či regionální/celoplošné vysílání (doloží se přepisem hlášeného textu a</w:t>
      </w:r>
      <w:r w:rsidR="002321A0">
        <w:t> </w:t>
      </w:r>
      <w:r w:rsidRPr="00A960B0">
        <w:t>informací o datu, kdy byla informace hlášena)</w:t>
      </w:r>
      <w:r>
        <w:t>,</w:t>
      </w:r>
    </w:p>
    <w:p w14:paraId="79753CCE" w14:textId="77777777" w:rsidR="000228C3" w:rsidRDefault="000228C3" w:rsidP="00C37053">
      <w:pPr>
        <w:pStyle w:val="3rove-trval"/>
      </w:pPr>
      <w:r w:rsidRPr="00A960B0">
        <w:t>televizní informační kanál (doloží se písemnou informací o datu a čase, kdy byla informace v médiu uvedena a text této informace)</w:t>
      </w:r>
      <w:r>
        <w:t>,</w:t>
      </w:r>
    </w:p>
    <w:p w14:paraId="21AAAF89" w14:textId="77777777" w:rsidR="001E5A62" w:rsidRDefault="001E5A62" w:rsidP="00C37053">
      <w:pPr>
        <w:pStyle w:val="3rove-trval"/>
      </w:pPr>
      <w:r w:rsidRPr="00A960B0">
        <w:t>úřední deska (doloží se kopií informace, která byla uveřejněna, s uvedením doby uveřejnění)</w:t>
      </w:r>
      <w:r>
        <w:t>,</w:t>
      </w:r>
    </w:p>
    <w:p w14:paraId="2C1CE89F" w14:textId="77777777" w:rsidR="001E5A62" w:rsidRDefault="001E5A62" w:rsidP="00C37053">
      <w:pPr>
        <w:pStyle w:val="3rove-trval"/>
      </w:pPr>
      <w:r w:rsidRPr="00A960B0">
        <w:t>výroční zpráva (doloží se originálem nebo kopií této zprávy či její části obsahující prezentaci poskytovatele)</w:t>
      </w:r>
      <w:r>
        <w:t>,</w:t>
      </w:r>
    </w:p>
    <w:p w14:paraId="6C14EB09" w14:textId="0140B69C" w:rsidR="000228C3" w:rsidRDefault="000228C3" w:rsidP="00C37053">
      <w:pPr>
        <w:pStyle w:val="3rove-trval"/>
      </w:pPr>
      <w:r w:rsidRPr="00A960B0">
        <w:t>webové stránky (doloží se odkazem na příslušné stránky s uvedením, kdy byla informace uveřejněna)</w:t>
      </w:r>
      <w:r w:rsidR="00C836CB">
        <w:t>.</w:t>
      </w:r>
    </w:p>
    <w:p w14:paraId="2EB9C248" w14:textId="5A94E38B" w:rsidR="00CB78A2" w:rsidRDefault="00357941" w:rsidP="00C37053">
      <w:pPr>
        <w:pStyle w:val="Nadpis1"/>
      </w:pPr>
      <w:r w:rsidRPr="00C37053">
        <w:t>Sankce</w:t>
      </w:r>
    </w:p>
    <w:p w14:paraId="275F0AF7" w14:textId="04377C2B" w:rsidR="00D64AB1" w:rsidRDefault="00D64AB1" w:rsidP="00C37053">
      <w:pPr>
        <w:pStyle w:val="2rove"/>
      </w:pPr>
      <w:r>
        <w:t>V případě porušení rozpočtové kázně ze strany příjemce bude poskytovatel postupovat v souladu s § 22 zákona č. 250/2000 Sb., o rozpočtových pravidlech územních rozpočtů, ve znění pozdějších předpisů</w:t>
      </w:r>
      <w:r w:rsidR="001E22BF">
        <w:t xml:space="preserve"> (dále jen „</w:t>
      </w:r>
      <w:r w:rsidR="001E22BF" w:rsidRPr="00641673">
        <w:rPr>
          <w:b/>
        </w:rPr>
        <w:t>zákon o rozpočtových pravidlech územních rozpočtů</w:t>
      </w:r>
      <w:r w:rsidR="001E22BF">
        <w:t>“)</w:t>
      </w:r>
      <w:r>
        <w:t>.</w:t>
      </w:r>
    </w:p>
    <w:p w14:paraId="57785EFB" w14:textId="2F822B19" w:rsidR="002D215A" w:rsidRPr="00C61735" w:rsidRDefault="002D215A" w:rsidP="00C37053">
      <w:pPr>
        <w:pStyle w:val="2rove"/>
      </w:pPr>
      <w:r>
        <w:t xml:space="preserve">Za </w:t>
      </w:r>
      <w:r w:rsidRPr="00B43670">
        <w:rPr>
          <w:b/>
        </w:rPr>
        <w:t>porušení rozpočtové kázně</w:t>
      </w:r>
      <w:r w:rsidRPr="00357941">
        <w:t xml:space="preserve"> </w:t>
      </w:r>
      <w:r>
        <w:t xml:space="preserve">dle § 22 zákona o rozpočtových pravidlech územních rozpočtů, za který bude příjemci uložen </w:t>
      </w:r>
      <w:r w:rsidRPr="00B43670">
        <w:rPr>
          <w:b/>
        </w:rPr>
        <w:t>odvod</w:t>
      </w:r>
      <w:r w:rsidR="00B60582">
        <w:rPr>
          <w:b/>
        </w:rPr>
        <w:t xml:space="preserve"> </w:t>
      </w:r>
      <w:r w:rsidR="00B60582" w:rsidRPr="00B43670">
        <w:rPr>
          <w:b/>
        </w:rPr>
        <w:t>ve výši</w:t>
      </w:r>
      <w:r w:rsidR="00B60582">
        <w:rPr>
          <w:b/>
        </w:rPr>
        <w:t xml:space="preserve"> poskytnuté dotace</w:t>
      </w:r>
      <w:r w:rsidR="00B60582" w:rsidRPr="00C61735">
        <w:t>, se považuje zejména</w:t>
      </w:r>
      <w:r w:rsidR="00B60582">
        <w:t xml:space="preserve"> pokud:</w:t>
      </w:r>
    </w:p>
    <w:p w14:paraId="3FE0B0CE" w14:textId="77777777" w:rsidR="002D215A" w:rsidRDefault="002D215A" w:rsidP="00C37053">
      <w:pPr>
        <w:pStyle w:val="3rove-trval"/>
      </w:pPr>
      <w:r>
        <w:t>příjemce nedodrží účel dotace,</w:t>
      </w:r>
    </w:p>
    <w:p w14:paraId="29EB9EB6" w14:textId="77777777" w:rsidR="002D215A" w:rsidRPr="00D11E31" w:rsidRDefault="002D215A" w:rsidP="00C37053">
      <w:pPr>
        <w:pStyle w:val="3rove-trval"/>
      </w:pPr>
      <w:r w:rsidRPr="00D11E31">
        <w:t xml:space="preserve">příjemce </w:t>
      </w:r>
      <w:r>
        <w:t xml:space="preserve">vůbec </w:t>
      </w:r>
      <w:r w:rsidRPr="00D11E31">
        <w:t>nedoloží úhrady výdajů,</w:t>
      </w:r>
    </w:p>
    <w:p w14:paraId="4F3477B8" w14:textId="4D452E05" w:rsidR="002D215A" w:rsidRPr="00D11E31" w:rsidRDefault="002D215A" w:rsidP="00C37053">
      <w:pPr>
        <w:pStyle w:val="3rove-trval"/>
      </w:pPr>
      <w:r w:rsidRPr="00D11E31">
        <w:t>dojde k podstatnému nenaplnění monit</w:t>
      </w:r>
      <w:r>
        <w:t>orovacího indikátoru dle čl. 3.</w:t>
      </w:r>
      <w:r w:rsidR="00EB1154">
        <w:t>2</w:t>
      </w:r>
      <w:r w:rsidRPr="00D11E31">
        <w:t>,</w:t>
      </w:r>
    </w:p>
    <w:p w14:paraId="2AE1B240" w14:textId="77777777" w:rsidR="002D215A" w:rsidRPr="00D11E31" w:rsidRDefault="002D215A" w:rsidP="00C37053">
      <w:pPr>
        <w:pStyle w:val="3rove-trval"/>
      </w:pPr>
      <w:r w:rsidRPr="00D11E31">
        <w:t>příjemce nepředloží Závěrečnou zprávu ani ve lhůtě 30 pracovních dní po uplynutí lhůty dle čl. 4.4,</w:t>
      </w:r>
    </w:p>
    <w:p w14:paraId="2F800403" w14:textId="51DED8ED" w:rsidR="002D215A" w:rsidRDefault="002D215A" w:rsidP="00C37053">
      <w:pPr>
        <w:pStyle w:val="3rove-trval"/>
      </w:pPr>
      <w:r w:rsidRPr="00D11E31">
        <w:t>příjemce poruší povinnost dle čl. 5.7 nebo 5.8</w:t>
      </w:r>
      <w:r w:rsidR="00143EBD">
        <w:t>.</w:t>
      </w:r>
    </w:p>
    <w:p w14:paraId="1E26630F" w14:textId="7896F6F8" w:rsidR="00B60582" w:rsidRPr="00D11E31" w:rsidRDefault="00B60582" w:rsidP="00C37053">
      <w:pPr>
        <w:pStyle w:val="2rove"/>
      </w:pPr>
      <w:r>
        <w:t xml:space="preserve">Za </w:t>
      </w:r>
      <w:r w:rsidRPr="00B43670">
        <w:rPr>
          <w:b/>
        </w:rPr>
        <w:t>porušení rozpočtové kázně</w:t>
      </w:r>
      <w:r w:rsidRPr="00357941">
        <w:t xml:space="preserve"> </w:t>
      </w:r>
      <w:r>
        <w:t xml:space="preserve">dle § 22 zákona o rozpočtových pravidlech územních rozpočtů, za který bude příjemci uložen </w:t>
      </w:r>
      <w:r w:rsidRPr="00B43670">
        <w:rPr>
          <w:b/>
        </w:rPr>
        <w:t>odvod</w:t>
      </w:r>
      <w:r w:rsidRPr="00B60582">
        <w:rPr>
          <w:b/>
        </w:rPr>
        <w:t xml:space="preserve"> </w:t>
      </w:r>
      <w:r w:rsidRPr="00B43670">
        <w:rPr>
          <w:b/>
        </w:rPr>
        <w:t>ve výši</w:t>
      </w:r>
      <w:r>
        <w:rPr>
          <w:b/>
        </w:rPr>
        <w:t xml:space="preserve"> neoprávněně použitých nebo zadržených peněžních prostředků</w:t>
      </w:r>
      <w:r w:rsidRPr="00D262BB">
        <w:t>, se považuje zejména</w:t>
      </w:r>
      <w:r>
        <w:t xml:space="preserve"> pokud:</w:t>
      </w:r>
    </w:p>
    <w:p w14:paraId="48FC3C99" w14:textId="38BFA566" w:rsidR="002D215A" w:rsidRDefault="002D215A" w:rsidP="00C37053">
      <w:pPr>
        <w:pStyle w:val="3rove-trval"/>
        <w:rPr>
          <w:i/>
        </w:rPr>
      </w:pPr>
      <w:r>
        <w:t xml:space="preserve">příjemce neodstraní nedostatky v předložené </w:t>
      </w:r>
      <w:r w:rsidR="001F53B9">
        <w:t xml:space="preserve">závěrečné </w:t>
      </w:r>
      <w:r>
        <w:t>zprávě ani v náhradní lhůtě dle čl. 4.6, výše odvodu se v tomto případě rovná výši neoprávněně použitých nebo zadržených peněžních prostředků,</w:t>
      </w:r>
    </w:p>
    <w:p w14:paraId="0FAD8FD4" w14:textId="5FF1DE44" w:rsidR="002D215A" w:rsidRPr="00C61735" w:rsidRDefault="000D31A2" w:rsidP="00C37053">
      <w:pPr>
        <w:pStyle w:val="3rove-trval"/>
      </w:pPr>
      <w:r>
        <w:t>příjemce v rozporu s čl. 5.2 uhradí výdaje později než ve lhůtě stanovené pro předložení závěrečné zprávy</w:t>
      </w:r>
      <w:r w:rsidR="007C2258">
        <w:t xml:space="preserve">. Za toto </w:t>
      </w:r>
      <w:r w:rsidR="00EB1154">
        <w:t>porušení bude</w:t>
      </w:r>
      <w:r w:rsidR="002D215A">
        <w:t xml:space="preserve"> příjemci uložen odvod ve výši takto opožděně uhrazené částky způsobilých výdajů.</w:t>
      </w:r>
      <w:r w:rsidR="006120A4">
        <w:t xml:space="preserve"> </w:t>
      </w:r>
    </w:p>
    <w:p w14:paraId="04347229" w14:textId="3704F823" w:rsidR="00357941" w:rsidRDefault="00357941" w:rsidP="00C37053">
      <w:pPr>
        <w:pStyle w:val="2rove"/>
      </w:pPr>
      <w:r>
        <w:t>O</w:t>
      </w:r>
      <w:r w:rsidR="00077168">
        <w:t xml:space="preserve"> </w:t>
      </w:r>
      <w:r w:rsidR="00077168" w:rsidRPr="00B43670">
        <w:rPr>
          <w:b/>
        </w:rPr>
        <w:t>méně závažné</w:t>
      </w:r>
      <w:r w:rsidRPr="00B43670">
        <w:rPr>
          <w:b/>
        </w:rPr>
        <w:t xml:space="preserve"> porušení</w:t>
      </w:r>
      <w:r>
        <w:t xml:space="preserve"> rozpočtové kázně dle § 22 zákona </w:t>
      </w:r>
      <w:r w:rsidR="001E22BF">
        <w:t>o rozpočtových pravidlech územních rozpočtů</w:t>
      </w:r>
      <w:r>
        <w:t xml:space="preserve">, za které bude příjemci uložen snížený </w:t>
      </w:r>
      <w:r w:rsidRPr="00B43670">
        <w:rPr>
          <w:b/>
        </w:rPr>
        <w:t xml:space="preserve">odvod ve výši </w:t>
      </w:r>
      <w:r w:rsidR="008D0B91" w:rsidRPr="00B43670">
        <w:rPr>
          <w:b/>
        </w:rPr>
        <w:t>5</w:t>
      </w:r>
      <w:r w:rsidRPr="00B43670">
        <w:rPr>
          <w:b/>
        </w:rPr>
        <w:t xml:space="preserve"> %</w:t>
      </w:r>
      <w:r>
        <w:t xml:space="preserve"> z poskytnuté dotace</w:t>
      </w:r>
      <w:r w:rsidR="008D0B91">
        <w:t>,</w:t>
      </w:r>
      <w:r w:rsidR="00077168">
        <w:t xml:space="preserve"> se jedná v případě, kdy</w:t>
      </w:r>
      <w:r>
        <w:t>:</w:t>
      </w:r>
    </w:p>
    <w:p w14:paraId="60273C9A" w14:textId="3B5A7764" w:rsidR="008D0B91" w:rsidRDefault="00485683" w:rsidP="00C37053">
      <w:pPr>
        <w:pStyle w:val="3rove-trval"/>
      </w:pPr>
      <w:r>
        <w:t xml:space="preserve">příjemce předloží Závěrečnou zprávu </w:t>
      </w:r>
      <w:r w:rsidR="004D67D0">
        <w:t xml:space="preserve">ve lhůtě </w:t>
      </w:r>
      <w:r w:rsidR="009954FF">
        <w:t xml:space="preserve">do </w:t>
      </w:r>
      <w:r w:rsidR="004D67D0">
        <w:t>30 pracovních dní po uplynutí lhůty dle čl. 4.4</w:t>
      </w:r>
      <w:r w:rsidR="008D0B91">
        <w:t>,</w:t>
      </w:r>
    </w:p>
    <w:p w14:paraId="51ED7614" w14:textId="1A1E80D3" w:rsidR="00485683" w:rsidRDefault="008D0B91" w:rsidP="00C37053">
      <w:pPr>
        <w:pStyle w:val="3rove-trval"/>
      </w:pPr>
      <w:r>
        <w:t>příjemce poruší povinnosti dle čl. 6</w:t>
      </w:r>
      <w:r w:rsidR="00126170">
        <w:t>.</w:t>
      </w:r>
    </w:p>
    <w:p w14:paraId="2579FBEB" w14:textId="0004BA53" w:rsidR="004D7E38" w:rsidRDefault="004D7E38" w:rsidP="00C37053">
      <w:pPr>
        <w:pStyle w:val="2rove"/>
      </w:pPr>
      <w:r>
        <w:t xml:space="preserve">O </w:t>
      </w:r>
      <w:r w:rsidRPr="00AD41BD">
        <w:rPr>
          <w:b/>
        </w:rPr>
        <w:t>méně závažné porušení</w:t>
      </w:r>
      <w:r>
        <w:t xml:space="preserve"> rozpočtové kázně dle § 22 zákona o rozpočtových pravidlech územních rozpočtů, </w:t>
      </w:r>
      <w:r w:rsidR="00F50470">
        <w:t>se</w:t>
      </w:r>
      <w:r w:rsidR="0056114B">
        <w:t xml:space="preserve"> dále</w:t>
      </w:r>
      <w:r w:rsidR="00F50470">
        <w:t xml:space="preserve"> jedná v případě, kdy:</w:t>
      </w:r>
    </w:p>
    <w:p w14:paraId="72C5316E" w14:textId="412486C1" w:rsidR="00F50470" w:rsidRDefault="00F50470" w:rsidP="00C37053">
      <w:pPr>
        <w:pStyle w:val="3rove-trval"/>
      </w:pPr>
      <w:r>
        <w:t xml:space="preserve">příjemce odstraní nedostatky či nesrovnalosti v závěrečné zprávě </w:t>
      </w:r>
      <w:r w:rsidR="00C276DF">
        <w:t>až v náhradní lhůtě dle čl. 4.6. Příjemci bude uložen snížený odvod ve výši</w:t>
      </w:r>
      <w:r>
        <w:t xml:space="preserve"> 5 % z částky dotace, které se týkaly odstran</w:t>
      </w:r>
      <w:r w:rsidR="00C276DF">
        <w:t>ěné nedostatky či nesrovnalosti;</w:t>
      </w:r>
      <w:r>
        <w:t xml:space="preserve"> pokud takový rozsah nelze stanovit, bude</w:t>
      </w:r>
      <w:r w:rsidR="00C276DF">
        <w:t xml:space="preserve"> mu</w:t>
      </w:r>
      <w:r>
        <w:t xml:space="preserve"> uložen odvod ve výši 5</w:t>
      </w:r>
      <w:r w:rsidR="00C836CB">
        <w:t xml:space="preserve"> </w:t>
      </w:r>
      <w:r>
        <w:t xml:space="preserve">% ze schválené dotace, </w:t>
      </w:r>
    </w:p>
    <w:p w14:paraId="22476C3E" w14:textId="3E9955CF" w:rsidR="004F1656" w:rsidRDefault="004F1656" w:rsidP="00C37053">
      <w:pPr>
        <w:pStyle w:val="3rove-trval"/>
      </w:pPr>
      <w:r>
        <w:t xml:space="preserve">příjemce v rozporu s čl. </w:t>
      </w:r>
      <w:r w:rsidR="0056114B">
        <w:t>5.2</w:t>
      </w:r>
      <w:r>
        <w:t xml:space="preserve"> uhradí výdaje po uplynutí lhůty </w:t>
      </w:r>
      <w:r w:rsidR="000C5740">
        <w:t xml:space="preserve">pro úhradu výdajů </w:t>
      </w:r>
      <w:r>
        <w:t xml:space="preserve">dle čl. </w:t>
      </w:r>
      <w:r w:rsidR="0056114B">
        <w:t>5.2</w:t>
      </w:r>
      <w:r>
        <w:t>, ale ne později než do lhůty pro předlože</w:t>
      </w:r>
      <w:r w:rsidR="00D11E31">
        <w:t xml:space="preserve">ní </w:t>
      </w:r>
      <w:r w:rsidR="00740741">
        <w:t xml:space="preserve">závěrečné </w:t>
      </w:r>
      <w:r w:rsidR="00D11E31">
        <w:t>zprávy dle čl. 4.4.</w:t>
      </w:r>
      <w:r>
        <w:t xml:space="preserve"> </w:t>
      </w:r>
      <w:r w:rsidR="00D11E31">
        <w:t>P</w:t>
      </w:r>
      <w:r>
        <w:t xml:space="preserve">říjemci </w:t>
      </w:r>
      <w:r w:rsidR="00D11E31">
        <w:t xml:space="preserve">bude </w:t>
      </w:r>
      <w:r>
        <w:t>uložen snížený odvod ve výši 10 % z takto opožděně uhrazené částky způsobilých výdajů.</w:t>
      </w:r>
    </w:p>
    <w:p w14:paraId="55CF5BFB" w14:textId="2E018DC1" w:rsidR="005B3156" w:rsidRDefault="005B3156" w:rsidP="00C37053">
      <w:pPr>
        <w:pStyle w:val="2rove"/>
      </w:pPr>
      <w:r>
        <w:t>Nastane-li situace, za kterou by byl příjemci uložen odvod podle tohoto článku, ale peněžní prostředky dotace ještě nebyly poskytnuty, odvod nebude příjemci uložen. Namísto toho bude v odpovídající výši zkrácena dotace.</w:t>
      </w:r>
    </w:p>
    <w:p w14:paraId="07B82C56" w14:textId="77777777" w:rsidR="004E4E47" w:rsidRDefault="004E4E47" w:rsidP="00C37053">
      <w:pPr>
        <w:pStyle w:val="Nadpis1"/>
      </w:pPr>
      <w:r>
        <w:t>Změny podmínek smlouvy</w:t>
      </w:r>
    </w:p>
    <w:p w14:paraId="3F8984DB" w14:textId="4D0DAF2F" w:rsidR="004E4E47" w:rsidRDefault="00D9597D" w:rsidP="00C37053">
      <w:pPr>
        <w:pStyle w:val="2rove"/>
      </w:pPr>
      <w:r>
        <w:t>Příjemce může</w:t>
      </w:r>
      <w:r w:rsidRPr="00D9597D">
        <w:t xml:space="preserve"> změnit projekt bez předchozího souhlasu poskytovatele za předpokladu, že změny nejsou podstatného charakteru</w:t>
      </w:r>
      <w:r w:rsidR="004A3A15">
        <w:t xml:space="preserve">, a za podmínky zachování smyslu a účelu projektu. Nepodstatné změny projektu je příjemce povinen </w:t>
      </w:r>
      <w:r w:rsidR="00614B5D" w:rsidRPr="00614B5D">
        <w:t>prostřednictvím datové schránky nebo v listinné podobě</w:t>
      </w:r>
      <w:r w:rsidR="00614B5D" w:rsidRPr="00614B5D" w:rsidDel="00614B5D">
        <w:t xml:space="preserve"> </w:t>
      </w:r>
      <w:r w:rsidR="004A3A15">
        <w:t>oznámit poskytovateli bez zbytečného odkladu, nejpozději v Závěrečné zprávě. Nepodstatnými změnami jsou</w:t>
      </w:r>
      <w:r>
        <w:t>:</w:t>
      </w:r>
    </w:p>
    <w:p w14:paraId="19BAA672" w14:textId="3ED1E71A" w:rsidR="00D9597D" w:rsidRDefault="00747C54" w:rsidP="00C37053">
      <w:pPr>
        <w:pStyle w:val="3rove-trval"/>
      </w:pPr>
      <w:r>
        <w:t xml:space="preserve">změna adresy nebo </w:t>
      </w:r>
      <w:r w:rsidR="00D9597D" w:rsidRPr="00A960B0">
        <w:t>sídla příjemce</w:t>
      </w:r>
      <w:r w:rsidR="00CF5E39">
        <w:t>,</w:t>
      </w:r>
      <w:r w:rsidRPr="00EB1154">
        <w:t xml:space="preserve"> </w:t>
      </w:r>
    </w:p>
    <w:p w14:paraId="28901192" w14:textId="77777777" w:rsidR="00D9597D" w:rsidRDefault="00747C54" w:rsidP="00C37053">
      <w:pPr>
        <w:pStyle w:val="3rove-trval"/>
      </w:pPr>
      <w:r>
        <w:t xml:space="preserve">změna statutárního orgánu nebo </w:t>
      </w:r>
      <w:r w:rsidR="00D9597D" w:rsidRPr="00A960B0">
        <w:t>kontaktní osoby</w:t>
      </w:r>
      <w:r w:rsidR="00D9597D">
        <w:t>,</w:t>
      </w:r>
    </w:p>
    <w:p w14:paraId="39FEE3AF" w14:textId="33438BAD" w:rsidR="00D9597D" w:rsidRPr="00EB1154" w:rsidRDefault="00747C54" w:rsidP="00C37053">
      <w:pPr>
        <w:pStyle w:val="3rove-trval"/>
      </w:pPr>
      <w:r>
        <w:t>změna názvu příjemce</w:t>
      </w:r>
      <w:r w:rsidR="00CF5E39">
        <w:t>,</w:t>
      </w:r>
    </w:p>
    <w:p w14:paraId="02717BA8" w14:textId="349B71AB" w:rsidR="00747C54" w:rsidRDefault="00747C54" w:rsidP="00C37053">
      <w:pPr>
        <w:pStyle w:val="3rove-trval"/>
      </w:pPr>
      <w:r>
        <w:t>změna názvu projektu při zachování účelu a všech ostatních parametrů projektu,</w:t>
      </w:r>
    </w:p>
    <w:p w14:paraId="56A18FA8" w14:textId="06A12220" w:rsidR="00D9597D" w:rsidRDefault="00D9597D" w:rsidP="00C37053">
      <w:pPr>
        <w:pStyle w:val="3rove-trval"/>
      </w:pPr>
      <w:r w:rsidRPr="00A960B0">
        <w:t>částečné nenaplnění monitorovacích indikátorů</w:t>
      </w:r>
      <w:r w:rsidR="00D449CF">
        <w:t xml:space="preserve"> dle čl. 3.2,</w:t>
      </w:r>
    </w:p>
    <w:p w14:paraId="0F10FFA5" w14:textId="77777777" w:rsidR="00D9597D" w:rsidRDefault="00D9597D" w:rsidP="00C37053">
      <w:pPr>
        <w:pStyle w:val="3rove-trval"/>
      </w:pPr>
      <w:r w:rsidRPr="00A960B0">
        <w:t>změna zdrojů nebo výše podílů těchto zdrojů na financování projektu (s výjimkou dotace od Zlínského kraje)</w:t>
      </w:r>
      <w:r>
        <w:t>,</w:t>
      </w:r>
    </w:p>
    <w:p w14:paraId="1A2C1EBB" w14:textId="41743F39" w:rsidR="007A3EEB" w:rsidRDefault="007A3EEB" w:rsidP="00C37053">
      <w:pPr>
        <w:pStyle w:val="3rove-trval"/>
      </w:pPr>
      <w:r>
        <w:t xml:space="preserve">změna harmonogramu </w:t>
      </w:r>
      <w:r w:rsidR="003042E9">
        <w:t xml:space="preserve">doby </w:t>
      </w:r>
      <w:r>
        <w:t>realizace, akce nebo aktivity</w:t>
      </w:r>
      <w:r w:rsidR="008366B8" w:rsidRPr="008366B8">
        <w:t xml:space="preserve"> </w:t>
      </w:r>
      <w:r w:rsidR="008366B8">
        <w:t xml:space="preserve">(změnou harmonogramu nesmí dojít k překročení nejzazšího data </w:t>
      </w:r>
      <w:r w:rsidR="003042E9">
        <w:t xml:space="preserve">doby </w:t>
      </w:r>
      <w:r w:rsidR="008366B8">
        <w:t xml:space="preserve">realizace, akce nebo aktivity stanoveného ve </w:t>
      </w:r>
      <w:r w:rsidR="0088567B">
        <w:t xml:space="preserve">smlouvě </w:t>
      </w:r>
      <w:r w:rsidR="008366B8">
        <w:t xml:space="preserve">a podpora nebude vyplacena před termínem ukončení </w:t>
      </w:r>
      <w:r w:rsidR="003042E9">
        <w:t xml:space="preserve">doby </w:t>
      </w:r>
      <w:r w:rsidR="008366B8">
        <w:t>realizace, akce nebo aktivity)</w:t>
      </w:r>
      <w:r w:rsidR="00143EBD">
        <w:t>.</w:t>
      </w:r>
    </w:p>
    <w:p w14:paraId="47FDFC6B" w14:textId="575EC8C9" w:rsidR="005651A6" w:rsidRDefault="005651A6" w:rsidP="00C37053">
      <w:pPr>
        <w:pStyle w:val="2rove"/>
      </w:pPr>
      <w:r>
        <w:t>Změnu bankovního spojení oznámí příjemce poskytova</w:t>
      </w:r>
      <w:r w:rsidR="007A3EEB">
        <w:t xml:space="preserve">teli </w:t>
      </w:r>
      <w:r w:rsidR="00614B5D" w:rsidRPr="00614B5D">
        <w:t>prostřednictvím datové schránky nebo v listinné podobě</w:t>
      </w:r>
      <w:r w:rsidR="00614B5D" w:rsidRPr="00614B5D" w:rsidDel="00614B5D">
        <w:t xml:space="preserve"> </w:t>
      </w:r>
      <w:r w:rsidR="007A3EEB">
        <w:t>písemně ve lhůtě do 15 dní ode dne, kdy ke změně došlo.</w:t>
      </w:r>
      <w:r w:rsidR="007A3EEB" w:rsidRPr="007A3EEB">
        <w:t xml:space="preserve"> </w:t>
      </w:r>
      <w:r w:rsidR="007A3EEB">
        <w:t xml:space="preserve">Informace o změně účtu příjemce je pro poskytovatele závazná ode dne, kdy byla poskytovateli doručena. </w:t>
      </w:r>
    </w:p>
    <w:p w14:paraId="75C97287" w14:textId="42B1870D" w:rsidR="005651A6" w:rsidRDefault="00DE64D6" w:rsidP="00C37053">
      <w:pPr>
        <w:pStyle w:val="2rove"/>
      </w:pPr>
      <w:r>
        <w:t xml:space="preserve">V </w:t>
      </w:r>
      <w:r w:rsidRPr="001C3D21">
        <w:t xml:space="preserve">případě podstatných změn projektu musí příjemce </w:t>
      </w:r>
      <w:r w:rsidR="00614B5D" w:rsidRPr="00614B5D">
        <w:t>prostřednictvím datové schránky nebo v</w:t>
      </w:r>
      <w:r w:rsidR="00CF5E39">
        <w:t> </w:t>
      </w:r>
      <w:r w:rsidR="00614B5D" w:rsidRPr="00614B5D">
        <w:t>listinné podobě</w:t>
      </w:r>
      <w:r w:rsidR="00614B5D" w:rsidRPr="00614B5D" w:rsidDel="00614B5D">
        <w:t xml:space="preserve"> </w:t>
      </w:r>
      <w:r w:rsidRPr="001C3D21">
        <w:t>požádat poskytovatele o změnu smlouvy formou dodatku ke smlouvě, přičemž žádost o změnu smlouvy musí být řádně odůvodněná a musí být doručena poskytovateli minimálně 30 dnů před realizací změny projektu a v přiměřené lhůtě, zpravidla minimálně 30 dnů před zasedáním příslušného orgánu kraje tak, aby bylo možné vypracování dodatku. Změny smlouvy je možné provádět pouze během plnění smlouvy a nelze je aplikovat se zpětnou účinností</w:t>
      </w:r>
      <w:r>
        <w:t>.</w:t>
      </w:r>
    </w:p>
    <w:p w14:paraId="4C3BA731" w14:textId="77777777" w:rsidR="00DE64D6" w:rsidRDefault="00DE64D6" w:rsidP="00E82920">
      <w:pPr>
        <w:pStyle w:val="Nadpis1"/>
        <w:spacing w:line="276" w:lineRule="auto"/>
      </w:pPr>
      <w:r>
        <w:t>Ukončení smlouvy</w:t>
      </w:r>
    </w:p>
    <w:p w14:paraId="2789F046" w14:textId="77777777" w:rsidR="00971B6C" w:rsidRDefault="00971B6C" w:rsidP="002321A0">
      <w:pPr>
        <w:pStyle w:val="2rove"/>
      </w:pPr>
      <w:r>
        <w:t>Smlouvu lze ukončit na základě písemné dohody obou smluvních stran nebo písemnou výpovědí smlouvy, a to za podmínek dále stanovených.</w:t>
      </w:r>
    </w:p>
    <w:p w14:paraId="71D36F5D" w14:textId="77777777" w:rsidR="00971B6C" w:rsidRDefault="00971B6C" w:rsidP="002321A0">
      <w:pPr>
        <w:pStyle w:val="2rove"/>
      </w:pPr>
      <w:r>
        <w:t>Poskytovatel je oprávněn vypovědět smlouvu jak před proplacením, tak i po proplacení dotace.</w:t>
      </w:r>
    </w:p>
    <w:p w14:paraId="57643CFE" w14:textId="77777777" w:rsidR="00971B6C" w:rsidRDefault="00971B6C" w:rsidP="002321A0">
      <w:pPr>
        <w:pStyle w:val="2rove"/>
      </w:pPr>
      <w:r>
        <w:t xml:space="preserve">Výpovědním důvodem je porušení povinností příjemcem stanovených touto smlouvou nebo obecně závaznými právními předpisy. </w:t>
      </w:r>
      <w:r w:rsidR="00504796">
        <w:t>Porušením se rozumí zejména, pokud příjemce:</w:t>
      </w:r>
    </w:p>
    <w:p w14:paraId="60FD4179" w14:textId="1F000A09" w:rsidR="00766DAA" w:rsidRDefault="00766DAA" w:rsidP="002321A0">
      <w:pPr>
        <w:pStyle w:val="3rove-trval"/>
      </w:pPr>
      <w:r>
        <w:t>nedodrží účel dotace,</w:t>
      </w:r>
    </w:p>
    <w:p w14:paraId="3B84C001" w14:textId="2DC804A4" w:rsidR="00504796" w:rsidRDefault="00504796" w:rsidP="002321A0">
      <w:pPr>
        <w:pStyle w:val="3rove-trval"/>
      </w:pPr>
      <w:r>
        <w:t>svým jednáním poruší rozpočtovou kázeň</w:t>
      </w:r>
      <w:r w:rsidR="004F1656">
        <w:t xml:space="preserve"> zejména dle </w:t>
      </w:r>
      <w:r w:rsidR="00F50470">
        <w:t xml:space="preserve">čl. </w:t>
      </w:r>
      <w:r w:rsidR="004F1656">
        <w:t>7.</w:t>
      </w:r>
      <w:r w:rsidR="00CC6CBC">
        <w:t>2</w:t>
      </w:r>
      <w:r w:rsidR="004942FC">
        <w:t>,</w:t>
      </w:r>
      <w:r>
        <w:t xml:space="preserve"> </w:t>
      </w:r>
      <w:r w:rsidR="00F50470">
        <w:t xml:space="preserve">ve smyslu </w:t>
      </w:r>
      <w:r>
        <w:t xml:space="preserve">zákona </w:t>
      </w:r>
      <w:r w:rsidR="001E22BF">
        <w:t>o</w:t>
      </w:r>
      <w:r w:rsidR="002321A0">
        <w:t> </w:t>
      </w:r>
      <w:r w:rsidR="001E22BF">
        <w:t>rozpočtových pravidlech územních rozpočtů,</w:t>
      </w:r>
    </w:p>
    <w:p w14:paraId="40D7EC01" w14:textId="77777777" w:rsidR="00133D3D" w:rsidRDefault="00133D3D" w:rsidP="00133D3D">
      <w:pPr>
        <w:pStyle w:val="3rove-trval"/>
      </w:pPr>
      <w:r>
        <w:t>prohlášení příjemce dle čl. 5.9 se prokáže jako nepravdivé,</w:t>
      </w:r>
    </w:p>
    <w:p w14:paraId="3CCBCD73" w14:textId="7BB48CE9" w:rsidR="00F50470" w:rsidRDefault="00F50470" w:rsidP="002321A0">
      <w:pPr>
        <w:pStyle w:val="3rove-trval"/>
      </w:pPr>
      <w:r>
        <w:t>příjemce se opozdí s předložením závěrečné zprávy o více než 30 pracovních dnů oproti lhůtě dle čl. 4.4,</w:t>
      </w:r>
    </w:p>
    <w:p w14:paraId="586C8C36" w14:textId="77777777" w:rsidR="00504796" w:rsidRDefault="00504796" w:rsidP="002321A0">
      <w:pPr>
        <w:pStyle w:val="3rove-trval"/>
      </w:pPr>
      <w:r>
        <w:t xml:space="preserve">je on sám, případně jako právnická osoba či některá osoba tvořící statutární orgán příjemce odsouzen/a za trestný čin, </w:t>
      </w:r>
      <w:r w:rsidRPr="00504796">
        <w:t>jehož skutková podstat souvisí s předmětem podnikání nebo činností příjemce, nebo pro trestný čin hospodářský, anebo trestný čin proti majetku ve smyslu zákona č. 40/2009 Sb., trestní zákoník, ve znění pozdějších předpisů a zákona č. 418/2011 Sb., o trestní odpovědnosti právnických osob, ve znění pozdějších předpisů</w:t>
      </w:r>
      <w:r>
        <w:t>,</w:t>
      </w:r>
    </w:p>
    <w:p w14:paraId="574BCD01" w14:textId="27E4FE15" w:rsidR="00504796" w:rsidRDefault="00504796" w:rsidP="002321A0">
      <w:pPr>
        <w:pStyle w:val="3rove-trval"/>
      </w:pPr>
      <w:r w:rsidRPr="00BC32A3">
        <w:t xml:space="preserve">bylo </w:t>
      </w:r>
      <w:r>
        <w:t xml:space="preserve">vůči příjemci </w:t>
      </w:r>
      <w:r w:rsidRPr="00BC32A3">
        <w:t>zahájeno insolvenční řízení podle zákona č. 182/2006 Sb., o úpadku a</w:t>
      </w:r>
      <w:r w:rsidR="002321A0">
        <w:t> </w:t>
      </w:r>
      <w:r w:rsidRPr="00BC32A3">
        <w:t>způsobech jeho řešení, ve znění pozdějších předpisů, exekuční řízení či řízení o</w:t>
      </w:r>
      <w:r w:rsidR="002321A0">
        <w:t> </w:t>
      </w:r>
      <w:r w:rsidRPr="00BC32A3">
        <w:t>výkonu rozhodnutí</w:t>
      </w:r>
      <w:r>
        <w:t>,</w:t>
      </w:r>
    </w:p>
    <w:p w14:paraId="120493F4" w14:textId="77777777" w:rsidR="00504796" w:rsidRDefault="00504796" w:rsidP="002321A0">
      <w:pPr>
        <w:pStyle w:val="3rove-trval"/>
      </w:pPr>
      <w:r w:rsidRPr="00BC32A3">
        <w:t>uvedl nepravdivé, neúplné nebo zkreslené údaje, na které se váže uzavření této smlouvy</w:t>
      </w:r>
      <w:r>
        <w:t>,</w:t>
      </w:r>
    </w:p>
    <w:p w14:paraId="54ACC364" w14:textId="77777777" w:rsidR="00504796" w:rsidRDefault="00504796" w:rsidP="002321A0">
      <w:pPr>
        <w:pStyle w:val="3rove-trval"/>
      </w:pPr>
      <w:r w:rsidRPr="00BC32A3">
        <w:t>je v</w:t>
      </w:r>
      <w:r>
        <w:t> </w:t>
      </w:r>
      <w:r w:rsidRPr="00BC32A3">
        <w:t>likvidaci</w:t>
      </w:r>
      <w:r>
        <w:t>,</w:t>
      </w:r>
    </w:p>
    <w:p w14:paraId="02D0C5AC" w14:textId="77777777" w:rsidR="00504796" w:rsidRDefault="00504796" w:rsidP="002321A0">
      <w:pPr>
        <w:pStyle w:val="3rove-trval"/>
      </w:pPr>
      <w:r w:rsidRPr="00BC32A3">
        <w:t>změní právní formu a stane se tak nezpůsobilým příjemcem pro danou oblast podpory</w:t>
      </w:r>
      <w:r>
        <w:t>,</w:t>
      </w:r>
    </w:p>
    <w:p w14:paraId="1E3C1201" w14:textId="01D0C436" w:rsidR="00504796" w:rsidRDefault="00504796" w:rsidP="002321A0">
      <w:pPr>
        <w:pStyle w:val="3rove-trval"/>
      </w:pPr>
      <w:r w:rsidRPr="00BC32A3">
        <w:t xml:space="preserve">neplní povinnosti stanovené smlouvou, i když byl k jejich nápravě vyzván poskytovatelem; v případě, že příjemce nesplní povinnost ze smlouvy, a toto nesplnění již nelze napravit (např. příjemce nedodrží konečný termín </w:t>
      </w:r>
      <w:r w:rsidR="003042E9">
        <w:t xml:space="preserve">doby </w:t>
      </w:r>
      <w:r w:rsidRPr="00BC32A3">
        <w:t>realizace) může poskytovatel smlouvu vypovědět i bez učinění předchozí výzvy k</w:t>
      </w:r>
      <w:r w:rsidR="001C6112">
        <w:t> </w:t>
      </w:r>
      <w:r w:rsidRPr="00BC32A3">
        <w:t>nápravě</w:t>
      </w:r>
      <w:r w:rsidR="001C6112">
        <w:t>,</w:t>
      </w:r>
    </w:p>
    <w:p w14:paraId="018B84E4" w14:textId="74FDDD02" w:rsidR="00504796" w:rsidRDefault="00D449CF" w:rsidP="002321A0">
      <w:pPr>
        <w:pStyle w:val="3rove-trval"/>
      </w:pPr>
      <w:r>
        <w:t xml:space="preserve">podstatně </w:t>
      </w:r>
      <w:r w:rsidR="001C6112" w:rsidRPr="001C6112">
        <w:t>nenaplní monitorovací indikátor</w:t>
      </w:r>
      <w:r>
        <w:t xml:space="preserve"> dle čl. 3.2</w:t>
      </w:r>
      <w:r w:rsidR="00016A31">
        <w:t>.</w:t>
      </w:r>
    </w:p>
    <w:p w14:paraId="20238DC4" w14:textId="77777777" w:rsidR="001C6112" w:rsidRDefault="00EC4D55" w:rsidP="002321A0">
      <w:pPr>
        <w:pStyle w:val="2rove"/>
      </w:pPr>
      <w:r w:rsidRPr="00BC32A3">
        <w:t>V případě, že došlo k některé ze skutečností uvedené v předchozích ustanoveních tohoto článku, je poskytovatel oprávněn pozastavit proplacení dotace. Stejně tak je poskytovatel oprávněn postupovat i v případě pouhého podezření, že došlo k některé z výše uvedených skutečností</w:t>
      </w:r>
      <w:r>
        <w:t>.</w:t>
      </w:r>
    </w:p>
    <w:p w14:paraId="0F02581F" w14:textId="77777777" w:rsidR="00EC4D55" w:rsidRDefault="00EC4D55" w:rsidP="002321A0">
      <w:pPr>
        <w:pStyle w:val="2rove"/>
      </w:pPr>
      <w:r w:rsidRPr="00BC32A3">
        <w:t>V případě výpovědi této smlouvy před proplacením dotace, nárok na vyplacení dotace nevzniká a nelze se jej platně domáhat. V případě výpovědi smlouvy po proplacení dotace, se příjemce zavazuje poskytnuté peněžní prostředky vrátit bezhotovostním převodem na účet poskytovatele bez zbytečného odkladu, nejpozději však do 15 dnů od doručení výpovědi</w:t>
      </w:r>
      <w:r>
        <w:t>.</w:t>
      </w:r>
    </w:p>
    <w:p w14:paraId="67FB4E6A" w14:textId="77777777" w:rsidR="00EC4D55" w:rsidRDefault="00EC4D55" w:rsidP="002321A0">
      <w:pPr>
        <w:pStyle w:val="2rove"/>
      </w:pPr>
      <w:r w:rsidRPr="00BC32A3">
        <w:t>Výpověď smlouvy musí být učiněna písemně a musí v ní být uvedeny důvody jejího udělení.</w:t>
      </w:r>
    </w:p>
    <w:p w14:paraId="2EFC1858" w14:textId="1A2CFE15" w:rsidR="00EC4D55" w:rsidRDefault="00EC4D55" w:rsidP="002321A0">
      <w:pPr>
        <w:pStyle w:val="2rove"/>
      </w:pPr>
      <w:r w:rsidRPr="00BC32A3">
        <w:t>Výpovědní doba činí jeden měsíc a začne běžet od prvního dne měsíce následujícího po měsíci, v němž byla výpověď doručena příjemci. Účinky doručení pro účely této smlouvy však nastávají i</w:t>
      </w:r>
      <w:r w:rsidR="002321A0">
        <w:t> </w:t>
      </w:r>
      <w:r w:rsidRPr="00BC32A3">
        <w:t>tehdy, pokud příjemce svým jednáním nebo opomenutím doručení zmařil.</w:t>
      </w:r>
    </w:p>
    <w:p w14:paraId="183EA7A9" w14:textId="77777777" w:rsidR="00EC4D55" w:rsidRDefault="00EC4D55" w:rsidP="002321A0">
      <w:pPr>
        <w:pStyle w:val="2rove"/>
      </w:pPr>
      <w:r w:rsidRPr="00BC32A3">
        <w:t>Účinky výpovědi nastávají dnem uplynutí výpovědní doby za podmínky, že příjemce vrátí poskytnuté peněžní prostředky před jejím uplynutím. Jinak k ukončení smlouvy dojde až vypořádáním všech práv a povinností smluvních stran.</w:t>
      </w:r>
    </w:p>
    <w:p w14:paraId="36B2C102" w14:textId="77777777" w:rsidR="00EC4D55" w:rsidRDefault="00EC4D55" w:rsidP="002321A0">
      <w:pPr>
        <w:pStyle w:val="2rove"/>
      </w:pPr>
      <w:r w:rsidRPr="00BC32A3">
        <w:t>Příjemce je oprávněn tuto smlouvu kdykoliv písemně vypovědět</w:t>
      </w:r>
      <w:r>
        <w:t xml:space="preserve"> i bez udání důvodů</w:t>
      </w:r>
      <w:r w:rsidRPr="00BC32A3">
        <w:t>, přičemž výpověď je účinná dnem jejího doručení poskytovateli. V takovém případě je příjemce povinen vrátit poskytnutou částku dotace poskytovateli do 15 dnů ode dne účinnosti výpovědi.</w:t>
      </w:r>
    </w:p>
    <w:p w14:paraId="02A32F90" w14:textId="77777777" w:rsidR="00EC4D55" w:rsidRDefault="00EC4D55" w:rsidP="002321A0">
      <w:pPr>
        <w:pStyle w:val="2rove"/>
      </w:pPr>
      <w:r w:rsidRPr="00BC32A3">
        <w:t>Při ukončení smlouvy dohodou je příjemce povinen vrátit bezhotovostním převodem na účet poskytovatele poskytnutou částku dotace, která mu již byla vyplacena, a to bez zbytečného odkladu, nejpozději do 30 dnů ode dne doručení dohody podepsané oběma smluvními stranami, nedohodnou-li se smluvní strany jinak.</w:t>
      </w:r>
    </w:p>
    <w:p w14:paraId="2BA535EB" w14:textId="77777777" w:rsidR="00EC4D55" w:rsidRDefault="00EC4D55" w:rsidP="002321A0">
      <w:pPr>
        <w:pStyle w:val="2rove"/>
      </w:pPr>
      <w:r w:rsidRPr="00BC32A3">
        <w:t>Smlouva zaniká také z důvodů uvedených v § 167 odst. 1 písm. b) až e) zákona č. 500/2004 Sb., správní řád, ve znění pozdějších předpisů. Návrh na zrušení smlouvy musí být učiněn písemně a musí v něm být uvedeny důvody, které vedou k zániku smlouvy.</w:t>
      </w:r>
    </w:p>
    <w:p w14:paraId="7C12464B" w14:textId="77777777" w:rsidR="00EC4D55" w:rsidRDefault="00EC4D55" w:rsidP="002321A0">
      <w:pPr>
        <w:pStyle w:val="2rove"/>
      </w:pPr>
      <w:r w:rsidRPr="00BC32A3">
        <w:t xml:space="preserve">Pokud příjemce ve stanovené lhůtě poskytnuté prostředky nevrátí v souladu s tímto článkem poskytovateli, považují se tyto prostředky za zadržené ve smyslu zákona </w:t>
      </w:r>
      <w:r w:rsidR="001E22BF">
        <w:t>o rozpočtových pravidlech územních rozpočtů</w:t>
      </w:r>
      <w:r>
        <w:t>.</w:t>
      </w:r>
    </w:p>
    <w:p w14:paraId="641FA7DA" w14:textId="77777777" w:rsidR="00EC4D55" w:rsidRDefault="00EC4D55" w:rsidP="002321A0">
      <w:pPr>
        <w:pStyle w:val="Nadpis1"/>
      </w:pPr>
      <w:r>
        <w:t xml:space="preserve"> Závěrečná ustanovení</w:t>
      </w:r>
    </w:p>
    <w:p w14:paraId="2D7732BC" w14:textId="24567209" w:rsidR="00EC4D55" w:rsidRDefault="00EC4D55" w:rsidP="00CA00EE">
      <w:pPr>
        <w:pStyle w:val="2rove"/>
      </w:pPr>
      <w:r w:rsidRPr="00EC4D55">
        <w:t xml:space="preserve">Jako kontaktní místo poskytovatele se pro účely této smlouvy stanovuje: Krajský úřad Zlínského kraje, </w:t>
      </w:r>
      <w:r w:rsidR="00CA00EE" w:rsidRPr="00EC4D55">
        <w:t>odbor</w:t>
      </w:r>
      <w:r w:rsidR="00CA00EE">
        <w:t> školství, mládeže a sportu</w:t>
      </w:r>
      <w:r w:rsidR="00CA00EE" w:rsidRPr="00EC4D55">
        <w:t>,</w:t>
      </w:r>
      <w:r w:rsidR="00CA00EE">
        <w:t> Ing. Veronika Bednaříková</w:t>
      </w:r>
      <w:r w:rsidR="00CA00EE" w:rsidRPr="00EC4D55">
        <w:t>, tel.:</w:t>
      </w:r>
      <w:r w:rsidR="00CA00EE">
        <w:t xml:space="preserve"> 577 043 739, </w:t>
      </w:r>
      <w:r w:rsidR="005136BC">
        <w:br/>
      </w:r>
      <w:r w:rsidR="00CA00EE" w:rsidRPr="00EC4D55">
        <w:t>e-mail:</w:t>
      </w:r>
      <w:r w:rsidR="00CA00EE">
        <w:t> </w:t>
      </w:r>
      <w:hyperlink r:id="rId14" w:history="1">
        <w:r w:rsidR="00CA00EE" w:rsidRPr="001C3568">
          <w:rPr>
            <w:rStyle w:val="Hypertextovodkaz"/>
          </w:rPr>
          <w:t>veronika.bednarikova@zlinskykraj.cz</w:t>
        </w:r>
      </w:hyperlink>
      <w:r w:rsidR="00CA00EE">
        <w:t>.</w:t>
      </w:r>
    </w:p>
    <w:p w14:paraId="0C7DCD02" w14:textId="77777777" w:rsidR="00EC4D55" w:rsidRDefault="00EC4D55" w:rsidP="002321A0">
      <w:pPr>
        <w:pStyle w:val="2rove"/>
      </w:pPr>
      <w:r w:rsidRPr="00BC32A3">
        <w:t xml:space="preserve">Právní vztahy, které nejsou přímo upraveny touto smlouvou, se řídí příslušnými ustanoveními zákona č. 500/2004 Sb., správní řád, ve znění pozdějších předpisů, zákona </w:t>
      </w:r>
      <w:r w:rsidR="001E22BF">
        <w:t>o rozpočtových pravidlech územních rozpočtů</w:t>
      </w:r>
      <w:r w:rsidRPr="00BC32A3">
        <w:t xml:space="preserve"> a dalšími obecně závaznými předpisy</w:t>
      </w:r>
      <w:r>
        <w:t>.</w:t>
      </w:r>
    </w:p>
    <w:p w14:paraId="512E7B13" w14:textId="77777777" w:rsidR="00EC4D55" w:rsidRDefault="00EC4D55" w:rsidP="002321A0">
      <w:pPr>
        <w:pStyle w:val="2rove"/>
      </w:pPr>
      <w:r w:rsidRPr="00BC32A3">
        <w:t>Tato smlouva byla uzavřena na základě svobodné vůle, nebyla uzavřena v tísni za nápadně nevýhodných podmínek</w:t>
      </w:r>
      <w:r>
        <w:t>.</w:t>
      </w:r>
    </w:p>
    <w:p w14:paraId="7F346E53" w14:textId="13D35C29" w:rsidR="00EC4D55" w:rsidRDefault="00EC4D55" w:rsidP="002321A0">
      <w:pPr>
        <w:pStyle w:val="2rove"/>
      </w:pPr>
      <w:r w:rsidRPr="00BC32A3">
        <w:t>Smlouva je vyhotovena ve</w:t>
      </w:r>
      <w:r w:rsidR="002321A0">
        <w:t> </w:t>
      </w:r>
      <w:r w:rsidR="00CA00EE">
        <w:t>třech</w:t>
      </w:r>
      <w:r w:rsidRPr="00BC32A3">
        <w:t xml:space="preserve"> stejnopisech, z nichž každý má platnost originálu.</w:t>
      </w:r>
      <w:r w:rsidR="002321A0">
        <w:t> </w:t>
      </w:r>
      <w:r w:rsidR="00CA00EE">
        <w:t>Dvě</w:t>
      </w:r>
      <w:r>
        <w:t xml:space="preserve"> </w:t>
      </w:r>
      <w:r w:rsidRPr="00BC32A3">
        <w:t>vyhotovení obdrží poskytovatel a</w:t>
      </w:r>
      <w:r w:rsidR="002321A0">
        <w:t> </w:t>
      </w:r>
      <w:r w:rsidR="00CA00EE">
        <w:t>jedno</w:t>
      </w:r>
      <w:r>
        <w:t xml:space="preserve"> </w:t>
      </w:r>
      <w:r w:rsidRPr="00BC32A3">
        <w:t>vyhotovení obdrží příjemce</w:t>
      </w:r>
      <w:r>
        <w:t>.</w:t>
      </w:r>
    </w:p>
    <w:p w14:paraId="197971F9" w14:textId="23F1DC0F" w:rsidR="00EC4D55" w:rsidRDefault="00EC4D55" w:rsidP="002321A0">
      <w:pPr>
        <w:pStyle w:val="2rove"/>
      </w:pPr>
      <w:r w:rsidRPr="00BC32A3">
        <w:t>Smlouva podléhá zveřejnění v registru smluv v souladu se zákonem č. 340/2015 Sb., zákon o registru smluv</w:t>
      </w:r>
      <w:r w:rsidR="00C069A0">
        <w:t>, ve znění pozdějších předpisů</w:t>
      </w:r>
      <w:r w:rsidRPr="00BC32A3">
        <w:t>. Smluvní strany se dohodly, že poskytovatel odešle v zákonné lhůtě smlouvu k řádnému uveřejnění do registru smluv. O</w:t>
      </w:r>
      <w:r w:rsidR="002321A0">
        <w:t> </w:t>
      </w:r>
      <w:r w:rsidRPr="00BC32A3">
        <w:t>uveřejnění smlouvy bude příjemce bezodkladně informován.</w:t>
      </w:r>
    </w:p>
    <w:p w14:paraId="63160ED5" w14:textId="3AB12E36" w:rsidR="00F75253" w:rsidRDefault="00F75253" w:rsidP="002321A0">
      <w:pPr>
        <w:pStyle w:val="2rove"/>
      </w:pPr>
      <w:r w:rsidRPr="00BC32A3">
        <w:t>Tato smlouva nabývá účinnosti</w:t>
      </w:r>
      <w:r w:rsidR="00016A31">
        <w:t xml:space="preserve"> </w:t>
      </w:r>
      <w:r w:rsidRPr="00BC32A3">
        <w:t xml:space="preserve">dnem zveřejnění v registru smluv. </w:t>
      </w:r>
    </w:p>
    <w:p w14:paraId="6043F61E" w14:textId="77777777" w:rsidR="006A4FA0" w:rsidRPr="001426D2" w:rsidRDefault="006A4FA0" w:rsidP="00E8292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0" w:line="276" w:lineRule="auto"/>
        <w:jc w:val="both"/>
        <w:rPr>
          <w:rFonts w:cs="Arial"/>
          <w:b/>
          <w:szCs w:val="20"/>
        </w:rPr>
      </w:pPr>
      <w:r w:rsidRPr="001426D2">
        <w:rPr>
          <w:rFonts w:cs="Arial"/>
          <w:b/>
          <w:szCs w:val="20"/>
        </w:rPr>
        <w:t>Doložka dle § 23 zákona č. 129/2000 Sb., o krajích, ve znění pozdějších předpisů</w:t>
      </w:r>
    </w:p>
    <w:p w14:paraId="171691EC" w14:textId="77777777" w:rsidR="009A1540" w:rsidRPr="001426D2" w:rsidRDefault="009A1540" w:rsidP="00CB011A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0" w:line="276" w:lineRule="auto"/>
        <w:jc w:val="both"/>
        <w:rPr>
          <w:rFonts w:cs="Arial"/>
          <w:szCs w:val="20"/>
        </w:rPr>
      </w:pPr>
      <w:r w:rsidRPr="001426D2">
        <w:rPr>
          <w:rFonts w:cs="Arial"/>
          <w:szCs w:val="20"/>
        </w:rPr>
        <w:t>Schváleno orgánem kraje:</w:t>
      </w:r>
      <w:r>
        <w:rPr>
          <w:rFonts w:cs="Arial"/>
          <w:szCs w:val="20"/>
        </w:rPr>
        <w:t xml:space="preserve"> Rada Zlínského kraje</w:t>
      </w:r>
    </w:p>
    <w:p w14:paraId="57E8B5BE" w14:textId="77777777" w:rsidR="009A1540" w:rsidRPr="001426D2" w:rsidRDefault="009A1540" w:rsidP="009A154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0" w:line="276" w:lineRule="auto"/>
        <w:jc w:val="both"/>
        <w:rPr>
          <w:rFonts w:cs="Arial"/>
          <w:szCs w:val="20"/>
        </w:rPr>
      </w:pPr>
      <w:r w:rsidRPr="001426D2">
        <w:rPr>
          <w:rFonts w:cs="Arial"/>
          <w:szCs w:val="20"/>
        </w:rPr>
        <w:t>Datum jednání a číslo usnesení:</w:t>
      </w:r>
      <w:r>
        <w:rPr>
          <w:rFonts w:cs="Arial"/>
          <w:szCs w:val="20"/>
        </w:rPr>
        <w:t> 10. 2. 2025; 0151/R05/25</w:t>
      </w: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A4FA0" w14:paraId="2C81F358" w14:textId="77777777" w:rsidTr="002321A0">
        <w:trPr>
          <w:trHeight w:val="567"/>
          <w:jc w:val="center"/>
        </w:trPr>
        <w:tc>
          <w:tcPr>
            <w:tcW w:w="4531" w:type="dxa"/>
            <w:vAlign w:val="center"/>
          </w:tcPr>
          <w:p w14:paraId="100D5DB2" w14:textId="0E420A66" w:rsidR="006A4FA0" w:rsidRDefault="006A4FA0" w:rsidP="00E82920">
            <w:pPr>
              <w:spacing w:line="276" w:lineRule="auto"/>
            </w:pPr>
            <w:r>
              <w:t>Ve Zlíně dne</w:t>
            </w:r>
            <w:r w:rsidR="002321A0">
              <w:t> …</w:t>
            </w:r>
            <w:r>
              <w:t>…</w:t>
            </w:r>
          </w:p>
        </w:tc>
        <w:tc>
          <w:tcPr>
            <w:tcW w:w="4531" w:type="dxa"/>
            <w:vAlign w:val="center"/>
          </w:tcPr>
          <w:p w14:paraId="6BD02E02" w14:textId="3EED8220" w:rsidR="006A4FA0" w:rsidRDefault="006A4FA0" w:rsidP="00E82920">
            <w:pPr>
              <w:spacing w:line="276" w:lineRule="auto"/>
            </w:pPr>
            <w:r>
              <w:t>V</w:t>
            </w:r>
            <w:r w:rsidR="00016A31">
              <w:t>e Zlíně</w:t>
            </w:r>
            <w:r>
              <w:t xml:space="preserve"> dne</w:t>
            </w:r>
            <w:r w:rsidR="002321A0">
              <w:t> …</w:t>
            </w:r>
            <w:r>
              <w:t>…</w:t>
            </w:r>
          </w:p>
        </w:tc>
      </w:tr>
      <w:tr w:rsidR="006A4FA0" w14:paraId="197079F7" w14:textId="77777777" w:rsidTr="002321A0">
        <w:trPr>
          <w:trHeight w:val="567"/>
          <w:jc w:val="center"/>
        </w:trPr>
        <w:tc>
          <w:tcPr>
            <w:tcW w:w="4531" w:type="dxa"/>
            <w:vAlign w:val="center"/>
          </w:tcPr>
          <w:p w14:paraId="1061511C" w14:textId="77777777" w:rsidR="006A4FA0" w:rsidRDefault="006A4FA0" w:rsidP="00E82920">
            <w:pPr>
              <w:spacing w:line="276" w:lineRule="auto"/>
            </w:pPr>
            <w:r>
              <w:t>Za poskytovatele</w:t>
            </w:r>
          </w:p>
        </w:tc>
        <w:tc>
          <w:tcPr>
            <w:tcW w:w="4531" w:type="dxa"/>
            <w:vAlign w:val="center"/>
          </w:tcPr>
          <w:p w14:paraId="0071665C" w14:textId="77777777" w:rsidR="006A4FA0" w:rsidRDefault="006A4FA0" w:rsidP="00E82920">
            <w:pPr>
              <w:spacing w:line="276" w:lineRule="auto"/>
            </w:pPr>
            <w:r>
              <w:t>Za příjemce</w:t>
            </w:r>
          </w:p>
        </w:tc>
      </w:tr>
      <w:tr w:rsidR="006A4FA0" w14:paraId="1DD0106B" w14:textId="77777777" w:rsidTr="002321A0">
        <w:trPr>
          <w:trHeight w:val="567"/>
          <w:jc w:val="center"/>
        </w:trPr>
        <w:tc>
          <w:tcPr>
            <w:tcW w:w="4531" w:type="dxa"/>
            <w:vAlign w:val="center"/>
          </w:tcPr>
          <w:p w14:paraId="0B03C875" w14:textId="77777777" w:rsidR="006A4FA0" w:rsidRDefault="006A4FA0" w:rsidP="00E82920">
            <w:pPr>
              <w:spacing w:line="276" w:lineRule="auto"/>
            </w:pPr>
          </w:p>
        </w:tc>
        <w:tc>
          <w:tcPr>
            <w:tcW w:w="4531" w:type="dxa"/>
            <w:vAlign w:val="center"/>
          </w:tcPr>
          <w:p w14:paraId="2B2DF9AC" w14:textId="77777777" w:rsidR="006A4FA0" w:rsidRDefault="006A4FA0" w:rsidP="00E82920">
            <w:pPr>
              <w:spacing w:line="276" w:lineRule="auto"/>
            </w:pPr>
          </w:p>
        </w:tc>
      </w:tr>
      <w:tr w:rsidR="00B825AC" w14:paraId="1AC55388" w14:textId="77777777" w:rsidTr="002321A0">
        <w:trPr>
          <w:trHeight w:val="567"/>
          <w:jc w:val="center"/>
        </w:trPr>
        <w:tc>
          <w:tcPr>
            <w:tcW w:w="4531" w:type="dxa"/>
            <w:vAlign w:val="center"/>
          </w:tcPr>
          <w:p w14:paraId="64A45B9E" w14:textId="77777777" w:rsidR="00B825AC" w:rsidRDefault="00B825AC" w:rsidP="00B825AC">
            <w:pPr>
              <w:spacing w:line="276" w:lineRule="auto"/>
            </w:pPr>
            <w:r>
              <w:t>……………….......</w:t>
            </w:r>
          </w:p>
          <w:p w14:paraId="52129B4B" w14:textId="6853745F" w:rsidR="00B825AC" w:rsidRDefault="00B825AC" w:rsidP="00B825AC">
            <w:pPr>
              <w:spacing w:line="276" w:lineRule="auto"/>
            </w:pPr>
            <w:r>
              <w:t>Ing. Radim Holiš</w:t>
            </w:r>
          </w:p>
          <w:p w14:paraId="2EDC7A34" w14:textId="5358F1C8" w:rsidR="00B825AC" w:rsidRDefault="00B825AC" w:rsidP="00B825AC">
            <w:pPr>
              <w:spacing w:line="276" w:lineRule="auto"/>
            </w:pPr>
            <w:r>
              <w:t xml:space="preserve">hejtman </w:t>
            </w:r>
          </w:p>
        </w:tc>
        <w:tc>
          <w:tcPr>
            <w:tcW w:w="4531" w:type="dxa"/>
            <w:vAlign w:val="center"/>
          </w:tcPr>
          <w:p w14:paraId="3A96524B" w14:textId="77777777" w:rsidR="00B825AC" w:rsidRDefault="00B825AC" w:rsidP="00B825AC">
            <w:pPr>
              <w:pStyle w:val="Bezmezer"/>
              <w:spacing w:line="276" w:lineRule="auto"/>
            </w:pPr>
            <w:r>
              <w:t>……………………….         ……………….......</w:t>
            </w:r>
          </w:p>
          <w:p w14:paraId="198191DC" w14:textId="143B7C25" w:rsidR="00B825AC" w:rsidRDefault="00B825AC" w:rsidP="008E505F">
            <w:pPr>
              <w:pStyle w:val="Bezmezer"/>
              <w:spacing w:line="276" w:lineRule="auto"/>
            </w:pPr>
            <w:r>
              <w:t>Pavel Brímus</w:t>
            </w:r>
            <w:r w:rsidR="008E505F">
              <w:t xml:space="preserve">          </w:t>
            </w:r>
            <w:r>
              <w:t xml:space="preserve">           </w:t>
            </w:r>
            <w:r w:rsidR="008E505F">
              <w:t xml:space="preserve">Jaroslav Kotala </w:t>
            </w:r>
            <w:r>
              <w:t xml:space="preserve">místopředseda </w:t>
            </w:r>
            <w:r w:rsidR="008E505F">
              <w:t xml:space="preserve">                  </w:t>
            </w:r>
            <w:proofErr w:type="spellStart"/>
            <w:r>
              <w:t>místopředseda</w:t>
            </w:r>
            <w:proofErr w:type="spellEnd"/>
          </w:p>
        </w:tc>
      </w:tr>
    </w:tbl>
    <w:p w14:paraId="1F223B23" w14:textId="77777777" w:rsidR="00971B6C" w:rsidRDefault="00971B6C" w:rsidP="00E82920">
      <w:pPr>
        <w:pStyle w:val="Hlavntextlnksmlouvy"/>
        <w:numPr>
          <w:ilvl w:val="0"/>
          <w:numId w:val="0"/>
        </w:numPr>
        <w:spacing w:line="276" w:lineRule="auto"/>
        <w:ind w:left="142"/>
      </w:pPr>
    </w:p>
    <w:sectPr w:rsidR="00971B6C" w:rsidSect="0004617F">
      <w:footerReference w:type="default" r:id="rId15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4">
      <wne:acd wne:acdName="acd0"/>
    </wne:keymap>
    <wne:keymap wne:kcmPrimary="0075">
      <wne:acd wne:acdName="acd1"/>
    </wne:keymap>
    <wne:keymap wne:kcmPrimary="0076">
      <wne:acd wne:acdName="acd2"/>
    </wne:keymap>
  </wne:keymaps>
  <wne:toolbars>
    <wne:acdManifest>
      <wne:acdEntry wne:acdName="acd0"/>
      <wne:acdEntry wne:acdName="acd1"/>
      <wne:acdEntry wne:acdName="acd2"/>
    </wne:acdManifest>
  </wne:toolbars>
  <wne:acds>
    <wne:acd wne:argValue="AgAyAC4AIAD6AHIAbwB2AGUASAE=" wne:acdName="acd0" wne:fciIndexBasedOn="0065"/>
    <wne:acd wne:argValue="AgAzAC4AIAD6AHIAbwB2AGUASAEgAC0AIABrACAAbwBkAHMAdAByAGEAbgAbAW4A7QA=" wne:acdName="acd1" wne:fciIndexBasedOn="0065"/>
    <wne:acd wne:argValue="AgAzAC4AIAD6AHIAbwB2AGUASAEgAC0AIAB0AHIAdgBhAGwA4QA=" wne:acdName="acd2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E40A6" w14:textId="77777777" w:rsidR="00D35D27" w:rsidRDefault="00D35D27" w:rsidP="00324D78">
      <w:pPr>
        <w:spacing w:after="0" w:line="240" w:lineRule="auto"/>
      </w:pPr>
      <w:r>
        <w:separator/>
      </w:r>
    </w:p>
  </w:endnote>
  <w:endnote w:type="continuationSeparator" w:id="0">
    <w:p w14:paraId="05F07F02" w14:textId="77777777" w:rsidR="00D35D27" w:rsidRDefault="00D35D27" w:rsidP="00324D78">
      <w:pPr>
        <w:spacing w:after="0" w:line="240" w:lineRule="auto"/>
      </w:pPr>
      <w:r>
        <w:continuationSeparator/>
      </w:r>
    </w:p>
  </w:endnote>
  <w:endnote w:type="continuationNotice" w:id="1">
    <w:p w14:paraId="5592517E" w14:textId="77777777" w:rsidR="00D35D27" w:rsidRDefault="00D35D2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1757216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59A0ACA" w14:textId="3943CDBE" w:rsidR="00324D78" w:rsidRDefault="00324D78" w:rsidP="005136BC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33D3D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33D3D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19CDE85" w14:textId="77777777" w:rsidR="00324D78" w:rsidRDefault="00324D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6E9C2" w14:textId="77777777" w:rsidR="00D35D27" w:rsidRDefault="00D35D27" w:rsidP="00324D78">
      <w:pPr>
        <w:spacing w:after="0" w:line="240" w:lineRule="auto"/>
      </w:pPr>
      <w:r>
        <w:separator/>
      </w:r>
    </w:p>
  </w:footnote>
  <w:footnote w:type="continuationSeparator" w:id="0">
    <w:p w14:paraId="09074B06" w14:textId="77777777" w:rsidR="00D35D27" w:rsidRDefault="00D35D27" w:rsidP="00324D78">
      <w:pPr>
        <w:spacing w:after="0" w:line="240" w:lineRule="auto"/>
      </w:pPr>
      <w:r>
        <w:continuationSeparator/>
      </w:r>
    </w:p>
  </w:footnote>
  <w:footnote w:type="continuationNotice" w:id="1">
    <w:p w14:paraId="64359C0F" w14:textId="77777777" w:rsidR="00D35D27" w:rsidRDefault="00D35D2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477ED"/>
    <w:multiLevelType w:val="multilevel"/>
    <w:tmpl w:val="50F661DC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66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" w15:restartNumberingAfterBreak="0">
    <w:nsid w:val="1DB976E1"/>
    <w:multiLevelType w:val="multilevel"/>
    <w:tmpl w:val="79821448"/>
    <w:lvl w:ilvl="0">
      <w:start w:val="1"/>
      <w:numFmt w:val="decimal"/>
      <w:pStyle w:val="Nadpis1"/>
      <w:lvlText w:val="%1."/>
      <w:lvlJc w:val="center"/>
      <w:pPr>
        <w:ind w:left="431" w:hanging="142"/>
      </w:pPr>
      <w:rPr>
        <w:rFonts w:ascii="Arial" w:hAnsi="Arial" w:hint="default"/>
        <w:b/>
        <w:i w:val="0"/>
        <w:color w:val="auto"/>
        <w:sz w:val="20"/>
        <w:u w:val="none"/>
      </w:rPr>
    </w:lvl>
    <w:lvl w:ilvl="1">
      <w:start w:val="1"/>
      <w:numFmt w:val="decimal"/>
      <w:pStyle w:val="2rove"/>
      <w:lvlText w:val="%1.%2"/>
      <w:lvlJc w:val="left"/>
      <w:pPr>
        <w:ind w:left="567" w:hanging="567"/>
      </w:pPr>
      <w:rPr>
        <w:rFonts w:ascii="Arial" w:hAnsi="Arial" w:hint="default"/>
        <w:b w:val="0"/>
        <w:i w:val="0"/>
        <w:color w:val="auto"/>
        <w:sz w:val="20"/>
      </w:rPr>
    </w:lvl>
    <w:lvl w:ilvl="2">
      <w:start w:val="1"/>
      <w:numFmt w:val="lowerLetter"/>
      <w:pStyle w:val="3rove-kodstrann"/>
      <w:lvlText w:val="%1.%2.%3)"/>
      <w:lvlJc w:val="left"/>
      <w:pPr>
        <w:ind w:left="1304" w:hanging="737"/>
      </w:pPr>
      <w:rPr>
        <w:rFonts w:ascii="Arial" w:hAnsi="Arial" w:cstheme="minorBidi" w:hint="default"/>
        <w:b w:val="0"/>
        <w:i/>
        <w:color w:val="5B9BD5" w:themeColor="accent1"/>
        <w:sz w:val="20"/>
        <w:szCs w:val="16"/>
        <w:u w:val="none"/>
      </w:rPr>
    </w:lvl>
    <w:lvl w:ilvl="3">
      <w:start w:val="1"/>
      <w:numFmt w:val="lowerLetter"/>
      <w:pStyle w:val="3rove-trval"/>
      <w:lvlText w:val="%1.%2.%4)"/>
      <w:lvlJc w:val="left"/>
      <w:pPr>
        <w:tabs>
          <w:tab w:val="num" w:pos="992"/>
        </w:tabs>
        <w:ind w:left="1304" w:hanging="737"/>
      </w:pPr>
      <w:rPr>
        <w:rFonts w:ascii="Arial" w:hAnsi="Arial" w:hint="default"/>
        <w:b w:val="0"/>
        <w:i w:val="0"/>
        <w:color w:val="auto"/>
        <w:sz w:val="20"/>
      </w:rPr>
    </w:lvl>
    <w:lvl w:ilvl="4">
      <w:start w:val="1"/>
      <w:numFmt w:val="none"/>
      <w:lvlText w:val="-"/>
      <w:lvlJc w:val="left"/>
      <w:pPr>
        <w:tabs>
          <w:tab w:val="num" w:pos="567"/>
        </w:tabs>
        <w:ind w:left="709" w:hanging="14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14" w:hanging="14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303" w:hanging="14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92" w:hanging="14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881" w:hanging="142"/>
      </w:pPr>
      <w:rPr>
        <w:rFonts w:hint="default"/>
      </w:rPr>
    </w:lvl>
  </w:abstractNum>
  <w:abstractNum w:abstractNumId="2" w15:restartNumberingAfterBreak="0">
    <w:nsid w:val="31925955"/>
    <w:multiLevelType w:val="multilevel"/>
    <w:tmpl w:val="7864110A"/>
    <w:lvl w:ilvl="0">
      <w:start w:val="1"/>
      <w:numFmt w:val="decimal"/>
      <w:lvlText w:val="%1."/>
      <w:lvlJc w:val="center"/>
      <w:pPr>
        <w:ind w:left="431" w:hanging="142"/>
      </w:pPr>
      <w:rPr>
        <w:rFonts w:ascii="Arial" w:hAnsi="Arial" w:hint="default"/>
        <w:b/>
        <w:i w:val="0"/>
        <w:color w:val="auto"/>
        <w:sz w:val="20"/>
        <w:u w:val="none"/>
      </w:rPr>
    </w:lvl>
    <w:lvl w:ilvl="1">
      <w:start w:val="1"/>
      <w:numFmt w:val="decimal"/>
      <w:pStyle w:val="Hlavntextlnksmlouvy"/>
      <w:lvlText w:val="%1.%2"/>
      <w:lvlJc w:val="left"/>
      <w:pPr>
        <w:ind w:left="567" w:hanging="567"/>
      </w:pPr>
      <w:rPr>
        <w:rFonts w:ascii="Arial" w:hAnsi="Arial" w:hint="default"/>
        <w:b w:val="0"/>
        <w:i w:val="0"/>
        <w:color w:val="auto"/>
        <w:sz w:val="20"/>
      </w:rPr>
    </w:lvl>
    <w:lvl w:ilvl="2">
      <w:start w:val="1"/>
      <w:numFmt w:val="lowerLetter"/>
      <w:lvlText w:val="%1.%2.%3)"/>
      <w:lvlJc w:val="left"/>
      <w:pPr>
        <w:ind w:left="709" w:hanging="142"/>
      </w:pPr>
      <w:rPr>
        <w:rFonts w:ascii="Arial" w:eastAsiaTheme="minorHAnsi" w:hAnsi="Arial" w:cstheme="minorBidi" w:hint="default"/>
        <w:b w:val="0"/>
        <w:i w:val="0"/>
        <w:color w:val="auto"/>
        <w:sz w:val="20"/>
        <w:szCs w:val="16"/>
        <w:u w:val="none"/>
      </w:rPr>
    </w:lvl>
    <w:lvl w:ilvl="3">
      <w:start w:val="1"/>
      <w:numFmt w:val="lowerLetter"/>
      <w:lvlText w:val="%1.%2.%4)"/>
      <w:lvlJc w:val="left"/>
      <w:pPr>
        <w:tabs>
          <w:tab w:val="num" w:pos="992"/>
        </w:tabs>
        <w:ind w:left="1134" w:hanging="283"/>
      </w:pPr>
      <w:rPr>
        <w:rFonts w:ascii="Arial" w:hAnsi="Arial" w:hint="default"/>
        <w:b w:val="0"/>
        <w:i/>
        <w:color w:val="5B9BD5" w:themeColor="accent1"/>
        <w:sz w:val="16"/>
      </w:rPr>
    </w:lvl>
    <w:lvl w:ilvl="4">
      <w:start w:val="1"/>
      <w:numFmt w:val="none"/>
      <w:lvlText w:val="-"/>
      <w:lvlJc w:val="left"/>
      <w:pPr>
        <w:tabs>
          <w:tab w:val="num" w:pos="567"/>
        </w:tabs>
        <w:ind w:left="709" w:hanging="14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14" w:hanging="14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303" w:hanging="14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92" w:hanging="14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881" w:hanging="142"/>
      </w:pPr>
      <w:rPr>
        <w:rFonts w:hint="default"/>
      </w:rPr>
    </w:lvl>
  </w:abstractNum>
  <w:abstractNum w:abstractNumId="3" w15:restartNumberingAfterBreak="0">
    <w:nsid w:val="580E59D4"/>
    <w:multiLevelType w:val="multilevel"/>
    <w:tmpl w:val="A9547C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  <w:color w:val="auto"/>
        <w:sz w:val="20"/>
      </w:rPr>
    </w:lvl>
  </w:abstractNum>
  <w:abstractNum w:abstractNumId="4" w15:restartNumberingAfterBreak="0">
    <w:nsid w:val="58EC0EFC"/>
    <w:multiLevelType w:val="multilevel"/>
    <w:tmpl w:val="E7AEAC9A"/>
    <w:lvl w:ilvl="0">
      <w:start w:val="1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421" w:hanging="420"/>
      </w:pPr>
      <w:rPr>
        <w:i w:val="0"/>
        <w:color w:val="auto"/>
        <w:sz w:val="20"/>
      </w:rPr>
    </w:lvl>
    <w:lvl w:ilvl="2">
      <w:start w:val="1"/>
      <w:numFmt w:val="decimal"/>
      <w:isLgl/>
      <w:lvlText w:val="%1.%2.%3"/>
      <w:lvlJc w:val="left"/>
      <w:pPr>
        <w:ind w:left="422" w:hanging="420"/>
      </w:pPr>
      <w:rPr>
        <w:i w:val="0"/>
        <w:color w:val="auto"/>
        <w:sz w:val="20"/>
      </w:rPr>
    </w:lvl>
    <w:lvl w:ilvl="3">
      <w:start w:val="1"/>
      <w:numFmt w:val="decimal"/>
      <w:isLgl/>
      <w:lvlText w:val="%1.%2.%3.%4"/>
      <w:lvlJc w:val="left"/>
      <w:pPr>
        <w:ind w:left="723" w:hanging="720"/>
      </w:pPr>
      <w:rPr>
        <w:i w:val="0"/>
        <w:color w:val="auto"/>
        <w:sz w:val="20"/>
      </w:rPr>
    </w:lvl>
    <w:lvl w:ilvl="4">
      <w:start w:val="1"/>
      <w:numFmt w:val="decimal"/>
      <w:isLgl/>
      <w:lvlText w:val="%1.%2.%3.%4.%5"/>
      <w:lvlJc w:val="left"/>
      <w:pPr>
        <w:ind w:left="724" w:hanging="720"/>
      </w:pPr>
      <w:rPr>
        <w:i w:val="0"/>
        <w:color w:val="auto"/>
        <w:sz w:val="20"/>
      </w:rPr>
    </w:lvl>
    <w:lvl w:ilvl="5">
      <w:start w:val="1"/>
      <w:numFmt w:val="decimal"/>
      <w:isLgl/>
      <w:lvlText w:val="%1.%2.%3.%4.%5.%6"/>
      <w:lvlJc w:val="left"/>
      <w:pPr>
        <w:ind w:left="1085" w:hanging="1080"/>
      </w:pPr>
      <w:rPr>
        <w:i w:val="0"/>
        <w:color w:val="auto"/>
        <w:sz w:val="20"/>
      </w:rPr>
    </w:lvl>
    <w:lvl w:ilvl="6">
      <w:start w:val="1"/>
      <w:numFmt w:val="decimal"/>
      <w:isLgl/>
      <w:lvlText w:val="%1.%2.%3.%4.%5.%6.%7"/>
      <w:lvlJc w:val="left"/>
      <w:pPr>
        <w:ind w:left="1086" w:hanging="1080"/>
      </w:pPr>
      <w:rPr>
        <w:i w:val="0"/>
        <w:color w:val="auto"/>
        <w:sz w:val="20"/>
      </w:rPr>
    </w:lvl>
    <w:lvl w:ilvl="7">
      <w:start w:val="1"/>
      <w:numFmt w:val="decimal"/>
      <w:isLgl/>
      <w:lvlText w:val="%1.%2.%3.%4.%5.%6.%7.%8"/>
      <w:lvlJc w:val="left"/>
      <w:pPr>
        <w:ind w:left="1087" w:hanging="1080"/>
      </w:pPr>
      <w:rPr>
        <w:i w:val="0"/>
        <w:color w:val="auto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448" w:hanging="1440"/>
      </w:pPr>
      <w:rPr>
        <w:i w:val="0"/>
        <w:color w:val="auto"/>
        <w:sz w:val="20"/>
      </w:rPr>
    </w:lvl>
  </w:abstractNum>
  <w:num w:numId="1" w16cid:durableId="534923765">
    <w:abstractNumId w:val="2"/>
  </w:num>
  <w:num w:numId="2" w16cid:durableId="891503902">
    <w:abstractNumId w:val="4"/>
  </w:num>
  <w:num w:numId="3" w16cid:durableId="1083450741">
    <w:abstractNumId w:val="2"/>
  </w:num>
  <w:num w:numId="4" w16cid:durableId="849299699">
    <w:abstractNumId w:val="2"/>
  </w:num>
  <w:num w:numId="5" w16cid:durableId="793207960">
    <w:abstractNumId w:val="2"/>
  </w:num>
  <w:num w:numId="6" w16cid:durableId="1125468896">
    <w:abstractNumId w:val="2"/>
  </w:num>
  <w:num w:numId="7" w16cid:durableId="17407878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70178376">
    <w:abstractNumId w:val="2"/>
  </w:num>
  <w:num w:numId="9" w16cid:durableId="368729167">
    <w:abstractNumId w:val="2"/>
  </w:num>
  <w:num w:numId="10" w16cid:durableId="412505794">
    <w:abstractNumId w:val="2"/>
  </w:num>
  <w:num w:numId="11" w16cid:durableId="1377386801">
    <w:abstractNumId w:val="2"/>
  </w:num>
  <w:num w:numId="12" w16cid:durableId="38869522">
    <w:abstractNumId w:val="0"/>
  </w:num>
  <w:num w:numId="13" w16cid:durableId="13374201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14" w16cid:durableId="1777209784">
    <w:abstractNumId w:val="3"/>
  </w:num>
  <w:num w:numId="15" w16cid:durableId="16261601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510460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71252449">
    <w:abstractNumId w:val="2"/>
  </w:num>
  <w:num w:numId="18" w16cid:durableId="1845851367">
    <w:abstractNumId w:val="2"/>
  </w:num>
  <w:num w:numId="19" w16cid:durableId="398479444">
    <w:abstractNumId w:val="2"/>
  </w:num>
  <w:num w:numId="20" w16cid:durableId="11251535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26D"/>
    <w:rsid w:val="00003EE3"/>
    <w:rsid w:val="000132A3"/>
    <w:rsid w:val="00013EEE"/>
    <w:rsid w:val="00016A31"/>
    <w:rsid w:val="000228C3"/>
    <w:rsid w:val="00030595"/>
    <w:rsid w:val="00034837"/>
    <w:rsid w:val="0003487A"/>
    <w:rsid w:val="000417D8"/>
    <w:rsid w:val="0004617F"/>
    <w:rsid w:val="0005319A"/>
    <w:rsid w:val="0005501A"/>
    <w:rsid w:val="00063395"/>
    <w:rsid w:val="00077168"/>
    <w:rsid w:val="00090713"/>
    <w:rsid w:val="00093410"/>
    <w:rsid w:val="00095DF0"/>
    <w:rsid w:val="00097AA1"/>
    <w:rsid w:val="000A6E68"/>
    <w:rsid w:val="000B0AC2"/>
    <w:rsid w:val="000B11E0"/>
    <w:rsid w:val="000B4819"/>
    <w:rsid w:val="000B5806"/>
    <w:rsid w:val="000B7FE5"/>
    <w:rsid w:val="000C27E7"/>
    <w:rsid w:val="000C54AA"/>
    <w:rsid w:val="000C5740"/>
    <w:rsid w:val="000D31A2"/>
    <w:rsid w:val="000E7D0E"/>
    <w:rsid w:val="000F686B"/>
    <w:rsid w:val="00111774"/>
    <w:rsid w:val="00113A95"/>
    <w:rsid w:val="00114376"/>
    <w:rsid w:val="00116E6A"/>
    <w:rsid w:val="00123AD3"/>
    <w:rsid w:val="00124366"/>
    <w:rsid w:val="00126170"/>
    <w:rsid w:val="00133D3D"/>
    <w:rsid w:val="00136A61"/>
    <w:rsid w:val="001422DD"/>
    <w:rsid w:val="00143EBD"/>
    <w:rsid w:val="0014635F"/>
    <w:rsid w:val="001575B6"/>
    <w:rsid w:val="00165E3A"/>
    <w:rsid w:val="001666B6"/>
    <w:rsid w:val="001727DF"/>
    <w:rsid w:val="0017738B"/>
    <w:rsid w:val="00177FB1"/>
    <w:rsid w:val="001809AD"/>
    <w:rsid w:val="00185DE1"/>
    <w:rsid w:val="001917F3"/>
    <w:rsid w:val="001A0D48"/>
    <w:rsid w:val="001C4D9E"/>
    <w:rsid w:val="001C6112"/>
    <w:rsid w:val="001D227C"/>
    <w:rsid w:val="001E11F1"/>
    <w:rsid w:val="001E22BF"/>
    <w:rsid w:val="001E5A62"/>
    <w:rsid w:val="001F53B9"/>
    <w:rsid w:val="002031A5"/>
    <w:rsid w:val="002065FF"/>
    <w:rsid w:val="00210067"/>
    <w:rsid w:val="00211237"/>
    <w:rsid w:val="00214E04"/>
    <w:rsid w:val="00220F80"/>
    <w:rsid w:val="00222CBA"/>
    <w:rsid w:val="00223423"/>
    <w:rsid w:val="002321A0"/>
    <w:rsid w:val="002413BD"/>
    <w:rsid w:val="0024521E"/>
    <w:rsid w:val="00251DFE"/>
    <w:rsid w:val="00253134"/>
    <w:rsid w:val="00254F2A"/>
    <w:rsid w:val="00256275"/>
    <w:rsid w:val="002563AC"/>
    <w:rsid w:val="00281988"/>
    <w:rsid w:val="002824F5"/>
    <w:rsid w:val="00282F08"/>
    <w:rsid w:val="00287043"/>
    <w:rsid w:val="00291B5F"/>
    <w:rsid w:val="00297903"/>
    <w:rsid w:val="002A0B26"/>
    <w:rsid w:val="002A56F2"/>
    <w:rsid w:val="002B066D"/>
    <w:rsid w:val="002B1861"/>
    <w:rsid w:val="002B1A10"/>
    <w:rsid w:val="002B4723"/>
    <w:rsid w:val="002C00E2"/>
    <w:rsid w:val="002C5090"/>
    <w:rsid w:val="002D215A"/>
    <w:rsid w:val="002E7790"/>
    <w:rsid w:val="003042E9"/>
    <w:rsid w:val="00306C0D"/>
    <w:rsid w:val="0030743E"/>
    <w:rsid w:val="00313590"/>
    <w:rsid w:val="00313DE9"/>
    <w:rsid w:val="00324D78"/>
    <w:rsid w:val="00340702"/>
    <w:rsid w:val="00340B35"/>
    <w:rsid w:val="00357941"/>
    <w:rsid w:val="0036448F"/>
    <w:rsid w:val="003659F7"/>
    <w:rsid w:val="003666F4"/>
    <w:rsid w:val="00373C3D"/>
    <w:rsid w:val="00374AE6"/>
    <w:rsid w:val="00376A53"/>
    <w:rsid w:val="00381A8A"/>
    <w:rsid w:val="003A2B2E"/>
    <w:rsid w:val="003A2CB0"/>
    <w:rsid w:val="003A399C"/>
    <w:rsid w:val="003A77AF"/>
    <w:rsid w:val="003B4183"/>
    <w:rsid w:val="003B4F68"/>
    <w:rsid w:val="003C4D8A"/>
    <w:rsid w:val="003D35B4"/>
    <w:rsid w:val="003D4418"/>
    <w:rsid w:val="003D6684"/>
    <w:rsid w:val="003D6A1A"/>
    <w:rsid w:val="003D7EC4"/>
    <w:rsid w:val="003E3BE0"/>
    <w:rsid w:val="003E3DF1"/>
    <w:rsid w:val="003F1035"/>
    <w:rsid w:val="00412219"/>
    <w:rsid w:val="004131ED"/>
    <w:rsid w:val="00413E11"/>
    <w:rsid w:val="00430948"/>
    <w:rsid w:val="00432A5A"/>
    <w:rsid w:val="004340C5"/>
    <w:rsid w:val="004365DE"/>
    <w:rsid w:val="00441B3B"/>
    <w:rsid w:val="004433A7"/>
    <w:rsid w:val="00444289"/>
    <w:rsid w:val="00454C62"/>
    <w:rsid w:val="004556F9"/>
    <w:rsid w:val="00457935"/>
    <w:rsid w:val="00466AFA"/>
    <w:rsid w:val="00485683"/>
    <w:rsid w:val="004872A7"/>
    <w:rsid w:val="004942FC"/>
    <w:rsid w:val="00496893"/>
    <w:rsid w:val="004A3A15"/>
    <w:rsid w:val="004A49A2"/>
    <w:rsid w:val="004B6331"/>
    <w:rsid w:val="004D67D0"/>
    <w:rsid w:val="004D7E38"/>
    <w:rsid w:val="004E4E47"/>
    <w:rsid w:val="004F068F"/>
    <w:rsid w:val="004F1656"/>
    <w:rsid w:val="004F31C8"/>
    <w:rsid w:val="00504796"/>
    <w:rsid w:val="00506961"/>
    <w:rsid w:val="005069B4"/>
    <w:rsid w:val="005136BC"/>
    <w:rsid w:val="005160EE"/>
    <w:rsid w:val="00516C51"/>
    <w:rsid w:val="00517B95"/>
    <w:rsid w:val="00524DE4"/>
    <w:rsid w:val="005269E1"/>
    <w:rsid w:val="00530D1A"/>
    <w:rsid w:val="00535A0B"/>
    <w:rsid w:val="005405D6"/>
    <w:rsid w:val="0056114B"/>
    <w:rsid w:val="005651A6"/>
    <w:rsid w:val="00567CAC"/>
    <w:rsid w:val="005803A9"/>
    <w:rsid w:val="0058284A"/>
    <w:rsid w:val="00584FAF"/>
    <w:rsid w:val="00586C8E"/>
    <w:rsid w:val="00592774"/>
    <w:rsid w:val="005945D5"/>
    <w:rsid w:val="005B1088"/>
    <w:rsid w:val="005B3156"/>
    <w:rsid w:val="005C0FC8"/>
    <w:rsid w:val="005C3F37"/>
    <w:rsid w:val="005C5366"/>
    <w:rsid w:val="005D76C2"/>
    <w:rsid w:val="005F5EF1"/>
    <w:rsid w:val="006033A0"/>
    <w:rsid w:val="00610168"/>
    <w:rsid w:val="006120A4"/>
    <w:rsid w:val="006128F2"/>
    <w:rsid w:val="006137BD"/>
    <w:rsid w:val="00614B5D"/>
    <w:rsid w:val="00620363"/>
    <w:rsid w:val="00620A0D"/>
    <w:rsid w:val="006215E1"/>
    <w:rsid w:val="00626FA3"/>
    <w:rsid w:val="00641673"/>
    <w:rsid w:val="00642E41"/>
    <w:rsid w:val="00663A3B"/>
    <w:rsid w:val="00664E5A"/>
    <w:rsid w:val="00670077"/>
    <w:rsid w:val="00674C5D"/>
    <w:rsid w:val="0067509E"/>
    <w:rsid w:val="00693C73"/>
    <w:rsid w:val="006A2C40"/>
    <w:rsid w:val="006A39C7"/>
    <w:rsid w:val="006A4FA0"/>
    <w:rsid w:val="006A5C32"/>
    <w:rsid w:val="006E48D9"/>
    <w:rsid w:val="006F0A9F"/>
    <w:rsid w:val="00703656"/>
    <w:rsid w:val="0071018E"/>
    <w:rsid w:val="007235CF"/>
    <w:rsid w:val="00740741"/>
    <w:rsid w:val="00747C54"/>
    <w:rsid w:val="00760945"/>
    <w:rsid w:val="00766DAA"/>
    <w:rsid w:val="0077026D"/>
    <w:rsid w:val="00771A67"/>
    <w:rsid w:val="00774431"/>
    <w:rsid w:val="00794512"/>
    <w:rsid w:val="007A3EEB"/>
    <w:rsid w:val="007B1390"/>
    <w:rsid w:val="007B16C0"/>
    <w:rsid w:val="007B258A"/>
    <w:rsid w:val="007C01EB"/>
    <w:rsid w:val="007C1859"/>
    <w:rsid w:val="007C2258"/>
    <w:rsid w:val="007D786E"/>
    <w:rsid w:val="007E1791"/>
    <w:rsid w:val="007E4B0C"/>
    <w:rsid w:val="007F3815"/>
    <w:rsid w:val="008024B4"/>
    <w:rsid w:val="0081667A"/>
    <w:rsid w:val="008209BF"/>
    <w:rsid w:val="00832B0A"/>
    <w:rsid w:val="0083408C"/>
    <w:rsid w:val="00836085"/>
    <w:rsid w:val="008366B8"/>
    <w:rsid w:val="00840E54"/>
    <w:rsid w:val="008414F3"/>
    <w:rsid w:val="0084451C"/>
    <w:rsid w:val="00846F07"/>
    <w:rsid w:val="00860737"/>
    <w:rsid w:val="00864DD2"/>
    <w:rsid w:val="00867936"/>
    <w:rsid w:val="00870EEC"/>
    <w:rsid w:val="0088567B"/>
    <w:rsid w:val="008861B6"/>
    <w:rsid w:val="00887BFA"/>
    <w:rsid w:val="00890E4B"/>
    <w:rsid w:val="008A33E3"/>
    <w:rsid w:val="008A6407"/>
    <w:rsid w:val="008B0381"/>
    <w:rsid w:val="008B3CAE"/>
    <w:rsid w:val="008C55EA"/>
    <w:rsid w:val="008D0B91"/>
    <w:rsid w:val="008D1EBC"/>
    <w:rsid w:val="008D374D"/>
    <w:rsid w:val="008E505F"/>
    <w:rsid w:val="008E75C2"/>
    <w:rsid w:val="008E7B6E"/>
    <w:rsid w:val="009021DC"/>
    <w:rsid w:val="00911D65"/>
    <w:rsid w:val="009139D6"/>
    <w:rsid w:val="00921CB8"/>
    <w:rsid w:val="00927879"/>
    <w:rsid w:val="00930026"/>
    <w:rsid w:val="009465C0"/>
    <w:rsid w:val="009514A5"/>
    <w:rsid w:val="009609DE"/>
    <w:rsid w:val="009631A7"/>
    <w:rsid w:val="00963551"/>
    <w:rsid w:val="00971B6C"/>
    <w:rsid w:val="009726C2"/>
    <w:rsid w:val="00990D91"/>
    <w:rsid w:val="0099201B"/>
    <w:rsid w:val="009954FF"/>
    <w:rsid w:val="009A1540"/>
    <w:rsid w:val="009A1660"/>
    <w:rsid w:val="009A7B68"/>
    <w:rsid w:val="009B704A"/>
    <w:rsid w:val="009C5298"/>
    <w:rsid w:val="009C62B9"/>
    <w:rsid w:val="009D6548"/>
    <w:rsid w:val="009E1DBD"/>
    <w:rsid w:val="009E455A"/>
    <w:rsid w:val="00A03A9E"/>
    <w:rsid w:val="00A11E59"/>
    <w:rsid w:val="00A16779"/>
    <w:rsid w:val="00A233FD"/>
    <w:rsid w:val="00A30BFB"/>
    <w:rsid w:val="00A33037"/>
    <w:rsid w:val="00A35B90"/>
    <w:rsid w:val="00A439DD"/>
    <w:rsid w:val="00A44027"/>
    <w:rsid w:val="00A517D6"/>
    <w:rsid w:val="00A625DE"/>
    <w:rsid w:val="00A64E56"/>
    <w:rsid w:val="00A66CDB"/>
    <w:rsid w:val="00A75A68"/>
    <w:rsid w:val="00A954DB"/>
    <w:rsid w:val="00A96CAC"/>
    <w:rsid w:val="00AB01C1"/>
    <w:rsid w:val="00AB4AFB"/>
    <w:rsid w:val="00AD41BD"/>
    <w:rsid w:val="00AF403C"/>
    <w:rsid w:val="00AF582D"/>
    <w:rsid w:val="00B007CA"/>
    <w:rsid w:val="00B036EE"/>
    <w:rsid w:val="00B06852"/>
    <w:rsid w:val="00B21DB2"/>
    <w:rsid w:val="00B24D28"/>
    <w:rsid w:val="00B43670"/>
    <w:rsid w:val="00B56AC2"/>
    <w:rsid w:val="00B57038"/>
    <w:rsid w:val="00B60582"/>
    <w:rsid w:val="00B64E1E"/>
    <w:rsid w:val="00B71D30"/>
    <w:rsid w:val="00B7467E"/>
    <w:rsid w:val="00B825AC"/>
    <w:rsid w:val="00BB1F5D"/>
    <w:rsid w:val="00BD1A8B"/>
    <w:rsid w:val="00BD2867"/>
    <w:rsid w:val="00BD6C23"/>
    <w:rsid w:val="00BD792D"/>
    <w:rsid w:val="00BE049C"/>
    <w:rsid w:val="00BE199A"/>
    <w:rsid w:val="00BE1FEE"/>
    <w:rsid w:val="00BE451E"/>
    <w:rsid w:val="00BF1854"/>
    <w:rsid w:val="00BF23F2"/>
    <w:rsid w:val="00C069A0"/>
    <w:rsid w:val="00C201D2"/>
    <w:rsid w:val="00C23F57"/>
    <w:rsid w:val="00C276DF"/>
    <w:rsid w:val="00C306FE"/>
    <w:rsid w:val="00C37053"/>
    <w:rsid w:val="00C41132"/>
    <w:rsid w:val="00C53226"/>
    <w:rsid w:val="00C62A7D"/>
    <w:rsid w:val="00C64D04"/>
    <w:rsid w:val="00C658A0"/>
    <w:rsid w:val="00C66338"/>
    <w:rsid w:val="00C70342"/>
    <w:rsid w:val="00C7203C"/>
    <w:rsid w:val="00C736EB"/>
    <w:rsid w:val="00C81F2E"/>
    <w:rsid w:val="00C836CB"/>
    <w:rsid w:val="00C92705"/>
    <w:rsid w:val="00C93792"/>
    <w:rsid w:val="00CA00EE"/>
    <w:rsid w:val="00CA6054"/>
    <w:rsid w:val="00CB1B5B"/>
    <w:rsid w:val="00CB57BD"/>
    <w:rsid w:val="00CB78A2"/>
    <w:rsid w:val="00CC08E7"/>
    <w:rsid w:val="00CC6CBC"/>
    <w:rsid w:val="00CD15CD"/>
    <w:rsid w:val="00CD2022"/>
    <w:rsid w:val="00CD2C76"/>
    <w:rsid w:val="00CD6632"/>
    <w:rsid w:val="00CE1DC5"/>
    <w:rsid w:val="00CF1D37"/>
    <w:rsid w:val="00CF3007"/>
    <w:rsid w:val="00CF3AEF"/>
    <w:rsid w:val="00CF5E39"/>
    <w:rsid w:val="00D0470B"/>
    <w:rsid w:val="00D067FC"/>
    <w:rsid w:val="00D11E31"/>
    <w:rsid w:val="00D143CD"/>
    <w:rsid w:val="00D35D27"/>
    <w:rsid w:val="00D449CF"/>
    <w:rsid w:val="00D5041E"/>
    <w:rsid w:val="00D53684"/>
    <w:rsid w:val="00D555F1"/>
    <w:rsid w:val="00D62FDD"/>
    <w:rsid w:val="00D64AB1"/>
    <w:rsid w:val="00D64F67"/>
    <w:rsid w:val="00D65F4F"/>
    <w:rsid w:val="00D77279"/>
    <w:rsid w:val="00D81B61"/>
    <w:rsid w:val="00D81DAF"/>
    <w:rsid w:val="00D81E06"/>
    <w:rsid w:val="00D86174"/>
    <w:rsid w:val="00D87383"/>
    <w:rsid w:val="00D9597D"/>
    <w:rsid w:val="00DB0265"/>
    <w:rsid w:val="00DB2509"/>
    <w:rsid w:val="00DB617F"/>
    <w:rsid w:val="00DC297B"/>
    <w:rsid w:val="00DC368F"/>
    <w:rsid w:val="00DE1A8D"/>
    <w:rsid w:val="00DE5507"/>
    <w:rsid w:val="00DE64D6"/>
    <w:rsid w:val="00DE6C50"/>
    <w:rsid w:val="00DE70AD"/>
    <w:rsid w:val="00E11474"/>
    <w:rsid w:val="00E14143"/>
    <w:rsid w:val="00E14690"/>
    <w:rsid w:val="00E24859"/>
    <w:rsid w:val="00E26389"/>
    <w:rsid w:val="00E35B80"/>
    <w:rsid w:val="00E52928"/>
    <w:rsid w:val="00E57923"/>
    <w:rsid w:val="00E80EA9"/>
    <w:rsid w:val="00E81330"/>
    <w:rsid w:val="00E82920"/>
    <w:rsid w:val="00E84126"/>
    <w:rsid w:val="00E8594B"/>
    <w:rsid w:val="00E86D26"/>
    <w:rsid w:val="00EA1D72"/>
    <w:rsid w:val="00EA26E7"/>
    <w:rsid w:val="00EB1154"/>
    <w:rsid w:val="00EC2305"/>
    <w:rsid w:val="00EC4D55"/>
    <w:rsid w:val="00EE2AE8"/>
    <w:rsid w:val="00EE3182"/>
    <w:rsid w:val="00EE4740"/>
    <w:rsid w:val="00EE7942"/>
    <w:rsid w:val="00EF21F6"/>
    <w:rsid w:val="00EF3515"/>
    <w:rsid w:val="00EF3631"/>
    <w:rsid w:val="00F13C74"/>
    <w:rsid w:val="00F158CC"/>
    <w:rsid w:val="00F17028"/>
    <w:rsid w:val="00F26AF6"/>
    <w:rsid w:val="00F351E6"/>
    <w:rsid w:val="00F36385"/>
    <w:rsid w:val="00F3780D"/>
    <w:rsid w:val="00F378F6"/>
    <w:rsid w:val="00F40D13"/>
    <w:rsid w:val="00F43D0C"/>
    <w:rsid w:val="00F50470"/>
    <w:rsid w:val="00F575F2"/>
    <w:rsid w:val="00F61450"/>
    <w:rsid w:val="00F67C30"/>
    <w:rsid w:val="00F71A22"/>
    <w:rsid w:val="00F75253"/>
    <w:rsid w:val="00F82245"/>
    <w:rsid w:val="00F8398D"/>
    <w:rsid w:val="00F843D7"/>
    <w:rsid w:val="00F86848"/>
    <w:rsid w:val="00F90976"/>
    <w:rsid w:val="00FA3071"/>
    <w:rsid w:val="00FB0E5C"/>
    <w:rsid w:val="00FB265A"/>
    <w:rsid w:val="00FC1D25"/>
    <w:rsid w:val="00FC2E44"/>
    <w:rsid w:val="00FD1DA8"/>
    <w:rsid w:val="00FE0796"/>
    <w:rsid w:val="00FE0BEF"/>
    <w:rsid w:val="00FE69B7"/>
    <w:rsid w:val="00FF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B9A9B"/>
  <w15:chartTrackingRefBased/>
  <w15:docId w15:val="{56790228-AD5B-446F-9354-F116445B7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3" w:qFormat="1"/>
    <w:lsdException w:name="heading 1" w:uiPriority="0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3"/>
    <w:qFormat/>
    <w:rsid w:val="002321A0"/>
    <w:rPr>
      <w:rFonts w:ascii="Arial" w:hAnsi="Arial"/>
      <w:sz w:val="20"/>
    </w:rPr>
  </w:style>
  <w:style w:type="paragraph" w:styleId="Nadpis1">
    <w:name w:val="heading 1"/>
    <w:aliases w:val="Nadpis článku smlouvy,1. úroveň"/>
    <w:basedOn w:val="Normln"/>
    <w:next w:val="Hlavntextlnksmlouvy"/>
    <w:link w:val="Nadpis1Char"/>
    <w:qFormat/>
    <w:rsid w:val="002321A0"/>
    <w:pPr>
      <w:keepNext/>
      <w:numPr>
        <w:numId w:val="20"/>
      </w:numPr>
      <w:spacing w:before="360"/>
      <w:jc w:val="center"/>
      <w:outlineLvl w:val="0"/>
    </w:pPr>
    <w:rPr>
      <w:b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4635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4635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4635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4635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635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4635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lavntextlnksmlouvy">
    <w:name w:val="Hlavní text článků smlouvy"/>
    <w:basedOn w:val="Normln"/>
    <w:uiPriority w:val="1"/>
    <w:qFormat/>
    <w:rsid w:val="0014635F"/>
    <w:pPr>
      <w:numPr>
        <w:ilvl w:val="1"/>
        <w:numId w:val="1"/>
      </w:numPr>
      <w:jc w:val="both"/>
    </w:pPr>
  </w:style>
  <w:style w:type="paragraph" w:customStyle="1" w:styleId="Textpodrovnlnk">
    <w:name w:val="Text podúrovní článků"/>
    <w:basedOn w:val="Hlavntextlnksmlouvy"/>
    <w:uiPriority w:val="2"/>
    <w:qFormat/>
    <w:rsid w:val="00340B35"/>
    <w:pPr>
      <w:numPr>
        <w:ilvl w:val="0"/>
        <w:numId w:val="0"/>
      </w:numPr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14635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4635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4635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4635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635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4635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hlav">
    <w:name w:val="header"/>
    <w:basedOn w:val="Normln"/>
    <w:link w:val="ZhlavChar"/>
    <w:uiPriority w:val="99"/>
    <w:semiHidden/>
    <w:rsid w:val="00324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B4F68"/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semiHidden/>
    <w:rsid w:val="00324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B4F68"/>
    <w:rPr>
      <w:rFonts w:ascii="Arial" w:hAnsi="Arial"/>
      <w:sz w:val="20"/>
    </w:rPr>
  </w:style>
  <w:style w:type="paragraph" w:styleId="Nzev">
    <w:name w:val="Title"/>
    <w:basedOn w:val="Normln"/>
    <w:next w:val="Normln"/>
    <w:link w:val="NzevChar"/>
    <w:uiPriority w:val="5"/>
    <w:qFormat/>
    <w:rsid w:val="00340B35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NzevChar">
    <w:name w:val="Název Char"/>
    <w:basedOn w:val="Standardnpsmoodstavce"/>
    <w:link w:val="Nzev"/>
    <w:uiPriority w:val="5"/>
    <w:rsid w:val="003B4F68"/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paragraph" w:styleId="Bezmezer">
    <w:name w:val="No Spacing"/>
    <w:uiPriority w:val="4"/>
    <w:qFormat/>
    <w:rsid w:val="00CB1B5B"/>
    <w:pPr>
      <w:spacing w:after="0" w:line="240" w:lineRule="auto"/>
    </w:pPr>
    <w:rPr>
      <w:rFonts w:ascii="Arial" w:hAnsi="Arial"/>
      <w:sz w:val="20"/>
    </w:rPr>
  </w:style>
  <w:style w:type="table" w:styleId="Mkatabulky">
    <w:name w:val="Table Grid"/>
    <w:basedOn w:val="Normlntabulka"/>
    <w:uiPriority w:val="39"/>
    <w:rsid w:val="00340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aliases w:val="Nadpis článku smlouvy Char,1. úroveň Char"/>
    <w:basedOn w:val="Standardnpsmoodstavce"/>
    <w:link w:val="Nadpis1"/>
    <w:rsid w:val="002321A0"/>
    <w:rPr>
      <w:rFonts w:ascii="Arial" w:hAnsi="Arial"/>
      <w:b/>
      <w:sz w:val="20"/>
    </w:rPr>
  </w:style>
  <w:style w:type="paragraph" w:styleId="Zkladntext">
    <w:name w:val="Body Text"/>
    <w:basedOn w:val="Normln"/>
    <w:link w:val="ZkladntextChar"/>
    <w:uiPriority w:val="99"/>
    <w:rsid w:val="0077026D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spacing w:after="0" w:line="240" w:lineRule="auto"/>
      <w:ind w:right="144"/>
      <w:jc w:val="both"/>
    </w:pPr>
    <w:rPr>
      <w:rFonts w:ascii="Courier New" w:eastAsia="Times New Roman" w:hAnsi="Courier New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7026D"/>
    <w:rPr>
      <w:rFonts w:ascii="Courier New" w:eastAsia="Times New Roman" w:hAnsi="Courier New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nhideWhenUsed/>
    <w:rsid w:val="0077026D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77026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2563AC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2031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31A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31A5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31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31A5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3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31A5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095DF0"/>
    <w:pPr>
      <w:spacing w:after="0" w:line="240" w:lineRule="auto"/>
    </w:pPr>
    <w:rPr>
      <w:rFonts w:ascii="Arial" w:hAnsi="Arial"/>
      <w:sz w:val="20"/>
    </w:rPr>
  </w:style>
  <w:style w:type="paragraph" w:customStyle="1" w:styleId="2rove">
    <w:name w:val="2. úroveň"/>
    <w:basedOn w:val="Normln"/>
    <w:uiPriority w:val="1"/>
    <w:qFormat/>
    <w:rsid w:val="00C7203C"/>
    <w:pPr>
      <w:numPr>
        <w:ilvl w:val="1"/>
        <w:numId w:val="20"/>
      </w:numPr>
      <w:spacing w:before="60" w:after="60" w:line="240" w:lineRule="auto"/>
      <w:jc w:val="both"/>
      <w:outlineLvl w:val="1"/>
    </w:pPr>
  </w:style>
  <w:style w:type="paragraph" w:customStyle="1" w:styleId="3rove-kodstrann">
    <w:name w:val="3. úroveň - k odstranění"/>
    <w:basedOn w:val="2rove"/>
    <w:uiPriority w:val="2"/>
    <w:qFormat/>
    <w:rsid w:val="00C7203C"/>
    <w:pPr>
      <w:numPr>
        <w:ilvl w:val="2"/>
      </w:numPr>
      <w:spacing w:before="0"/>
      <w:outlineLvl w:val="2"/>
    </w:pPr>
  </w:style>
  <w:style w:type="paragraph" w:customStyle="1" w:styleId="3rove-trval">
    <w:name w:val="3. úroveň - trvalá"/>
    <w:basedOn w:val="3rove-kodstrann"/>
    <w:uiPriority w:val="3"/>
    <w:qFormat/>
    <w:rsid w:val="00C7203C"/>
    <w:pPr>
      <w:numPr>
        <w:ilvl w:val="3"/>
      </w:numPr>
    </w:pPr>
  </w:style>
  <w:style w:type="character" w:customStyle="1" w:styleId="Kvbruaodstrann">
    <w:name w:val="K výběru a odstranění"/>
    <w:basedOn w:val="Standardnpsmoodstavce"/>
    <w:uiPriority w:val="1"/>
    <w:qFormat/>
    <w:rsid w:val="00C7203C"/>
    <w:rPr>
      <w:i/>
      <w:color w:val="5B9BD5" w:themeColor="accent1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CB57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zlinskykraj.cz/logo-zlinskeho-kraje" TargetMode="Externa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s://zlinskykraj.cz/seznam-zrizovanych-a-zalozenych-organizaci-zlinskym-kraje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mailto:veronika.bednarikova@zlinskykraj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it\Documents\Vlastn&#237;%20&#353;ablony%20Office\&#352;ablona%20pro%20smlouvy%20-%20s%20instrukcemi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C176AD870A0C448B7EF302593BEBDDA" ma:contentTypeVersion="11" ma:contentTypeDescription="Vytvoří nový dokument" ma:contentTypeScope="" ma:versionID="aa4f96ba11c0c64026bfaefe179d3b63">
  <xsd:schema xmlns:xsd="http://www.w3.org/2001/XMLSchema" xmlns:xs="http://www.w3.org/2001/XMLSchema" xmlns:p="http://schemas.microsoft.com/office/2006/metadata/properties" xmlns:ns3="e9488e27-62b4-47cf-9353-e24b519013c0" targetNamespace="http://schemas.microsoft.com/office/2006/metadata/properties" ma:root="true" ma:fieldsID="53840251bb5ac0e08388e398b2d467d4" ns3:_="">
    <xsd:import namespace="e9488e27-62b4-47cf-9353-e24b519013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88e27-62b4-47cf-9353-e24b519013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F20DD1-938A-4512-A04C-5F9008FB0048}">
  <ds:schemaRefs>
    <ds:schemaRef ds:uri="http://purl.org/dc/terms/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e9488e27-62b4-47cf-9353-e24b519013c0"/>
    <ds:schemaRef ds:uri="http://purl.org/dc/elements/1.1/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6C27354-9589-456B-9BAA-5986E4F18D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728B26-9D44-4CE7-9B14-199F315E30F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1D81898-20C5-4254-944C-70F320DE0A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488e27-62b4-47cf-9353-e24b519013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pro smlouvy - s instrukcemi.dotx</Template>
  <TotalTime>9</TotalTime>
  <Pages>7</Pages>
  <Words>3521</Words>
  <Characters>20777</Characters>
  <Application>Microsoft Office Word</Application>
  <DocSecurity>0</DocSecurity>
  <Lines>173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24250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Fuit Lukáš</dc:creator>
  <cp:keywords/>
  <dc:description/>
  <cp:lastModifiedBy>Bednaříková Veronika</cp:lastModifiedBy>
  <cp:revision>6</cp:revision>
  <cp:lastPrinted>2025-02-12T15:06:00Z</cp:lastPrinted>
  <dcterms:created xsi:type="dcterms:W3CDTF">2025-02-12T14:50:00Z</dcterms:created>
  <dcterms:modified xsi:type="dcterms:W3CDTF">2025-02-12T15:06:00Z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0x0101001C176AD870A0C448B7EF302593BEBDDA</vt:lpwstr>
  </property>
</Properties>
</file>