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4F8" w14:textId="2EA29167" w:rsidR="00C139DD" w:rsidRPr="005C277D" w:rsidRDefault="00C4061B">
      <w:pPr>
        <w:pStyle w:val="Styl1Nzevsmlouvy"/>
        <w:rPr>
          <w:rFonts w:ascii="Verdana" w:hAnsi="Verdana"/>
          <w:smallCaps w:val="0"/>
          <w:color w:val="1F497D"/>
          <w:szCs w:val="36"/>
          <w:lang w:eastAsia="cs-CZ"/>
        </w:rPr>
      </w:pPr>
      <w:r w:rsidRPr="005C277D">
        <w:rPr>
          <w:rFonts w:ascii="Verdana" w:hAnsi="Verdana"/>
          <w:smallCaps w:val="0"/>
          <w:color w:val="1F497D"/>
          <w:szCs w:val="36"/>
          <w:lang w:eastAsia="cs-CZ"/>
        </w:rPr>
        <w:t>Kupní smlouva</w:t>
      </w:r>
    </w:p>
    <w:p w14:paraId="7969E3EA" w14:textId="77777777" w:rsidR="00C139DD" w:rsidRPr="005C277D" w:rsidRDefault="00C4061B">
      <w:pPr>
        <w:pStyle w:val="Styl2popisknzvusmlouvy"/>
        <w:rPr>
          <w:rFonts w:ascii="Verdana" w:hAnsi="Verdana"/>
          <w:b/>
          <w:color w:val="1F497D"/>
        </w:rPr>
      </w:pPr>
      <w:r w:rsidRPr="005C277D">
        <w:rPr>
          <w:rFonts w:ascii="Verdana" w:hAnsi="Verdana"/>
          <w:b/>
          <w:color w:val="1F497D"/>
        </w:rPr>
        <w:t xml:space="preserve">Dodávka výpočetní techniky </w:t>
      </w:r>
    </w:p>
    <w:p w14:paraId="6E5971BB" w14:textId="77777777" w:rsidR="00C139DD" w:rsidRPr="005C277D" w:rsidRDefault="00C4061B">
      <w:pPr>
        <w:pStyle w:val="Styl2popisknzvusmlouvy"/>
        <w:rPr>
          <w:rFonts w:ascii="Verdana" w:hAnsi="Verdana"/>
          <w:sz w:val="20"/>
          <w:szCs w:val="20"/>
        </w:rPr>
      </w:pPr>
      <w:r w:rsidRPr="005C277D">
        <w:rPr>
          <w:rFonts w:ascii="Verdana" w:hAnsi="Verdana"/>
          <w:sz w:val="20"/>
          <w:szCs w:val="20"/>
        </w:rPr>
        <w:t xml:space="preserve"> (dále jen „Smlouva“)</w:t>
      </w:r>
    </w:p>
    <w:p w14:paraId="786CF829" w14:textId="77777777" w:rsidR="00C139DD" w:rsidRPr="005C277D" w:rsidRDefault="00C4061B">
      <w:pPr>
        <w:pStyle w:val="Styl2popisknzvusmlouvy"/>
        <w:spacing w:after="480"/>
        <w:rPr>
          <w:rFonts w:ascii="Verdana" w:hAnsi="Verdana"/>
          <w:sz w:val="20"/>
          <w:szCs w:val="20"/>
        </w:rPr>
      </w:pPr>
      <w:r w:rsidRPr="005C277D">
        <w:rPr>
          <w:rFonts w:ascii="Verdana" w:hAnsi="Verdana"/>
          <w:sz w:val="20"/>
          <w:szCs w:val="20"/>
        </w:rPr>
        <w:t xml:space="preserve">uzavřená dle ustanovení § </w:t>
      </w:r>
      <w:smartTag w:uri="urn:schemas-microsoft-com:office:smarttags" w:element="metricconverter">
        <w:smartTagPr>
          <w:attr w:name="ProductID" w:val="2079 a"/>
        </w:smartTagPr>
        <w:r w:rsidRPr="005C277D">
          <w:rPr>
            <w:rFonts w:ascii="Verdana" w:hAnsi="Verdana"/>
            <w:sz w:val="20"/>
            <w:szCs w:val="20"/>
          </w:rPr>
          <w:t>2079 a</w:t>
        </w:r>
      </w:smartTag>
      <w:r w:rsidRPr="005C277D">
        <w:rPr>
          <w:rFonts w:ascii="Verdana" w:hAnsi="Verdana"/>
          <w:sz w:val="20"/>
          <w:szCs w:val="20"/>
        </w:rPr>
        <w:t xml:space="preserve"> násl. zákona č. 89/2012 Sb., občanského zákoníku</w:t>
      </w:r>
      <w:r w:rsidR="00E241AA" w:rsidRPr="005C277D">
        <w:rPr>
          <w:rFonts w:ascii="Verdana" w:hAnsi="Verdana"/>
          <w:sz w:val="20"/>
          <w:szCs w:val="20"/>
        </w:rPr>
        <w:t>, ve znění pozdějších předpisů</w:t>
      </w:r>
      <w:r w:rsidRPr="005C277D">
        <w:rPr>
          <w:rFonts w:ascii="Verdana" w:hAnsi="Verdana"/>
          <w:sz w:val="20"/>
          <w:szCs w:val="20"/>
        </w:rPr>
        <w:t xml:space="preserve"> (dále jen „Občanský zákoník“) a v souladu se zákonem č. 134/2016 Sb., o zadávání veřejných zakázek, ve znění pozdějších předpisů (dále jen „Zákon“)</w:t>
      </w:r>
    </w:p>
    <w:p w14:paraId="07792606" w14:textId="16189EAB" w:rsidR="00C139DD" w:rsidRPr="005C277D" w:rsidRDefault="00C4061B">
      <w:pPr>
        <w:pStyle w:val="Styl2popisknzvusmlouvy"/>
        <w:spacing w:after="480"/>
        <w:rPr>
          <w:rFonts w:ascii="Verdana" w:hAnsi="Verdana"/>
          <w:sz w:val="20"/>
          <w:szCs w:val="20"/>
        </w:rPr>
      </w:pPr>
      <w:r w:rsidRPr="005C277D">
        <w:rPr>
          <w:rFonts w:ascii="Verdana" w:hAnsi="Verdana"/>
          <w:sz w:val="20"/>
          <w:szCs w:val="20"/>
        </w:rPr>
        <w:t>č.j.</w:t>
      </w:r>
      <w:r w:rsidR="00B7249C" w:rsidRPr="005C277D">
        <w:rPr>
          <w:rFonts w:ascii="Verdana" w:hAnsi="Verdana"/>
          <w:sz w:val="20"/>
          <w:szCs w:val="20"/>
        </w:rPr>
        <w:t xml:space="preserve"> SFDI:</w:t>
      </w:r>
      <w:r w:rsidRPr="005C277D">
        <w:rPr>
          <w:rFonts w:ascii="Verdana" w:hAnsi="Verdana"/>
          <w:sz w:val="20"/>
          <w:szCs w:val="20"/>
        </w:rPr>
        <w:t xml:space="preserve"> </w:t>
      </w:r>
      <w:r w:rsidR="00B7249C" w:rsidRPr="005C277D">
        <w:rPr>
          <w:rFonts w:ascii="Verdana" w:hAnsi="Verdana"/>
          <w:b/>
          <w:bCs/>
          <w:sz w:val="20"/>
          <w:szCs w:val="20"/>
        </w:rPr>
        <w:t>11808/SFDI/350135/2845/2025</w:t>
      </w:r>
    </w:p>
    <w:p w14:paraId="13F0EB00" w14:textId="7CBE1551" w:rsidR="00B7249C" w:rsidRPr="005C277D" w:rsidRDefault="00B7249C">
      <w:pPr>
        <w:pStyle w:val="Styl2popisknzvusmlouvy"/>
        <w:spacing w:after="480"/>
        <w:rPr>
          <w:rFonts w:ascii="Verdana" w:hAnsi="Verdana"/>
          <w:sz w:val="20"/>
          <w:szCs w:val="20"/>
        </w:rPr>
      </w:pPr>
      <w:r w:rsidRPr="005C277D">
        <w:rPr>
          <w:rFonts w:ascii="Verdana" w:hAnsi="Verdana"/>
          <w:sz w:val="20"/>
          <w:szCs w:val="20"/>
        </w:rPr>
        <w:t xml:space="preserve">CES: </w:t>
      </w:r>
      <w:r w:rsidR="00957E41">
        <w:rPr>
          <w:rFonts w:ascii="Verdana" w:hAnsi="Verdana"/>
          <w:b/>
          <w:bCs/>
          <w:sz w:val="20"/>
          <w:szCs w:val="20"/>
        </w:rPr>
        <w:t>12</w:t>
      </w:r>
      <w:r w:rsidRPr="005C277D">
        <w:rPr>
          <w:rFonts w:ascii="Verdana" w:hAnsi="Verdana"/>
          <w:b/>
          <w:bCs/>
          <w:sz w:val="20"/>
          <w:szCs w:val="20"/>
        </w:rPr>
        <w:t>/2025</w:t>
      </w:r>
    </w:p>
    <w:p w14:paraId="4DB461A9" w14:textId="5CE6D919" w:rsidR="00C139DD" w:rsidRPr="005C277D" w:rsidRDefault="00675129">
      <w:pPr>
        <w:pStyle w:val="Styl3-Smluvnstranytun"/>
        <w:rPr>
          <w:rFonts w:ascii="Verdana" w:hAnsi="Verdana"/>
          <w:sz w:val="20"/>
          <w:szCs w:val="20"/>
        </w:rPr>
      </w:pPr>
      <w:r w:rsidRPr="005C277D">
        <w:rPr>
          <w:rFonts w:ascii="Verdana" w:hAnsi="Verdana"/>
          <w:sz w:val="20"/>
          <w:szCs w:val="20"/>
        </w:rPr>
        <w:t>Státní fond dopravní infrastruktury</w:t>
      </w:r>
    </w:p>
    <w:p w14:paraId="22BA78E5" w14:textId="750DD3C0" w:rsidR="00C571C2" w:rsidRPr="005C277D" w:rsidRDefault="00C571C2" w:rsidP="00C571C2">
      <w:pPr>
        <w:pStyle w:val="Styl3-Smluvnstrany"/>
        <w:rPr>
          <w:rFonts w:ascii="Verdana" w:hAnsi="Verdana"/>
          <w:sz w:val="20"/>
          <w:szCs w:val="20"/>
        </w:rPr>
      </w:pPr>
      <w:r w:rsidRPr="005C277D">
        <w:rPr>
          <w:rFonts w:ascii="Verdana" w:hAnsi="Verdana"/>
          <w:sz w:val="20"/>
          <w:szCs w:val="20"/>
        </w:rPr>
        <w:t>Sídlo:</w:t>
      </w:r>
      <w:r w:rsidRPr="005C277D">
        <w:rPr>
          <w:rFonts w:ascii="Verdana" w:hAnsi="Verdana"/>
          <w:sz w:val="20"/>
          <w:szCs w:val="20"/>
        </w:rPr>
        <w:tab/>
      </w:r>
      <w:r w:rsidRPr="005C277D">
        <w:rPr>
          <w:rFonts w:ascii="Verdana" w:hAnsi="Verdana"/>
          <w:sz w:val="20"/>
          <w:szCs w:val="20"/>
        </w:rPr>
        <w:tab/>
      </w:r>
      <w:r w:rsidRPr="005C277D">
        <w:rPr>
          <w:rFonts w:ascii="Verdana" w:hAnsi="Verdana"/>
          <w:sz w:val="20"/>
          <w:szCs w:val="20"/>
        </w:rPr>
        <w:tab/>
        <w:t>Sokolovská 1955/278; 190 00 Praha 9</w:t>
      </w:r>
    </w:p>
    <w:p w14:paraId="666C4CD5" w14:textId="49D6268B" w:rsidR="00C571C2" w:rsidRPr="005C277D" w:rsidRDefault="00C4061B" w:rsidP="00C571C2">
      <w:pPr>
        <w:pStyle w:val="Styl3-Smluvnstrany"/>
        <w:rPr>
          <w:rFonts w:ascii="Verdana" w:hAnsi="Verdana"/>
          <w:bCs/>
          <w:sz w:val="20"/>
          <w:szCs w:val="20"/>
        </w:rPr>
      </w:pPr>
      <w:r w:rsidRPr="005C277D">
        <w:rPr>
          <w:rFonts w:ascii="Verdana" w:hAnsi="Verdana"/>
          <w:sz w:val="20"/>
          <w:szCs w:val="20"/>
        </w:rPr>
        <w:t xml:space="preserve">IČO: </w:t>
      </w:r>
      <w:r w:rsidR="009F5D6A" w:rsidRPr="005C277D">
        <w:rPr>
          <w:rFonts w:ascii="Verdana" w:hAnsi="Verdana"/>
          <w:sz w:val="20"/>
          <w:szCs w:val="20"/>
        </w:rPr>
        <w:tab/>
      </w:r>
      <w:r w:rsidR="009F5D6A" w:rsidRPr="005C277D">
        <w:rPr>
          <w:rFonts w:ascii="Verdana" w:hAnsi="Verdana"/>
          <w:sz w:val="20"/>
          <w:szCs w:val="20"/>
        </w:rPr>
        <w:tab/>
      </w:r>
      <w:r w:rsidR="009F5D6A" w:rsidRPr="005C277D">
        <w:rPr>
          <w:rFonts w:ascii="Verdana" w:hAnsi="Verdana"/>
          <w:sz w:val="20"/>
          <w:szCs w:val="20"/>
        </w:rPr>
        <w:tab/>
      </w:r>
      <w:r w:rsidR="005804E7" w:rsidRPr="005C277D">
        <w:rPr>
          <w:rFonts w:ascii="Verdana" w:hAnsi="Verdana"/>
          <w:bCs/>
          <w:sz w:val="20"/>
          <w:szCs w:val="20"/>
        </w:rPr>
        <w:t xml:space="preserve">708 565 08 </w:t>
      </w:r>
    </w:p>
    <w:p w14:paraId="3157E087" w14:textId="0D053607" w:rsidR="00C139DD" w:rsidRPr="005C277D" w:rsidRDefault="00C4061B" w:rsidP="00C571C2">
      <w:pPr>
        <w:pStyle w:val="Styl3-Smluvnstrany"/>
        <w:rPr>
          <w:rFonts w:ascii="Verdana" w:hAnsi="Verdana"/>
          <w:bCs/>
          <w:sz w:val="20"/>
          <w:szCs w:val="20"/>
        </w:rPr>
      </w:pPr>
      <w:r w:rsidRPr="005C277D">
        <w:rPr>
          <w:rFonts w:ascii="Verdana" w:hAnsi="Verdana"/>
          <w:bCs/>
          <w:sz w:val="20"/>
          <w:szCs w:val="20"/>
        </w:rPr>
        <w:t xml:space="preserve">DIČ: </w:t>
      </w:r>
      <w:r w:rsidR="009F5D6A" w:rsidRPr="005C277D">
        <w:rPr>
          <w:rFonts w:ascii="Verdana" w:hAnsi="Verdana"/>
          <w:bCs/>
          <w:sz w:val="20"/>
          <w:szCs w:val="20"/>
        </w:rPr>
        <w:tab/>
      </w:r>
      <w:r w:rsidR="009F5D6A" w:rsidRPr="005C277D">
        <w:rPr>
          <w:rFonts w:ascii="Verdana" w:hAnsi="Verdana"/>
          <w:bCs/>
          <w:sz w:val="20"/>
          <w:szCs w:val="20"/>
        </w:rPr>
        <w:tab/>
      </w:r>
      <w:r w:rsidR="009F5D6A" w:rsidRPr="005C277D">
        <w:rPr>
          <w:rFonts w:ascii="Verdana" w:hAnsi="Verdana"/>
          <w:bCs/>
          <w:sz w:val="20"/>
          <w:szCs w:val="20"/>
        </w:rPr>
        <w:tab/>
      </w:r>
      <w:r w:rsidR="005804E7" w:rsidRPr="005C277D">
        <w:rPr>
          <w:rFonts w:ascii="Verdana" w:hAnsi="Verdana"/>
          <w:bCs/>
          <w:sz w:val="20"/>
          <w:szCs w:val="20"/>
        </w:rPr>
        <w:t>není plátce DPH</w:t>
      </w:r>
    </w:p>
    <w:p w14:paraId="134D71AA" w14:textId="13DC6E6D" w:rsidR="00C139DD" w:rsidRPr="005C277D" w:rsidRDefault="00C4061B">
      <w:pPr>
        <w:pStyle w:val="Styl3-Smluvnstrany"/>
        <w:rPr>
          <w:rFonts w:ascii="Verdana" w:hAnsi="Verdana"/>
          <w:sz w:val="20"/>
          <w:szCs w:val="20"/>
        </w:rPr>
      </w:pPr>
      <w:r w:rsidRPr="005C277D">
        <w:rPr>
          <w:rFonts w:ascii="Verdana" w:hAnsi="Verdana"/>
          <w:sz w:val="20"/>
          <w:szCs w:val="20"/>
        </w:rPr>
        <w:t>zastoupený:</w:t>
      </w:r>
      <w:r w:rsidR="005804E7" w:rsidRPr="005C277D">
        <w:rPr>
          <w:rFonts w:ascii="Verdana" w:hAnsi="Verdana"/>
          <w:sz w:val="20"/>
          <w:szCs w:val="20"/>
        </w:rPr>
        <w:t xml:space="preserve"> </w:t>
      </w:r>
      <w:r w:rsidR="009F5D6A" w:rsidRPr="005C277D">
        <w:rPr>
          <w:rFonts w:ascii="Verdana" w:hAnsi="Verdana"/>
          <w:sz w:val="20"/>
          <w:szCs w:val="20"/>
        </w:rPr>
        <w:tab/>
      </w:r>
      <w:r w:rsidR="009F5D6A" w:rsidRPr="005C277D">
        <w:rPr>
          <w:rFonts w:ascii="Verdana" w:hAnsi="Verdana"/>
          <w:sz w:val="20"/>
          <w:szCs w:val="20"/>
        </w:rPr>
        <w:tab/>
      </w:r>
      <w:r w:rsidR="005804E7" w:rsidRPr="005C277D">
        <w:rPr>
          <w:rFonts w:ascii="Verdana" w:hAnsi="Verdana"/>
          <w:sz w:val="20"/>
          <w:szCs w:val="20"/>
        </w:rPr>
        <w:t>Ing. Zby</w:t>
      </w:r>
      <w:r w:rsidR="009E7792" w:rsidRPr="005C277D">
        <w:rPr>
          <w:rFonts w:ascii="Verdana" w:hAnsi="Verdana"/>
          <w:sz w:val="20"/>
          <w:szCs w:val="20"/>
        </w:rPr>
        <w:t xml:space="preserve">ňkem </w:t>
      </w:r>
      <w:proofErr w:type="spellStart"/>
      <w:r w:rsidR="009E7792" w:rsidRPr="005C277D">
        <w:rPr>
          <w:rFonts w:ascii="Verdana" w:hAnsi="Verdana"/>
          <w:sz w:val="20"/>
          <w:szCs w:val="20"/>
        </w:rPr>
        <w:t>Hořelicou</w:t>
      </w:r>
      <w:proofErr w:type="spellEnd"/>
    </w:p>
    <w:p w14:paraId="1D0E3956" w14:textId="0C226C12" w:rsidR="00C139DD" w:rsidRPr="005C277D" w:rsidRDefault="00C4061B">
      <w:pPr>
        <w:pStyle w:val="Styl3-Smluvnstrany"/>
        <w:rPr>
          <w:rFonts w:ascii="Verdana" w:hAnsi="Verdana"/>
          <w:sz w:val="20"/>
          <w:szCs w:val="20"/>
        </w:rPr>
      </w:pPr>
      <w:r w:rsidRPr="005C277D">
        <w:rPr>
          <w:rFonts w:ascii="Verdana" w:hAnsi="Verdana"/>
          <w:sz w:val="20"/>
          <w:szCs w:val="20"/>
        </w:rPr>
        <w:t xml:space="preserve">bankovní spojení: </w:t>
      </w:r>
      <w:r w:rsidR="009F5D6A" w:rsidRPr="005C277D">
        <w:rPr>
          <w:rFonts w:ascii="Verdana" w:hAnsi="Verdana"/>
          <w:sz w:val="20"/>
          <w:szCs w:val="20"/>
        </w:rPr>
        <w:tab/>
      </w:r>
      <w:r w:rsidR="002B7F9D">
        <w:rPr>
          <w:rFonts w:ascii="Verdana" w:hAnsi="Verdana" w:cs="Arial"/>
          <w:sz w:val="20"/>
          <w:szCs w:val="20"/>
        </w:rPr>
        <w:t>XXXXX</w:t>
      </w:r>
    </w:p>
    <w:p w14:paraId="45BA6305" w14:textId="2D6DB43A" w:rsidR="00C139DD" w:rsidRPr="005C277D" w:rsidRDefault="00C4061B">
      <w:pPr>
        <w:pStyle w:val="Styl3-Smluvnstrany"/>
        <w:rPr>
          <w:rFonts w:ascii="Verdana" w:hAnsi="Verdana"/>
          <w:sz w:val="20"/>
          <w:szCs w:val="20"/>
        </w:rPr>
      </w:pPr>
      <w:r w:rsidRPr="005C277D">
        <w:rPr>
          <w:rFonts w:ascii="Verdana" w:hAnsi="Verdana"/>
          <w:sz w:val="20"/>
          <w:szCs w:val="20"/>
        </w:rPr>
        <w:t xml:space="preserve">ID datové schránky: </w:t>
      </w:r>
      <w:r w:rsidR="009F5D6A" w:rsidRPr="005C277D">
        <w:rPr>
          <w:rFonts w:ascii="Verdana" w:hAnsi="Verdana"/>
          <w:sz w:val="20"/>
          <w:szCs w:val="20"/>
        </w:rPr>
        <w:tab/>
      </w:r>
      <w:r w:rsidR="005C283C" w:rsidRPr="005C277D">
        <w:rPr>
          <w:rFonts w:ascii="Verdana" w:hAnsi="Verdana" w:cs="Arial"/>
          <w:sz w:val="20"/>
          <w:szCs w:val="20"/>
        </w:rPr>
        <w:t>e5qaihb</w:t>
      </w:r>
    </w:p>
    <w:p w14:paraId="1A759B4C" w14:textId="77777777" w:rsidR="00C139DD" w:rsidRPr="005C277D" w:rsidRDefault="00C4061B">
      <w:pPr>
        <w:pStyle w:val="Styl3-Smluvnstrany"/>
        <w:rPr>
          <w:rFonts w:ascii="Verdana" w:hAnsi="Verdana"/>
          <w:sz w:val="20"/>
          <w:szCs w:val="20"/>
        </w:rPr>
      </w:pPr>
      <w:r w:rsidRPr="005C277D">
        <w:rPr>
          <w:rFonts w:ascii="Verdana" w:hAnsi="Verdana"/>
          <w:sz w:val="20"/>
          <w:szCs w:val="20"/>
        </w:rPr>
        <w:t>(dále jen „Kupující“)</w:t>
      </w:r>
    </w:p>
    <w:p w14:paraId="2248CBAD" w14:textId="77777777" w:rsidR="00C139DD" w:rsidRPr="005C277D" w:rsidRDefault="00C4061B">
      <w:pPr>
        <w:rPr>
          <w:rFonts w:ascii="Verdana" w:hAnsi="Verdana"/>
          <w:sz w:val="20"/>
          <w:szCs w:val="20"/>
        </w:rPr>
      </w:pPr>
      <w:r w:rsidRPr="005C277D">
        <w:rPr>
          <w:rFonts w:ascii="Verdana" w:hAnsi="Verdana"/>
          <w:sz w:val="20"/>
          <w:szCs w:val="20"/>
        </w:rPr>
        <w:t>a</w:t>
      </w:r>
    </w:p>
    <w:p w14:paraId="5DBA7640" w14:textId="77777777" w:rsidR="00C139DD" w:rsidRPr="005C277D" w:rsidRDefault="00C139DD">
      <w:pPr>
        <w:rPr>
          <w:rFonts w:ascii="Verdana" w:hAnsi="Verdana"/>
          <w:sz w:val="20"/>
          <w:szCs w:val="20"/>
        </w:rPr>
      </w:pPr>
    </w:p>
    <w:p w14:paraId="55575D40" w14:textId="24AF1FEB" w:rsidR="00C139DD" w:rsidRPr="005C277D" w:rsidRDefault="00356A60">
      <w:pPr>
        <w:pStyle w:val="Styl3-Smluvnstranytun"/>
        <w:rPr>
          <w:rFonts w:ascii="Verdana" w:hAnsi="Verdana"/>
          <w:sz w:val="20"/>
          <w:szCs w:val="20"/>
        </w:rPr>
      </w:pPr>
      <w:r w:rsidRPr="005C277D">
        <w:rPr>
          <w:rFonts w:ascii="Verdana" w:hAnsi="Verdana"/>
          <w:sz w:val="20"/>
          <w:szCs w:val="20"/>
        </w:rPr>
        <w:t>Mevra computers s.r.o.</w:t>
      </w:r>
    </w:p>
    <w:p w14:paraId="13A13E96" w14:textId="35652D8A" w:rsidR="00C139DD" w:rsidRPr="005C277D" w:rsidRDefault="00C4061B">
      <w:pPr>
        <w:pStyle w:val="Styl3-Smluvnstrany"/>
        <w:rPr>
          <w:rFonts w:ascii="Verdana" w:hAnsi="Verdana"/>
          <w:sz w:val="20"/>
          <w:szCs w:val="20"/>
        </w:rPr>
      </w:pPr>
      <w:r w:rsidRPr="005C277D">
        <w:rPr>
          <w:rFonts w:ascii="Verdana" w:hAnsi="Verdana"/>
          <w:sz w:val="20"/>
          <w:szCs w:val="20"/>
        </w:rPr>
        <w:t>Sídlo:</w:t>
      </w:r>
      <w:r w:rsidR="00356A60" w:rsidRPr="005C277D">
        <w:rPr>
          <w:rFonts w:ascii="Verdana" w:hAnsi="Verdana"/>
          <w:sz w:val="20"/>
          <w:szCs w:val="20"/>
        </w:rPr>
        <w:tab/>
      </w:r>
      <w:r w:rsidR="00356A60" w:rsidRPr="005C277D">
        <w:rPr>
          <w:rFonts w:ascii="Verdana" w:hAnsi="Verdana"/>
          <w:sz w:val="20"/>
          <w:szCs w:val="20"/>
        </w:rPr>
        <w:tab/>
      </w:r>
      <w:r w:rsidR="00356A60" w:rsidRPr="005C277D">
        <w:rPr>
          <w:rFonts w:ascii="Verdana" w:hAnsi="Verdana"/>
          <w:sz w:val="20"/>
          <w:szCs w:val="20"/>
        </w:rPr>
        <w:tab/>
      </w:r>
      <w:r w:rsidR="0014329E">
        <w:rPr>
          <w:rFonts w:ascii="Verdana" w:hAnsi="Verdana"/>
          <w:sz w:val="20"/>
          <w:szCs w:val="20"/>
        </w:rPr>
        <w:t>Čujkovova 2775/</w:t>
      </w:r>
      <w:proofErr w:type="gramStart"/>
      <w:r w:rsidR="0014329E">
        <w:rPr>
          <w:rFonts w:ascii="Verdana" w:hAnsi="Verdana"/>
          <w:sz w:val="20"/>
          <w:szCs w:val="20"/>
        </w:rPr>
        <w:t>46a</w:t>
      </w:r>
      <w:proofErr w:type="gramEnd"/>
      <w:r w:rsidR="0014329E">
        <w:rPr>
          <w:rFonts w:ascii="Verdana" w:hAnsi="Verdana"/>
          <w:sz w:val="20"/>
          <w:szCs w:val="20"/>
        </w:rPr>
        <w:t>, Zábřeh, 725 26 Ostrava</w:t>
      </w:r>
    </w:p>
    <w:p w14:paraId="2BEACE45" w14:textId="54343AD8" w:rsidR="00C139DD" w:rsidRPr="005C277D" w:rsidRDefault="00C4061B">
      <w:pPr>
        <w:pStyle w:val="Styl3-Smluvnstrany"/>
        <w:rPr>
          <w:rFonts w:ascii="Verdana" w:hAnsi="Verdana"/>
          <w:sz w:val="20"/>
          <w:szCs w:val="20"/>
        </w:rPr>
      </w:pPr>
      <w:r w:rsidRPr="005C277D">
        <w:rPr>
          <w:rFonts w:ascii="Verdana" w:hAnsi="Verdana"/>
          <w:sz w:val="20"/>
          <w:szCs w:val="20"/>
        </w:rPr>
        <w:t>zapsaný/á v obchodním rejstříku pod spisovou značkou</w:t>
      </w:r>
      <w:r w:rsidR="00356A60" w:rsidRPr="005C277D">
        <w:rPr>
          <w:rFonts w:ascii="Verdana" w:hAnsi="Verdana"/>
          <w:sz w:val="20"/>
          <w:szCs w:val="20"/>
        </w:rPr>
        <w:t xml:space="preserve"> C 81414, </w:t>
      </w:r>
      <w:r w:rsidRPr="005C277D">
        <w:rPr>
          <w:rFonts w:ascii="Verdana" w:hAnsi="Verdana"/>
          <w:sz w:val="20"/>
          <w:szCs w:val="20"/>
        </w:rPr>
        <w:t>vedenou u</w:t>
      </w:r>
      <w:r w:rsidR="00356A60" w:rsidRPr="005C277D">
        <w:rPr>
          <w:rFonts w:ascii="Verdana" w:hAnsi="Verdana"/>
          <w:sz w:val="20"/>
          <w:szCs w:val="20"/>
        </w:rPr>
        <w:t xml:space="preserve"> Krajského soudu v Ostravě</w:t>
      </w:r>
    </w:p>
    <w:p w14:paraId="69F7F55F" w14:textId="5ADA9D0B" w:rsidR="00C139DD" w:rsidRPr="005C277D" w:rsidRDefault="00C4061B">
      <w:pPr>
        <w:pStyle w:val="Styl3-Smluvnstrany"/>
        <w:rPr>
          <w:rFonts w:ascii="Verdana" w:hAnsi="Verdana"/>
          <w:sz w:val="20"/>
          <w:szCs w:val="20"/>
        </w:rPr>
      </w:pPr>
      <w:r w:rsidRPr="005C277D">
        <w:rPr>
          <w:rFonts w:ascii="Verdana" w:hAnsi="Verdana"/>
          <w:sz w:val="20"/>
          <w:szCs w:val="20"/>
        </w:rPr>
        <w:t>zastoupená:</w:t>
      </w:r>
      <w:r w:rsidR="00356A60" w:rsidRPr="005C277D">
        <w:rPr>
          <w:rFonts w:ascii="Verdana" w:hAnsi="Verdana"/>
          <w:sz w:val="20"/>
          <w:szCs w:val="20"/>
        </w:rPr>
        <w:tab/>
      </w:r>
      <w:r w:rsidR="00356A60" w:rsidRPr="005C277D">
        <w:rPr>
          <w:rFonts w:ascii="Verdana" w:hAnsi="Verdana"/>
          <w:sz w:val="20"/>
          <w:szCs w:val="20"/>
        </w:rPr>
        <w:tab/>
        <w:t xml:space="preserve">Ing. Petrem </w:t>
      </w:r>
      <w:proofErr w:type="spellStart"/>
      <w:r w:rsidR="00356A60" w:rsidRPr="005C277D">
        <w:rPr>
          <w:rFonts w:ascii="Verdana" w:hAnsi="Verdana"/>
          <w:sz w:val="20"/>
          <w:szCs w:val="20"/>
        </w:rPr>
        <w:t>Varechou</w:t>
      </w:r>
      <w:proofErr w:type="spellEnd"/>
      <w:r w:rsidR="00356A60" w:rsidRPr="005C277D">
        <w:rPr>
          <w:rFonts w:ascii="Verdana" w:hAnsi="Verdana"/>
          <w:sz w:val="20"/>
          <w:szCs w:val="20"/>
        </w:rPr>
        <w:t>, jednatelem</w:t>
      </w:r>
    </w:p>
    <w:p w14:paraId="688D2237" w14:textId="0FC7A131" w:rsidR="00C139DD" w:rsidRPr="005C277D" w:rsidRDefault="00C4061B">
      <w:pPr>
        <w:pStyle w:val="Styl3-Smluvnstrany"/>
        <w:rPr>
          <w:rFonts w:ascii="Verdana" w:hAnsi="Verdana"/>
          <w:sz w:val="20"/>
          <w:szCs w:val="20"/>
        </w:rPr>
      </w:pPr>
      <w:r w:rsidRPr="005C277D">
        <w:rPr>
          <w:rFonts w:ascii="Verdana" w:hAnsi="Verdana"/>
          <w:sz w:val="20"/>
          <w:szCs w:val="20"/>
        </w:rPr>
        <w:t>IČO:</w:t>
      </w:r>
      <w:r w:rsidR="00356A60" w:rsidRPr="005C277D">
        <w:rPr>
          <w:rFonts w:ascii="Verdana" w:hAnsi="Verdana"/>
          <w:sz w:val="20"/>
          <w:szCs w:val="20"/>
        </w:rPr>
        <w:tab/>
      </w:r>
      <w:r w:rsidR="00356A60" w:rsidRPr="005C277D">
        <w:rPr>
          <w:rFonts w:ascii="Verdana" w:hAnsi="Verdana"/>
          <w:sz w:val="20"/>
          <w:szCs w:val="20"/>
        </w:rPr>
        <w:tab/>
      </w:r>
      <w:r w:rsidR="00356A60" w:rsidRPr="005C277D">
        <w:rPr>
          <w:rFonts w:ascii="Verdana" w:hAnsi="Verdana"/>
          <w:sz w:val="20"/>
          <w:szCs w:val="20"/>
        </w:rPr>
        <w:tab/>
        <w:t>089 49 913</w:t>
      </w:r>
    </w:p>
    <w:p w14:paraId="0966769E" w14:textId="787F8161" w:rsidR="00C139DD" w:rsidRPr="005C277D" w:rsidRDefault="00C4061B">
      <w:pPr>
        <w:pStyle w:val="Styl3-Smluvnstrany"/>
        <w:rPr>
          <w:rFonts w:ascii="Verdana" w:hAnsi="Verdana"/>
          <w:sz w:val="20"/>
          <w:szCs w:val="20"/>
        </w:rPr>
      </w:pPr>
      <w:r w:rsidRPr="005C277D">
        <w:rPr>
          <w:rFonts w:ascii="Verdana" w:hAnsi="Verdana"/>
          <w:sz w:val="20"/>
          <w:szCs w:val="20"/>
        </w:rPr>
        <w:t>DIČ:</w:t>
      </w:r>
      <w:r w:rsidR="00356A60" w:rsidRPr="005C277D">
        <w:rPr>
          <w:rFonts w:ascii="Verdana" w:hAnsi="Verdana"/>
          <w:sz w:val="20"/>
          <w:szCs w:val="20"/>
        </w:rPr>
        <w:tab/>
      </w:r>
      <w:r w:rsidR="00356A60" w:rsidRPr="005C277D">
        <w:rPr>
          <w:rFonts w:ascii="Verdana" w:hAnsi="Verdana"/>
          <w:sz w:val="20"/>
          <w:szCs w:val="20"/>
        </w:rPr>
        <w:tab/>
      </w:r>
      <w:r w:rsidR="00356A60" w:rsidRPr="005C277D">
        <w:rPr>
          <w:rFonts w:ascii="Verdana" w:hAnsi="Verdana"/>
          <w:sz w:val="20"/>
          <w:szCs w:val="20"/>
        </w:rPr>
        <w:tab/>
        <w:t>CZ08949913</w:t>
      </w:r>
    </w:p>
    <w:p w14:paraId="3AE14EAF" w14:textId="424471EA" w:rsidR="00C139DD" w:rsidRPr="005C277D" w:rsidRDefault="00C4061B">
      <w:pPr>
        <w:pStyle w:val="Styl3-Smluvnstrany"/>
        <w:rPr>
          <w:rFonts w:ascii="Verdana" w:hAnsi="Verdana"/>
          <w:sz w:val="20"/>
          <w:szCs w:val="20"/>
        </w:rPr>
      </w:pPr>
      <w:r w:rsidRPr="005C277D">
        <w:rPr>
          <w:rFonts w:ascii="Verdana" w:hAnsi="Verdana"/>
          <w:sz w:val="20"/>
          <w:szCs w:val="20"/>
        </w:rPr>
        <w:t>bankovní spojení:</w:t>
      </w:r>
      <w:r w:rsidR="00356A60" w:rsidRPr="005C277D">
        <w:rPr>
          <w:rFonts w:ascii="Verdana" w:hAnsi="Verdana"/>
          <w:sz w:val="20"/>
          <w:szCs w:val="20"/>
        </w:rPr>
        <w:tab/>
      </w:r>
      <w:r w:rsidR="002B7F9D">
        <w:rPr>
          <w:rFonts w:ascii="Verdana" w:hAnsi="Verdana"/>
          <w:sz w:val="20"/>
          <w:szCs w:val="20"/>
        </w:rPr>
        <w:t>XXXXX</w:t>
      </w:r>
    </w:p>
    <w:p w14:paraId="70946DC2" w14:textId="77BDA660" w:rsidR="00C139DD" w:rsidRPr="005C277D" w:rsidRDefault="00C4061B">
      <w:pPr>
        <w:pStyle w:val="Styl3-Smluvnstrany"/>
        <w:rPr>
          <w:rFonts w:ascii="Verdana" w:hAnsi="Verdana"/>
          <w:sz w:val="20"/>
          <w:szCs w:val="20"/>
        </w:rPr>
      </w:pPr>
      <w:r w:rsidRPr="005C277D">
        <w:rPr>
          <w:rFonts w:ascii="Verdana" w:hAnsi="Verdana"/>
          <w:sz w:val="20"/>
          <w:szCs w:val="20"/>
        </w:rPr>
        <w:t xml:space="preserve">ID datové schránky: </w:t>
      </w:r>
      <w:r w:rsidR="0065781A" w:rsidRPr="005C277D">
        <w:rPr>
          <w:rFonts w:ascii="Verdana" w:hAnsi="Verdana"/>
          <w:sz w:val="20"/>
          <w:szCs w:val="20"/>
        </w:rPr>
        <w:tab/>
        <w:t>j99rf3d</w:t>
      </w:r>
    </w:p>
    <w:p w14:paraId="094391AF" w14:textId="77777777" w:rsidR="00C139DD" w:rsidRPr="005C277D" w:rsidRDefault="00C4061B">
      <w:pPr>
        <w:pStyle w:val="Styl3-Smluvnstrany"/>
        <w:rPr>
          <w:rFonts w:ascii="Verdana" w:hAnsi="Verdana"/>
          <w:sz w:val="20"/>
          <w:szCs w:val="20"/>
        </w:rPr>
      </w:pPr>
      <w:r w:rsidRPr="005C277D">
        <w:rPr>
          <w:rFonts w:ascii="Verdana" w:hAnsi="Verdana"/>
          <w:sz w:val="20"/>
          <w:szCs w:val="20"/>
        </w:rPr>
        <w:t>(dále jen „Prodávající“)</w:t>
      </w:r>
    </w:p>
    <w:p w14:paraId="003890C3" w14:textId="77777777" w:rsidR="00C139DD" w:rsidRPr="005C277D" w:rsidRDefault="00C139DD">
      <w:pPr>
        <w:pStyle w:val="Styl3-Smluvnstrany"/>
        <w:rPr>
          <w:rFonts w:ascii="Verdana" w:hAnsi="Verdana"/>
          <w:sz w:val="20"/>
          <w:szCs w:val="20"/>
        </w:rPr>
      </w:pPr>
    </w:p>
    <w:p w14:paraId="1516466F" w14:textId="77777777" w:rsidR="00C139DD" w:rsidRPr="005C277D" w:rsidRDefault="00C4061B">
      <w:pPr>
        <w:pStyle w:val="Styl3-Smluvnstrany"/>
        <w:jc w:val="center"/>
        <w:rPr>
          <w:rFonts w:ascii="Verdana" w:hAnsi="Verdana"/>
          <w:sz w:val="20"/>
          <w:szCs w:val="20"/>
        </w:rPr>
      </w:pPr>
      <w:r w:rsidRPr="005C277D">
        <w:rPr>
          <w:rFonts w:ascii="Verdana" w:hAnsi="Verdana"/>
          <w:sz w:val="20"/>
          <w:szCs w:val="20"/>
        </w:rPr>
        <w:t>(Kupující a Prodávající společně dále též jen jako „Smluvní strany“ a jednotlivě jako „Smluvní strana“).</w:t>
      </w:r>
    </w:p>
    <w:p w14:paraId="1298CFA5" w14:textId="77777777" w:rsidR="00C139DD" w:rsidRPr="005C277D" w:rsidRDefault="00C4061B">
      <w:pPr>
        <w:pStyle w:val="Nadpis1"/>
        <w:ind w:left="3904"/>
        <w:jc w:val="left"/>
        <w:rPr>
          <w:rFonts w:ascii="Verdana" w:hAnsi="Verdana"/>
          <w:sz w:val="20"/>
          <w:szCs w:val="22"/>
        </w:rPr>
      </w:pPr>
      <w:r w:rsidRPr="005C277D">
        <w:rPr>
          <w:rFonts w:ascii="Verdana" w:hAnsi="Verdana"/>
          <w:sz w:val="20"/>
          <w:szCs w:val="22"/>
        </w:rPr>
        <w:t>Předmět Smlouvy</w:t>
      </w:r>
    </w:p>
    <w:p w14:paraId="0B629B15"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 xml:space="preserve">Prodávající prohlašuje, že je, nebo včas bude výlučným vlastníkem dále specifikovaných movitých věcí (dále jen „Předmět koupě“). </w:t>
      </w:r>
    </w:p>
    <w:p w14:paraId="60E42BC1"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Prodávající se zavazuje, že Kupujícímu odevzdá Předmět koupě a převede na Kupujícího vlastnické právo k němu.</w:t>
      </w:r>
    </w:p>
    <w:p w14:paraId="69FB11DB" w14:textId="0ACA906E" w:rsidR="00FE21E4" w:rsidRPr="005C277D" w:rsidRDefault="00C4061B" w:rsidP="00FE21E4">
      <w:pPr>
        <w:pStyle w:val="Nadpis2"/>
        <w:tabs>
          <w:tab w:val="num" w:pos="576"/>
        </w:tabs>
        <w:ind w:left="786"/>
        <w:rPr>
          <w:rFonts w:ascii="Verdana" w:hAnsi="Verdana"/>
          <w:sz w:val="20"/>
          <w:szCs w:val="22"/>
        </w:rPr>
      </w:pPr>
      <w:r w:rsidRPr="005C277D">
        <w:rPr>
          <w:rFonts w:ascii="Verdana" w:hAnsi="Verdana"/>
          <w:sz w:val="20"/>
          <w:szCs w:val="22"/>
        </w:rPr>
        <w:t>Kupující se zavazuje Předmět koupě převzít a zaplatit za něj kupní cenu dále Smluvními stranami sjednanou.</w:t>
      </w:r>
    </w:p>
    <w:p w14:paraId="4DA1A343" w14:textId="2B96A06F" w:rsidR="00C139DD" w:rsidRPr="005C277D" w:rsidRDefault="00C4061B">
      <w:pPr>
        <w:pStyle w:val="Nadpis1"/>
        <w:ind w:left="3904"/>
        <w:jc w:val="left"/>
        <w:rPr>
          <w:rFonts w:ascii="Verdana" w:hAnsi="Verdana"/>
          <w:sz w:val="20"/>
          <w:szCs w:val="22"/>
        </w:rPr>
      </w:pPr>
      <w:r w:rsidRPr="005C277D">
        <w:rPr>
          <w:rFonts w:ascii="Verdana" w:hAnsi="Verdana"/>
          <w:sz w:val="20"/>
          <w:szCs w:val="22"/>
        </w:rPr>
        <w:t>Předmět koupě</w:t>
      </w:r>
    </w:p>
    <w:p w14:paraId="4D0119FB"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Předmět koupě tvoří následující movité věci (části Předmětu koupě):</w:t>
      </w:r>
    </w:p>
    <w:p w14:paraId="3E4E8774" w14:textId="11BF86A5" w:rsidR="005C277D" w:rsidRDefault="00B3653F" w:rsidP="00B3653F">
      <w:pPr>
        <w:pStyle w:val="Nadpis3"/>
        <w:rPr>
          <w:rFonts w:ascii="Verdana" w:hAnsi="Verdana"/>
          <w:sz w:val="20"/>
          <w:szCs w:val="20"/>
          <w:lang w:eastAsia="en-US"/>
        </w:rPr>
      </w:pPr>
      <w:r w:rsidRPr="005C277D">
        <w:rPr>
          <w:rFonts w:ascii="Verdana" w:hAnsi="Verdana"/>
          <w:b/>
          <w:sz w:val="20"/>
          <w:szCs w:val="20"/>
          <w:lang w:eastAsia="en-US"/>
        </w:rPr>
        <w:t>Notebook M</w:t>
      </w:r>
      <w:r w:rsidR="002915F3" w:rsidRPr="005C277D">
        <w:rPr>
          <w:rFonts w:ascii="Verdana" w:hAnsi="Verdana"/>
          <w:b/>
          <w:sz w:val="20"/>
          <w:szCs w:val="20"/>
          <w:lang w:eastAsia="en-US"/>
        </w:rPr>
        <w:t xml:space="preserve"> </w:t>
      </w:r>
      <w:proofErr w:type="spellStart"/>
      <w:r w:rsidRPr="005C277D">
        <w:rPr>
          <w:rFonts w:ascii="Verdana" w:hAnsi="Verdana"/>
          <w:sz w:val="20"/>
          <w:szCs w:val="20"/>
          <w:lang w:eastAsia="en-US"/>
        </w:rPr>
        <w:t>Asus</w:t>
      </w:r>
      <w:proofErr w:type="spellEnd"/>
      <w:r w:rsidRPr="005C277D">
        <w:rPr>
          <w:rFonts w:ascii="Verdana" w:hAnsi="Verdana"/>
          <w:sz w:val="20"/>
          <w:szCs w:val="20"/>
          <w:lang w:eastAsia="en-US"/>
        </w:rPr>
        <w:t xml:space="preserve"> B5404CVA</w:t>
      </w:r>
      <w:r w:rsidRPr="005C277D">
        <w:rPr>
          <w:rFonts w:ascii="Verdana" w:hAnsi="Verdana"/>
          <w:b/>
          <w:sz w:val="20"/>
          <w:szCs w:val="20"/>
          <w:lang w:eastAsia="en-US"/>
        </w:rPr>
        <w:t xml:space="preserve"> </w:t>
      </w:r>
      <w:r w:rsidR="00C4061B" w:rsidRPr="005C277D">
        <w:rPr>
          <w:rFonts w:ascii="Verdana" w:hAnsi="Verdana"/>
          <w:sz w:val="20"/>
          <w:szCs w:val="20"/>
          <w:lang w:eastAsia="en-US"/>
        </w:rPr>
        <w:t xml:space="preserve">v množství </w:t>
      </w:r>
      <w:r w:rsidR="001C2F5D" w:rsidRPr="005C277D">
        <w:rPr>
          <w:rFonts w:ascii="Verdana" w:hAnsi="Verdana"/>
          <w:b/>
          <w:bCs w:val="0"/>
          <w:sz w:val="20"/>
          <w:szCs w:val="20"/>
          <w:lang w:eastAsia="en-US"/>
        </w:rPr>
        <w:t>10</w:t>
      </w:r>
      <w:r w:rsidR="00C4061B" w:rsidRPr="005C277D">
        <w:rPr>
          <w:rFonts w:ascii="Verdana" w:hAnsi="Verdana"/>
          <w:b/>
          <w:bCs w:val="0"/>
          <w:sz w:val="20"/>
          <w:szCs w:val="20"/>
          <w:lang w:eastAsia="en-US"/>
        </w:rPr>
        <w:t> ks</w:t>
      </w:r>
      <w:r w:rsidR="00C4061B" w:rsidRPr="005C277D">
        <w:rPr>
          <w:rFonts w:ascii="Verdana" w:hAnsi="Verdana"/>
          <w:sz w:val="20"/>
          <w:szCs w:val="20"/>
          <w:lang w:eastAsia="en-US"/>
        </w:rPr>
        <w:t xml:space="preserve"> podle technické specifikace uvedené v Příloze č. 1 této Smlouvy</w:t>
      </w:r>
    </w:p>
    <w:p w14:paraId="7B9D2B39" w14:textId="77777777" w:rsidR="005C277D" w:rsidRDefault="005C277D">
      <w:pPr>
        <w:rPr>
          <w:rFonts w:ascii="Verdana" w:hAnsi="Verdana"/>
          <w:bCs/>
          <w:sz w:val="20"/>
          <w:szCs w:val="20"/>
          <w:lang w:eastAsia="en-US"/>
        </w:rPr>
      </w:pPr>
      <w:r>
        <w:rPr>
          <w:rFonts w:ascii="Verdana" w:hAnsi="Verdana"/>
          <w:sz w:val="20"/>
          <w:szCs w:val="20"/>
          <w:lang w:eastAsia="en-US"/>
        </w:rPr>
        <w:br w:type="page"/>
      </w:r>
    </w:p>
    <w:p w14:paraId="466FCB69" w14:textId="168C27C7" w:rsidR="00C139DD" w:rsidRPr="005C277D" w:rsidRDefault="00C4061B">
      <w:pPr>
        <w:pStyle w:val="Nadpis2"/>
        <w:ind w:left="851" w:hanging="425"/>
        <w:rPr>
          <w:rFonts w:ascii="Verdana" w:hAnsi="Verdana"/>
          <w:sz w:val="20"/>
          <w:szCs w:val="22"/>
          <w:lang w:eastAsia="en-US"/>
        </w:rPr>
      </w:pPr>
      <w:r w:rsidRPr="005C277D">
        <w:rPr>
          <w:rFonts w:ascii="Verdana" w:hAnsi="Verdana"/>
          <w:sz w:val="20"/>
          <w:szCs w:val="22"/>
          <w:lang w:eastAsia="en-US"/>
        </w:rPr>
        <w:lastRenderedPageBreak/>
        <w:t>Prodávající závazně prohlašuje, že Předmět koupě odpovídá požadavkům uvedeným v zadávacích podmínkách k veřejné zakázce „Dynamický nákupní systém na prostředky ICT v resortu</w:t>
      </w:r>
      <w:r w:rsidR="00616F73" w:rsidRPr="005C277D">
        <w:rPr>
          <w:rFonts w:ascii="Verdana" w:hAnsi="Verdana"/>
          <w:sz w:val="20"/>
          <w:szCs w:val="22"/>
          <w:lang w:eastAsia="en-US"/>
        </w:rPr>
        <w:t xml:space="preserve"> Ministerstva financí – Výzva </w:t>
      </w:r>
      <w:r w:rsidR="00E82D31" w:rsidRPr="005C277D">
        <w:rPr>
          <w:rFonts w:ascii="Verdana" w:hAnsi="Verdana"/>
          <w:sz w:val="20"/>
          <w:szCs w:val="22"/>
          <w:lang w:eastAsia="en-US"/>
        </w:rPr>
        <w:t>24</w:t>
      </w:r>
      <w:r w:rsidRPr="005C277D">
        <w:rPr>
          <w:rFonts w:ascii="Verdana" w:hAnsi="Verdana"/>
          <w:sz w:val="20"/>
          <w:szCs w:val="22"/>
          <w:lang w:eastAsia="en-US"/>
        </w:rPr>
        <w:t>-202</w:t>
      </w:r>
      <w:r w:rsidR="00711CC1" w:rsidRPr="005C277D">
        <w:rPr>
          <w:rFonts w:ascii="Verdana" w:hAnsi="Verdana"/>
          <w:sz w:val="20"/>
          <w:szCs w:val="22"/>
          <w:lang w:eastAsia="en-US"/>
        </w:rPr>
        <w:t>4</w:t>
      </w:r>
      <w:r w:rsidRPr="005C277D">
        <w:rPr>
          <w:rFonts w:ascii="Verdana" w:hAnsi="Verdana"/>
          <w:sz w:val="20"/>
          <w:szCs w:val="22"/>
          <w:lang w:eastAsia="en-US"/>
        </w:rPr>
        <w:t>“ a že veškeré součásti Předmětu koupě specifikované v Příloze č. 1 této Smlouvy budou nové a nepoužité.</w:t>
      </w:r>
    </w:p>
    <w:p w14:paraId="1E3C6BB2" w14:textId="77777777" w:rsidR="00B7249C" w:rsidRPr="005C277D" w:rsidRDefault="00B7249C" w:rsidP="00B7249C">
      <w:pPr>
        <w:rPr>
          <w:rFonts w:ascii="Verdana" w:hAnsi="Verdana"/>
          <w:sz w:val="20"/>
          <w:szCs w:val="20"/>
          <w:lang w:eastAsia="en-US"/>
        </w:rPr>
      </w:pPr>
    </w:p>
    <w:p w14:paraId="49DB4F97" w14:textId="77777777" w:rsidR="00C139DD" w:rsidRPr="005C277D" w:rsidRDefault="00C4061B">
      <w:pPr>
        <w:pStyle w:val="Nadpis1"/>
        <w:ind w:left="3904"/>
        <w:jc w:val="left"/>
        <w:rPr>
          <w:rFonts w:ascii="Verdana" w:hAnsi="Verdana"/>
          <w:sz w:val="20"/>
          <w:szCs w:val="22"/>
        </w:rPr>
      </w:pPr>
      <w:r w:rsidRPr="005C277D">
        <w:rPr>
          <w:rFonts w:ascii="Verdana" w:hAnsi="Verdana"/>
          <w:sz w:val="20"/>
          <w:szCs w:val="22"/>
        </w:rPr>
        <w:t>Způsob plnění</w:t>
      </w:r>
    </w:p>
    <w:p w14:paraId="7D892287" w14:textId="79AE6190"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 xml:space="preserve">Předmět koupě je Prodávající povinen předat na adresách Kupujícího uvedených v Příloze č. 2 Smlouvy (dále jen „Místa plnění“) do </w:t>
      </w:r>
      <w:r w:rsidR="00687CEB" w:rsidRPr="005C277D">
        <w:rPr>
          <w:rFonts w:ascii="Verdana" w:hAnsi="Verdana"/>
          <w:sz w:val="20"/>
          <w:szCs w:val="22"/>
        </w:rPr>
        <w:t>10</w:t>
      </w:r>
      <w:r w:rsidRPr="005C277D">
        <w:rPr>
          <w:rFonts w:ascii="Verdana" w:hAnsi="Verdana"/>
          <w:sz w:val="20"/>
          <w:szCs w:val="22"/>
        </w:rPr>
        <w:t xml:space="preserve"> týdnů od účinnosti Smlouvy.</w:t>
      </w:r>
    </w:p>
    <w:p w14:paraId="10FE8A9C" w14:textId="1052FB25"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rsidRPr="005C277D">
        <w:rPr>
          <w:rFonts w:ascii="Verdana" w:hAnsi="Verdana"/>
          <w:sz w:val="20"/>
          <w:szCs w:val="22"/>
        </w:rPr>
        <w:t> </w:t>
      </w:r>
      <w:r w:rsidRPr="005C277D">
        <w:rPr>
          <w:rFonts w:ascii="Verdana" w:hAnsi="Verdana"/>
          <w:sz w:val="20"/>
          <w:szCs w:val="22"/>
        </w:rPr>
        <w:t>15</w:t>
      </w:r>
      <w:r w:rsidR="004A2D24" w:rsidRPr="005C277D">
        <w:rPr>
          <w:rFonts w:ascii="Verdana" w:hAnsi="Verdana"/>
          <w:sz w:val="20"/>
          <w:szCs w:val="22"/>
        </w:rPr>
        <w:t>,</w:t>
      </w:r>
      <w:r w:rsidR="005E7398" w:rsidRPr="005C277D">
        <w:rPr>
          <w:rFonts w:ascii="Verdana" w:hAnsi="Verdana"/>
          <w:sz w:val="20"/>
          <w:szCs w:val="22"/>
        </w:rPr>
        <w:t>00</w:t>
      </w:r>
      <w:r w:rsidRPr="005C277D">
        <w:rPr>
          <w:rFonts w:ascii="Verdana" w:hAnsi="Verdana"/>
          <w:sz w:val="20"/>
          <w:szCs w:val="22"/>
        </w:rPr>
        <w:t xml:space="preserve"> hod.</w:t>
      </w:r>
    </w:p>
    <w:p w14:paraId="10183600" w14:textId="690F14DB"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 xml:space="preserve">Předmět koupě může být dodán po částech s tím, že Předmět koupě musí být vždy dodán ve formě funkčních celků. Pro odstranění nejasností se uvádí, že funkční celek tvoří Předmět koupě uvedený </w:t>
      </w:r>
      <w:r w:rsidR="00C40E9E" w:rsidRPr="005C277D">
        <w:rPr>
          <w:rFonts w:ascii="Verdana" w:hAnsi="Verdana"/>
          <w:sz w:val="20"/>
          <w:szCs w:val="22"/>
        </w:rPr>
        <w:t xml:space="preserve">v čl. II. odst. 1 písm. a) </w:t>
      </w:r>
      <w:r w:rsidR="002915F3" w:rsidRPr="005C277D">
        <w:rPr>
          <w:rFonts w:ascii="Verdana" w:hAnsi="Verdana"/>
          <w:sz w:val="20"/>
          <w:szCs w:val="22"/>
        </w:rPr>
        <w:t xml:space="preserve">a </w:t>
      </w:r>
      <w:r w:rsidR="009F4F60" w:rsidRPr="005C277D">
        <w:rPr>
          <w:rFonts w:ascii="Verdana" w:hAnsi="Verdana"/>
          <w:sz w:val="20"/>
          <w:szCs w:val="22"/>
        </w:rPr>
        <w:t>b)</w:t>
      </w:r>
      <w:r w:rsidR="00087AA2" w:rsidRPr="005C277D">
        <w:rPr>
          <w:rFonts w:ascii="Verdana" w:hAnsi="Verdana"/>
          <w:sz w:val="20"/>
          <w:szCs w:val="22"/>
        </w:rPr>
        <w:t xml:space="preserve"> nebo </w:t>
      </w:r>
      <w:r w:rsidR="009F4F60" w:rsidRPr="005C277D">
        <w:rPr>
          <w:rFonts w:ascii="Verdana" w:hAnsi="Verdana"/>
          <w:sz w:val="20"/>
          <w:szCs w:val="22"/>
        </w:rPr>
        <w:t>c)</w:t>
      </w:r>
      <w:r w:rsidR="002915F3" w:rsidRPr="005C277D">
        <w:rPr>
          <w:rFonts w:ascii="Verdana" w:hAnsi="Verdana"/>
          <w:sz w:val="20"/>
          <w:szCs w:val="22"/>
        </w:rPr>
        <w:t xml:space="preserve"> a</w:t>
      </w:r>
      <w:r w:rsidR="009F4F60" w:rsidRPr="005C277D">
        <w:rPr>
          <w:rFonts w:ascii="Verdana" w:hAnsi="Verdana"/>
          <w:sz w:val="20"/>
          <w:szCs w:val="22"/>
        </w:rPr>
        <w:t xml:space="preserve"> d)</w:t>
      </w:r>
      <w:r w:rsidR="002915F3" w:rsidRPr="005C277D">
        <w:rPr>
          <w:rFonts w:ascii="Verdana" w:hAnsi="Verdana"/>
          <w:sz w:val="20"/>
          <w:szCs w:val="22"/>
        </w:rPr>
        <w:t xml:space="preserve"> </w:t>
      </w:r>
      <w:r w:rsidRPr="005C277D">
        <w:rPr>
          <w:rFonts w:ascii="Verdana" w:hAnsi="Verdana"/>
          <w:sz w:val="20"/>
          <w:szCs w:val="22"/>
        </w:rP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7EAD49A3" w14:textId="77777777" w:rsidR="00B7249C" w:rsidRPr="005C277D" w:rsidRDefault="00B7249C" w:rsidP="00B7249C">
      <w:pPr>
        <w:rPr>
          <w:rFonts w:ascii="Verdana" w:hAnsi="Verdana"/>
          <w:sz w:val="20"/>
          <w:szCs w:val="20"/>
        </w:rPr>
      </w:pPr>
    </w:p>
    <w:p w14:paraId="0BDC61BD" w14:textId="77777777" w:rsidR="00C139DD" w:rsidRPr="005C277D" w:rsidRDefault="00C4061B">
      <w:pPr>
        <w:pStyle w:val="Nadpis1"/>
        <w:ind w:left="3901" w:hanging="357"/>
        <w:jc w:val="left"/>
        <w:rPr>
          <w:rFonts w:ascii="Verdana" w:hAnsi="Verdana"/>
          <w:sz w:val="20"/>
          <w:szCs w:val="22"/>
        </w:rPr>
      </w:pPr>
      <w:r w:rsidRPr="005C277D">
        <w:rPr>
          <w:rFonts w:ascii="Verdana" w:hAnsi="Verdana"/>
          <w:sz w:val="20"/>
          <w:szCs w:val="22"/>
        </w:rPr>
        <w:t>Cena a platební podmínky</w:t>
      </w:r>
    </w:p>
    <w:p w14:paraId="209E4AEE" w14:textId="477AA5F5" w:rsidR="00C139DD" w:rsidRPr="005C277D" w:rsidRDefault="00C4061B">
      <w:pPr>
        <w:pStyle w:val="Nadpis2"/>
        <w:tabs>
          <w:tab w:val="num" w:pos="576"/>
        </w:tabs>
        <w:ind w:left="786"/>
        <w:rPr>
          <w:rFonts w:ascii="Verdana" w:hAnsi="Verdana"/>
          <w:b/>
          <w:bCs w:val="0"/>
          <w:color w:val="CC0099"/>
          <w:sz w:val="20"/>
          <w:szCs w:val="20"/>
          <w:lang w:eastAsia="en-US"/>
        </w:rPr>
      </w:pPr>
      <w:r w:rsidRPr="005C277D">
        <w:rPr>
          <w:rFonts w:ascii="Verdana" w:hAnsi="Verdana"/>
          <w:sz w:val="20"/>
          <w:szCs w:val="22"/>
        </w:rPr>
        <w:t xml:space="preserve">Smluvní strany si ujednaly, že celková kupní cena za Předmět koupě (dále jen „Kupní cena“) činí částku </w:t>
      </w:r>
      <w:proofErr w:type="gramStart"/>
      <w:r w:rsidR="000C640F" w:rsidRPr="005C277D">
        <w:rPr>
          <w:rFonts w:ascii="Verdana" w:hAnsi="Verdana"/>
          <w:b/>
          <w:bCs w:val="0"/>
          <w:sz w:val="20"/>
          <w:szCs w:val="22"/>
        </w:rPr>
        <w:t>139.740,-</w:t>
      </w:r>
      <w:proofErr w:type="gramEnd"/>
      <w:r w:rsidRPr="005C277D">
        <w:rPr>
          <w:rFonts w:ascii="Verdana" w:hAnsi="Verdana"/>
          <w:b/>
          <w:bCs w:val="0"/>
          <w:sz w:val="20"/>
          <w:szCs w:val="22"/>
          <w:lang w:eastAsia="en-US"/>
        </w:rPr>
        <w:t xml:space="preserve"> </w:t>
      </w:r>
      <w:r w:rsidRPr="005C277D">
        <w:rPr>
          <w:rFonts w:ascii="Verdana" w:hAnsi="Verdana"/>
          <w:b/>
          <w:bCs w:val="0"/>
          <w:sz w:val="20"/>
          <w:szCs w:val="20"/>
          <w:lang w:eastAsia="en-US"/>
        </w:rPr>
        <w:t xml:space="preserve">Kč </w:t>
      </w:r>
      <w:r w:rsidR="00225B6B" w:rsidRPr="005C277D">
        <w:rPr>
          <w:rFonts w:ascii="Verdana" w:hAnsi="Verdana"/>
          <w:b/>
          <w:bCs w:val="0"/>
          <w:sz w:val="20"/>
          <w:szCs w:val="20"/>
          <w:lang w:eastAsia="en-US"/>
        </w:rPr>
        <w:t xml:space="preserve">bez DPH, </w:t>
      </w:r>
      <w:r w:rsidR="0056024C" w:rsidRPr="005C277D">
        <w:rPr>
          <w:rFonts w:ascii="Verdana" w:hAnsi="Verdana"/>
          <w:b/>
          <w:bCs w:val="0"/>
          <w:sz w:val="20"/>
          <w:szCs w:val="20"/>
          <w:lang w:eastAsia="en-US"/>
        </w:rPr>
        <w:t>29 345,40 Kč činí DPH</w:t>
      </w:r>
      <w:r w:rsidR="00434EB5" w:rsidRPr="005C277D">
        <w:rPr>
          <w:rFonts w:ascii="Verdana" w:hAnsi="Verdana"/>
          <w:b/>
          <w:bCs w:val="0"/>
          <w:sz w:val="20"/>
          <w:szCs w:val="20"/>
          <w:lang w:eastAsia="en-US"/>
        </w:rPr>
        <w:t xml:space="preserve">, </w:t>
      </w:r>
      <w:r w:rsidR="00793880" w:rsidRPr="005C277D">
        <w:rPr>
          <w:rFonts w:ascii="Verdana" w:hAnsi="Verdana"/>
          <w:b/>
          <w:bCs w:val="0"/>
          <w:sz w:val="20"/>
          <w:szCs w:val="20"/>
          <w:lang w:eastAsia="en-US"/>
        </w:rPr>
        <w:t xml:space="preserve">celková </w:t>
      </w:r>
      <w:r w:rsidR="00434EB5" w:rsidRPr="005C277D">
        <w:rPr>
          <w:rFonts w:ascii="Verdana" w:hAnsi="Verdana"/>
          <w:b/>
          <w:bCs w:val="0"/>
          <w:sz w:val="20"/>
          <w:szCs w:val="20"/>
          <w:lang w:eastAsia="en-US"/>
        </w:rPr>
        <w:t xml:space="preserve">cena je </w:t>
      </w:r>
      <w:r w:rsidR="00A14C2E" w:rsidRPr="005C277D">
        <w:rPr>
          <w:rFonts w:ascii="Verdana" w:hAnsi="Verdana"/>
          <w:b/>
          <w:bCs w:val="0"/>
          <w:sz w:val="20"/>
          <w:szCs w:val="20"/>
          <w:lang w:eastAsia="en-US"/>
        </w:rPr>
        <w:t>169 085,40 Kč s DPH.</w:t>
      </w:r>
      <w:r w:rsidR="00434EB5" w:rsidRPr="005C277D">
        <w:rPr>
          <w:rFonts w:ascii="Verdana" w:hAnsi="Verdana"/>
          <w:b/>
          <w:bCs w:val="0"/>
          <w:sz w:val="20"/>
          <w:szCs w:val="20"/>
          <w:lang w:eastAsia="en-US"/>
        </w:rPr>
        <w:t xml:space="preserve"> </w:t>
      </w:r>
    </w:p>
    <w:p w14:paraId="73AD59EF" w14:textId="77777777" w:rsidR="00C139DD" w:rsidRPr="005C277D" w:rsidRDefault="00C4061B">
      <w:pPr>
        <w:pStyle w:val="Nadpis2"/>
        <w:tabs>
          <w:tab w:val="num" w:pos="576"/>
        </w:tabs>
        <w:ind w:left="786"/>
        <w:rPr>
          <w:rFonts w:ascii="Verdana" w:hAnsi="Verdana"/>
          <w:sz w:val="20"/>
          <w:szCs w:val="22"/>
          <w:lang w:eastAsia="en-US"/>
        </w:rPr>
      </w:pPr>
      <w:r w:rsidRPr="005C277D">
        <w:rPr>
          <w:rFonts w:ascii="Verdana" w:hAnsi="Verdana"/>
          <w:sz w:val="20"/>
          <w:szCs w:val="22"/>
          <w:lang w:eastAsia="en-US"/>
        </w:rPr>
        <w:t xml:space="preserve">Kupní cena uvedená v odst. 1) tohoto článku se skládá z následujících dílčích cen: </w:t>
      </w:r>
    </w:p>
    <w:p w14:paraId="5C601EFB" w14:textId="77777777" w:rsidR="00C139DD" w:rsidRPr="005C277D" w:rsidRDefault="00C139DD">
      <w:pPr>
        <w:rPr>
          <w:rFonts w:ascii="Verdana" w:hAnsi="Verdana"/>
          <w:sz w:val="20"/>
          <w:szCs w:val="20"/>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rsidRPr="005C277D" w14:paraId="0F2293A7" w14:textId="77777777">
        <w:trPr>
          <w:trHeight w:val="576"/>
          <w:jc w:val="center"/>
        </w:trPr>
        <w:tc>
          <w:tcPr>
            <w:tcW w:w="1605" w:type="pct"/>
            <w:shd w:val="clear" w:color="auto" w:fill="D9D9D9" w:themeFill="background1" w:themeFillShade="D9"/>
            <w:vAlign w:val="center"/>
          </w:tcPr>
          <w:p w14:paraId="6E917872" w14:textId="77777777" w:rsidR="00C139DD" w:rsidRPr="005C277D" w:rsidRDefault="00C4061B">
            <w:pPr>
              <w:jc w:val="center"/>
              <w:rPr>
                <w:rFonts w:ascii="Verdana" w:hAnsi="Verdana"/>
                <w:b/>
                <w:bCs/>
                <w:sz w:val="20"/>
                <w:szCs w:val="20"/>
              </w:rPr>
            </w:pPr>
            <w:r w:rsidRPr="005C277D">
              <w:rPr>
                <w:rFonts w:ascii="Verdana" w:hAnsi="Verdana"/>
                <w:b/>
                <w:bCs/>
                <w:sz w:val="20"/>
                <w:szCs w:val="20"/>
              </w:rPr>
              <w:t>Předmět koupě</w:t>
            </w:r>
          </w:p>
        </w:tc>
        <w:tc>
          <w:tcPr>
            <w:tcW w:w="1449" w:type="pct"/>
            <w:shd w:val="clear" w:color="auto" w:fill="D9D9D9" w:themeFill="background1" w:themeFillShade="D9"/>
            <w:vAlign w:val="center"/>
          </w:tcPr>
          <w:p w14:paraId="5DC69184" w14:textId="77777777" w:rsidR="00C139DD" w:rsidRPr="005C277D" w:rsidRDefault="00C4061B">
            <w:pPr>
              <w:jc w:val="center"/>
              <w:rPr>
                <w:rFonts w:ascii="Verdana" w:hAnsi="Verdana"/>
                <w:b/>
                <w:bCs/>
                <w:sz w:val="20"/>
                <w:szCs w:val="20"/>
              </w:rPr>
            </w:pPr>
            <w:r w:rsidRPr="005C277D">
              <w:rPr>
                <w:rFonts w:ascii="Verdana" w:hAnsi="Verdana"/>
                <w:b/>
                <w:bCs/>
                <w:sz w:val="20"/>
                <w:szCs w:val="20"/>
              </w:rPr>
              <w:t xml:space="preserve">Cena bez DPH za 1 ks předmětu koupě </w:t>
            </w:r>
          </w:p>
        </w:tc>
        <w:tc>
          <w:tcPr>
            <w:tcW w:w="1046" w:type="pct"/>
            <w:shd w:val="clear" w:color="auto" w:fill="D9D9D9" w:themeFill="background1" w:themeFillShade="D9"/>
            <w:vAlign w:val="center"/>
          </w:tcPr>
          <w:p w14:paraId="25C96892" w14:textId="77777777" w:rsidR="00C139DD" w:rsidRPr="005C277D" w:rsidRDefault="00C4061B">
            <w:pPr>
              <w:jc w:val="center"/>
              <w:rPr>
                <w:rFonts w:ascii="Verdana" w:hAnsi="Verdana"/>
                <w:b/>
                <w:bCs/>
                <w:sz w:val="20"/>
                <w:szCs w:val="20"/>
              </w:rPr>
            </w:pPr>
            <w:r w:rsidRPr="005C277D">
              <w:rPr>
                <w:rFonts w:ascii="Verdana" w:hAnsi="Verdana"/>
                <w:b/>
                <w:bCs/>
                <w:sz w:val="20"/>
                <w:szCs w:val="20"/>
              </w:rPr>
              <w:t>Množství</w:t>
            </w:r>
          </w:p>
        </w:tc>
        <w:tc>
          <w:tcPr>
            <w:tcW w:w="900" w:type="pct"/>
            <w:shd w:val="clear" w:color="auto" w:fill="D9D9D9" w:themeFill="background1" w:themeFillShade="D9"/>
            <w:vAlign w:val="center"/>
          </w:tcPr>
          <w:p w14:paraId="3ABD66EE" w14:textId="77777777" w:rsidR="00C139DD" w:rsidRPr="005C277D" w:rsidRDefault="00C4061B">
            <w:pPr>
              <w:jc w:val="center"/>
              <w:rPr>
                <w:rFonts w:ascii="Verdana" w:hAnsi="Verdana"/>
                <w:b/>
                <w:bCs/>
                <w:sz w:val="20"/>
                <w:szCs w:val="20"/>
              </w:rPr>
            </w:pPr>
            <w:r w:rsidRPr="005C277D">
              <w:rPr>
                <w:rFonts w:ascii="Verdana" w:hAnsi="Verdana"/>
                <w:b/>
                <w:bCs/>
                <w:sz w:val="20"/>
                <w:szCs w:val="20"/>
              </w:rPr>
              <w:t>Cena celkem bez DPH</w:t>
            </w:r>
          </w:p>
        </w:tc>
      </w:tr>
      <w:tr w:rsidR="0001191B" w:rsidRPr="005C277D" w14:paraId="5854A69B" w14:textId="77777777">
        <w:trPr>
          <w:trHeight w:val="479"/>
          <w:jc w:val="center"/>
        </w:trPr>
        <w:tc>
          <w:tcPr>
            <w:tcW w:w="1605" w:type="pct"/>
            <w:vAlign w:val="center"/>
          </w:tcPr>
          <w:p w14:paraId="3C872351" w14:textId="3E12EE68" w:rsidR="0001191B" w:rsidRPr="005C277D" w:rsidRDefault="0001191B" w:rsidP="0001191B">
            <w:pPr>
              <w:jc w:val="center"/>
              <w:rPr>
                <w:rFonts w:ascii="Verdana" w:hAnsi="Verdana"/>
                <w:bCs/>
                <w:sz w:val="20"/>
                <w:szCs w:val="20"/>
              </w:rPr>
            </w:pPr>
            <w:r w:rsidRPr="005C277D">
              <w:rPr>
                <w:rFonts w:ascii="Verdana" w:hAnsi="Verdana"/>
                <w:b/>
                <w:bCs/>
                <w:sz w:val="20"/>
                <w:szCs w:val="20"/>
              </w:rPr>
              <w:t>Notebook M</w:t>
            </w:r>
          </w:p>
        </w:tc>
        <w:tc>
          <w:tcPr>
            <w:tcW w:w="1449" w:type="pct"/>
            <w:vAlign w:val="center"/>
          </w:tcPr>
          <w:p w14:paraId="2762B65D" w14:textId="287745A3" w:rsidR="0001191B" w:rsidRPr="005C277D" w:rsidRDefault="0001191B" w:rsidP="0001191B">
            <w:pPr>
              <w:jc w:val="center"/>
              <w:rPr>
                <w:rFonts w:ascii="Verdana" w:hAnsi="Verdana"/>
                <w:sz w:val="12"/>
                <w:szCs w:val="12"/>
              </w:rPr>
            </w:pPr>
            <w:r w:rsidRPr="005C277D">
              <w:rPr>
                <w:rFonts w:ascii="Verdana" w:hAnsi="Verdana"/>
                <w:sz w:val="20"/>
                <w:szCs w:val="20"/>
              </w:rPr>
              <w:t>13 974,00</w:t>
            </w:r>
          </w:p>
        </w:tc>
        <w:tc>
          <w:tcPr>
            <w:tcW w:w="1046" w:type="pct"/>
            <w:vAlign w:val="center"/>
          </w:tcPr>
          <w:p w14:paraId="10FAE2C2" w14:textId="3AEFC4ED" w:rsidR="0001191B" w:rsidRPr="005C277D" w:rsidRDefault="004278B8" w:rsidP="0001191B">
            <w:pPr>
              <w:jc w:val="center"/>
              <w:rPr>
                <w:rFonts w:ascii="Verdana" w:hAnsi="Verdana"/>
                <w:sz w:val="20"/>
                <w:szCs w:val="20"/>
              </w:rPr>
            </w:pPr>
            <w:r w:rsidRPr="005C277D">
              <w:rPr>
                <w:rFonts w:ascii="Verdana" w:hAnsi="Verdana"/>
                <w:sz w:val="20"/>
                <w:szCs w:val="20"/>
              </w:rPr>
              <w:t>10</w:t>
            </w:r>
            <w:r w:rsidR="0001191B" w:rsidRPr="005C277D">
              <w:rPr>
                <w:rFonts w:ascii="Verdana" w:hAnsi="Verdana"/>
                <w:sz w:val="20"/>
                <w:szCs w:val="20"/>
              </w:rPr>
              <w:t xml:space="preserve"> ks</w:t>
            </w:r>
          </w:p>
        </w:tc>
        <w:tc>
          <w:tcPr>
            <w:tcW w:w="900" w:type="pct"/>
            <w:vAlign w:val="center"/>
          </w:tcPr>
          <w:p w14:paraId="03D9DF35" w14:textId="7BA57196" w:rsidR="0001191B" w:rsidRPr="005C277D" w:rsidRDefault="000C640F" w:rsidP="0001191B">
            <w:pPr>
              <w:jc w:val="center"/>
              <w:rPr>
                <w:rFonts w:ascii="Verdana" w:hAnsi="Verdana"/>
                <w:sz w:val="20"/>
                <w:szCs w:val="20"/>
              </w:rPr>
            </w:pPr>
            <w:proofErr w:type="gramStart"/>
            <w:r w:rsidRPr="005C277D">
              <w:rPr>
                <w:rFonts w:ascii="Verdana" w:hAnsi="Verdana"/>
                <w:sz w:val="20"/>
                <w:szCs w:val="20"/>
              </w:rPr>
              <w:t>139</w:t>
            </w:r>
            <w:r w:rsidR="000E02C5" w:rsidRPr="005C277D">
              <w:rPr>
                <w:rFonts w:ascii="Verdana" w:hAnsi="Verdana"/>
                <w:sz w:val="20"/>
                <w:szCs w:val="20"/>
              </w:rPr>
              <w:t>.</w:t>
            </w:r>
            <w:r w:rsidRPr="005C277D">
              <w:rPr>
                <w:rFonts w:ascii="Verdana" w:hAnsi="Verdana"/>
                <w:sz w:val="20"/>
                <w:szCs w:val="20"/>
              </w:rPr>
              <w:t>740,-</w:t>
            </w:r>
            <w:proofErr w:type="gramEnd"/>
          </w:p>
        </w:tc>
      </w:tr>
      <w:tr w:rsidR="002915F3" w:rsidRPr="005C277D" w14:paraId="217691DA" w14:textId="77777777">
        <w:trPr>
          <w:trHeight w:val="612"/>
          <w:jc w:val="center"/>
        </w:trPr>
        <w:tc>
          <w:tcPr>
            <w:tcW w:w="1605" w:type="pct"/>
            <w:vAlign w:val="center"/>
          </w:tcPr>
          <w:p w14:paraId="30726678" w14:textId="77777777" w:rsidR="002915F3" w:rsidRPr="005C277D" w:rsidRDefault="002915F3" w:rsidP="002915F3">
            <w:pPr>
              <w:jc w:val="center"/>
              <w:rPr>
                <w:rFonts w:ascii="Verdana" w:hAnsi="Verdana"/>
                <w:b/>
                <w:bCs/>
                <w:sz w:val="20"/>
                <w:szCs w:val="20"/>
              </w:rPr>
            </w:pPr>
            <w:r w:rsidRPr="005C277D">
              <w:rPr>
                <w:rFonts w:ascii="Verdana" w:hAnsi="Verdana"/>
                <w:b/>
                <w:bCs/>
                <w:sz w:val="20"/>
                <w:szCs w:val="20"/>
              </w:rPr>
              <w:t>Kupní cena</w:t>
            </w:r>
          </w:p>
        </w:tc>
        <w:tc>
          <w:tcPr>
            <w:tcW w:w="3395" w:type="pct"/>
            <w:gridSpan w:val="3"/>
            <w:vAlign w:val="center"/>
          </w:tcPr>
          <w:p w14:paraId="7AD04FCB" w14:textId="77777777" w:rsidR="005B7B53" w:rsidRPr="005C277D" w:rsidRDefault="00C7277A" w:rsidP="002915F3">
            <w:pPr>
              <w:jc w:val="center"/>
              <w:rPr>
                <w:rFonts w:ascii="Verdana" w:hAnsi="Verdana"/>
                <w:i/>
                <w:sz w:val="12"/>
                <w:szCs w:val="12"/>
                <w:lang w:eastAsia="en-US"/>
              </w:rPr>
            </w:pPr>
            <w:proofErr w:type="gramStart"/>
            <w:r w:rsidRPr="005C277D">
              <w:rPr>
                <w:rFonts w:ascii="Verdana" w:hAnsi="Verdana"/>
                <w:i/>
                <w:sz w:val="12"/>
                <w:szCs w:val="12"/>
                <w:lang w:eastAsia="en-US"/>
              </w:rPr>
              <w:t>139.740,-</w:t>
            </w:r>
            <w:proofErr w:type="gramEnd"/>
            <w:r w:rsidRPr="005C277D">
              <w:rPr>
                <w:rFonts w:ascii="Verdana" w:hAnsi="Verdana"/>
                <w:i/>
                <w:sz w:val="12"/>
                <w:szCs w:val="12"/>
                <w:lang w:eastAsia="en-US"/>
              </w:rPr>
              <w:t xml:space="preserve"> Kč bez DPH, 29 345,40 Kč činí DPH, </w:t>
            </w:r>
          </w:p>
          <w:p w14:paraId="2FD1DF76" w14:textId="6D3A90C2" w:rsidR="002915F3" w:rsidRPr="005C277D" w:rsidRDefault="00C7277A" w:rsidP="002915F3">
            <w:pPr>
              <w:jc w:val="center"/>
              <w:rPr>
                <w:rFonts w:ascii="Verdana" w:hAnsi="Verdana"/>
                <w:b/>
                <w:bCs/>
                <w:i/>
                <w:sz w:val="12"/>
                <w:szCs w:val="12"/>
                <w:highlight w:val="yellow"/>
                <w:lang w:eastAsia="en-US"/>
              </w:rPr>
            </w:pPr>
            <w:r w:rsidRPr="005C277D">
              <w:rPr>
                <w:rFonts w:ascii="Verdana" w:hAnsi="Verdana"/>
                <w:b/>
                <w:bCs/>
                <w:i/>
                <w:sz w:val="12"/>
                <w:szCs w:val="12"/>
                <w:lang w:eastAsia="en-US"/>
              </w:rPr>
              <w:t>celková cena je 169 085,40 Kč s DPH.</w:t>
            </w:r>
          </w:p>
        </w:tc>
      </w:tr>
    </w:tbl>
    <w:p w14:paraId="27BF60F4" w14:textId="1B7999B7" w:rsidR="00FE21E4" w:rsidRPr="005C277D" w:rsidRDefault="00FE21E4" w:rsidP="00B7249C">
      <w:pPr>
        <w:pStyle w:val="Nadpis2"/>
        <w:numPr>
          <w:ilvl w:val="0"/>
          <w:numId w:val="0"/>
        </w:numPr>
        <w:ind w:left="786"/>
        <w:rPr>
          <w:rFonts w:ascii="Verdana" w:hAnsi="Verdana"/>
          <w:color w:val="000000" w:themeColor="text1"/>
          <w:sz w:val="20"/>
          <w:szCs w:val="22"/>
        </w:rPr>
      </w:pPr>
    </w:p>
    <w:p w14:paraId="38A5CA06" w14:textId="6FB256F8" w:rsidR="00C139DD" w:rsidRPr="005C277D" w:rsidRDefault="00C4061B">
      <w:pPr>
        <w:pStyle w:val="Nadpis2"/>
        <w:tabs>
          <w:tab w:val="num" w:pos="576"/>
        </w:tabs>
        <w:ind w:left="786"/>
        <w:rPr>
          <w:rFonts w:ascii="Verdana" w:hAnsi="Verdana"/>
          <w:color w:val="000000" w:themeColor="text1"/>
          <w:sz w:val="20"/>
          <w:szCs w:val="22"/>
        </w:rPr>
      </w:pPr>
      <w:r w:rsidRPr="005C277D">
        <w:rPr>
          <w:rFonts w:ascii="Verdana" w:hAnsi="Verdana"/>
          <w:sz w:val="20"/>
          <w:szCs w:val="22"/>
        </w:rP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sidRPr="005C277D">
        <w:rPr>
          <w:rFonts w:ascii="Verdana" w:hAnsi="Verdana"/>
          <w:color w:val="000000" w:themeColor="text1"/>
          <w:sz w:val="20"/>
          <w:szCs w:val="22"/>
        </w:rPr>
        <w:t>do Místa plnění apod.</w:t>
      </w:r>
    </w:p>
    <w:p w14:paraId="4A280038" w14:textId="53EF09FA" w:rsidR="00C139DD" w:rsidRPr="005C277D" w:rsidRDefault="00C4061B" w:rsidP="003D3EF3">
      <w:pPr>
        <w:pStyle w:val="Nadpis2"/>
        <w:tabs>
          <w:tab w:val="num" w:pos="576"/>
        </w:tabs>
        <w:ind w:left="786"/>
        <w:rPr>
          <w:rFonts w:ascii="Verdana" w:hAnsi="Verdana"/>
          <w:color w:val="000000" w:themeColor="text1"/>
          <w:sz w:val="20"/>
          <w:szCs w:val="22"/>
        </w:rPr>
      </w:pPr>
      <w:r w:rsidRPr="005C277D">
        <w:rPr>
          <w:rFonts w:ascii="Verdana" w:hAnsi="Verdana"/>
          <w:color w:val="000000" w:themeColor="text1"/>
          <w:sz w:val="20"/>
          <w:szCs w:val="22"/>
        </w:rPr>
        <w:t xml:space="preserve">Předmětem koupě jsou i plnění dle kódu celního sazebníku 8471 30 00 (notebooky), </w:t>
      </w:r>
      <w:r w:rsidR="00FB171A" w:rsidRPr="005C277D">
        <w:rPr>
          <w:rFonts w:ascii="Verdana" w:hAnsi="Verdana"/>
          <w:color w:val="000000" w:themeColor="text1"/>
          <w:sz w:val="20"/>
          <w:szCs w:val="22"/>
        </w:rPr>
        <w:t xml:space="preserve">odběratel není plátcem DPH, </w:t>
      </w:r>
      <w:r w:rsidR="00FB171A" w:rsidRPr="005C277D">
        <w:rPr>
          <w:rFonts w:ascii="Verdana" w:hAnsi="Verdana"/>
          <w:b/>
          <w:bCs w:val="0"/>
          <w:color w:val="000000" w:themeColor="text1"/>
          <w:sz w:val="20"/>
          <w:szCs w:val="22"/>
        </w:rPr>
        <w:t xml:space="preserve">režim </w:t>
      </w:r>
      <w:r w:rsidR="004258D3" w:rsidRPr="005C277D">
        <w:rPr>
          <w:rFonts w:ascii="Verdana" w:hAnsi="Verdana"/>
          <w:b/>
          <w:bCs w:val="0"/>
          <w:color w:val="000000" w:themeColor="text1"/>
          <w:sz w:val="20"/>
          <w:szCs w:val="22"/>
        </w:rPr>
        <w:t>přenesení daňové povinnosti</w:t>
      </w:r>
      <w:r w:rsidR="00574958" w:rsidRPr="005C277D">
        <w:rPr>
          <w:rFonts w:ascii="Verdana" w:hAnsi="Verdana"/>
          <w:b/>
          <w:bCs w:val="0"/>
          <w:color w:val="000000" w:themeColor="text1"/>
          <w:sz w:val="20"/>
          <w:szCs w:val="22"/>
        </w:rPr>
        <w:t xml:space="preserve"> se neuplatní.</w:t>
      </w:r>
    </w:p>
    <w:p w14:paraId="7B9D2F1E" w14:textId="52C45758" w:rsidR="005C277D" w:rsidRDefault="00C4061B">
      <w:pPr>
        <w:pStyle w:val="Nadpis2"/>
        <w:tabs>
          <w:tab w:val="num" w:pos="576"/>
        </w:tabs>
        <w:ind w:left="786"/>
        <w:rPr>
          <w:rFonts w:ascii="Verdana" w:hAnsi="Verdana"/>
          <w:color w:val="000000" w:themeColor="text1"/>
          <w:sz w:val="20"/>
          <w:szCs w:val="22"/>
        </w:rPr>
      </w:pPr>
      <w:r w:rsidRPr="005C277D">
        <w:rPr>
          <w:rFonts w:ascii="Verdana" w:hAnsi="Verdana"/>
          <w:color w:val="000000" w:themeColor="text1"/>
          <w:sz w:val="20"/>
          <w:szCs w:val="22"/>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157AACD" w14:textId="77777777" w:rsidR="005C277D" w:rsidRDefault="005C277D">
      <w:pPr>
        <w:rPr>
          <w:rFonts w:ascii="Verdana" w:hAnsi="Verdana"/>
          <w:bCs/>
          <w:color w:val="000000" w:themeColor="text1"/>
          <w:sz w:val="20"/>
          <w:szCs w:val="22"/>
        </w:rPr>
      </w:pPr>
      <w:r>
        <w:rPr>
          <w:rFonts w:ascii="Verdana" w:hAnsi="Verdana"/>
          <w:color w:val="000000" w:themeColor="text1"/>
          <w:sz w:val="20"/>
          <w:szCs w:val="22"/>
        </w:rPr>
        <w:br w:type="page"/>
      </w:r>
    </w:p>
    <w:p w14:paraId="58259CBD" w14:textId="4C5DC915"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lastRenderedPageBreak/>
        <w:t xml:space="preserve">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w:t>
      </w:r>
      <w:r w:rsidR="00B148F4" w:rsidRPr="005C277D">
        <w:rPr>
          <w:rFonts w:ascii="Verdana" w:hAnsi="Verdana"/>
          <w:sz w:val="20"/>
          <w:szCs w:val="22"/>
        </w:rPr>
        <w:t xml:space="preserve">že se neuplatňuje </w:t>
      </w:r>
      <w:r w:rsidRPr="005C277D">
        <w:rPr>
          <w:rFonts w:ascii="Verdana" w:hAnsi="Verdana"/>
          <w:sz w:val="20"/>
          <w:szCs w:val="22"/>
        </w:rPr>
        <w:t>režim přenesení daňové povinnosti. Přílohou faktury bude kopie dodacího listu nebo kopie více dodacích listů na Předmět koupě, který bude potvrzen Kupujícím.</w:t>
      </w:r>
    </w:p>
    <w:p w14:paraId="76A911A1" w14:textId="6BF0CF70"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 xml:space="preserve">Faktura bude obsahovat náležitosti obchodní listiny dle § 435 Občanského zákoníku a v případě, že jde o daňový doklad, také náležitosti dle </w:t>
      </w:r>
      <w:r w:rsidR="00D12639" w:rsidRPr="005C277D">
        <w:rPr>
          <w:rFonts w:ascii="Verdana" w:hAnsi="Verdana"/>
          <w:sz w:val="20"/>
          <w:szCs w:val="22"/>
        </w:rPr>
        <w:t>ZDPH</w:t>
      </w:r>
      <w:r w:rsidRPr="005C277D">
        <w:rPr>
          <w:rFonts w:ascii="Verdana" w:hAnsi="Verdana"/>
          <w:sz w:val="20"/>
          <w:szCs w:val="22"/>
        </w:rPr>
        <w:t>. Faktura musí dále obsahovat:</w:t>
      </w:r>
    </w:p>
    <w:p w14:paraId="4F164CCA" w14:textId="77777777" w:rsidR="00C139DD" w:rsidRPr="005C277D" w:rsidRDefault="00C4061B">
      <w:pPr>
        <w:pStyle w:val="Nadpis3"/>
        <w:rPr>
          <w:rFonts w:ascii="Verdana" w:hAnsi="Verdana"/>
          <w:sz w:val="20"/>
          <w:szCs w:val="20"/>
        </w:rPr>
      </w:pPr>
      <w:r w:rsidRPr="005C277D">
        <w:rPr>
          <w:rFonts w:ascii="Verdana" w:hAnsi="Verdana"/>
          <w:sz w:val="20"/>
          <w:szCs w:val="20"/>
        </w:rPr>
        <w:t>identifikaci Předmětu koupě podle Smlouvy;</w:t>
      </w:r>
    </w:p>
    <w:p w14:paraId="258CD29A" w14:textId="77777777" w:rsidR="00C139DD" w:rsidRPr="005C277D" w:rsidRDefault="00C4061B">
      <w:pPr>
        <w:pStyle w:val="Nadpis3"/>
        <w:rPr>
          <w:rFonts w:ascii="Verdana" w:hAnsi="Verdana"/>
          <w:sz w:val="20"/>
          <w:szCs w:val="20"/>
        </w:rPr>
      </w:pPr>
      <w:r w:rsidRPr="005C277D">
        <w:rPr>
          <w:rFonts w:ascii="Verdana" w:hAnsi="Verdana"/>
          <w:sz w:val="20"/>
          <w:szCs w:val="20"/>
        </w:rPr>
        <w:t xml:space="preserve">uvedení dílčích cen; </w:t>
      </w:r>
    </w:p>
    <w:p w14:paraId="695DBE22" w14:textId="3FA242E6" w:rsidR="00C406CE" w:rsidRPr="005C277D" w:rsidRDefault="00C4061B" w:rsidP="00C406CE">
      <w:pPr>
        <w:pStyle w:val="Nadpis3"/>
        <w:rPr>
          <w:rFonts w:ascii="Verdana" w:hAnsi="Verdana"/>
          <w:sz w:val="20"/>
          <w:szCs w:val="20"/>
        </w:rPr>
      </w:pPr>
      <w:r w:rsidRPr="005C277D">
        <w:rPr>
          <w:rFonts w:ascii="Verdana" w:hAnsi="Verdana"/>
          <w:sz w:val="20"/>
          <w:szCs w:val="20"/>
        </w:rPr>
        <w:t>zakázkové číslo Smlouvy, které slouží jako identifikátor platby;</w:t>
      </w:r>
    </w:p>
    <w:p w14:paraId="24B2EB46" w14:textId="7D57D832" w:rsidR="00C406CE" w:rsidRPr="005C277D" w:rsidRDefault="00C4061B" w:rsidP="00C406CE">
      <w:pPr>
        <w:pStyle w:val="Nadpis3"/>
        <w:rPr>
          <w:rFonts w:ascii="Verdana" w:hAnsi="Verdana"/>
          <w:sz w:val="20"/>
          <w:szCs w:val="20"/>
        </w:rPr>
      </w:pPr>
      <w:r w:rsidRPr="005C277D">
        <w:rPr>
          <w:rFonts w:ascii="Verdana" w:hAnsi="Verdana"/>
          <w:sz w:val="20"/>
          <w:szCs w:val="20"/>
        </w:rPr>
        <w:t>úplné bankovní spojení Prodávajícího</w:t>
      </w:r>
    </w:p>
    <w:p w14:paraId="49BD937A" w14:textId="379C7708" w:rsidR="00C406CE" w:rsidRPr="005C277D" w:rsidRDefault="00C406CE" w:rsidP="00C406CE">
      <w:pPr>
        <w:pStyle w:val="Nadpis3"/>
        <w:rPr>
          <w:rFonts w:ascii="Verdana" w:hAnsi="Verdana"/>
          <w:sz w:val="20"/>
          <w:szCs w:val="20"/>
        </w:rPr>
      </w:pPr>
      <w:r w:rsidRPr="005C277D">
        <w:rPr>
          <w:rFonts w:ascii="Verdana" w:hAnsi="Verdana"/>
          <w:sz w:val="20"/>
          <w:szCs w:val="20"/>
        </w:rPr>
        <w:t>informaci o způsobu spolufinancování:</w:t>
      </w:r>
    </w:p>
    <w:p w14:paraId="293D0700" w14:textId="65D058AF" w:rsidR="00C406CE" w:rsidRPr="005C277D" w:rsidRDefault="00C406CE" w:rsidP="00C406CE">
      <w:pPr>
        <w:ind w:left="1080" w:firstLine="54"/>
        <w:rPr>
          <w:rFonts w:ascii="Verdana" w:hAnsi="Verdana"/>
          <w:sz w:val="20"/>
          <w:szCs w:val="20"/>
        </w:rPr>
      </w:pPr>
      <w:r w:rsidRPr="005C277D">
        <w:rPr>
          <w:rFonts w:ascii="Verdana" w:hAnsi="Verdana"/>
          <w:sz w:val="20"/>
          <w:szCs w:val="20"/>
        </w:rPr>
        <w:t>„Zakázka je spolufinancována z prostředků Technické pomoci OP Doprava 2021-2027 v rámci projektu Technická pomoc ZS Programu Doprava 2024-2029 číslo CZ.04.04.01/11/22_005/0000056“.</w:t>
      </w:r>
    </w:p>
    <w:p w14:paraId="13A3959C" w14:textId="77777777" w:rsidR="00C406CE" w:rsidRPr="005C277D" w:rsidRDefault="00C406CE" w:rsidP="00C406CE">
      <w:pPr>
        <w:rPr>
          <w:rFonts w:ascii="Verdana" w:hAnsi="Verdana"/>
          <w:sz w:val="20"/>
          <w:szCs w:val="20"/>
        </w:rPr>
      </w:pPr>
    </w:p>
    <w:p w14:paraId="30B1DE24" w14:textId="47B2CA2A" w:rsidR="00C406CE" w:rsidRPr="005C277D" w:rsidRDefault="00C4061B" w:rsidP="00C406CE">
      <w:pPr>
        <w:pStyle w:val="Nadpis2"/>
        <w:tabs>
          <w:tab w:val="num" w:pos="576"/>
        </w:tabs>
        <w:ind w:left="786"/>
        <w:rPr>
          <w:rFonts w:ascii="Verdana" w:hAnsi="Verdana"/>
          <w:sz w:val="20"/>
          <w:szCs w:val="22"/>
        </w:rPr>
      </w:pPr>
      <w:r w:rsidRPr="005C277D">
        <w:rPr>
          <w:rFonts w:ascii="Verdana" w:hAnsi="Verdana"/>
          <w:sz w:val="20"/>
          <w:szCs w:val="22"/>
        </w:rPr>
        <w:t xml:space="preserve">Splatnost řádně vystavené faktury činí 30 kalendářních dnů ode dne doručení Kupujícímu na adresu uvedenou v záhlaví této Smlouvy u Kupujícího, nebo do </w:t>
      </w:r>
      <w:r w:rsidR="00D12639" w:rsidRPr="005C277D">
        <w:rPr>
          <w:rFonts w:ascii="Verdana" w:hAnsi="Verdana"/>
          <w:sz w:val="20"/>
          <w:szCs w:val="22"/>
        </w:rPr>
        <w:t xml:space="preserve">jeho </w:t>
      </w:r>
      <w:r w:rsidRPr="005C277D">
        <w:rPr>
          <w:rFonts w:ascii="Verdana" w:hAnsi="Verdana"/>
          <w:sz w:val="20"/>
          <w:szCs w:val="22"/>
        </w:rPr>
        <w:t>datové schránky.</w:t>
      </w:r>
    </w:p>
    <w:p w14:paraId="5733925C"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V případě, že Prodávající je plátcem DPH registrovaným v České republice, uplatní se a jsou pro něj závazná ujednání následujících odstavců 12 až 15 tohoto článku.</w:t>
      </w:r>
    </w:p>
    <w:p w14:paraId="6096D100"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237784F1" w:rsidR="00FE21E4" w:rsidRPr="005C277D" w:rsidRDefault="00C4061B">
      <w:pPr>
        <w:pStyle w:val="Nadpis2"/>
        <w:tabs>
          <w:tab w:val="num" w:pos="576"/>
        </w:tabs>
        <w:ind w:left="786"/>
        <w:rPr>
          <w:rFonts w:ascii="Verdana" w:hAnsi="Verdana"/>
          <w:sz w:val="20"/>
          <w:szCs w:val="22"/>
        </w:rPr>
      </w:pPr>
      <w:r w:rsidRPr="005C277D">
        <w:rPr>
          <w:rFonts w:ascii="Verdana" w:hAnsi="Verdana"/>
          <w:sz w:val="20"/>
          <w:szCs w:val="22"/>
        </w:rP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0645165C" w14:textId="77777777" w:rsidR="00C139DD" w:rsidRPr="005C277D" w:rsidRDefault="00C139DD" w:rsidP="00FE21E4">
      <w:pPr>
        <w:pStyle w:val="Nadpis2"/>
        <w:numPr>
          <w:ilvl w:val="0"/>
          <w:numId w:val="0"/>
        </w:numPr>
        <w:ind w:left="786"/>
        <w:rPr>
          <w:rFonts w:ascii="Verdana" w:hAnsi="Verdana"/>
          <w:sz w:val="20"/>
          <w:szCs w:val="22"/>
        </w:rPr>
      </w:pPr>
    </w:p>
    <w:p w14:paraId="5FC8E6DC" w14:textId="76876CF4" w:rsidR="00B7249C" w:rsidRPr="005C277D" w:rsidRDefault="00C4061B" w:rsidP="00B234DE">
      <w:pPr>
        <w:pStyle w:val="Nadpis2"/>
        <w:tabs>
          <w:tab w:val="num" w:pos="576"/>
        </w:tabs>
        <w:ind w:left="786"/>
        <w:rPr>
          <w:rFonts w:ascii="Verdana" w:hAnsi="Verdana"/>
          <w:sz w:val="20"/>
          <w:szCs w:val="22"/>
        </w:rPr>
      </w:pPr>
      <w:r w:rsidRPr="005C277D">
        <w:rPr>
          <w:rFonts w:ascii="Verdana" w:hAnsi="Verdana"/>
          <w:sz w:val="20"/>
          <w:szCs w:val="22"/>
        </w:rPr>
        <w:lastRenderedPageBreak/>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Pr="005C277D" w:rsidRDefault="00C4061B">
      <w:pPr>
        <w:pStyle w:val="Nadpis1"/>
        <w:ind w:left="3904"/>
        <w:jc w:val="left"/>
        <w:rPr>
          <w:rFonts w:ascii="Verdana" w:hAnsi="Verdana"/>
          <w:sz w:val="20"/>
          <w:szCs w:val="22"/>
        </w:rPr>
      </w:pPr>
      <w:r w:rsidRPr="005C277D">
        <w:rPr>
          <w:rFonts w:ascii="Verdana" w:hAnsi="Verdana"/>
          <w:sz w:val="20"/>
          <w:szCs w:val="22"/>
        </w:rPr>
        <w:t>Práva a povinnosti Smluvních stran</w:t>
      </w:r>
    </w:p>
    <w:p w14:paraId="2B525FD1"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Povinnosti Kupujícího</w:t>
      </w:r>
    </w:p>
    <w:p w14:paraId="1232AE51" w14:textId="77777777" w:rsidR="00C139DD" w:rsidRPr="005C277D" w:rsidRDefault="00C4061B">
      <w:pPr>
        <w:pStyle w:val="Nadpis3"/>
        <w:rPr>
          <w:rFonts w:ascii="Verdana" w:hAnsi="Verdana"/>
          <w:sz w:val="20"/>
          <w:szCs w:val="20"/>
        </w:rPr>
      </w:pPr>
      <w:r w:rsidRPr="005C277D">
        <w:rPr>
          <w:rFonts w:ascii="Verdana" w:hAnsi="Verdana"/>
          <w:sz w:val="20"/>
          <w:szCs w:val="20"/>
        </w:rPr>
        <w:t>Kupující dohodne s Prodávajícím rozsah oprávnění Prodávajícího ke vstupu a vjezdu do objektu na adrese, kde má být předán Předmět koupě.</w:t>
      </w:r>
    </w:p>
    <w:p w14:paraId="3D5627A7" w14:textId="77777777" w:rsidR="00C139DD" w:rsidRPr="005C277D" w:rsidRDefault="00C4061B">
      <w:pPr>
        <w:pStyle w:val="Nadpis3"/>
        <w:rPr>
          <w:rFonts w:ascii="Verdana" w:hAnsi="Verdana"/>
          <w:sz w:val="20"/>
          <w:szCs w:val="20"/>
        </w:rPr>
      </w:pPr>
      <w:r w:rsidRPr="005C277D">
        <w:rPr>
          <w:rFonts w:ascii="Verdana" w:hAnsi="Verdana"/>
          <w:sz w:val="20"/>
          <w:szCs w:val="20"/>
        </w:rP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Pr="005C277D" w:rsidRDefault="00C4061B">
      <w:pPr>
        <w:pStyle w:val="Nadpis3"/>
        <w:rPr>
          <w:rFonts w:ascii="Verdana" w:hAnsi="Verdana"/>
          <w:sz w:val="20"/>
          <w:szCs w:val="20"/>
        </w:rPr>
      </w:pPr>
      <w:r w:rsidRPr="005C277D">
        <w:rPr>
          <w:rFonts w:ascii="Verdana" w:hAnsi="Verdana"/>
          <w:sz w:val="20"/>
          <w:szCs w:val="20"/>
        </w:rP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Pr="005C277D" w:rsidRDefault="00C4061B">
      <w:pPr>
        <w:pStyle w:val="Nadpis3"/>
        <w:rPr>
          <w:rFonts w:ascii="Verdana" w:hAnsi="Verdana"/>
          <w:sz w:val="20"/>
          <w:szCs w:val="20"/>
        </w:rPr>
      </w:pPr>
      <w:r w:rsidRPr="005C277D">
        <w:rPr>
          <w:rFonts w:ascii="Verdana" w:hAnsi="Verdana"/>
          <w:sz w:val="20"/>
          <w:szCs w:val="20"/>
        </w:rPr>
        <w:t>Kupující se zavazuje zaplatit včas Kupní cenu.</w:t>
      </w:r>
    </w:p>
    <w:p w14:paraId="52C0CC80"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Povinnosti Prodávajícího</w:t>
      </w:r>
    </w:p>
    <w:p w14:paraId="49721F18" w14:textId="77777777" w:rsidR="00C139DD" w:rsidRPr="005C277D" w:rsidRDefault="00C4061B">
      <w:pPr>
        <w:pStyle w:val="Nadpis3"/>
        <w:rPr>
          <w:rFonts w:ascii="Verdana" w:hAnsi="Verdana"/>
          <w:sz w:val="20"/>
          <w:szCs w:val="20"/>
        </w:rPr>
      </w:pPr>
      <w:r w:rsidRPr="005C277D">
        <w:rPr>
          <w:rFonts w:ascii="Verdana" w:hAnsi="Verdana"/>
          <w:sz w:val="20"/>
          <w:szCs w:val="20"/>
        </w:rPr>
        <w:t>Prodávající se zavazuje včas předat Kupujícímu Předmět koupě a převést k Předmětu koupě vlastnické právo na Kupujícího.</w:t>
      </w:r>
    </w:p>
    <w:p w14:paraId="3A1FB855" w14:textId="77777777" w:rsidR="00C139DD" w:rsidRPr="005C277D" w:rsidRDefault="00C4061B">
      <w:pPr>
        <w:pStyle w:val="Nadpis3"/>
        <w:rPr>
          <w:rFonts w:ascii="Verdana" w:hAnsi="Verdana"/>
          <w:sz w:val="20"/>
          <w:szCs w:val="20"/>
        </w:rPr>
      </w:pPr>
      <w:r w:rsidRPr="005C277D">
        <w:rPr>
          <w:rFonts w:ascii="Verdana" w:hAnsi="Verdana"/>
          <w:sz w:val="20"/>
          <w:szCs w:val="20"/>
        </w:rPr>
        <w:t xml:space="preserve">Prodávající při odevzdání Předmětu koupě předloží Kupujícímu dodací list ve dvou vyhotoveních. </w:t>
      </w:r>
    </w:p>
    <w:p w14:paraId="7CAB7162" w14:textId="77777777" w:rsidR="00C406CE" w:rsidRPr="005C277D" w:rsidRDefault="00C4061B">
      <w:pPr>
        <w:pStyle w:val="Nadpis3"/>
        <w:rPr>
          <w:rFonts w:ascii="Verdana" w:hAnsi="Verdana"/>
          <w:sz w:val="20"/>
          <w:szCs w:val="20"/>
        </w:rPr>
      </w:pPr>
      <w:r w:rsidRPr="005C277D">
        <w:rPr>
          <w:rFonts w:ascii="Verdana" w:hAnsi="Verdana"/>
          <w:sz w:val="20"/>
          <w:szCs w:val="20"/>
        </w:rPr>
        <w:t>Dodací list bude obsahovat především označení Kupujícího a Prodávajícího, přesný popis Předmětu koupě, počet předávaných kusů (tzn. 1 předávaný kus zahrnuje i veškeré jeho příslušenství</w:t>
      </w:r>
      <w:r w:rsidRPr="005C277D">
        <w:rPr>
          <w:rFonts w:ascii="Verdana" w:hAnsi="Verdana"/>
          <w:b/>
          <w:sz w:val="20"/>
          <w:szCs w:val="20"/>
        </w:rPr>
        <w:t>:</w:t>
      </w:r>
      <w:r w:rsidRPr="005C277D">
        <w:rPr>
          <w:rFonts w:ascii="Verdana" w:hAnsi="Verdana"/>
          <w:sz w:val="20"/>
          <w:szCs w:val="20"/>
        </w:rPr>
        <w:t xml:space="preserve"> </w:t>
      </w:r>
      <w:r w:rsidRPr="005C277D">
        <w:rPr>
          <w:rFonts w:ascii="Verdana" w:hAnsi="Verdana"/>
          <w:color w:val="000000" w:themeColor="text1"/>
          <w:sz w:val="20"/>
          <w:szCs w:val="20"/>
        </w:rPr>
        <w:t xml:space="preserve">jako např. </w:t>
      </w:r>
      <w:r w:rsidRPr="005C277D">
        <w:rPr>
          <w:rFonts w:ascii="Verdana" w:hAnsi="Verdana"/>
          <w:sz w:val="20"/>
          <w:szCs w:val="20"/>
        </w:rPr>
        <w:t xml:space="preserve">napájecí kabel…), informaci o tom, zda Prodávající předal Předmět koupě řádně a včas a dále předepsaná jména osob oprávněných k předání Předmětu koupě obou Smluvních stran. Není-li oprávněná osoba Kupujícího určena </w:t>
      </w:r>
    </w:p>
    <w:p w14:paraId="55736E9D" w14:textId="77777777" w:rsidR="00C406CE" w:rsidRPr="005C277D" w:rsidRDefault="00C406CE" w:rsidP="00C406CE">
      <w:pPr>
        <w:pStyle w:val="Nadpis3"/>
        <w:numPr>
          <w:ilvl w:val="0"/>
          <w:numId w:val="0"/>
        </w:numPr>
        <w:ind w:left="1080"/>
        <w:rPr>
          <w:rFonts w:ascii="Verdana" w:hAnsi="Verdana"/>
          <w:sz w:val="20"/>
          <w:szCs w:val="20"/>
        </w:rPr>
      </w:pPr>
    </w:p>
    <w:p w14:paraId="6DEF5BD5" w14:textId="5829C4E5" w:rsidR="00C139DD" w:rsidRPr="005C277D" w:rsidRDefault="00C4061B" w:rsidP="00C406CE">
      <w:pPr>
        <w:pStyle w:val="Nadpis3"/>
        <w:numPr>
          <w:ilvl w:val="0"/>
          <w:numId w:val="0"/>
        </w:numPr>
        <w:ind w:left="1080"/>
        <w:rPr>
          <w:rFonts w:ascii="Verdana" w:hAnsi="Verdana"/>
          <w:sz w:val="20"/>
          <w:szCs w:val="20"/>
        </w:rPr>
      </w:pPr>
      <w:r w:rsidRPr="005C277D">
        <w:rPr>
          <w:rFonts w:ascii="Verdana" w:hAnsi="Verdana"/>
          <w:sz w:val="20"/>
          <w:szCs w:val="20"/>
        </w:rPr>
        <w:t>v Příloze č. 2 Smlouvy, pak je jí Kontaktní osoba Kupujícího. Obsah dodacího listu bude potvrzen čitelnými vlastnoručními podpisy oprávněných osob obou Smluvních stran.</w:t>
      </w:r>
    </w:p>
    <w:p w14:paraId="12A2FB1C" w14:textId="781B3BDC" w:rsidR="005C277D" w:rsidRDefault="00C4061B">
      <w:pPr>
        <w:pStyle w:val="Nadpis3"/>
        <w:rPr>
          <w:rFonts w:ascii="Verdana" w:hAnsi="Verdana"/>
          <w:sz w:val="20"/>
          <w:szCs w:val="20"/>
        </w:rPr>
      </w:pPr>
      <w:r w:rsidRPr="005C277D">
        <w:rPr>
          <w:rFonts w:ascii="Verdana" w:hAnsi="Verdana"/>
          <w:sz w:val="20"/>
          <w:szCs w:val="20"/>
        </w:rP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47D47237" w14:textId="77777777" w:rsidR="005C277D" w:rsidRDefault="005C277D">
      <w:pPr>
        <w:rPr>
          <w:rFonts w:ascii="Verdana" w:hAnsi="Verdana"/>
          <w:bCs/>
          <w:sz w:val="20"/>
          <w:szCs w:val="20"/>
        </w:rPr>
      </w:pPr>
      <w:r>
        <w:rPr>
          <w:rFonts w:ascii="Verdana" w:hAnsi="Verdana"/>
          <w:sz w:val="20"/>
          <w:szCs w:val="20"/>
        </w:rPr>
        <w:br w:type="page"/>
      </w:r>
    </w:p>
    <w:p w14:paraId="1188170C" w14:textId="4D7E2E63" w:rsidR="00C139DD" w:rsidRPr="005C277D" w:rsidRDefault="00C4061B">
      <w:pPr>
        <w:pStyle w:val="Nadpis3"/>
        <w:rPr>
          <w:rFonts w:ascii="Verdana" w:hAnsi="Verdana"/>
          <w:sz w:val="20"/>
          <w:szCs w:val="20"/>
        </w:rPr>
      </w:pPr>
      <w:r w:rsidRPr="005C277D">
        <w:rPr>
          <w:rFonts w:ascii="Verdana" w:hAnsi="Verdana"/>
          <w:sz w:val="20"/>
          <w:szCs w:val="20"/>
        </w:rPr>
        <w:lastRenderedPageBreak/>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rsidRPr="005C277D">
        <w:rPr>
          <w:rFonts w:ascii="Verdana" w:hAnsi="Verdana"/>
          <w:sz w:val="20"/>
          <w:szCs w:val="20"/>
        </w:rPr>
        <w:t>4</w:t>
      </w:r>
      <w:r w:rsidRPr="005C277D">
        <w:rPr>
          <w:rFonts w:ascii="Verdana" w:hAnsi="Verdana"/>
          <w:sz w:val="20"/>
          <w:szCs w:val="20"/>
        </w:rPr>
        <w:t>. Po tuto dobu je Prodávající povinen umožnit osobám oprávněným k výkonu kontroly projektů provést kontrolu dokladů souvisejících s realizací veřejné zakázky.</w:t>
      </w:r>
    </w:p>
    <w:p w14:paraId="6A791553" w14:textId="51B88199" w:rsidR="0088541B" w:rsidRPr="005C277D" w:rsidRDefault="0088541B" w:rsidP="00591A6A">
      <w:pPr>
        <w:pStyle w:val="Nadpis3"/>
        <w:rPr>
          <w:rFonts w:ascii="Verdana" w:hAnsi="Verdana"/>
          <w:sz w:val="20"/>
          <w:szCs w:val="20"/>
        </w:rPr>
      </w:pPr>
      <w:r w:rsidRPr="005C277D">
        <w:rPr>
          <w:rFonts w:ascii="Verdana" w:hAnsi="Verdana"/>
          <w:sz w:val="20"/>
          <w:szCs w:val="20"/>
        </w:rPr>
        <w:t xml:space="preserve">Prodávající se zavazuje k plnění zásady významně nepoškozovat environmentální cíle (Do No </w:t>
      </w:r>
      <w:proofErr w:type="spellStart"/>
      <w:r w:rsidRPr="005C277D">
        <w:rPr>
          <w:rFonts w:ascii="Verdana" w:hAnsi="Verdana"/>
          <w:sz w:val="20"/>
          <w:szCs w:val="20"/>
        </w:rPr>
        <w:t>Significant</w:t>
      </w:r>
      <w:proofErr w:type="spellEnd"/>
      <w:r w:rsidRPr="005C277D">
        <w:rPr>
          <w:rFonts w:ascii="Verdana" w:hAnsi="Verdana"/>
          <w:sz w:val="20"/>
          <w:szCs w:val="20"/>
        </w:rPr>
        <w:t xml:space="preserve"> </w:t>
      </w:r>
      <w:proofErr w:type="spellStart"/>
      <w:r w:rsidRPr="005C277D">
        <w:rPr>
          <w:rFonts w:ascii="Verdana" w:hAnsi="Verdana"/>
          <w:sz w:val="20"/>
          <w:szCs w:val="20"/>
        </w:rPr>
        <w:t>Harm</w:t>
      </w:r>
      <w:proofErr w:type="spellEnd"/>
      <w:r w:rsidRPr="005C277D">
        <w:rPr>
          <w:rFonts w:ascii="Verdana" w:hAnsi="Verdana"/>
          <w:sz w:val="20"/>
          <w:szCs w:val="20"/>
        </w:rPr>
        <w:t xml:space="preserve">), zejména zahrnutím recyklačního poplatku. </w:t>
      </w:r>
    </w:p>
    <w:p w14:paraId="2CE8F1D7" w14:textId="759839DD"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 xml:space="preserve">Smluvní strany si v souladu s § 100 odst. 1 Zákona vyhrazují </w:t>
      </w:r>
      <w:r w:rsidR="00176F51" w:rsidRPr="005C277D">
        <w:rPr>
          <w:rFonts w:ascii="Verdana" w:hAnsi="Verdana"/>
          <w:sz w:val="20"/>
          <w:szCs w:val="22"/>
        </w:rPr>
        <w:t>změnu závazku</w:t>
      </w:r>
      <w:r w:rsidRPr="005C277D">
        <w:rPr>
          <w:rFonts w:ascii="Verdana" w:hAnsi="Verdana"/>
          <w:sz w:val="20"/>
          <w:szCs w:val="22"/>
        </w:rP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Pr="005C277D" w:rsidRDefault="00C4061B">
      <w:pPr>
        <w:pStyle w:val="Nadpis1"/>
        <w:spacing w:before="120"/>
        <w:ind w:left="3904"/>
        <w:jc w:val="left"/>
        <w:rPr>
          <w:rFonts w:ascii="Verdana" w:hAnsi="Verdana"/>
          <w:sz w:val="20"/>
          <w:szCs w:val="22"/>
        </w:rPr>
      </w:pPr>
      <w:r w:rsidRPr="005C277D">
        <w:rPr>
          <w:rFonts w:ascii="Verdana" w:hAnsi="Verdana"/>
          <w:sz w:val="20"/>
          <w:szCs w:val="22"/>
        </w:rPr>
        <w:t>Vlastnické právo</w:t>
      </w:r>
    </w:p>
    <w:p w14:paraId="34535955"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Pr="005C277D" w:rsidRDefault="00C4061B">
      <w:pPr>
        <w:pStyle w:val="Nadpis1"/>
        <w:ind w:left="3904"/>
        <w:jc w:val="left"/>
        <w:rPr>
          <w:rFonts w:ascii="Verdana" w:hAnsi="Verdana"/>
          <w:sz w:val="20"/>
          <w:szCs w:val="22"/>
        </w:rPr>
      </w:pPr>
      <w:r w:rsidRPr="005C277D">
        <w:rPr>
          <w:rFonts w:ascii="Verdana" w:hAnsi="Verdana"/>
          <w:sz w:val="20"/>
          <w:szCs w:val="22"/>
        </w:rPr>
        <w:t>Práva duševního vlastnictví</w:t>
      </w:r>
    </w:p>
    <w:p w14:paraId="431D57B1" w14:textId="2CCAB656" w:rsidR="00C406CE" w:rsidRPr="005C277D" w:rsidRDefault="00C4061B">
      <w:pPr>
        <w:pStyle w:val="Nadpis2"/>
        <w:tabs>
          <w:tab w:val="num" w:pos="576"/>
        </w:tabs>
        <w:ind w:left="786"/>
        <w:rPr>
          <w:rFonts w:ascii="Verdana" w:hAnsi="Verdana"/>
          <w:sz w:val="20"/>
          <w:szCs w:val="22"/>
        </w:rPr>
      </w:pPr>
      <w:r w:rsidRPr="005C277D">
        <w:rPr>
          <w:rFonts w:ascii="Verdana" w:hAnsi="Verdana"/>
          <w:sz w:val="20"/>
          <w:szCs w:val="22"/>
        </w:rPr>
        <w:t>Cena Předmětu koupě zahrnuje i případnou odměnu za poskytnutí licence k užití Předmětu koupě a jeho příslušenství.</w:t>
      </w:r>
    </w:p>
    <w:p w14:paraId="1374764F" w14:textId="77777777" w:rsidR="00C139DD" w:rsidRPr="005C277D" w:rsidRDefault="00C4061B">
      <w:pPr>
        <w:pStyle w:val="Nadpis1"/>
        <w:ind w:left="3904"/>
        <w:jc w:val="left"/>
        <w:rPr>
          <w:rFonts w:ascii="Verdana" w:hAnsi="Verdana"/>
          <w:sz w:val="20"/>
          <w:szCs w:val="22"/>
        </w:rPr>
      </w:pPr>
      <w:r w:rsidRPr="005C277D">
        <w:rPr>
          <w:rFonts w:ascii="Verdana" w:hAnsi="Verdana"/>
          <w:sz w:val="20"/>
          <w:szCs w:val="22"/>
        </w:rPr>
        <w:t xml:space="preserve">Odpovědnost za vady  </w:t>
      </w:r>
    </w:p>
    <w:p w14:paraId="75EB5E22" w14:textId="4EFB73FE" w:rsidR="00C139DD" w:rsidRPr="005C277D" w:rsidRDefault="00C4061B" w:rsidP="00F614AD">
      <w:pPr>
        <w:pStyle w:val="Nadpis2"/>
        <w:tabs>
          <w:tab w:val="num" w:pos="576"/>
        </w:tabs>
        <w:ind w:left="786"/>
        <w:rPr>
          <w:rFonts w:ascii="Verdana" w:hAnsi="Verdana"/>
          <w:sz w:val="20"/>
          <w:szCs w:val="22"/>
        </w:rPr>
      </w:pPr>
      <w:r w:rsidRPr="005C277D">
        <w:rPr>
          <w:rFonts w:ascii="Verdana" w:hAnsi="Verdana"/>
          <w:sz w:val="20"/>
          <w:szCs w:val="22"/>
        </w:rPr>
        <w:t xml:space="preserve">Prodávající prohlašuje, že Předmět koupě, nebo jeho část nemá žádné vady. </w:t>
      </w:r>
      <w:r w:rsidR="00F614AD" w:rsidRPr="005C277D">
        <w:rPr>
          <w:rFonts w:ascii="Verdana" w:hAnsi="Verdana"/>
          <w:sz w:val="20"/>
          <w:szCs w:val="22"/>
        </w:rPr>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 xml:space="preserve">Smluvní strany si ujednaly záruku za jakost ve smyslu § </w:t>
      </w:r>
      <w:smartTag w:uri="urn:schemas-microsoft-com:office:smarttags" w:element="metricconverter">
        <w:smartTagPr>
          <w:attr w:name="ProductID" w:val="2113 a"/>
        </w:smartTagPr>
        <w:r w:rsidRPr="005C277D">
          <w:rPr>
            <w:rFonts w:ascii="Verdana" w:hAnsi="Verdana"/>
            <w:sz w:val="20"/>
            <w:szCs w:val="22"/>
          </w:rPr>
          <w:t>2113 a</w:t>
        </w:r>
      </w:smartTag>
      <w:r w:rsidRPr="005C277D">
        <w:rPr>
          <w:rFonts w:ascii="Verdana" w:hAnsi="Verdana"/>
          <w:sz w:val="20"/>
          <w:szCs w:val="22"/>
        </w:rPr>
        <w:t xml:space="preserve"> násl</w:t>
      </w:r>
      <w:r w:rsidR="00EE3F5C" w:rsidRPr="005C277D">
        <w:rPr>
          <w:rFonts w:ascii="Verdana" w:hAnsi="Verdana"/>
          <w:sz w:val="20"/>
          <w:szCs w:val="22"/>
        </w:rPr>
        <w:t xml:space="preserve">. Občanského zákoníku v délce </w:t>
      </w:r>
      <w:r w:rsidR="00223898" w:rsidRPr="005C277D">
        <w:rPr>
          <w:rFonts w:ascii="Verdana" w:hAnsi="Verdana"/>
          <w:sz w:val="20"/>
          <w:szCs w:val="22"/>
        </w:rPr>
        <w:t>60</w:t>
      </w:r>
      <w:r w:rsidRPr="005C277D">
        <w:rPr>
          <w:rFonts w:ascii="Verdana" w:hAnsi="Verdana"/>
          <w:sz w:val="20"/>
          <w:szCs w:val="22"/>
        </w:rPr>
        <w:t xml:space="preserve"> měsíců ode dne převzetí Předmětu koupě, nebo jeho části (není-li v Příloze č. 1 Smlouvy stanoveno jinak), </w:t>
      </w:r>
      <w:bookmarkStart w:id="0" w:name="_Hlk11739006"/>
      <w:r w:rsidRPr="005C277D">
        <w:rPr>
          <w:rFonts w:ascii="Verdana" w:hAnsi="Verdana"/>
          <w:sz w:val="20"/>
          <w:szCs w:val="22"/>
        </w:rPr>
        <w:t>tj. ode dne podpisu příslušného dodacího listu bez ohledu na případné výhrady</w:t>
      </w:r>
      <w:bookmarkEnd w:id="0"/>
      <w:r w:rsidRPr="005C277D">
        <w:rPr>
          <w:rFonts w:ascii="Verdana" w:hAnsi="Verdana"/>
          <w:sz w:val="20"/>
          <w:szCs w:val="22"/>
        </w:rPr>
        <w:t>.</w:t>
      </w:r>
    </w:p>
    <w:p w14:paraId="194A23DC"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03A90721" w:rsidR="005C277D" w:rsidRDefault="00C4061B">
      <w:pPr>
        <w:pStyle w:val="Nadpis2"/>
        <w:tabs>
          <w:tab w:val="num" w:pos="576"/>
        </w:tabs>
        <w:ind w:left="786"/>
        <w:rPr>
          <w:rFonts w:ascii="Verdana" w:hAnsi="Verdana"/>
          <w:bCs w:val="0"/>
          <w:sz w:val="20"/>
          <w:szCs w:val="20"/>
        </w:rPr>
      </w:pPr>
      <w:r w:rsidRPr="005C277D">
        <w:rPr>
          <w:rFonts w:ascii="Verdana" w:hAnsi="Verdana"/>
          <w:sz w:val="20"/>
          <w:szCs w:val="22"/>
        </w:rPr>
        <w:t>Prodávající se zavazuje po dobu trvání záruky bezplatně odstranit vady Předmětu koupě, které se vyskytly po jeho předání, a to maximálně do 24 hodin v pracovní dny (</w:t>
      </w:r>
      <w:proofErr w:type="spellStart"/>
      <w:r w:rsidRPr="005C277D">
        <w:rPr>
          <w:rFonts w:ascii="Verdana" w:hAnsi="Verdana"/>
          <w:sz w:val="20"/>
          <w:szCs w:val="22"/>
        </w:rPr>
        <w:t>next</w:t>
      </w:r>
      <w:proofErr w:type="spellEnd"/>
      <w:r w:rsidRPr="005C277D">
        <w:rPr>
          <w:rFonts w:ascii="Verdana" w:hAnsi="Verdana"/>
          <w:sz w:val="20"/>
          <w:szCs w:val="22"/>
        </w:rPr>
        <w:t xml:space="preserve"> business </w:t>
      </w:r>
      <w:proofErr w:type="spellStart"/>
      <w:r w:rsidRPr="005C277D">
        <w:rPr>
          <w:rFonts w:ascii="Verdana" w:hAnsi="Verdana"/>
          <w:sz w:val="20"/>
          <w:szCs w:val="22"/>
        </w:rPr>
        <w:t>day</w:t>
      </w:r>
      <w:proofErr w:type="spellEnd"/>
      <w:r w:rsidRPr="005C277D">
        <w:rPr>
          <w:rFonts w:ascii="Verdana" w:hAnsi="Verdana"/>
          <w:sz w:val="20"/>
          <w:szCs w:val="22"/>
        </w:rPr>
        <w:t xml:space="preserve">) v pracovní době od prokazatelného nahlášení vady Kontaktní osobě Prodávajícího. Pracovní doba se pro účely této Smlouvy stanovuje od 9,00 hod. do 16,00 hod. v pracovní dny. </w:t>
      </w:r>
      <w:r w:rsidRPr="005C277D">
        <w:rPr>
          <w:rFonts w:ascii="Verdana" w:hAnsi="Verdana"/>
          <w:bCs w:val="0"/>
          <w:sz w:val="20"/>
          <w:szCs w:val="20"/>
        </w:rPr>
        <w:t>Prokazatelným nahlášením se pro účely této Smlouvy stanovuje e</w:t>
      </w:r>
      <w:r w:rsidRPr="005C277D">
        <w:rPr>
          <w:rFonts w:ascii="Verdana" w:hAnsi="Verdana"/>
          <w:bCs w:val="0"/>
          <w:sz w:val="20"/>
          <w:szCs w:val="20"/>
        </w:rPr>
        <w:noBreakHyphen/>
        <w:t>mailová zpráva zaslaná na adresu uvedenou v odst. 5 tohoto článku.</w:t>
      </w:r>
    </w:p>
    <w:p w14:paraId="068332A4" w14:textId="77777777" w:rsidR="005C277D" w:rsidRDefault="005C277D">
      <w:pPr>
        <w:rPr>
          <w:rFonts w:ascii="Verdana" w:hAnsi="Verdana"/>
          <w:sz w:val="20"/>
          <w:szCs w:val="20"/>
        </w:rPr>
      </w:pPr>
      <w:r>
        <w:rPr>
          <w:rFonts w:ascii="Verdana" w:hAnsi="Verdana"/>
          <w:bCs/>
          <w:sz w:val="20"/>
          <w:szCs w:val="20"/>
        </w:rPr>
        <w:br w:type="page"/>
      </w:r>
    </w:p>
    <w:p w14:paraId="785DBAFD" w14:textId="40DE8595" w:rsidR="00C139DD" w:rsidRPr="005C277D" w:rsidRDefault="00C4061B" w:rsidP="005C277D">
      <w:pPr>
        <w:pStyle w:val="Nadpis2"/>
        <w:numPr>
          <w:ilvl w:val="0"/>
          <w:numId w:val="0"/>
        </w:numPr>
        <w:ind w:left="786"/>
        <w:rPr>
          <w:rFonts w:ascii="Verdana" w:hAnsi="Verdana"/>
          <w:sz w:val="20"/>
          <w:szCs w:val="22"/>
        </w:rPr>
      </w:pPr>
      <w:r w:rsidRPr="005C277D">
        <w:rPr>
          <w:rFonts w:ascii="Verdana" w:hAnsi="Verdana"/>
          <w:sz w:val="20"/>
          <w:szCs w:val="22"/>
        </w:rPr>
        <w:lastRenderedPageBreak/>
        <w:t>Vada bude nahlášena prostřednictvím Kontaktní osoby v pracovní době Kupujícího ústně na tel. č.</w:t>
      </w:r>
      <w:r w:rsidR="0065781A" w:rsidRPr="005C277D">
        <w:rPr>
          <w:rFonts w:ascii="Verdana" w:hAnsi="Verdana"/>
          <w:sz w:val="20"/>
          <w:szCs w:val="22"/>
        </w:rPr>
        <w:t xml:space="preserve"> </w:t>
      </w:r>
      <w:r w:rsidR="000D2EBD">
        <w:rPr>
          <w:rFonts w:ascii="Verdana" w:hAnsi="Verdana"/>
          <w:sz w:val="20"/>
          <w:szCs w:val="22"/>
        </w:rPr>
        <w:t>XXXXX</w:t>
      </w:r>
      <w:r w:rsidR="0065781A" w:rsidRPr="005C277D">
        <w:rPr>
          <w:rFonts w:ascii="Verdana" w:hAnsi="Verdana"/>
          <w:sz w:val="20"/>
          <w:szCs w:val="22"/>
        </w:rPr>
        <w:t xml:space="preserve"> </w:t>
      </w:r>
      <w:r w:rsidRPr="005C277D">
        <w:rPr>
          <w:rFonts w:ascii="Verdana" w:hAnsi="Verdana"/>
          <w:sz w:val="20"/>
          <w:szCs w:val="22"/>
        </w:rPr>
        <w:t>a nejpozději bezprostředně poté i písemně prostřednictvím e</w:t>
      </w:r>
      <w:r w:rsidRPr="005C277D">
        <w:rPr>
          <w:rFonts w:ascii="Verdana" w:hAnsi="Verdana"/>
          <w:sz w:val="20"/>
          <w:szCs w:val="22"/>
        </w:rPr>
        <w:noBreakHyphen/>
        <w:t>mailové zprávy zaslané na adresu</w:t>
      </w:r>
      <w:r w:rsidR="0065781A" w:rsidRPr="005C277D">
        <w:rPr>
          <w:rFonts w:ascii="Verdana" w:hAnsi="Verdana"/>
          <w:sz w:val="20"/>
          <w:szCs w:val="22"/>
        </w:rPr>
        <w:t xml:space="preserve"> </w:t>
      </w:r>
      <w:hyperlink r:id="rId8" w:history="1">
        <w:r w:rsidR="0065781A" w:rsidRPr="005C277D">
          <w:rPr>
            <w:rStyle w:val="Hypertextovodkaz"/>
            <w:rFonts w:ascii="Verdana" w:hAnsi="Verdana"/>
            <w:sz w:val="20"/>
            <w:szCs w:val="22"/>
          </w:rPr>
          <w:t>https://mevracomp.cz/reklamace/</w:t>
        </w:r>
      </w:hyperlink>
      <w:r w:rsidR="0065781A" w:rsidRPr="005C277D">
        <w:rPr>
          <w:rFonts w:ascii="Verdana" w:hAnsi="Verdana"/>
          <w:sz w:val="20"/>
          <w:szCs w:val="22"/>
        </w:rPr>
        <w:t xml:space="preserve"> </w:t>
      </w:r>
      <w:r w:rsidRPr="005C277D">
        <w:rPr>
          <w:rFonts w:ascii="Verdana" w:hAnsi="Verdana"/>
          <w:sz w:val="20"/>
          <w:szCs w:val="22"/>
        </w:rPr>
        <w:t>. Vadu lze nahlásit prostřednictvím Kontaktní osoby i po pracovní době Kupujícího, a to pouze písemně prostřednictvím e-mailové zprávy zaslané na adresu</w:t>
      </w:r>
      <w:r w:rsidR="0065781A" w:rsidRPr="005C277D">
        <w:rPr>
          <w:rFonts w:ascii="Verdana" w:hAnsi="Verdana"/>
          <w:sz w:val="20"/>
          <w:szCs w:val="22"/>
        </w:rPr>
        <w:t xml:space="preserve"> </w:t>
      </w:r>
      <w:proofErr w:type="gramStart"/>
      <w:r w:rsidR="00D85851" w:rsidRPr="00D85851">
        <w:rPr>
          <w:rFonts w:ascii="Verdana" w:hAnsi="Verdana"/>
          <w:sz w:val="20"/>
          <w:szCs w:val="22"/>
        </w:rPr>
        <w:t>XXXXX</w:t>
      </w:r>
      <w:r w:rsidR="0065781A" w:rsidRPr="005C277D">
        <w:rPr>
          <w:rFonts w:ascii="Verdana" w:hAnsi="Verdana"/>
          <w:sz w:val="20"/>
          <w:szCs w:val="22"/>
        </w:rPr>
        <w:t xml:space="preserve"> </w:t>
      </w:r>
      <w:r w:rsidRPr="005C277D">
        <w:rPr>
          <w:rFonts w:ascii="Verdana" w:hAnsi="Verdana"/>
          <w:sz w:val="20"/>
          <w:szCs w:val="22"/>
        </w:rPr>
        <w:t>.</w:t>
      </w:r>
      <w:proofErr w:type="gramEnd"/>
      <w:r w:rsidRPr="005C277D">
        <w:rPr>
          <w:rFonts w:ascii="Verdana" w:hAnsi="Verdana"/>
          <w:sz w:val="20"/>
          <w:szCs w:val="22"/>
        </w:rPr>
        <w:t xml:space="preserve"> Pro vadu nahlášenou po pracovní době je rozhodným časem prokazujícím nahlášení vady považován čas v 8,00 hod. následujícího pracovního dne po dni nahlášení.  </w:t>
      </w:r>
    </w:p>
    <w:p w14:paraId="3EDB6D34"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Pr="005C277D" w:rsidRDefault="00C4061B">
      <w:pPr>
        <w:pStyle w:val="Nadpis1"/>
        <w:ind w:left="3904"/>
        <w:jc w:val="left"/>
        <w:rPr>
          <w:rFonts w:ascii="Verdana" w:hAnsi="Verdana"/>
          <w:color w:val="CC0099"/>
          <w:sz w:val="20"/>
          <w:szCs w:val="22"/>
        </w:rPr>
      </w:pPr>
      <w:r w:rsidRPr="005C277D">
        <w:rPr>
          <w:rFonts w:ascii="Verdana" w:hAnsi="Verdana"/>
          <w:sz w:val="20"/>
          <w:szCs w:val="22"/>
        </w:rPr>
        <w:t>Mlčenlivost</w:t>
      </w:r>
    </w:p>
    <w:p w14:paraId="638CF9F2" w14:textId="68F60344"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Pr="005C277D" w:rsidRDefault="00C4061B">
      <w:pPr>
        <w:pStyle w:val="Nadpis3"/>
        <w:rPr>
          <w:rFonts w:ascii="Verdana" w:hAnsi="Verdana"/>
          <w:sz w:val="20"/>
          <w:szCs w:val="20"/>
        </w:rPr>
      </w:pPr>
      <w:r w:rsidRPr="005C277D">
        <w:rPr>
          <w:rFonts w:ascii="Verdana" w:hAnsi="Verdana"/>
          <w:sz w:val="20"/>
          <w:szCs w:val="20"/>
        </w:rPr>
        <w:t>veškeré informace poskytnuté Kupujícím Prodávajícímu v souvislosti s plněním této Smlouvy (pokud nejsou výslovně obsaženy ve znění Smlouvy zveřejňovaném dle čl. XIII. odst. 5 této Smlouvy);</w:t>
      </w:r>
    </w:p>
    <w:p w14:paraId="4C7A54C6" w14:textId="77777777" w:rsidR="00C139DD" w:rsidRPr="005C277D" w:rsidRDefault="00C4061B">
      <w:pPr>
        <w:pStyle w:val="Nadpis3"/>
        <w:rPr>
          <w:rFonts w:ascii="Verdana" w:hAnsi="Verdana"/>
          <w:sz w:val="20"/>
          <w:szCs w:val="20"/>
        </w:rPr>
      </w:pPr>
      <w:r w:rsidRPr="005C277D">
        <w:rPr>
          <w:rFonts w:ascii="Verdana" w:hAnsi="Verdana"/>
          <w:sz w:val="20"/>
          <w:szCs w:val="20"/>
        </w:rPr>
        <w:t>informace, na která se vztahuje zákonem uložená povinnost mlčenlivosti;</w:t>
      </w:r>
    </w:p>
    <w:p w14:paraId="0C131157" w14:textId="77777777" w:rsidR="00C139DD" w:rsidRPr="005C277D" w:rsidRDefault="00C4061B">
      <w:pPr>
        <w:pStyle w:val="Nadpis3"/>
        <w:rPr>
          <w:rFonts w:ascii="Verdana" w:hAnsi="Verdana"/>
          <w:sz w:val="20"/>
          <w:szCs w:val="20"/>
        </w:rPr>
      </w:pPr>
      <w:r w:rsidRPr="005C277D">
        <w:rPr>
          <w:rFonts w:ascii="Verdana" w:hAnsi="Verdana"/>
          <w:sz w:val="20"/>
          <w:szCs w:val="20"/>
        </w:rPr>
        <w:t xml:space="preserve">veškeré další informace, které budou Kupujícím označeny jako důvěrné. </w:t>
      </w:r>
    </w:p>
    <w:p w14:paraId="528CEF2D"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Povinnost zachovávat mlčenlivost, uvedená v předchozím článku, se nevztahuje na informace:</w:t>
      </w:r>
    </w:p>
    <w:p w14:paraId="03C07083" w14:textId="77777777" w:rsidR="00C139DD" w:rsidRPr="005C277D" w:rsidRDefault="00C4061B">
      <w:pPr>
        <w:pStyle w:val="Nadpis3"/>
        <w:rPr>
          <w:rFonts w:ascii="Verdana" w:hAnsi="Verdana"/>
          <w:sz w:val="20"/>
          <w:szCs w:val="20"/>
        </w:rPr>
      </w:pPr>
      <w:r w:rsidRPr="005C277D">
        <w:rPr>
          <w:rFonts w:ascii="Verdana" w:hAnsi="Verdana"/>
          <w:sz w:val="20"/>
          <w:szCs w:val="20"/>
        </w:rPr>
        <w:t>které je Kupující povinen poskytnout třetím osobám podle zákona č. 106/1999 Sb., o svobodném přístupu k informacím, ve znění pozdějších předpisů;</w:t>
      </w:r>
    </w:p>
    <w:p w14:paraId="08A8F8EE" w14:textId="77777777" w:rsidR="00C139DD" w:rsidRPr="005C277D" w:rsidRDefault="00C4061B">
      <w:pPr>
        <w:pStyle w:val="Nadpis3"/>
        <w:rPr>
          <w:rFonts w:ascii="Verdana" w:hAnsi="Verdana"/>
          <w:sz w:val="20"/>
          <w:szCs w:val="20"/>
        </w:rPr>
      </w:pPr>
      <w:r w:rsidRPr="005C277D">
        <w:rPr>
          <w:rFonts w:ascii="Verdana" w:hAnsi="Verdana"/>
          <w:sz w:val="20"/>
          <w:szCs w:val="20"/>
        </w:rPr>
        <w:t>jejichž sdělení vyžaduje jiný právní předpis;</w:t>
      </w:r>
    </w:p>
    <w:p w14:paraId="556283CC" w14:textId="77777777" w:rsidR="00C139DD" w:rsidRPr="005C277D" w:rsidRDefault="00C4061B">
      <w:pPr>
        <w:pStyle w:val="Nadpis3"/>
        <w:rPr>
          <w:rFonts w:ascii="Verdana" w:hAnsi="Verdana"/>
          <w:sz w:val="20"/>
          <w:szCs w:val="20"/>
        </w:rPr>
      </w:pPr>
      <w:r w:rsidRPr="005C277D">
        <w:rPr>
          <w:rFonts w:ascii="Verdana" w:hAnsi="Verdana"/>
          <w:sz w:val="20"/>
          <w:szCs w:val="20"/>
        </w:rPr>
        <w:t>které jsou nebo se stanou všeobecně a veřejně přístupnými jinak než porušením právních povinností ze strany některé ze Smluvních stran;</w:t>
      </w:r>
    </w:p>
    <w:p w14:paraId="3F6711EF" w14:textId="77777777" w:rsidR="00C139DD" w:rsidRPr="005C277D" w:rsidRDefault="00C4061B">
      <w:pPr>
        <w:pStyle w:val="Nadpis3"/>
        <w:rPr>
          <w:rFonts w:ascii="Verdana" w:hAnsi="Verdana"/>
          <w:sz w:val="20"/>
          <w:szCs w:val="20"/>
        </w:rPr>
      </w:pPr>
      <w:r w:rsidRPr="005C277D">
        <w:rPr>
          <w:rFonts w:ascii="Verdana" w:hAnsi="Verdana"/>
          <w:sz w:val="20"/>
          <w:szCs w:val="20"/>
        </w:rP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Pr="005C277D" w:rsidRDefault="00C4061B">
      <w:pPr>
        <w:pStyle w:val="Nadpis3"/>
        <w:rPr>
          <w:rFonts w:ascii="Verdana" w:hAnsi="Verdana"/>
          <w:sz w:val="20"/>
          <w:szCs w:val="20"/>
        </w:rPr>
      </w:pPr>
      <w:r w:rsidRPr="005C277D">
        <w:rPr>
          <w:rFonts w:ascii="Verdana" w:hAnsi="Verdana"/>
          <w:sz w:val="20"/>
          <w:szCs w:val="20"/>
        </w:rPr>
        <w:t>které budou Prodávajícímu po uzavření této Smlouvy sděleny bez závazku mlčenlivosti třetí stranou, jež rovněž není ve vztahu k těmto informacím nijak vázána.</w:t>
      </w:r>
    </w:p>
    <w:p w14:paraId="4432FECD"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5A543BF4" w:rsidR="005C277D" w:rsidRDefault="00C4061B">
      <w:pPr>
        <w:pStyle w:val="Nadpis2"/>
        <w:tabs>
          <w:tab w:val="num" w:pos="576"/>
        </w:tabs>
        <w:ind w:left="786"/>
        <w:rPr>
          <w:rFonts w:ascii="Verdana" w:hAnsi="Verdana"/>
          <w:sz w:val="20"/>
          <w:szCs w:val="22"/>
        </w:rPr>
      </w:pPr>
      <w:r w:rsidRPr="005C277D">
        <w:rPr>
          <w:rFonts w:ascii="Verdana" w:hAnsi="Verdana"/>
          <w:sz w:val="20"/>
          <w:szCs w:val="22"/>
        </w:rPr>
        <w:t>Prodávající se zavazuje, že Diskrétní informace užije pouze za účelem plnění této Smlouvy. K jinému použití je třeba předchozí písemné svolení Kupujícího.</w:t>
      </w:r>
    </w:p>
    <w:p w14:paraId="6C8CE64A" w14:textId="77777777" w:rsidR="005C277D" w:rsidRDefault="005C277D">
      <w:pPr>
        <w:rPr>
          <w:rFonts w:ascii="Verdana" w:hAnsi="Verdana"/>
          <w:bCs/>
          <w:sz w:val="20"/>
          <w:szCs w:val="22"/>
        </w:rPr>
      </w:pPr>
      <w:r>
        <w:rPr>
          <w:rFonts w:ascii="Verdana" w:hAnsi="Verdana"/>
          <w:sz w:val="20"/>
          <w:szCs w:val="22"/>
        </w:rPr>
        <w:br w:type="page"/>
      </w:r>
    </w:p>
    <w:p w14:paraId="23289DC2" w14:textId="7BBC6C7F" w:rsidR="00C139DD" w:rsidRPr="005C277D" w:rsidRDefault="00C4061B" w:rsidP="005C277D">
      <w:pPr>
        <w:pStyle w:val="Nadpis2"/>
        <w:numPr>
          <w:ilvl w:val="0"/>
          <w:numId w:val="0"/>
        </w:numPr>
        <w:ind w:left="786"/>
        <w:rPr>
          <w:rFonts w:ascii="Verdana" w:hAnsi="Verdana"/>
          <w:sz w:val="20"/>
          <w:szCs w:val="22"/>
        </w:rPr>
      </w:pPr>
      <w:r w:rsidRPr="005C277D">
        <w:rPr>
          <w:rFonts w:ascii="Verdana" w:hAnsi="Verdana"/>
          <w:sz w:val="20"/>
          <w:szCs w:val="22"/>
        </w:rPr>
        <w:lastRenderedPageBreak/>
        <w:t xml:space="preserve">Prodávající je povinen svého případného </w:t>
      </w:r>
      <w:r w:rsidR="003E44EE" w:rsidRPr="005C277D">
        <w:rPr>
          <w:rFonts w:ascii="Verdana" w:hAnsi="Verdana"/>
          <w:sz w:val="20"/>
          <w:szCs w:val="22"/>
        </w:rPr>
        <w:t>pod</w:t>
      </w:r>
      <w:r w:rsidRPr="005C277D">
        <w:rPr>
          <w:rFonts w:ascii="Verdana" w:hAnsi="Verdana"/>
          <w:sz w:val="20"/>
          <w:szCs w:val="22"/>
        </w:rPr>
        <w:t>dodavatele zavázat povinností mlčenlivosti a respektováním práv Kupujícího nejméně ve stejném rozsahu, v jakém je v tomto smluvním vztahu zavázán sám.</w:t>
      </w:r>
    </w:p>
    <w:p w14:paraId="6838D325"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Povinnost zachování mlčenlivosti trvá i po ukončení smluvního vztahu po dobu 5 let od skončení záruční doby.</w:t>
      </w:r>
    </w:p>
    <w:p w14:paraId="67093111" w14:textId="77777777" w:rsidR="00C139DD" w:rsidRPr="005C277D" w:rsidRDefault="00C4061B">
      <w:pPr>
        <w:pStyle w:val="Nadpis1"/>
        <w:ind w:left="3904"/>
        <w:jc w:val="left"/>
        <w:rPr>
          <w:rFonts w:ascii="Verdana" w:hAnsi="Verdana"/>
          <w:sz w:val="20"/>
          <w:szCs w:val="22"/>
        </w:rPr>
      </w:pPr>
      <w:r w:rsidRPr="005C277D">
        <w:rPr>
          <w:rFonts w:ascii="Verdana" w:hAnsi="Verdana"/>
          <w:sz w:val="20"/>
          <w:szCs w:val="22"/>
        </w:rPr>
        <w:t>Odpovědnost za škodu</w:t>
      </w:r>
    </w:p>
    <w:p w14:paraId="66AC5854"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Kupující odpovídá za každé zaviněné porušení smluvní povinnosti.</w:t>
      </w:r>
    </w:p>
    <w:p w14:paraId="7CC571B8"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Škodu hradí škůdce v penězích, nežádá-li poškozený uvedení do předešlého stavu.</w:t>
      </w:r>
    </w:p>
    <w:p w14:paraId="3DA88C91" w14:textId="77777777" w:rsidR="00C139DD" w:rsidRPr="005C277D" w:rsidRDefault="00C4061B">
      <w:pPr>
        <w:pStyle w:val="Nadpis2"/>
        <w:tabs>
          <w:tab w:val="num" w:pos="851"/>
        </w:tabs>
        <w:ind w:left="786"/>
        <w:rPr>
          <w:rFonts w:ascii="Verdana" w:hAnsi="Verdana"/>
          <w:sz w:val="20"/>
          <w:szCs w:val="22"/>
        </w:rPr>
      </w:pPr>
      <w:r w:rsidRPr="005C277D">
        <w:rPr>
          <w:rFonts w:ascii="Verdana" w:hAnsi="Verdana"/>
          <w:sz w:val="20"/>
          <w:szCs w:val="22"/>
        </w:rPr>
        <w:t>Náhrada škody je splatná ve lhůtě 30 dnů od doručení písemné výzvy oprávněné Smluvní strany Smluvní straně povinné z náhrady škody.</w:t>
      </w:r>
    </w:p>
    <w:p w14:paraId="06255FBC" w14:textId="77777777" w:rsidR="00C139DD" w:rsidRPr="005C277D" w:rsidRDefault="00C4061B">
      <w:pPr>
        <w:pStyle w:val="Nadpis1"/>
        <w:ind w:left="4111" w:hanging="567"/>
        <w:jc w:val="left"/>
        <w:rPr>
          <w:rFonts w:ascii="Verdana" w:hAnsi="Verdana"/>
          <w:sz w:val="20"/>
          <w:szCs w:val="22"/>
        </w:rPr>
      </w:pPr>
      <w:r w:rsidRPr="005C277D">
        <w:rPr>
          <w:rFonts w:ascii="Verdana" w:hAnsi="Verdana"/>
          <w:sz w:val="20"/>
          <w:szCs w:val="22"/>
        </w:rPr>
        <w:t>Sankce</w:t>
      </w:r>
    </w:p>
    <w:p w14:paraId="62D66698" w14:textId="2AD62CE2" w:rsidR="00C406CE" w:rsidRPr="005C277D" w:rsidRDefault="00C4061B">
      <w:pPr>
        <w:pStyle w:val="Nadpis2"/>
        <w:tabs>
          <w:tab w:val="num" w:pos="576"/>
        </w:tabs>
        <w:ind w:left="786"/>
        <w:rPr>
          <w:rFonts w:ascii="Verdana" w:hAnsi="Verdana"/>
          <w:sz w:val="20"/>
          <w:szCs w:val="22"/>
        </w:rPr>
      </w:pPr>
      <w:r w:rsidRPr="005C277D">
        <w:rPr>
          <w:rFonts w:ascii="Verdana" w:hAnsi="Verdana"/>
          <w:sz w:val="20"/>
          <w:szCs w:val="22"/>
        </w:rP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 xml:space="preserve">Při prodlení Kupujícího se zaplacením řádně vystavené faktury je Prodávající oprávněn požadovat zaplacení úroku z prodlení ve výši stanovené právními předpisy. </w:t>
      </w:r>
    </w:p>
    <w:p w14:paraId="1AEDD3D0" w14:textId="77777777" w:rsidR="00C139DD" w:rsidRPr="005C277D" w:rsidRDefault="00C4061B">
      <w:pPr>
        <w:pStyle w:val="Nadpis2"/>
        <w:tabs>
          <w:tab w:val="num" w:pos="576"/>
        </w:tabs>
        <w:ind w:left="786"/>
        <w:rPr>
          <w:rFonts w:ascii="Verdana" w:hAnsi="Verdana"/>
          <w:color w:val="CC0099"/>
          <w:sz w:val="20"/>
          <w:szCs w:val="22"/>
        </w:rPr>
      </w:pPr>
      <w:r w:rsidRPr="005C277D">
        <w:rPr>
          <w:rFonts w:ascii="Verdana" w:hAnsi="Verdana"/>
          <w:sz w:val="20"/>
          <w:szCs w:val="22"/>
        </w:rP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Smluvní pokuta je splatná ve lhůtě 7 dnů od doručení písemné výzvy oprávněné Smluvní strany Smluvní straně povinné ze smluvní pokuty.</w:t>
      </w:r>
    </w:p>
    <w:p w14:paraId="2352228A"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 xml:space="preserve">Ujednáním o smluvní pokutě není dotčeno právo poškozené Smluvní strany domáhat se náhrady škody v plné výši. </w:t>
      </w:r>
    </w:p>
    <w:p w14:paraId="2103D576"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Smluvní strany se dohodly na vyloučení aplikace § 1806 Občanského zákoníku.</w:t>
      </w:r>
    </w:p>
    <w:p w14:paraId="2B20D4BA" w14:textId="77777777" w:rsidR="00C139DD" w:rsidRPr="005C277D" w:rsidRDefault="00C4061B">
      <w:pPr>
        <w:pStyle w:val="Nadpis1"/>
        <w:ind w:left="3904"/>
        <w:jc w:val="left"/>
        <w:rPr>
          <w:rFonts w:ascii="Verdana" w:hAnsi="Verdana"/>
          <w:sz w:val="20"/>
          <w:szCs w:val="22"/>
        </w:rPr>
      </w:pPr>
      <w:r w:rsidRPr="005C277D">
        <w:rPr>
          <w:rFonts w:ascii="Verdana" w:hAnsi="Verdana"/>
          <w:sz w:val="20"/>
          <w:szCs w:val="22"/>
        </w:rPr>
        <w:t>Ukončení Smlouvy</w:t>
      </w:r>
    </w:p>
    <w:p w14:paraId="258DBAA4"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Smlouva může být ukončena dohodou Smluvních stran.</w:t>
      </w:r>
    </w:p>
    <w:p w14:paraId="493DDB9A"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Kupující je oprávněn od Smlouvy odstoupit v následujících případech:</w:t>
      </w:r>
    </w:p>
    <w:p w14:paraId="651E7B5C" w14:textId="77777777" w:rsidR="00C139DD" w:rsidRPr="005C277D" w:rsidRDefault="00C4061B">
      <w:pPr>
        <w:pStyle w:val="Nadpis3"/>
        <w:rPr>
          <w:rFonts w:ascii="Verdana" w:hAnsi="Verdana"/>
          <w:sz w:val="20"/>
          <w:szCs w:val="20"/>
        </w:rPr>
      </w:pPr>
      <w:r w:rsidRPr="005C277D">
        <w:rPr>
          <w:rFonts w:ascii="Verdana" w:hAnsi="Verdana"/>
          <w:sz w:val="20"/>
          <w:szCs w:val="20"/>
        </w:rPr>
        <w:t>bude rozhodnuto o likvidaci Prodávajícího;</w:t>
      </w:r>
    </w:p>
    <w:p w14:paraId="5D6F5F26" w14:textId="77777777" w:rsidR="00C139DD" w:rsidRPr="005C277D" w:rsidRDefault="00C4061B">
      <w:pPr>
        <w:pStyle w:val="Nadpis3"/>
        <w:rPr>
          <w:rFonts w:ascii="Verdana" w:hAnsi="Verdana"/>
          <w:sz w:val="20"/>
          <w:szCs w:val="20"/>
        </w:rPr>
      </w:pPr>
      <w:r w:rsidRPr="005C277D">
        <w:rPr>
          <w:rFonts w:ascii="Verdana" w:hAnsi="Verdana"/>
          <w:sz w:val="20"/>
          <w:szCs w:val="20"/>
        </w:rPr>
        <w:t>Prodávající podá insolvenční návrh ohledně své osoby, bude rozhodnuto o úpadku Prodávajícího, nebo bude ve vztahu k Prodávajícímu vydáno jiné rozhodnutí s obdobnými účinky;</w:t>
      </w:r>
    </w:p>
    <w:p w14:paraId="14A20FC5" w14:textId="77777777" w:rsidR="00C139DD" w:rsidRPr="005C277D" w:rsidRDefault="00C4061B">
      <w:pPr>
        <w:pStyle w:val="Nadpis3"/>
        <w:rPr>
          <w:rFonts w:ascii="Verdana" w:hAnsi="Verdana"/>
          <w:sz w:val="20"/>
          <w:szCs w:val="20"/>
        </w:rPr>
      </w:pPr>
      <w:r w:rsidRPr="005C277D">
        <w:rPr>
          <w:rFonts w:ascii="Verdana" w:hAnsi="Verdana"/>
          <w:sz w:val="20"/>
          <w:szCs w:val="20"/>
        </w:rPr>
        <w:t>Prodávající bude pravomocně odsouzen za úmyslný majetkový nebo hospodářský trestný čin.</w:t>
      </w:r>
    </w:p>
    <w:p w14:paraId="2843BFAD" w14:textId="77777777" w:rsidR="00C139DD" w:rsidRPr="005C277D" w:rsidRDefault="00C4061B">
      <w:pPr>
        <w:pStyle w:val="Nadpis2"/>
        <w:tabs>
          <w:tab w:val="num" w:pos="576"/>
        </w:tabs>
        <w:ind w:left="786"/>
        <w:rPr>
          <w:rFonts w:ascii="Verdana" w:hAnsi="Verdana"/>
          <w:color w:val="000000" w:themeColor="text1"/>
          <w:sz w:val="20"/>
          <w:szCs w:val="22"/>
        </w:rPr>
      </w:pPr>
      <w:r w:rsidRPr="005C277D">
        <w:rPr>
          <w:rFonts w:ascii="Verdana" w:hAnsi="Verdana"/>
          <w:sz w:val="20"/>
          <w:szCs w:val="22"/>
        </w:rPr>
        <w:t xml:space="preserve">Prodávající je oprávněn od této Smlouvy odstoupit v případě, že Kupující neuhradí Kupní cenu ani v dodatečně </w:t>
      </w:r>
      <w:r w:rsidRPr="005C277D">
        <w:rPr>
          <w:rFonts w:ascii="Verdana" w:hAnsi="Verdana"/>
          <w:color w:val="000000" w:themeColor="text1"/>
          <w:sz w:val="20"/>
          <w:szCs w:val="22"/>
        </w:rPr>
        <w:t>poskytnuté přiměřené lhůtě.</w:t>
      </w:r>
    </w:p>
    <w:p w14:paraId="4A1D11C9" w14:textId="77777777" w:rsidR="00C139DD" w:rsidRPr="005C277D" w:rsidRDefault="00C4061B">
      <w:pPr>
        <w:pStyle w:val="Nadpis2"/>
        <w:tabs>
          <w:tab w:val="num" w:pos="576"/>
        </w:tabs>
        <w:ind w:left="786"/>
        <w:rPr>
          <w:rFonts w:ascii="Verdana" w:hAnsi="Verdana"/>
          <w:color w:val="000000" w:themeColor="text1"/>
          <w:sz w:val="20"/>
          <w:szCs w:val="22"/>
        </w:rPr>
      </w:pPr>
      <w:r w:rsidRPr="005C277D">
        <w:rPr>
          <w:rFonts w:ascii="Verdana" w:hAnsi="Verdana"/>
          <w:color w:val="000000" w:themeColor="text1"/>
          <w:sz w:val="20"/>
          <w:szCs w:val="22"/>
        </w:rPr>
        <w:t xml:space="preserve">Smluvní strany jsou vždy oprávněny od této Smlouvy odstoupit, nastanou-li okolnosti předvídané ustanovením § 2002 Občanského zákoníku. </w:t>
      </w:r>
    </w:p>
    <w:p w14:paraId="58401FDD" w14:textId="77777777" w:rsidR="00C139DD" w:rsidRPr="005C277D" w:rsidRDefault="00C4061B">
      <w:pPr>
        <w:pStyle w:val="Nadpis2"/>
        <w:tabs>
          <w:tab w:val="num" w:pos="576"/>
        </w:tabs>
        <w:ind w:left="786"/>
        <w:rPr>
          <w:rFonts w:ascii="Verdana" w:hAnsi="Verdana"/>
          <w:color w:val="000000" w:themeColor="text1"/>
          <w:sz w:val="20"/>
          <w:szCs w:val="22"/>
        </w:rPr>
      </w:pPr>
      <w:r w:rsidRPr="005C277D">
        <w:rPr>
          <w:rFonts w:ascii="Verdana" w:hAnsi="Verdana"/>
          <w:color w:val="000000" w:themeColor="text1"/>
          <w:sz w:val="20"/>
          <w:szCs w:val="22"/>
        </w:rPr>
        <w:lastRenderedPageBreak/>
        <w:t>Za podstatné porušení Smlouvy Prodávajícím ve smyslu § 2002 Občanského zákoníku se považuje zejména:</w:t>
      </w:r>
    </w:p>
    <w:p w14:paraId="2F1344F1" w14:textId="77777777" w:rsidR="00C139DD" w:rsidRPr="005C277D" w:rsidRDefault="00C4061B">
      <w:pPr>
        <w:pStyle w:val="Nadpis3"/>
        <w:rPr>
          <w:rFonts w:ascii="Verdana" w:hAnsi="Verdana"/>
          <w:color w:val="000000" w:themeColor="text1"/>
          <w:sz w:val="20"/>
          <w:szCs w:val="20"/>
        </w:rPr>
      </w:pPr>
      <w:r w:rsidRPr="005C277D">
        <w:rPr>
          <w:rFonts w:ascii="Verdana" w:hAnsi="Verdana"/>
          <w:color w:val="000000" w:themeColor="text1"/>
          <w:sz w:val="20"/>
          <w:szCs w:val="20"/>
        </w:rPr>
        <w:t>prodlení Prodávajícího s dodáním Předmětu koupě o více než 30 kalendářních dní po termínu plnění;</w:t>
      </w:r>
    </w:p>
    <w:p w14:paraId="11489B5C" w14:textId="77777777" w:rsidR="00C139DD" w:rsidRPr="005C277D" w:rsidRDefault="00C4061B">
      <w:pPr>
        <w:pStyle w:val="Nadpis3"/>
        <w:rPr>
          <w:rFonts w:ascii="Verdana" w:hAnsi="Verdana"/>
          <w:sz w:val="20"/>
          <w:szCs w:val="20"/>
        </w:rPr>
      </w:pPr>
      <w:r w:rsidRPr="005C277D">
        <w:rPr>
          <w:rFonts w:ascii="Verdana" w:hAnsi="Verdana"/>
          <w:sz w:val="20"/>
          <w:szCs w:val="20"/>
        </w:rPr>
        <w:t>porušení povinnosti Prodávajícího odstranit vady Předmětu koupě ve lhůtě 30 kalendářních dní od jejich oznámení Kupujícím;</w:t>
      </w:r>
    </w:p>
    <w:p w14:paraId="297CC8AD" w14:textId="77777777" w:rsidR="00C139DD" w:rsidRPr="005C277D" w:rsidRDefault="00C4061B">
      <w:pPr>
        <w:pStyle w:val="Nadpis3"/>
        <w:rPr>
          <w:rFonts w:ascii="Verdana" w:hAnsi="Verdana"/>
          <w:sz w:val="20"/>
          <w:szCs w:val="20"/>
        </w:rPr>
      </w:pPr>
      <w:r w:rsidRPr="005C277D">
        <w:rPr>
          <w:rFonts w:ascii="Verdana" w:hAnsi="Verdana"/>
          <w:sz w:val="20"/>
          <w:szCs w:val="20"/>
        </w:rPr>
        <w:t xml:space="preserve">vícečetné porušování smluvních či jiných právních povinností v souvislosti s plněním Smlouvy; </w:t>
      </w:r>
    </w:p>
    <w:p w14:paraId="332B6DCA" w14:textId="77777777" w:rsidR="00C139DD" w:rsidRPr="005C277D" w:rsidRDefault="00C4061B">
      <w:pPr>
        <w:pStyle w:val="Nadpis3"/>
        <w:rPr>
          <w:rFonts w:ascii="Verdana" w:hAnsi="Verdana"/>
          <w:sz w:val="20"/>
          <w:szCs w:val="20"/>
        </w:rPr>
      </w:pPr>
      <w:r w:rsidRPr="005C277D">
        <w:rPr>
          <w:rFonts w:ascii="Verdana" w:hAnsi="Verdana"/>
          <w:sz w:val="20"/>
          <w:szCs w:val="20"/>
        </w:rPr>
        <w:t>jakékoliv porušení povinností Prodávajícího, které nebude odstraněno či napraveno ani do 30 kalendářních dní od porušení povinnosti, je-li náprava možná.</w:t>
      </w:r>
    </w:p>
    <w:p w14:paraId="241FA92A" w14:textId="0296FD64" w:rsidR="00574958" w:rsidRPr="005C277D" w:rsidRDefault="00C4061B">
      <w:pPr>
        <w:pStyle w:val="Nadpis2"/>
        <w:tabs>
          <w:tab w:val="num" w:pos="576"/>
        </w:tabs>
        <w:ind w:left="786"/>
        <w:rPr>
          <w:rFonts w:ascii="Verdana" w:hAnsi="Verdana"/>
          <w:sz w:val="20"/>
          <w:szCs w:val="22"/>
        </w:rPr>
      </w:pPr>
      <w:r w:rsidRPr="005C277D">
        <w:rPr>
          <w:rFonts w:ascii="Verdana" w:hAnsi="Verdana"/>
          <w:sz w:val="20"/>
          <w:szCs w:val="22"/>
        </w:rPr>
        <w:t>Za podstatné porušení Smlouvy Kupujícím ve smyslu § 2002 Občanského zákoníku se považuje zejména prodlení Kupujícího s úhradou faktury o více než 60 kalendářních dní.</w:t>
      </w:r>
    </w:p>
    <w:p w14:paraId="6DA96E5F"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Kupující může od Smlouvy odstoupit také pouze ohledně nesplněného zbytku plnění, plnil-li Prodávající jen zčásti, pokud má přijaté dílčí plnění pro Kupujícího význam.</w:t>
      </w:r>
    </w:p>
    <w:p w14:paraId="3EC863F5"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Odstoupení od Smlouvy musí být písemné, jinak nemá právní účinky. Odstoupení je účinné ode dne, kdy bylo doručeno druhé Smluvní straně.</w:t>
      </w:r>
    </w:p>
    <w:p w14:paraId="28AF8B11"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Pr="005C277D" w:rsidRDefault="00C4061B">
      <w:pPr>
        <w:pStyle w:val="Nadpis1"/>
        <w:ind w:left="3904"/>
        <w:jc w:val="left"/>
        <w:rPr>
          <w:rFonts w:ascii="Verdana" w:hAnsi="Verdana"/>
          <w:sz w:val="20"/>
          <w:szCs w:val="22"/>
        </w:rPr>
      </w:pPr>
      <w:r w:rsidRPr="005C277D">
        <w:rPr>
          <w:rFonts w:ascii="Verdana" w:hAnsi="Verdana"/>
          <w:sz w:val="20"/>
          <w:szCs w:val="22"/>
        </w:rPr>
        <w:t>Závěrečná ustanovení</w:t>
      </w:r>
    </w:p>
    <w:p w14:paraId="76EC76C3"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Oznámení nebo jiná sdělení podle této Smlouvy musí být učiněna písemně v českém jazyce. Jakékoliv úkony směřující ke skončení této Smlouvy</w:t>
      </w:r>
      <w:bookmarkStart w:id="1" w:name="_Hlk11741667"/>
      <w:r w:rsidRPr="005C277D">
        <w:rPr>
          <w:rFonts w:ascii="Verdana" w:hAnsi="Verdana"/>
          <w:sz w:val="20"/>
          <w:szCs w:val="22"/>
        </w:rPr>
        <w:t xml:space="preserve"> a oznámení o změně bankovních údajů</w:t>
      </w:r>
      <w:bookmarkEnd w:id="1"/>
      <w:r w:rsidRPr="005C277D">
        <w:rPr>
          <w:rFonts w:ascii="Verdana" w:hAnsi="Verdana"/>
          <w:sz w:val="20"/>
          <w:szCs w:val="22"/>
        </w:rP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63AFF000" w:rsidR="00C139DD" w:rsidRPr="005C277D" w:rsidRDefault="00C4061B">
      <w:pPr>
        <w:pStyle w:val="Nadpis3"/>
        <w:rPr>
          <w:rFonts w:ascii="Verdana" w:hAnsi="Verdana"/>
          <w:sz w:val="20"/>
          <w:szCs w:val="20"/>
        </w:rPr>
      </w:pPr>
      <w:r w:rsidRPr="005C277D">
        <w:rPr>
          <w:rFonts w:ascii="Verdana" w:hAnsi="Verdana"/>
          <w:sz w:val="20"/>
          <w:szCs w:val="20"/>
        </w:rPr>
        <w:t>Kupující:</w:t>
      </w:r>
      <w:r w:rsidR="00B06F3C" w:rsidRPr="005C277D">
        <w:rPr>
          <w:rFonts w:ascii="Verdana" w:hAnsi="Verdana"/>
          <w:b/>
          <w:bCs w:val="0"/>
          <w:sz w:val="20"/>
          <w:szCs w:val="20"/>
        </w:rPr>
        <w:tab/>
      </w:r>
      <w:r w:rsidR="00B7249C" w:rsidRPr="005C277D">
        <w:rPr>
          <w:rFonts w:ascii="Verdana" w:hAnsi="Verdana"/>
          <w:b/>
          <w:bCs w:val="0"/>
          <w:sz w:val="20"/>
          <w:szCs w:val="20"/>
        </w:rPr>
        <w:t xml:space="preserve"> </w:t>
      </w:r>
      <w:r w:rsidR="008F7B9B" w:rsidRPr="005C277D">
        <w:rPr>
          <w:rFonts w:ascii="Verdana" w:hAnsi="Verdana"/>
          <w:b/>
          <w:bCs w:val="0"/>
          <w:sz w:val="20"/>
          <w:szCs w:val="20"/>
        </w:rPr>
        <w:t>S</w:t>
      </w:r>
      <w:r w:rsidR="00B06F3C" w:rsidRPr="005C277D">
        <w:rPr>
          <w:rFonts w:ascii="Verdana" w:hAnsi="Verdana"/>
          <w:b/>
          <w:bCs w:val="0"/>
          <w:sz w:val="20"/>
          <w:szCs w:val="20"/>
        </w:rPr>
        <w:t>tátní fond dopravní infrastruktury</w:t>
      </w:r>
      <w:r w:rsidRPr="005C277D">
        <w:rPr>
          <w:rFonts w:ascii="Verdana" w:hAnsi="Verdana"/>
          <w:i/>
          <w:sz w:val="20"/>
          <w:szCs w:val="20"/>
        </w:rPr>
        <w:t xml:space="preserve"> </w:t>
      </w:r>
    </w:p>
    <w:p w14:paraId="3B4E4AFC" w14:textId="388DB00A" w:rsidR="00C139DD" w:rsidRPr="005C277D" w:rsidRDefault="00C4061B">
      <w:pPr>
        <w:pStyle w:val="Nadpis2bezslovn"/>
        <w:ind w:left="1080"/>
        <w:rPr>
          <w:rFonts w:ascii="Verdana" w:hAnsi="Verdana"/>
          <w:sz w:val="20"/>
          <w:szCs w:val="22"/>
          <w:highlight w:val="magenta"/>
        </w:rPr>
      </w:pPr>
      <w:r w:rsidRPr="005C277D">
        <w:rPr>
          <w:rFonts w:ascii="Verdana" w:hAnsi="Verdana"/>
          <w:sz w:val="20"/>
          <w:szCs w:val="22"/>
        </w:rPr>
        <w:t xml:space="preserve">Jméno: </w:t>
      </w:r>
      <w:r w:rsidR="00B06F3C" w:rsidRPr="005C277D">
        <w:rPr>
          <w:rFonts w:ascii="Verdana" w:hAnsi="Verdana"/>
          <w:sz w:val="20"/>
          <w:szCs w:val="22"/>
        </w:rPr>
        <w:tab/>
      </w:r>
      <w:r w:rsidR="00B7249C" w:rsidRPr="005C277D">
        <w:rPr>
          <w:rFonts w:ascii="Verdana" w:hAnsi="Verdana"/>
          <w:sz w:val="20"/>
          <w:szCs w:val="22"/>
        </w:rPr>
        <w:tab/>
      </w:r>
      <w:r w:rsidR="00B06F3C" w:rsidRPr="005C277D">
        <w:rPr>
          <w:rFonts w:ascii="Verdana" w:hAnsi="Verdana"/>
          <w:sz w:val="20"/>
          <w:szCs w:val="22"/>
        </w:rPr>
        <w:t>Ing. Zbyněk Hořelica</w:t>
      </w:r>
    </w:p>
    <w:p w14:paraId="459F74D2" w14:textId="2EA72F2C" w:rsidR="00C139DD" w:rsidRPr="005C277D" w:rsidRDefault="00C4061B">
      <w:pPr>
        <w:pStyle w:val="Nadpis2bezslovn"/>
        <w:ind w:left="1080"/>
        <w:rPr>
          <w:rFonts w:ascii="Verdana" w:hAnsi="Verdana"/>
          <w:sz w:val="20"/>
          <w:szCs w:val="22"/>
        </w:rPr>
      </w:pPr>
      <w:r w:rsidRPr="005C277D">
        <w:rPr>
          <w:rFonts w:ascii="Verdana" w:hAnsi="Verdana"/>
          <w:sz w:val="20"/>
          <w:szCs w:val="22"/>
        </w:rPr>
        <w:t xml:space="preserve">Adresa: </w:t>
      </w:r>
      <w:r w:rsidR="00B06F3C" w:rsidRPr="005C277D">
        <w:rPr>
          <w:rFonts w:ascii="Verdana" w:hAnsi="Verdana"/>
          <w:sz w:val="20"/>
          <w:szCs w:val="22"/>
        </w:rPr>
        <w:tab/>
      </w:r>
      <w:r w:rsidR="00B7249C" w:rsidRPr="005C277D">
        <w:rPr>
          <w:rFonts w:ascii="Verdana" w:hAnsi="Verdana"/>
          <w:sz w:val="20"/>
          <w:szCs w:val="22"/>
        </w:rPr>
        <w:tab/>
      </w:r>
      <w:r w:rsidR="00B06F3C" w:rsidRPr="005C277D">
        <w:rPr>
          <w:rFonts w:ascii="Verdana" w:hAnsi="Verdana"/>
          <w:sz w:val="20"/>
          <w:szCs w:val="22"/>
        </w:rPr>
        <w:t>Sokolovská 1955/278, 190 00 Praha 9</w:t>
      </w:r>
    </w:p>
    <w:p w14:paraId="59E5D820" w14:textId="759B49E4" w:rsidR="003964DF" w:rsidRPr="005C277D" w:rsidRDefault="00C4061B" w:rsidP="003964DF">
      <w:pPr>
        <w:pStyle w:val="Nadpis2bezslovn"/>
        <w:ind w:left="1080"/>
        <w:rPr>
          <w:rFonts w:ascii="Verdana" w:hAnsi="Verdana"/>
          <w:sz w:val="20"/>
          <w:szCs w:val="22"/>
        </w:rPr>
      </w:pPr>
      <w:r w:rsidRPr="005C277D">
        <w:rPr>
          <w:rFonts w:ascii="Verdana" w:hAnsi="Verdana"/>
          <w:sz w:val="20"/>
          <w:szCs w:val="22"/>
        </w:rPr>
        <w:t xml:space="preserve">E-mail: </w:t>
      </w:r>
      <w:r w:rsidR="00B06F3C" w:rsidRPr="005C277D">
        <w:rPr>
          <w:rFonts w:ascii="Verdana" w:hAnsi="Verdana"/>
          <w:sz w:val="20"/>
          <w:szCs w:val="22"/>
        </w:rPr>
        <w:tab/>
      </w:r>
      <w:r w:rsidR="00B7249C" w:rsidRPr="005C277D">
        <w:rPr>
          <w:rFonts w:ascii="Verdana" w:hAnsi="Verdana"/>
          <w:sz w:val="20"/>
          <w:szCs w:val="22"/>
        </w:rPr>
        <w:tab/>
      </w:r>
      <w:hyperlink r:id="rId9" w:history="1">
        <w:r w:rsidR="00E402F0" w:rsidRPr="004523DB">
          <w:rPr>
            <w:rStyle w:val="Hypertextovodkaz"/>
            <w:rFonts w:ascii="Verdana" w:hAnsi="Verdana"/>
            <w:sz w:val="20"/>
            <w:szCs w:val="22"/>
          </w:rPr>
          <w:t>podatelna@sfdi.gov.cz</w:t>
        </w:r>
      </w:hyperlink>
    </w:p>
    <w:p w14:paraId="7E305604" w14:textId="2E435668" w:rsidR="00C139DD" w:rsidRPr="005C277D" w:rsidRDefault="00C4061B" w:rsidP="00B7249C">
      <w:pPr>
        <w:pStyle w:val="Nadpis2bezslovn"/>
        <w:ind w:left="372" w:firstLine="708"/>
        <w:rPr>
          <w:rFonts w:ascii="Verdana" w:hAnsi="Verdana" w:cs="Arial"/>
          <w:sz w:val="20"/>
          <w:szCs w:val="22"/>
        </w:rPr>
      </w:pPr>
      <w:r w:rsidRPr="005C277D">
        <w:rPr>
          <w:rFonts w:ascii="Verdana" w:hAnsi="Verdana"/>
          <w:sz w:val="20"/>
          <w:szCs w:val="22"/>
        </w:rPr>
        <w:t xml:space="preserve">Datová schránka: </w:t>
      </w:r>
      <w:r w:rsidR="008A0434" w:rsidRPr="005C277D">
        <w:rPr>
          <w:rFonts w:ascii="Verdana" w:hAnsi="Verdana" w:cs="Arial"/>
          <w:sz w:val="20"/>
          <w:szCs w:val="22"/>
        </w:rPr>
        <w:t>e5qaihb</w:t>
      </w:r>
    </w:p>
    <w:p w14:paraId="1F60E3F2" w14:textId="3B439E36" w:rsidR="00C139DD" w:rsidRPr="005C277D" w:rsidRDefault="00C4061B">
      <w:pPr>
        <w:pStyle w:val="Nadpis3"/>
        <w:rPr>
          <w:rFonts w:ascii="Verdana" w:hAnsi="Verdana"/>
          <w:sz w:val="20"/>
          <w:szCs w:val="20"/>
        </w:rPr>
      </w:pPr>
      <w:r w:rsidRPr="005C277D">
        <w:rPr>
          <w:rFonts w:ascii="Verdana" w:hAnsi="Verdana"/>
          <w:sz w:val="20"/>
          <w:szCs w:val="20"/>
        </w:rPr>
        <w:t>Prodávající</w:t>
      </w:r>
      <w:r w:rsidR="00543B2E" w:rsidRPr="005C277D">
        <w:rPr>
          <w:rFonts w:ascii="Verdana" w:hAnsi="Verdana"/>
          <w:sz w:val="20"/>
          <w:szCs w:val="20"/>
        </w:rPr>
        <w:t>:</w:t>
      </w:r>
      <w:r w:rsidR="00B7249C" w:rsidRPr="005C277D">
        <w:rPr>
          <w:rFonts w:ascii="Verdana" w:hAnsi="Verdana"/>
          <w:sz w:val="20"/>
          <w:szCs w:val="20"/>
        </w:rPr>
        <w:t xml:space="preserve"> </w:t>
      </w:r>
      <w:proofErr w:type="spellStart"/>
      <w:r w:rsidR="00543B2E" w:rsidRPr="005C277D">
        <w:rPr>
          <w:rFonts w:ascii="Verdana" w:hAnsi="Verdana"/>
          <w:b/>
          <w:bCs w:val="0"/>
          <w:sz w:val="20"/>
          <w:szCs w:val="20"/>
        </w:rPr>
        <w:t>Mevra</w:t>
      </w:r>
      <w:proofErr w:type="spellEnd"/>
      <w:r w:rsidR="00543B2E" w:rsidRPr="005C277D">
        <w:rPr>
          <w:rFonts w:ascii="Verdana" w:hAnsi="Verdana"/>
          <w:b/>
          <w:bCs w:val="0"/>
          <w:sz w:val="20"/>
          <w:szCs w:val="20"/>
        </w:rPr>
        <w:t xml:space="preserve"> </w:t>
      </w:r>
      <w:proofErr w:type="spellStart"/>
      <w:r w:rsidR="00543B2E" w:rsidRPr="005C277D">
        <w:rPr>
          <w:rFonts w:ascii="Verdana" w:hAnsi="Verdana"/>
          <w:b/>
          <w:bCs w:val="0"/>
          <w:sz w:val="20"/>
          <w:szCs w:val="20"/>
        </w:rPr>
        <w:t>computers</w:t>
      </w:r>
      <w:proofErr w:type="spellEnd"/>
      <w:r w:rsidR="00543B2E" w:rsidRPr="005C277D">
        <w:rPr>
          <w:rFonts w:ascii="Verdana" w:hAnsi="Verdana"/>
          <w:b/>
          <w:bCs w:val="0"/>
          <w:sz w:val="20"/>
          <w:szCs w:val="20"/>
        </w:rPr>
        <w:t xml:space="preserve"> s.r.o.</w:t>
      </w:r>
    </w:p>
    <w:p w14:paraId="63158491" w14:textId="2A068AB8" w:rsidR="00C139DD" w:rsidRPr="005C277D" w:rsidRDefault="00C4061B">
      <w:pPr>
        <w:pStyle w:val="Nadpis2bezslovn"/>
        <w:ind w:left="1080"/>
        <w:rPr>
          <w:rFonts w:ascii="Verdana" w:hAnsi="Verdana"/>
          <w:i/>
          <w:sz w:val="20"/>
          <w:szCs w:val="22"/>
        </w:rPr>
      </w:pPr>
      <w:r w:rsidRPr="005C277D">
        <w:rPr>
          <w:rFonts w:ascii="Verdana" w:hAnsi="Verdana"/>
          <w:sz w:val="20"/>
          <w:szCs w:val="22"/>
        </w:rPr>
        <w:t xml:space="preserve">Jméno: </w:t>
      </w:r>
      <w:r w:rsidR="00543B2E" w:rsidRPr="005C277D">
        <w:rPr>
          <w:rFonts w:ascii="Verdana" w:hAnsi="Verdana"/>
          <w:sz w:val="20"/>
          <w:szCs w:val="22"/>
        </w:rPr>
        <w:tab/>
      </w:r>
      <w:r w:rsidR="00543B2E" w:rsidRPr="005C277D">
        <w:rPr>
          <w:rFonts w:ascii="Verdana" w:hAnsi="Verdana"/>
          <w:sz w:val="20"/>
          <w:szCs w:val="22"/>
        </w:rPr>
        <w:tab/>
        <w:t>Ing. Petr Varecha</w:t>
      </w:r>
      <w:r w:rsidR="0036200F" w:rsidRPr="005C277D">
        <w:rPr>
          <w:rFonts w:ascii="Verdana" w:hAnsi="Verdana"/>
          <w:sz w:val="20"/>
          <w:szCs w:val="22"/>
        </w:rPr>
        <w:t>, jednatel</w:t>
      </w:r>
    </w:p>
    <w:p w14:paraId="4B8B9DB8" w14:textId="7982A71C" w:rsidR="00C139DD" w:rsidRPr="005C277D" w:rsidRDefault="00C4061B">
      <w:pPr>
        <w:pStyle w:val="Nadpis2bezslovn"/>
        <w:ind w:left="1080"/>
        <w:rPr>
          <w:rFonts w:ascii="Verdana" w:hAnsi="Verdana"/>
          <w:sz w:val="20"/>
          <w:szCs w:val="22"/>
        </w:rPr>
      </w:pPr>
      <w:r w:rsidRPr="005C277D">
        <w:rPr>
          <w:rFonts w:ascii="Verdana" w:hAnsi="Verdana"/>
          <w:sz w:val="20"/>
          <w:szCs w:val="22"/>
        </w:rPr>
        <w:t>Adresa:</w:t>
      </w:r>
      <w:r w:rsidR="00543B2E" w:rsidRPr="005C277D">
        <w:rPr>
          <w:rFonts w:ascii="Verdana" w:hAnsi="Verdana"/>
          <w:sz w:val="20"/>
          <w:szCs w:val="22"/>
        </w:rPr>
        <w:tab/>
      </w:r>
      <w:r w:rsidR="00543B2E" w:rsidRPr="005C277D">
        <w:rPr>
          <w:rFonts w:ascii="Verdana" w:hAnsi="Verdana"/>
          <w:sz w:val="20"/>
          <w:szCs w:val="22"/>
        </w:rPr>
        <w:tab/>
      </w:r>
      <w:r w:rsidR="0014329E">
        <w:rPr>
          <w:rFonts w:ascii="Verdana" w:hAnsi="Verdana"/>
          <w:sz w:val="20"/>
          <w:szCs w:val="20"/>
        </w:rPr>
        <w:t>Čujkovova 2775/</w:t>
      </w:r>
      <w:proofErr w:type="gramStart"/>
      <w:r w:rsidR="0014329E">
        <w:rPr>
          <w:rFonts w:ascii="Verdana" w:hAnsi="Verdana"/>
          <w:sz w:val="20"/>
          <w:szCs w:val="20"/>
        </w:rPr>
        <w:t>46a</w:t>
      </w:r>
      <w:proofErr w:type="gramEnd"/>
      <w:r w:rsidR="0014329E">
        <w:rPr>
          <w:rFonts w:ascii="Verdana" w:hAnsi="Verdana"/>
          <w:sz w:val="20"/>
          <w:szCs w:val="20"/>
        </w:rPr>
        <w:t>, Zábřeh, 725 26 Ostrava</w:t>
      </w:r>
    </w:p>
    <w:p w14:paraId="462E7D07" w14:textId="36DA1938" w:rsidR="00C139DD" w:rsidRPr="005C277D" w:rsidRDefault="00C4061B">
      <w:pPr>
        <w:pStyle w:val="Nadpis2bezslovn"/>
        <w:ind w:left="1080"/>
        <w:rPr>
          <w:rFonts w:ascii="Verdana" w:hAnsi="Verdana"/>
          <w:sz w:val="20"/>
          <w:szCs w:val="22"/>
        </w:rPr>
      </w:pPr>
      <w:r w:rsidRPr="005C277D">
        <w:rPr>
          <w:rFonts w:ascii="Verdana" w:hAnsi="Verdana"/>
          <w:sz w:val="20"/>
          <w:szCs w:val="22"/>
        </w:rPr>
        <w:t>E-mail:</w:t>
      </w:r>
      <w:r w:rsidR="00543B2E" w:rsidRPr="005C277D">
        <w:rPr>
          <w:rFonts w:ascii="Verdana" w:hAnsi="Verdana"/>
          <w:sz w:val="20"/>
          <w:szCs w:val="22"/>
        </w:rPr>
        <w:tab/>
      </w:r>
      <w:r w:rsidR="00543B2E" w:rsidRPr="005C277D">
        <w:rPr>
          <w:rFonts w:ascii="Verdana" w:hAnsi="Verdana"/>
          <w:sz w:val="20"/>
          <w:szCs w:val="22"/>
        </w:rPr>
        <w:tab/>
      </w:r>
      <w:r w:rsidR="00E402F0" w:rsidRPr="00E402F0">
        <w:rPr>
          <w:rFonts w:ascii="Verdana" w:hAnsi="Verdana"/>
          <w:sz w:val="20"/>
          <w:szCs w:val="22"/>
        </w:rPr>
        <w:t>XXXXX</w:t>
      </w:r>
      <w:r w:rsidR="00543B2E" w:rsidRPr="005C277D">
        <w:rPr>
          <w:rFonts w:ascii="Verdana" w:hAnsi="Verdana"/>
          <w:sz w:val="20"/>
          <w:szCs w:val="22"/>
        </w:rPr>
        <w:t xml:space="preserve"> </w:t>
      </w:r>
    </w:p>
    <w:p w14:paraId="007F3F94" w14:textId="73537035" w:rsidR="00C139DD" w:rsidRPr="005C277D" w:rsidRDefault="00C4061B">
      <w:pPr>
        <w:pStyle w:val="Nadpis2bezslovn"/>
        <w:ind w:left="1080"/>
        <w:rPr>
          <w:rFonts w:ascii="Verdana" w:hAnsi="Verdana"/>
          <w:sz w:val="20"/>
          <w:szCs w:val="22"/>
        </w:rPr>
      </w:pPr>
      <w:r w:rsidRPr="005C277D">
        <w:rPr>
          <w:rFonts w:ascii="Verdana" w:hAnsi="Verdana"/>
          <w:sz w:val="20"/>
          <w:szCs w:val="22"/>
        </w:rPr>
        <w:t>Datová schránka:</w:t>
      </w:r>
      <w:r w:rsidR="00543B2E" w:rsidRPr="005C277D">
        <w:rPr>
          <w:rFonts w:ascii="Verdana" w:hAnsi="Verdana"/>
          <w:sz w:val="20"/>
          <w:szCs w:val="22"/>
        </w:rPr>
        <w:tab/>
        <w:t>j99rf3d</w:t>
      </w:r>
    </w:p>
    <w:p w14:paraId="2CB6AF90"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lastRenderedPageBreak/>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2F3B021A" w:rsidR="00574958" w:rsidRPr="005C277D" w:rsidRDefault="00C4061B" w:rsidP="00FB465C">
      <w:pPr>
        <w:pStyle w:val="Nadpis3"/>
        <w:keepNext/>
        <w:keepLines/>
        <w:rPr>
          <w:rFonts w:ascii="Verdana" w:hAnsi="Verdana"/>
          <w:sz w:val="20"/>
          <w:szCs w:val="20"/>
        </w:rPr>
      </w:pPr>
      <w:r w:rsidRPr="005C277D">
        <w:rPr>
          <w:rFonts w:ascii="Verdana" w:hAnsi="Verdana"/>
          <w:sz w:val="20"/>
          <w:szCs w:val="20"/>
        </w:rPr>
        <w:t xml:space="preserve">Kontaktní osobou Kupujícího je </w:t>
      </w:r>
      <w:r w:rsidR="00C02881" w:rsidRPr="005C277D">
        <w:rPr>
          <w:rFonts w:ascii="Verdana" w:hAnsi="Verdana"/>
          <w:sz w:val="20"/>
          <w:szCs w:val="20"/>
        </w:rPr>
        <w:t>Jindřich Kukla</w:t>
      </w:r>
      <w:r w:rsidRPr="005C277D">
        <w:rPr>
          <w:rFonts w:ascii="Verdana" w:hAnsi="Verdana"/>
          <w:sz w:val="20"/>
          <w:szCs w:val="20"/>
        </w:rPr>
        <w:t xml:space="preserve"> e-mail</w:t>
      </w:r>
      <w:r w:rsidR="00574958" w:rsidRPr="005C277D">
        <w:rPr>
          <w:rFonts w:ascii="Verdana" w:hAnsi="Verdana"/>
          <w:sz w:val="20"/>
          <w:szCs w:val="20"/>
        </w:rPr>
        <w:t>:</w:t>
      </w:r>
      <w:r w:rsidRPr="005C277D">
        <w:rPr>
          <w:rFonts w:ascii="Verdana" w:hAnsi="Verdana"/>
          <w:sz w:val="20"/>
          <w:szCs w:val="20"/>
        </w:rPr>
        <w:t xml:space="preserve"> </w:t>
      </w:r>
      <w:hyperlink r:id="rId10" w:history="1">
        <w:r w:rsidR="00E402F0" w:rsidRPr="004523DB">
          <w:rPr>
            <w:rStyle w:val="Hypertextovodkaz"/>
            <w:rFonts w:ascii="Verdana" w:hAnsi="Verdana"/>
            <w:sz w:val="20"/>
            <w:szCs w:val="20"/>
          </w:rPr>
          <w:t>jindrich.kukla@sfdi.gov.cz</w:t>
        </w:r>
      </w:hyperlink>
      <w:r w:rsidR="00FB465C" w:rsidRPr="005C277D">
        <w:rPr>
          <w:rFonts w:ascii="Verdana" w:hAnsi="Verdana"/>
          <w:sz w:val="20"/>
          <w:szCs w:val="20"/>
        </w:rPr>
        <w:t xml:space="preserve"> </w:t>
      </w:r>
      <w:r w:rsidR="007F5A8A" w:rsidRPr="005C277D">
        <w:rPr>
          <w:rFonts w:ascii="Verdana" w:hAnsi="Verdana"/>
          <w:sz w:val="20"/>
          <w:szCs w:val="20"/>
        </w:rPr>
        <w:t xml:space="preserve">tel.: +420 725 941 354 </w:t>
      </w:r>
      <w:r w:rsidRPr="005C277D">
        <w:rPr>
          <w:rFonts w:ascii="Verdana" w:hAnsi="Verdana"/>
          <w:sz w:val="20"/>
          <w:szCs w:val="20"/>
        </w:rPr>
        <w:t xml:space="preserve">a další zaměstnanci Kupujícího jím písemně pověření. </w:t>
      </w:r>
    </w:p>
    <w:p w14:paraId="5396BBC9" w14:textId="77777777" w:rsidR="00C139DD" w:rsidRPr="005C277D" w:rsidRDefault="00C139DD" w:rsidP="00574958">
      <w:pPr>
        <w:pStyle w:val="Nadpis3"/>
        <w:keepNext/>
        <w:keepLines/>
        <w:numPr>
          <w:ilvl w:val="0"/>
          <w:numId w:val="0"/>
        </w:numPr>
        <w:ind w:left="1080"/>
        <w:rPr>
          <w:rFonts w:ascii="Verdana" w:hAnsi="Verdana"/>
          <w:sz w:val="20"/>
          <w:szCs w:val="20"/>
        </w:rPr>
      </w:pPr>
    </w:p>
    <w:p w14:paraId="7265C63D" w14:textId="6191CB6A" w:rsidR="00F0663A" w:rsidRPr="005C277D" w:rsidRDefault="00C4061B" w:rsidP="00F0663A">
      <w:pPr>
        <w:pStyle w:val="Nadpis3"/>
        <w:rPr>
          <w:rFonts w:ascii="Verdana" w:hAnsi="Verdana"/>
          <w:sz w:val="20"/>
          <w:szCs w:val="20"/>
        </w:rPr>
      </w:pPr>
      <w:r w:rsidRPr="005C277D">
        <w:rPr>
          <w:rFonts w:ascii="Verdana" w:hAnsi="Verdana"/>
          <w:sz w:val="20"/>
          <w:szCs w:val="20"/>
        </w:rPr>
        <w:t xml:space="preserve">Kontaktní osobou Prodávajícího </w:t>
      </w:r>
      <w:r w:rsidR="00F0663A" w:rsidRPr="005C277D">
        <w:rPr>
          <w:rFonts w:ascii="Verdana" w:hAnsi="Verdana"/>
          <w:sz w:val="20"/>
          <w:szCs w:val="20"/>
        </w:rPr>
        <w:t xml:space="preserve">ve věcech technických </w:t>
      </w:r>
      <w:r w:rsidRPr="005C277D">
        <w:rPr>
          <w:rFonts w:ascii="Verdana" w:hAnsi="Verdana"/>
          <w:sz w:val="20"/>
          <w:szCs w:val="20"/>
        </w:rPr>
        <w:t>je:</w:t>
      </w:r>
      <w:r w:rsidR="00543B2E" w:rsidRPr="005C277D">
        <w:rPr>
          <w:rFonts w:ascii="Verdana" w:hAnsi="Verdana"/>
          <w:sz w:val="20"/>
          <w:szCs w:val="20"/>
        </w:rPr>
        <w:t xml:space="preserve"> </w:t>
      </w:r>
      <w:r w:rsidR="00E402F0">
        <w:rPr>
          <w:rFonts w:ascii="Verdana" w:hAnsi="Verdana"/>
          <w:sz w:val="20"/>
          <w:szCs w:val="20"/>
        </w:rPr>
        <w:t>XXXXX</w:t>
      </w:r>
      <w:r w:rsidR="00543B2E" w:rsidRPr="005C277D">
        <w:rPr>
          <w:rFonts w:ascii="Verdana" w:hAnsi="Verdana"/>
          <w:sz w:val="20"/>
          <w:szCs w:val="20"/>
        </w:rPr>
        <w:t>, Project Manager</w:t>
      </w:r>
      <w:r w:rsidRPr="005C277D">
        <w:rPr>
          <w:rFonts w:ascii="Verdana" w:hAnsi="Verdana"/>
          <w:sz w:val="20"/>
          <w:szCs w:val="20"/>
        </w:rPr>
        <w:t>,</w:t>
      </w:r>
      <w:r w:rsidR="00543B2E" w:rsidRPr="005C277D">
        <w:rPr>
          <w:rFonts w:ascii="Verdana" w:hAnsi="Verdana"/>
          <w:sz w:val="20"/>
          <w:szCs w:val="20"/>
        </w:rPr>
        <w:t xml:space="preserve"> </w:t>
      </w:r>
      <w:r w:rsidR="00F0663A" w:rsidRPr="005C277D">
        <w:rPr>
          <w:rFonts w:ascii="Verdana" w:hAnsi="Verdana"/>
          <w:sz w:val="20"/>
          <w:szCs w:val="20"/>
        </w:rPr>
        <w:t xml:space="preserve">tel.: </w:t>
      </w:r>
      <w:r w:rsidR="00E402F0">
        <w:rPr>
          <w:rFonts w:ascii="Verdana" w:hAnsi="Verdana"/>
          <w:sz w:val="20"/>
          <w:szCs w:val="20"/>
        </w:rPr>
        <w:t>XXXXX</w:t>
      </w:r>
      <w:r w:rsidRPr="005C277D">
        <w:rPr>
          <w:rFonts w:ascii="Verdana" w:hAnsi="Verdana"/>
          <w:sz w:val="20"/>
          <w:szCs w:val="20"/>
        </w:rPr>
        <w:t xml:space="preserve">, </w:t>
      </w:r>
      <w:r w:rsidR="00F0663A" w:rsidRPr="005C277D">
        <w:rPr>
          <w:rFonts w:ascii="Verdana" w:hAnsi="Verdana"/>
          <w:sz w:val="20"/>
          <w:szCs w:val="20"/>
        </w:rPr>
        <w:t xml:space="preserve">e-mail: </w:t>
      </w:r>
      <w:proofErr w:type="gramStart"/>
      <w:r w:rsidR="00E402F0" w:rsidRPr="00E402F0">
        <w:rPr>
          <w:rFonts w:ascii="Verdana" w:hAnsi="Verdana"/>
          <w:sz w:val="20"/>
          <w:szCs w:val="20"/>
        </w:rPr>
        <w:t>XXXXX</w:t>
      </w:r>
      <w:r w:rsidR="00F0663A" w:rsidRPr="005C277D">
        <w:rPr>
          <w:rFonts w:ascii="Verdana" w:hAnsi="Verdana"/>
          <w:sz w:val="20"/>
          <w:szCs w:val="20"/>
        </w:rPr>
        <w:t xml:space="preserve"> </w:t>
      </w:r>
      <w:r w:rsidRPr="005C277D">
        <w:rPr>
          <w:rFonts w:ascii="Verdana" w:hAnsi="Verdana"/>
          <w:sz w:val="20"/>
          <w:szCs w:val="20"/>
        </w:rPr>
        <w:t>,</w:t>
      </w:r>
      <w:proofErr w:type="gramEnd"/>
      <w:r w:rsidRPr="005C277D">
        <w:rPr>
          <w:rFonts w:ascii="Verdana" w:hAnsi="Verdana"/>
          <w:sz w:val="20"/>
          <w:szCs w:val="20"/>
        </w:rPr>
        <w:t xml:space="preserve"> </w:t>
      </w:r>
    </w:p>
    <w:p w14:paraId="4486420E" w14:textId="3C0F6088" w:rsidR="00574958" w:rsidRPr="005C277D" w:rsidRDefault="0036200F" w:rsidP="00574958">
      <w:pPr>
        <w:pStyle w:val="Nadpis3"/>
        <w:numPr>
          <w:ilvl w:val="0"/>
          <w:numId w:val="0"/>
        </w:numPr>
        <w:ind w:left="1080"/>
        <w:rPr>
          <w:rFonts w:ascii="Verdana" w:hAnsi="Verdana"/>
          <w:sz w:val="20"/>
          <w:szCs w:val="20"/>
        </w:rPr>
      </w:pPr>
      <w:r w:rsidRPr="005C277D">
        <w:rPr>
          <w:rFonts w:ascii="Verdana" w:hAnsi="Verdana"/>
          <w:sz w:val="20"/>
          <w:szCs w:val="20"/>
        </w:rPr>
        <w:t xml:space="preserve">Kontaktní osobou Prodávajícího ve věcech administrativních je: </w:t>
      </w:r>
      <w:r w:rsidR="00E402F0">
        <w:rPr>
          <w:rFonts w:ascii="Verdana" w:hAnsi="Verdana"/>
          <w:sz w:val="20"/>
          <w:szCs w:val="20"/>
        </w:rPr>
        <w:t>XXXXX</w:t>
      </w:r>
      <w:r w:rsidRPr="005C277D">
        <w:rPr>
          <w:rFonts w:ascii="Verdana" w:hAnsi="Verdana"/>
          <w:sz w:val="20"/>
          <w:szCs w:val="20"/>
        </w:rPr>
        <w:t xml:space="preserve">, Office Manager, tel.: </w:t>
      </w:r>
      <w:r w:rsidR="00E402F0">
        <w:rPr>
          <w:rFonts w:ascii="Verdana" w:hAnsi="Verdana"/>
          <w:sz w:val="20"/>
          <w:szCs w:val="20"/>
        </w:rPr>
        <w:t>XXXXX</w:t>
      </w:r>
      <w:r w:rsidRPr="005C277D">
        <w:rPr>
          <w:rFonts w:ascii="Verdana" w:hAnsi="Verdana"/>
          <w:sz w:val="20"/>
          <w:szCs w:val="20"/>
        </w:rPr>
        <w:t xml:space="preserve">, e-mail: </w:t>
      </w:r>
      <w:r w:rsidR="00E402F0" w:rsidRPr="00E402F0">
        <w:rPr>
          <w:rFonts w:ascii="Verdana" w:hAnsi="Verdana"/>
          <w:sz w:val="20"/>
          <w:szCs w:val="20"/>
        </w:rPr>
        <w:t>XXXXX</w:t>
      </w:r>
      <w:r w:rsidRPr="005C277D">
        <w:rPr>
          <w:rFonts w:ascii="Verdana" w:hAnsi="Verdana"/>
          <w:sz w:val="20"/>
          <w:szCs w:val="20"/>
        </w:rPr>
        <w:t xml:space="preserve"> </w:t>
      </w:r>
      <w:r w:rsidR="00C4061B" w:rsidRPr="005C277D">
        <w:rPr>
          <w:rFonts w:ascii="Verdana" w:hAnsi="Verdana"/>
          <w:sz w:val="20"/>
          <w:szCs w:val="20"/>
        </w:rPr>
        <w:t xml:space="preserve">a další zaměstnanci či jiné osoby jím písemně pověření. </w:t>
      </w:r>
    </w:p>
    <w:p w14:paraId="199C451C" w14:textId="4034CC16" w:rsidR="00C139DD" w:rsidRPr="005C277D" w:rsidRDefault="00C4061B" w:rsidP="00574958">
      <w:pPr>
        <w:pStyle w:val="Nadpis3"/>
        <w:numPr>
          <w:ilvl w:val="0"/>
          <w:numId w:val="0"/>
        </w:numPr>
        <w:ind w:left="1080"/>
        <w:rPr>
          <w:rFonts w:ascii="Verdana" w:hAnsi="Verdana"/>
          <w:sz w:val="20"/>
          <w:szCs w:val="20"/>
        </w:rPr>
      </w:pPr>
      <w:r w:rsidRPr="005C277D">
        <w:rPr>
          <w:rFonts w:ascii="Verdana" w:hAnsi="Verdana"/>
          <w:sz w:val="20"/>
          <w:szCs w:val="20"/>
        </w:rPr>
        <w:t xml:space="preserve">Ke změně Smlouvy, </w:t>
      </w:r>
      <w:r w:rsidR="00B03E92" w:rsidRPr="005C277D">
        <w:rPr>
          <w:rFonts w:ascii="Verdana" w:hAnsi="Verdana"/>
          <w:sz w:val="20"/>
          <w:szCs w:val="20"/>
        </w:rPr>
        <w:t xml:space="preserve">ukončení </w:t>
      </w:r>
      <w:r w:rsidRPr="005C277D">
        <w:rPr>
          <w:rFonts w:ascii="Verdana" w:hAnsi="Verdana"/>
          <w:sz w:val="20"/>
          <w:szCs w:val="20"/>
        </w:rPr>
        <w:t xml:space="preserve">Smlouvy, nebo změně bankovních údajů je za Kupujícího oprávněn </w:t>
      </w:r>
      <w:r w:rsidR="00E94638" w:rsidRPr="005C277D">
        <w:rPr>
          <w:rFonts w:ascii="Verdana" w:hAnsi="Verdana"/>
          <w:iCs/>
          <w:sz w:val="20"/>
          <w:szCs w:val="20"/>
        </w:rPr>
        <w:t>Ing. Zbyněk Hořelica</w:t>
      </w:r>
      <w:r w:rsidR="00A6423A" w:rsidRPr="005C277D">
        <w:rPr>
          <w:rFonts w:ascii="Verdana" w:hAnsi="Verdana"/>
          <w:iCs/>
          <w:sz w:val="20"/>
          <w:szCs w:val="20"/>
        </w:rPr>
        <w:t>.</w:t>
      </w:r>
      <w:r w:rsidRPr="005C277D">
        <w:rPr>
          <w:rFonts w:ascii="Verdana" w:hAnsi="Verdana"/>
          <w:i/>
          <w:sz w:val="20"/>
          <w:szCs w:val="20"/>
        </w:rPr>
        <w:t xml:space="preserve"> </w:t>
      </w:r>
      <w:r w:rsidRPr="005C277D">
        <w:rPr>
          <w:rFonts w:ascii="Verdana" w:hAnsi="Verdana"/>
          <w:sz w:val="20"/>
          <w:szCs w:val="20"/>
        </w:rPr>
        <w:t>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 xml:space="preserve">Smluvní strany souhlasí s tím, že podepsaná Smlouva (včetně příloh), jakož i její text, může být v elektronické podobě </w:t>
      </w:r>
      <w:r w:rsidR="00B03E92" w:rsidRPr="005C277D">
        <w:rPr>
          <w:rFonts w:ascii="Verdana" w:hAnsi="Verdana"/>
          <w:sz w:val="20"/>
          <w:szCs w:val="22"/>
        </w:rPr>
        <w:t>u</w:t>
      </w:r>
      <w:r w:rsidRPr="005C277D">
        <w:rPr>
          <w:rFonts w:ascii="Verdana" w:hAnsi="Verdana"/>
          <w:sz w:val="20"/>
          <w:szCs w:val="22"/>
        </w:rP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43FF2617" w:rsidR="00C406CE" w:rsidRPr="005C277D" w:rsidRDefault="00C4061B">
      <w:pPr>
        <w:pStyle w:val="Nadpis2"/>
        <w:tabs>
          <w:tab w:val="num" w:pos="576"/>
        </w:tabs>
        <w:ind w:left="786"/>
        <w:rPr>
          <w:rFonts w:ascii="Verdana" w:hAnsi="Verdana"/>
          <w:sz w:val="20"/>
          <w:szCs w:val="22"/>
        </w:rPr>
      </w:pPr>
      <w:r w:rsidRPr="005C277D">
        <w:rPr>
          <w:rFonts w:ascii="Verdana" w:hAnsi="Verdana"/>
          <w:sz w:val="20"/>
          <w:szCs w:val="22"/>
        </w:rP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2E652882" w14:textId="77777777" w:rsidR="00C406CE" w:rsidRPr="005C277D" w:rsidRDefault="00C406CE">
      <w:pPr>
        <w:rPr>
          <w:rFonts w:ascii="Verdana" w:hAnsi="Verdana"/>
          <w:bCs/>
          <w:sz w:val="20"/>
          <w:szCs w:val="22"/>
        </w:rPr>
      </w:pPr>
      <w:r w:rsidRPr="005C277D">
        <w:rPr>
          <w:rFonts w:ascii="Verdana" w:hAnsi="Verdana"/>
          <w:sz w:val="20"/>
          <w:szCs w:val="20"/>
        </w:rPr>
        <w:br w:type="page"/>
      </w:r>
    </w:p>
    <w:p w14:paraId="551C914D" w14:textId="77777777" w:rsidR="00C139DD" w:rsidRPr="005C277D" w:rsidRDefault="00C139DD" w:rsidP="00C406CE">
      <w:pPr>
        <w:pStyle w:val="Nadpis2"/>
        <w:numPr>
          <w:ilvl w:val="0"/>
          <w:numId w:val="0"/>
        </w:numPr>
        <w:ind w:left="786"/>
        <w:rPr>
          <w:rFonts w:ascii="Verdana" w:hAnsi="Verdana"/>
          <w:sz w:val="20"/>
          <w:szCs w:val="22"/>
        </w:rPr>
      </w:pPr>
    </w:p>
    <w:p w14:paraId="0481E42B"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4BF5D07A" w:rsidR="00BE2907" w:rsidRPr="005C277D" w:rsidRDefault="00BE2907" w:rsidP="00BE2907">
      <w:pPr>
        <w:pStyle w:val="Nadpis2"/>
        <w:tabs>
          <w:tab w:val="num" w:pos="576"/>
        </w:tabs>
        <w:ind w:left="786"/>
        <w:rPr>
          <w:rFonts w:ascii="Verdana" w:hAnsi="Verdana"/>
          <w:sz w:val="20"/>
          <w:szCs w:val="22"/>
        </w:rPr>
      </w:pPr>
      <w:r w:rsidRPr="005C277D">
        <w:rPr>
          <w:rFonts w:ascii="Verdana" w:hAnsi="Verdana"/>
          <w:sz w:val="20"/>
          <w:szCs w:val="22"/>
        </w:rPr>
        <w:t xml:space="preserve">Tato Smlouva je vyhotovena v 1 vyhotovení v českém jazyce s platností originálu s elektronickými podpisy obou Smluvních stran. </w:t>
      </w:r>
    </w:p>
    <w:p w14:paraId="02FDC18E"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 xml:space="preserve">Změny nebo doplňky této Smlouvy včetně jejích příloh musejí být vyhotoveny písemně a podepsány oběma Smluvními stranami s podpisy Smluvních stran na jedné listině. </w:t>
      </w:r>
    </w:p>
    <w:p w14:paraId="5BF71690" w14:textId="77777777" w:rsidR="00C139DD" w:rsidRPr="005C277D" w:rsidRDefault="00C4061B">
      <w:pPr>
        <w:pStyle w:val="Nadpis2"/>
        <w:tabs>
          <w:tab w:val="num" w:pos="576"/>
        </w:tabs>
        <w:ind w:left="786"/>
        <w:rPr>
          <w:rFonts w:ascii="Verdana" w:hAnsi="Verdana"/>
          <w:sz w:val="20"/>
          <w:szCs w:val="22"/>
        </w:rPr>
      </w:pPr>
      <w:r w:rsidRPr="005C277D">
        <w:rPr>
          <w:rFonts w:ascii="Verdana" w:hAnsi="Verdana"/>
          <w:sz w:val="20"/>
          <w:szCs w:val="22"/>
        </w:rPr>
        <w:t>Nedílnou součástí této Smlouvy jsou přílohy:</w:t>
      </w:r>
    </w:p>
    <w:p w14:paraId="31297213" w14:textId="77777777" w:rsidR="00C139DD" w:rsidRPr="005C277D" w:rsidRDefault="00C4061B">
      <w:pPr>
        <w:ind w:firstLine="708"/>
        <w:rPr>
          <w:rFonts w:ascii="Verdana" w:hAnsi="Verdana"/>
          <w:sz w:val="20"/>
          <w:szCs w:val="20"/>
        </w:rPr>
      </w:pPr>
      <w:r w:rsidRPr="005C277D">
        <w:rPr>
          <w:rFonts w:ascii="Verdana" w:hAnsi="Verdana"/>
          <w:sz w:val="20"/>
          <w:szCs w:val="20"/>
        </w:rPr>
        <w:t>Příloha č. 1:  Technická specifikace</w:t>
      </w:r>
    </w:p>
    <w:p w14:paraId="1E0A12A1" w14:textId="77777777" w:rsidR="00C139DD" w:rsidRPr="005C277D" w:rsidRDefault="00C4061B">
      <w:pPr>
        <w:ind w:firstLine="708"/>
        <w:rPr>
          <w:rFonts w:ascii="Verdana" w:hAnsi="Verdana"/>
          <w:sz w:val="20"/>
          <w:szCs w:val="20"/>
        </w:rPr>
      </w:pPr>
      <w:r w:rsidRPr="005C277D">
        <w:rPr>
          <w:rFonts w:ascii="Verdana" w:hAnsi="Verdana"/>
          <w:sz w:val="20"/>
          <w:szCs w:val="20"/>
        </w:rPr>
        <w:t>Příloha č. 2:  Seznam odběrných míst</w:t>
      </w:r>
    </w:p>
    <w:p w14:paraId="2E2FEFF0" w14:textId="54B1AF44" w:rsidR="00C139DD" w:rsidRPr="005C277D" w:rsidRDefault="00C4061B" w:rsidP="00B35BD7">
      <w:pPr>
        <w:pStyle w:val="Nadpis2"/>
        <w:keepNext/>
        <w:keepLines/>
        <w:tabs>
          <w:tab w:val="num" w:pos="576"/>
        </w:tabs>
        <w:ind w:left="786"/>
        <w:rPr>
          <w:rFonts w:ascii="Verdana" w:hAnsi="Verdana"/>
          <w:sz w:val="20"/>
          <w:szCs w:val="22"/>
        </w:rPr>
      </w:pPr>
      <w:r w:rsidRPr="005C277D">
        <w:rPr>
          <w:rFonts w:ascii="Verdana" w:hAnsi="Verdana"/>
          <w:sz w:val="20"/>
          <w:szCs w:val="22"/>
        </w:rPr>
        <w:t>Tato Smlouva nabývá platnosti okamžikem podpisu oběma Smluvními stranami a účinnosti dnem uveřejnění v registru smluv.</w:t>
      </w:r>
      <w:r w:rsidR="002C153C" w:rsidRPr="005C277D">
        <w:rPr>
          <w:rFonts w:ascii="Verdana" w:hAnsi="Verdana"/>
          <w:sz w:val="20"/>
          <w:szCs w:val="22"/>
        </w:rPr>
        <w:t xml:space="preserve"> Pokud se na tuto Smlouvu nevztahuje povinnost uveřejnění v registru smluv, pak tato Smlouva nabývá účinnosti již okamžikem podpisu oběma Smluvními stranami.</w:t>
      </w:r>
    </w:p>
    <w:p w14:paraId="0014A501" w14:textId="77777777" w:rsidR="00C139DD" w:rsidRPr="005C277D" w:rsidRDefault="00C139DD" w:rsidP="00B35BD7">
      <w:pPr>
        <w:keepNext/>
        <w:keepLines/>
        <w:rPr>
          <w:rFonts w:ascii="Verdana" w:hAnsi="Verdana"/>
          <w:sz w:val="20"/>
          <w:szCs w:val="20"/>
        </w:rPr>
      </w:pPr>
    </w:p>
    <w:tbl>
      <w:tblPr>
        <w:tblW w:w="0" w:type="auto"/>
        <w:tblLook w:val="00A0" w:firstRow="1" w:lastRow="0" w:firstColumn="1" w:lastColumn="0" w:noHBand="0" w:noVBand="0"/>
      </w:tblPr>
      <w:tblGrid>
        <w:gridCol w:w="4606"/>
        <w:gridCol w:w="4606"/>
      </w:tblGrid>
      <w:tr w:rsidR="00C139DD" w:rsidRPr="005C277D" w14:paraId="275F0803" w14:textId="77777777">
        <w:trPr>
          <w:trHeight w:val="1192"/>
        </w:trPr>
        <w:tc>
          <w:tcPr>
            <w:tcW w:w="4606" w:type="dxa"/>
          </w:tcPr>
          <w:p w14:paraId="330AD089" w14:textId="77777777" w:rsidR="00C139DD" w:rsidRPr="005C277D" w:rsidRDefault="00C4061B" w:rsidP="00B35BD7">
            <w:pPr>
              <w:keepNext/>
              <w:keepLines/>
              <w:jc w:val="center"/>
              <w:rPr>
                <w:rFonts w:ascii="Verdana" w:hAnsi="Verdana"/>
                <w:sz w:val="20"/>
                <w:szCs w:val="20"/>
              </w:rPr>
            </w:pPr>
            <w:r w:rsidRPr="005C277D">
              <w:rPr>
                <w:rFonts w:ascii="Verdana" w:hAnsi="Verdana"/>
                <w:sz w:val="20"/>
                <w:szCs w:val="20"/>
              </w:rPr>
              <w:t>V Praze dne ______</w:t>
            </w:r>
          </w:p>
        </w:tc>
        <w:tc>
          <w:tcPr>
            <w:tcW w:w="4606" w:type="dxa"/>
          </w:tcPr>
          <w:p w14:paraId="40EEE1F3" w14:textId="48869034" w:rsidR="00C139DD" w:rsidRPr="005C277D" w:rsidRDefault="00C4061B" w:rsidP="00B35BD7">
            <w:pPr>
              <w:keepNext/>
              <w:keepLines/>
              <w:jc w:val="center"/>
              <w:rPr>
                <w:rFonts w:ascii="Verdana" w:hAnsi="Verdana"/>
                <w:sz w:val="20"/>
                <w:szCs w:val="20"/>
              </w:rPr>
            </w:pPr>
            <w:r w:rsidRPr="005C277D">
              <w:rPr>
                <w:rFonts w:ascii="Verdana" w:hAnsi="Verdana"/>
                <w:sz w:val="20"/>
                <w:szCs w:val="20"/>
              </w:rPr>
              <w:t>V</w:t>
            </w:r>
            <w:r w:rsidR="0036200F" w:rsidRPr="005C277D">
              <w:rPr>
                <w:rFonts w:ascii="Verdana" w:hAnsi="Verdana"/>
                <w:sz w:val="20"/>
                <w:szCs w:val="20"/>
              </w:rPr>
              <w:t xml:space="preserve"> Ostravě dne _______________</w:t>
            </w:r>
          </w:p>
        </w:tc>
      </w:tr>
      <w:tr w:rsidR="00C139DD" w:rsidRPr="005C277D" w14:paraId="570E83D7" w14:textId="77777777">
        <w:trPr>
          <w:trHeight w:val="567"/>
        </w:trPr>
        <w:tc>
          <w:tcPr>
            <w:tcW w:w="4606" w:type="dxa"/>
          </w:tcPr>
          <w:p w14:paraId="03C321AD" w14:textId="77777777" w:rsidR="00C139DD" w:rsidRPr="005C277D" w:rsidRDefault="00C4061B" w:rsidP="00B35BD7">
            <w:pPr>
              <w:keepNext/>
              <w:keepLines/>
              <w:jc w:val="center"/>
              <w:rPr>
                <w:rFonts w:ascii="Verdana" w:hAnsi="Verdana"/>
                <w:sz w:val="20"/>
                <w:szCs w:val="20"/>
              </w:rPr>
            </w:pPr>
            <w:r w:rsidRPr="005C277D">
              <w:rPr>
                <w:rFonts w:ascii="Verdana" w:hAnsi="Verdana"/>
                <w:sz w:val="20"/>
                <w:szCs w:val="20"/>
              </w:rPr>
              <w:t>______________________</w:t>
            </w:r>
          </w:p>
        </w:tc>
        <w:tc>
          <w:tcPr>
            <w:tcW w:w="4606" w:type="dxa"/>
          </w:tcPr>
          <w:p w14:paraId="6FEFA15E" w14:textId="77777777" w:rsidR="00C139DD" w:rsidRPr="005C277D" w:rsidRDefault="00C4061B" w:rsidP="00B35BD7">
            <w:pPr>
              <w:keepNext/>
              <w:keepLines/>
              <w:jc w:val="center"/>
              <w:rPr>
                <w:rFonts w:ascii="Verdana" w:hAnsi="Verdana"/>
                <w:sz w:val="20"/>
                <w:szCs w:val="20"/>
              </w:rPr>
            </w:pPr>
            <w:r w:rsidRPr="005C277D">
              <w:rPr>
                <w:rFonts w:ascii="Verdana" w:hAnsi="Verdana"/>
                <w:sz w:val="20"/>
                <w:szCs w:val="20"/>
              </w:rPr>
              <w:t>______________________</w:t>
            </w:r>
          </w:p>
        </w:tc>
      </w:tr>
      <w:tr w:rsidR="00C139DD" w:rsidRPr="005C277D" w14:paraId="5480F0CC" w14:textId="77777777">
        <w:trPr>
          <w:trHeight w:val="567"/>
        </w:trPr>
        <w:tc>
          <w:tcPr>
            <w:tcW w:w="4606" w:type="dxa"/>
          </w:tcPr>
          <w:p w14:paraId="62E4B023" w14:textId="77777777" w:rsidR="00C139DD" w:rsidRPr="005C277D" w:rsidRDefault="00C4061B" w:rsidP="00B35BD7">
            <w:pPr>
              <w:keepNext/>
              <w:keepLines/>
              <w:jc w:val="center"/>
              <w:rPr>
                <w:rFonts w:ascii="Verdana" w:hAnsi="Verdana"/>
                <w:sz w:val="20"/>
                <w:szCs w:val="20"/>
              </w:rPr>
            </w:pPr>
            <w:r w:rsidRPr="005C277D">
              <w:rPr>
                <w:rFonts w:ascii="Verdana" w:hAnsi="Verdana"/>
                <w:sz w:val="20"/>
                <w:szCs w:val="20"/>
              </w:rPr>
              <w:t>Kupující</w:t>
            </w:r>
          </w:p>
          <w:p w14:paraId="1A654056" w14:textId="77777777" w:rsidR="00CE1AFC" w:rsidRPr="005C277D" w:rsidRDefault="00414023" w:rsidP="00B35BD7">
            <w:pPr>
              <w:keepNext/>
              <w:keepLines/>
              <w:jc w:val="center"/>
              <w:rPr>
                <w:rFonts w:ascii="Verdana" w:hAnsi="Verdana"/>
                <w:sz w:val="20"/>
                <w:szCs w:val="20"/>
              </w:rPr>
            </w:pPr>
            <w:r w:rsidRPr="005C277D">
              <w:rPr>
                <w:rFonts w:ascii="Verdana" w:hAnsi="Verdana"/>
                <w:sz w:val="20"/>
                <w:szCs w:val="20"/>
              </w:rPr>
              <w:t xml:space="preserve">Ing. Zbyněk Hořelica </w:t>
            </w:r>
          </w:p>
          <w:p w14:paraId="6D0D9262" w14:textId="7B7A358C" w:rsidR="00C139DD" w:rsidRPr="005C277D" w:rsidRDefault="00414023" w:rsidP="00B35BD7">
            <w:pPr>
              <w:keepNext/>
              <w:keepLines/>
              <w:jc w:val="center"/>
              <w:rPr>
                <w:rFonts w:ascii="Verdana" w:hAnsi="Verdana"/>
                <w:sz w:val="20"/>
                <w:szCs w:val="20"/>
              </w:rPr>
            </w:pPr>
            <w:r w:rsidRPr="005C277D">
              <w:rPr>
                <w:rFonts w:ascii="Verdana" w:hAnsi="Verdana"/>
                <w:sz w:val="20"/>
                <w:szCs w:val="20"/>
              </w:rPr>
              <w:t>ředitel SFDI</w:t>
            </w:r>
          </w:p>
        </w:tc>
        <w:tc>
          <w:tcPr>
            <w:tcW w:w="4606" w:type="dxa"/>
          </w:tcPr>
          <w:p w14:paraId="3CB5ABDE" w14:textId="77777777" w:rsidR="00C139DD" w:rsidRPr="005C277D" w:rsidRDefault="00C4061B" w:rsidP="00B35BD7">
            <w:pPr>
              <w:keepNext/>
              <w:keepLines/>
              <w:jc w:val="center"/>
              <w:rPr>
                <w:rFonts w:ascii="Verdana" w:hAnsi="Verdana"/>
                <w:sz w:val="20"/>
                <w:szCs w:val="20"/>
              </w:rPr>
            </w:pPr>
            <w:r w:rsidRPr="005C277D">
              <w:rPr>
                <w:rFonts w:ascii="Verdana" w:hAnsi="Verdana"/>
                <w:sz w:val="20"/>
                <w:szCs w:val="20"/>
              </w:rPr>
              <w:t>Prodávající</w:t>
            </w:r>
          </w:p>
          <w:p w14:paraId="208F3DA4" w14:textId="1D1B8FEF" w:rsidR="00C139DD" w:rsidRPr="005C277D" w:rsidRDefault="0036200F" w:rsidP="00B35BD7">
            <w:pPr>
              <w:keepNext/>
              <w:keepLines/>
              <w:jc w:val="center"/>
              <w:rPr>
                <w:rFonts w:ascii="Verdana" w:hAnsi="Verdana"/>
                <w:sz w:val="20"/>
                <w:szCs w:val="20"/>
              </w:rPr>
            </w:pPr>
            <w:r w:rsidRPr="005C277D">
              <w:rPr>
                <w:rFonts w:ascii="Verdana" w:hAnsi="Verdana"/>
                <w:sz w:val="20"/>
                <w:szCs w:val="20"/>
              </w:rPr>
              <w:t>Ing. Petr Varecha</w:t>
            </w:r>
          </w:p>
          <w:p w14:paraId="323C75D3" w14:textId="09C72628" w:rsidR="00C139DD" w:rsidRPr="005C277D" w:rsidRDefault="0036200F" w:rsidP="00B35BD7">
            <w:pPr>
              <w:keepNext/>
              <w:keepLines/>
              <w:jc w:val="center"/>
              <w:rPr>
                <w:rFonts w:ascii="Verdana" w:hAnsi="Verdana"/>
                <w:sz w:val="20"/>
                <w:szCs w:val="20"/>
              </w:rPr>
            </w:pPr>
            <w:r w:rsidRPr="005C277D">
              <w:rPr>
                <w:rFonts w:ascii="Verdana" w:hAnsi="Verdana"/>
                <w:sz w:val="20"/>
                <w:szCs w:val="20"/>
              </w:rPr>
              <w:t>jednatel</w:t>
            </w:r>
          </w:p>
        </w:tc>
      </w:tr>
    </w:tbl>
    <w:p w14:paraId="71A2B772" w14:textId="33DE08AF" w:rsidR="00B35BD7" w:rsidRPr="005C277D" w:rsidRDefault="00B35BD7" w:rsidP="00B35BD7">
      <w:pPr>
        <w:keepNext/>
        <w:keepLines/>
        <w:rPr>
          <w:rFonts w:ascii="Verdana" w:hAnsi="Verdana"/>
          <w:b/>
          <w:sz w:val="20"/>
          <w:szCs w:val="20"/>
        </w:rPr>
      </w:pPr>
    </w:p>
    <w:p w14:paraId="67FFF8CA" w14:textId="77777777" w:rsidR="00B35BD7" w:rsidRPr="005C277D" w:rsidRDefault="00B35BD7" w:rsidP="00B35BD7">
      <w:pPr>
        <w:keepNext/>
        <w:keepLines/>
        <w:rPr>
          <w:rFonts w:ascii="Verdana" w:hAnsi="Verdana"/>
          <w:b/>
          <w:sz w:val="20"/>
          <w:szCs w:val="20"/>
        </w:rPr>
      </w:pPr>
      <w:r w:rsidRPr="005C277D">
        <w:rPr>
          <w:rFonts w:ascii="Verdana" w:hAnsi="Verdana"/>
          <w:b/>
          <w:sz w:val="20"/>
          <w:szCs w:val="20"/>
        </w:rPr>
        <w:br w:type="page"/>
      </w:r>
    </w:p>
    <w:p w14:paraId="75AA087C" w14:textId="28FE593A" w:rsidR="00B35BD7" w:rsidRPr="005C277D" w:rsidRDefault="00B35BD7" w:rsidP="00B35BD7">
      <w:pPr>
        <w:jc w:val="center"/>
        <w:rPr>
          <w:rFonts w:ascii="Verdana" w:hAnsi="Verdana"/>
          <w:b/>
          <w:color w:val="000000"/>
          <w:sz w:val="20"/>
          <w:szCs w:val="20"/>
        </w:rPr>
      </w:pPr>
      <w:bookmarkStart w:id="2" w:name="RANGE!A1:D73"/>
      <w:r w:rsidRPr="005C277D">
        <w:rPr>
          <w:rFonts w:ascii="Verdana" w:hAnsi="Verdana"/>
          <w:b/>
          <w:color w:val="000000"/>
          <w:sz w:val="20"/>
          <w:szCs w:val="20"/>
        </w:rPr>
        <w:lastRenderedPageBreak/>
        <w:t>Příloha č. 1 Technická specifikace</w:t>
      </w:r>
      <w:bookmarkEnd w:id="2"/>
      <w:r w:rsidR="00193664" w:rsidRPr="005C277D">
        <w:rPr>
          <w:rFonts w:ascii="Verdana" w:hAnsi="Verdana"/>
          <w:b/>
          <w:color w:val="000000"/>
          <w:sz w:val="20"/>
          <w:szCs w:val="20"/>
        </w:rPr>
        <w:t xml:space="preserve"> </w:t>
      </w:r>
    </w:p>
    <w:p w14:paraId="7DB4EA24" w14:textId="20875BE5" w:rsidR="00101434" w:rsidRPr="005C277D" w:rsidRDefault="00101434" w:rsidP="00B35BD7">
      <w:pPr>
        <w:jc w:val="center"/>
        <w:rPr>
          <w:rFonts w:ascii="Verdana" w:hAnsi="Verdana"/>
          <w:b/>
          <w:color w:val="000000"/>
          <w:sz w:val="20"/>
          <w:szCs w:val="20"/>
        </w:rPr>
      </w:pPr>
    </w:p>
    <w:tbl>
      <w:tblPr>
        <w:tblW w:w="0" w:type="auto"/>
        <w:tblCellMar>
          <w:left w:w="70" w:type="dxa"/>
          <w:right w:w="70" w:type="dxa"/>
        </w:tblCellMar>
        <w:tblLook w:val="04A0" w:firstRow="1" w:lastRow="0" w:firstColumn="1" w:lastColumn="0" w:noHBand="0" w:noVBand="1"/>
      </w:tblPr>
      <w:tblGrid>
        <w:gridCol w:w="2278"/>
        <w:gridCol w:w="4045"/>
        <w:gridCol w:w="1038"/>
        <w:gridCol w:w="2257"/>
      </w:tblGrid>
      <w:tr w:rsidR="00101434" w:rsidRPr="005C277D" w14:paraId="6DD4A116" w14:textId="77777777" w:rsidTr="00101434">
        <w:trPr>
          <w:trHeight w:val="375"/>
        </w:trPr>
        <w:tc>
          <w:tcPr>
            <w:tcW w:w="0" w:type="auto"/>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C7A82D6" w14:textId="77777777" w:rsidR="00101434" w:rsidRPr="005C277D" w:rsidRDefault="00101434">
            <w:pPr>
              <w:jc w:val="center"/>
              <w:rPr>
                <w:rFonts w:ascii="Verdana" w:hAnsi="Verdana" w:cs="Calibri"/>
                <w:sz w:val="22"/>
                <w:szCs w:val="22"/>
              </w:rPr>
            </w:pPr>
            <w:r w:rsidRPr="005C277D">
              <w:rPr>
                <w:rFonts w:ascii="Verdana" w:hAnsi="Verdana" w:cs="Calibri"/>
                <w:sz w:val="22"/>
                <w:szCs w:val="22"/>
              </w:rPr>
              <w:t>Požadavky kupujícího</w:t>
            </w:r>
          </w:p>
        </w:tc>
        <w:tc>
          <w:tcPr>
            <w:tcW w:w="0" w:type="auto"/>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2FA0D15" w14:textId="77777777" w:rsidR="00101434" w:rsidRPr="005C277D" w:rsidRDefault="00101434">
            <w:pPr>
              <w:jc w:val="center"/>
              <w:rPr>
                <w:rFonts w:ascii="Verdana" w:hAnsi="Verdana" w:cs="Calibri"/>
                <w:sz w:val="22"/>
                <w:szCs w:val="22"/>
              </w:rPr>
            </w:pPr>
            <w:r w:rsidRPr="005C277D">
              <w:rPr>
                <w:rFonts w:ascii="Verdana" w:hAnsi="Verdana" w:cs="Calibri"/>
                <w:sz w:val="22"/>
                <w:szCs w:val="22"/>
              </w:rPr>
              <w:t>Nabídka prodávajícího</w:t>
            </w:r>
          </w:p>
        </w:tc>
      </w:tr>
      <w:tr w:rsidR="00101434" w:rsidRPr="005C277D" w14:paraId="515E966C" w14:textId="77777777" w:rsidTr="00101434">
        <w:trPr>
          <w:trHeight w:val="885"/>
        </w:trPr>
        <w:tc>
          <w:tcPr>
            <w:tcW w:w="0" w:type="auto"/>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1134CD9E" w14:textId="77777777" w:rsidR="00101434" w:rsidRPr="005C277D" w:rsidRDefault="00101434">
            <w:pPr>
              <w:jc w:val="center"/>
              <w:rPr>
                <w:rFonts w:ascii="Verdana" w:hAnsi="Verdana" w:cs="Calibri"/>
                <w:b/>
                <w:bCs/>
                <w:sz w:val="18"/>
                <w:szCs w:val="18"/>
              </w:rPr>
            </w:pPr>
            <w:r w:rsidRPr="005C277D">
              <w:rPr>
                <w:rFonts w:ascii="Verdana" w:hAnsi="Verdana" w:cs="Calibri"/>
                <w:b/>
                <w:bCs/>
                <w:sz w:val="18"/>
                <w:szCs w:val="18"/>
              </w:rPr>
              <w:t>Notebook M</w:t>
            </w:r>
          </w:p>
        </w:tc>
        <w:tc>
          <w:tcPr>
            <w:tcW w:w="0" w:type="auto"/>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31C0ED5B" w14:textId="77777777" w:rsidR="00101434" w:rsidRPr="005C277D" w:rsidRDefault="00101434">
            <w:pPr>
              <w:jc w:val="center"/>
              <w:rPr>
                <w:rFonts w:ascii="Verdana" w:hAnsi="Verdana" w:cs="Calibri"/>
                <w:b/>
                <w:bCs/>
                <w:sz w:val="18"/>
                <w:szCs w:val="18"/>
              </w:rPr>
            </w:pPr>
            <w:proofErr w:type="spellStart"/>
            <w:r w:rsidRPr="005C277D">
              <w:rPr>
                <w:rFonts w:ascii="Verdana" w:hAnsi="Verdana" w:cs="Calibri"/>
                <w:b/>
                <w:bCs/>
                <w:sz w:val="18"/>
                <w:szCs w:val="18"/>
              </w:rPr>
              <w:t>Asus</w:t>
            </w:r>
            <w:proofErr w:type="spellEnd"/>
            <w:r w:rsidRPr="005C277D">
              <w:rPr>
                <w:rFonts w:ascii="Verdana" w:hAnsi="Verdana" w:cs="Calibri"/>
                <w:b/>
                <w:bCs/>
                <w:sz w:val="18"/>
                <w:szCs w:val="18"/>
              </w:rPr>
              <w:t xml:space="preserve"> B5404CVA</w:t>
            </w:r>
          </w:p>
        </w:tc>
      </w:tr>
      <w:tr w:rsidR="00101434" w:rsidRPr="005C277D" w14:paraId="6B217747" w14:textId="77777777" w:rsidTr="00101434">
        <w:trPr>
          <w:trHeight w:val="300"/>
        </w:trPr>
        <w:tc>
          <w:tcPr>
            <w:tcW w:w="0" w:type="auto"/>
            <w:tcBorders>
              <w:top w:val="nil"/>
              <w:left w:val="single" w:sz="8" w:space="0" w:color="auto"/>
              <w:bottom w:val="single" w:sz="4" w:space="0" w:color="auto"/>
              <w:right w:val="single" w:sz="4" w:space="0" w:color="auto"/>
            </w:tcBorders>
            <w:shd w:val="clear" w:color="000000" w:fill="99CCFF"/>
            <w:vAlign w:val="center"/>
            <w:hideMark/>
          </w:tcPr>
          <w:p w14:paraId="34BD8952"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Parametr</w:t>
            </w:r>
          </w:p>
        </w:tc>
        <w:tc>
          <w:tcPr>
            <w:tcW w:w="0" w:type="auto"/>
            <w:tcBorders>
              <w:top w:val="nil"/>
              <w:left w:val="nil"/>
              <w:bottom w:val="single" w:sz="4" w:space="0" w:color="auto"/>
              <w:right w:val="nil"/>
            </w:tcBorders>
            <w:shd w:val="clear" w:color="000000" w:fill="99CCFF"/>
            <w:vAlign w:val="center"/>
            <w:hideMark/>
          </w:tcPr>
          <w:p w14:paraId="6649F1B1"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Požadavek zadavatele</w:t>
            </w:r>
          </w:p>
        </w:tc>
        <w:tc>
          <w:tcPr>
            <w:tcW w:w="0" w:type="auto"/>
            <w:tcBorders>
              <w:top w:val="nil"/>
              <w:left w:val="single" w:sz="8" w:space="0" w:color="auto"/>
              <w:bottom w:val="single" w:sz="4" w:space="0" w:color="auto"/>
              <w:right w:val="single" w:sz="4" w:space="0" w:color="auto"/>
            </w:tcBorders>
            <w:shd w:val="clear" w:color="000000" w:fill="99CCFF"/>
            <w:vAlign w:val="center"/>
            <w:hideMark/>
          </w:tcPr>
          <w:p w14:paraId="3DCA0A83" w14:textId="77777777" w:rsidR="00101434" w:rsidRPr="005C277D" w:rsidRDefault="00101434">
            <w:pPr>
              <w:jc w:val="center"/>
              <w:rPr>
                <w:rFonts w:ascii="Verdana" w:hAnsi="Verdana" w:cs="Calibri"/>
                <w:b/>
                <w:bCs/>
                <w:sz w:val="18"/>
                <w:szCs w:val="18"/>
              </w:rPr>
            </w:pPr>
            <w:r w:rsidRPr="005C277D">
              <w:rPr>
                <w:rFonts w:ascii="Verdana" w:hAnsi="Verdana" w:cs="Calibri"/>
                <w:b/>
                <w:bCs/>
                <w:sz w:val="18"/>
                <w:szCs w:val="18"/>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0B021D0F" w14:textId="77777777" w:rsidR="00101434" w:rsidRPr="005C277D" w:rsidRDefault="00101434">
            <w:pPr>
              <w:jc w:val="center"/>
              <w:rPr>
                <w:rFonts w:ascii="Verdana" w:hAnsi="Verdana" w:cs="Calibri"/>
                <w:b/>
                <w:bCs/>
                <w:sz w:val="18"/>
                <w:szCs w:val="18"/>
              </w:rPr>
            </w:pPr>
            <w:r w:rsidRPr="005C277D">
              <w:rPr>
                <w:rFonts w:ascii="Verdana" w:hAnsi="Verdana" w:cs="Calibri"/>
                <w:b/>
                <w:bCs/>
                <w:sz w:val="18"/>
                <w:szCs w:val="18"/>
              </w:rPr>
              <w:t>Popis konkrétního splnění požadavku</w:t>
            </w:r>
          </w:p>
        </w:tc>
      </w:tr>
      <w:tr w:rsidR="00101434" w:rsidRPr="005C277D" w14:paraId="6FF5F11B" w14:textId="77777777" w:rsidTr="00101434">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DE9CCC9" w14:textId="77777777" w:rsidR="00101434" w:rsidRPr="005C277D" w:rsidRDefault="00101434">
            <w:pPr>
              <w:rPr>
                <w:rFonts w:ascii="Verdana" w:hAnsi="Verdana" w:cs="Calibri"/>
                <w:sz w:val="18"/>
                <w:szCs w:val="18"/>
              </w:rPr>
            </w:pPr>
            <w:r w:rsidRPr="005C277D">
              <w:rPr>
                <w:rFonts w:ascii="Verdana" w:hAnsi="Verdana" w:cs="Calibri"/>
                <w:sz w:val="18"/>
                <w:szCs w:val="18"/>
              </w:rPr>
              <w:t>Konstrukční provedení:</w:t>
            </w:r>
          </w:p>
        </w:tc>
        <w:tc>
          <w:tcPr>
            <w:tcW w:w="0" w:type="auto"/>
            <w:tcBorders>
              <w:top w:val="nil"/>
              <w:left w:val="nil"/>
              <w:bottom w:val="single" w:sz="4" w:space="0" w:color="auto"/>
              <w:right w:val="nil"/>
            </w:tcBorders>
            <w:shd w:val="clear" w:color="auto" w:fill="auto"/>
            <w:vAlign w:val="center"/>
            <w:hideMark/>
          </w:tcPr>
          <w:p w14:paraId="0D622DBD"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Šasi zpevněné konstrukce (kov, skelná </w:t>
            </w:r>
            <w:proofErr w:type="spellStart"/>
            <w:proofErr w:type="gramStart"/>
            <w:r w:rsidRPr="005C277D">
              <w:rPr>
                <w:rFonts w:ascii="Verdana" w:hAnsi="Verdana" w:cs="Calibri"/>
                <w:sz w:val="18"/>
                <w:szCs w:val="18"/>
              </w:rPr>
              <w:t>vlákna,karbon</w:t>
            </w:r>
            <w:proofErr w:type="spellEnd"/>
            <w:proofErr w:type="gramEnd"/>
            <w:r w:rsidRPr="005C277D">
              <w:rPr>
                <w:rFonts w:ascii="Verdana" w:hAnsi="Verdana" w:cs="Calibri"/>
                <w:sz w:val="18"/>
                <w:szCs w:val="18"/>
              </w:rPr>
              <w:t>) s odolnými panty - použití materiálu ABS je možné pouze v kombinaci s kovem, skelnými vlány či karbonem, nikoliv samostatně.</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0A8162BC"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20B58D2E"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62593496" w14:textId="77777777" w:rsidTr="00101434">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92F7904" w14:textId="77777777" w:rsidR="00101434" w:rsidRPr="005C277D" w:rsidRDefault="00101434">
            <w:pPr>
              <w:rPr>
                <w:rFonts w:ascii="Verdana" w:hAnsi="Verdana" w:cs="Calibri"/>
                <w:sz w:val="18"/>
                <w:szCs w:val="18"/>
              </w:rPr>
            </w:pPr>
            <w:r w:rsidRPr="005C277D">
              <w:rPr>
                <w:rFonts w:ascii="Verdana" w:hAnsi="Verdana" w:cs="Calibri"/>
                <w:sz w:val="18"/>
                <w:szCs w:val="18"/>
              </w:rPr>
              <w:t>Barva:</w:t>
            </w:r>
          </w:p>
        </w:tc>
        <w:tc>
          <w:tcPr>
            <w:tcW w:w="0" w:type="auto"/>
            <w:tcBorders>
              <w:top w:val="nil"/>
              <w:left w:val="nil"/>
              <w:bottom w:val="single" w:sz="4" w:space="0" w:color="auto"/>
              <w:right w:val="nil"/>
            </w:tcBorders>
            <w:shd w:val="clear" w:color="auto" w:fill="auto"/>
            <w:vAlign w:val="center"/>
            <w:hideMark/>
          </w:tcPr>
          <w:p w14:paraId="3D4270FC" w14:textId="77777777" w:rsidR="00101434" w:rsidRPr="005C277D" w:rsidRDefault="00101434">
            <w:pPr>
              <w:rPr>
                <w:rFonts w:ascii="Verdana" w:hAnsi="Verdana" w:cs="Calibri"/>
                <w:sz w:val="18"/>
                <w:szCs w:val="18"/>
              </w:rPr>
            </w:pPr>
            <w:r w:rsidRPr="005C277D">
              <w:rPr>
                <w:rFonts w:ascii="Verdana" w:hAnsi="Verdana" w:cs="Calibri"/>
                <w:sz w:val="18"/>
                <w:szCs w:val="18"/>
              </w:rPr>
              <w:t>Černá, šedá, stříbrná nebo podobné tmavé zabarvení</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38F547EB"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34D4CA14"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Černá</w:t>
            </w:r>
          </w:p>
        </w:tc>
      </w:tr>
      <w:tr w:rsidR="00101434" w:rsidRPr="005C277D" w14:paraId="5DF8C424" w14:textId="77777777" w:rsidTr="00101434">
        <w:trPr>
          <w:trHeight w:val="6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34337BC" w14:textId="77777777" w:rsidR="00101434" w:rsidRPr="005C277D" w:rsidRDefault="00101434">
            <w:pPr>
              <w:rPr>
                <w:rFonts w:ascii="Verdana" w:hAnsi="Verdana" w:cs="Calibri"/>
                <w:sz w:val="18"/>
                <w:szCs w:val="18"/>
              </w:rPr>
            </w:pPr>
            <w:r w:rsidRPr="005C277D">
              <w:rPr>
                <w:rFonts w:ascii="Verdana" w:hAnsi="Verdana" w:cs="Calibri"/>
                <w:sz w:val="18"/>
                <w:szCs w:val="18"/>
              </w:rPr>
              <w:t>Váha s baterií bez adaptéru:</w:t>
            </w:r>
          </w:p>
        </w:tc>
        <w:tc>
          <w:tcPr>
            <w:tcW w:w="0" w:type="auto"/>
            <w:tcBorders>
              <w:top w:val="nil"/>
              <w:left w:val="nil"/>
              <w:bottom w:val="single" w:sz="4" w:space="0" w:color="auto"/>
              <w:right w:val="nil"/>
            </w:tcBorders>
            <w:shd w:val="clear" w:color="auto" w:fill="auto"/>
            <w:vAlign w:val="center"/>
            <w:hideMark/>
          </w:tcPr>
          <w:p w14:paraId="14BDE797" w14:textId="77777777" w:rsidR="00101434" w:rsidRPr="005C277D" w:rsidRDefault="00101434">
            <w:pPr>
              <w:rPr>
                <w:rFonts w:ascii="Verdana" w:hAnsi="Verdana" w:cs="Calibri"/>
                <w:sz w:val="18"/>
                <w:szCs w:val="18"/>
              </w:rPr>
            </w:pPr>
            <w:r w:rsidRPr="005C277D">
              <w:rPr>
                <w:rFonts w:ascii="Verdana" w:hAnsi="Verdana" w:cs="Calibri"/>
                <w:sz w:val="18"/>
                <w:szCs w:val="18"/>
              </w:rPr>
              <w:t>Max. 1,5 kg v konfiguraci bez LTE a čtečky čipových karet</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546A397C"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0A2C3BA4"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1,43kg</w:t>
            </w:r>
          </w:p>
        </w:tc>
      </w:tr>
      <w:tr w:rsidR="00101434" w:rsidRPr="005C277D" w14:paraId="78EBEA60" w14:textId="77777777" w:rsidTr="00101434">
        <w:trPr>
          <w:trHeight w:val="600"/>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B897072" w14:textId="77777777" w:rsidR="00101434" w:rsidRPr="005C277D" w:rsidRDefault="00101434">
            <w:pPr>
              <w:rPr>
                <w:rFonts w:ascii="Verdana" w:hAnsi="Verdana" w:cs="Calibri"/>
                <w:sz w:val="18"/>
                <w:szCs w:val="18"/>
              </w:rPr>
            </w:pPr>
            <w:r w:rsidRPr="005C277D">
              <w:rPr>
                <w:rFonts w:ascii="Verdana" w:hAnsi="Verdana" w:cs="Calibri"/>
                <w:sz w:val="18"/>
                <w:szCs w:val="18"/>
              </w:rPr>
              <w:t>Procesor:</w:t>
            </w:r>
          </w:p>
        </w:tc>
        <w:tc>
          <w:tcPr>
            <w:tcW w:w="0" w:type="auto"/>
            <w:tcBorders>
              <w:top w:val="nil"/>
              <w:left w:val="nil"/>
              <w:bottom w:val="single" w:sz="4" w:space="0" w:color="auto"/>
              <w:right w:val="nil"/>
            </w:tcBorders>
            <w:shd w:val="clear" w:color="auto" w:fill="auto"/>
            <w:vAlign w:val="center"/>
            <w:hideMark/>
          </w:tcPr>
          <w:p w14:paraId="52AB974F"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1x, min. hodnota dle </w:t>
            </w:r>
            <w:proofErr w:type="spellStart"/>
            <w:r w:rsidRPr="005C277D">
              <w:rPr>
                <w:rFonts w:ascii="Verdana" w:hAnsi="Verdana" w:cs="Calibri"/>
                <w:sz w:val="18"/>
                <w:szCs w:val="18"/>
              </w:rPr>
              <w:t>PassMark</w:t>
            </w:r>
            <w:proofErr w:type="spellEnd"/>
            <w:r w:rsidRPr="005C277D">
              <w:rPr>
                <w:rFonts w:ascii="Verdana" w:hAnsi="Verdana" w:cs="Calibri"/>
                <w:sz w:val="18"/>
                <w:szCs w:val="18"/>
              </w:rPr>
              <w:t xml:space="preserve"> - 18000 bodů, skóre dle verze 10 </w:t>
            </w:r>
            <w:proofErr w:type="spellStart"/>
            <w:r w:rsidRPr="005C277D">
              <w:rPr>
                <w:rFonts w:ascii="Verdana" w:hAnsi="Verdana" w:cs="Calibri"/>
                <w:sz w:val="18"/>
                <w:szCs w:val="18"/>
              </w:rPr>
              <w:t>PassMark</w:t>
            </w:r>
            <w:proofErr w:type="spellEnd"/>
            <w:r w:rsidRPr="005C277D">
              <w:rPr>
                <w:rFonts w:ascii="Verdana" w:hAnsi="Verdana" w:cs="Calibri"/>
                <w:sz w:val="18"/>
                <w:szCs w:val="18"/>
              </w:rPr>
              <w:t xml:space="preserve"> CPU Mark (dle Přílohy č. 5 Výzvy)</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1BD89FFF"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607EBB7F"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I5-13420H 18 399 bodů</w:t>
            </w:r>
          </w:p>
        </w:tc>
      </w:tr>
      <w:tr w:rsidR="00101434" w:rsidRPr="005C277D" w14:paraId="63C6EDEF" w14:textId="77777777" w:rsidTr="00101434">
        <w:trPr>
          <w:trHeight w:val="900"/>
        </w:trPr>
        <w:tc>
          <w:tcPr>
            <w:tcW w:w="0" w:type="auto"/>
            <w:vMerge/>
            <w:tcBorders>
              <w:top w:val="nil"/>
              <w:left w:val="single" w:sz="8" w:space="0" w:color="auto"/>
              <w:bottom w:val="single" w:sz="4" w:space="0" w:color="000000"/>
              <w:right w:val="single" w:sz="4" w:space="0" w:color="auto"/>
            </w:tcBorders>
            <w:vAlign w:val="center"/>
            <w:hideMark/>
          </w:tcPr>
          <w:p w14:paraId="0D8B4CA7" w14:textId="77777777" w:rsidR="00101434" w:rsidRPr="005C277D" w:rsidRDefault="00101434">
            <w:pPr>
              <w:rPr>
                <w:rFonts w:ascii="Verdana" w:hAnsi="Verdana" w:cs="Calibri"/>
                <w:sz w:val="18"/>
                <w:szCs w:val="18"/>
              </w:rPr>
            </w:pPr>
          </w:p>
        </w:tc>
        <w:tc>
          <w:tcPr>
            <w:tcW w:w="0" w:type="auto"/>
            <w:tcBorders>
              <w:top w:val="nil"/>
              <w:left w:val="nil"/>
              <w:bottom w:val="single" w:sz="4" w:space="0" w:color="auto"/>
              <w:right w:val="nil"/>
            </w:tcBorders>
            <w:shd w:val="clear" w:color="auto" w:fill="auto"/>
            <w:vAlign w:val="center"/>
            <w:hideMark/>
          </w:tcPr>
          <w:p w14:paraId="34086C2C" w14:textId="77777777" w:rsidR="00101434" w:rsidRPr="005C277D" w:rsidRDefault="00101434">
            <w:pPr>
              <w:rPr>
                <w:rFonts w:ascii="Verdana" w:hAnsi="Verdana" w:cs="Calibri"/>
                <w:sz w:val="18"/>
                <w:szCs w:val="18"/>
              </w:rPr>
            </w:pPr>
            <w:r w:rsidRPr="005C277D">
              <w:rPr>
                <w:rFonts w:ascii="Verdana" w:hAnsi="Verdana" w:cs="Calibri"/>
                <w:sz w:val="18"/>
                <w:szCs w:val="18"/>
              </w:rPr>
              <w:t>Z důvodu zajištění kompatibility s případnými dalšími verzemi OS, rok vydání procesoru minimálně z roku 2023</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422AB517"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7B721CC7"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25C6C0FF" w14:textId="77777777" w:rsidTr="00101434">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A2DC8A" w14:textId="77777777" w:rsidR="00101434" w:rsidRPr="005C277D" w:rsidRDefault="00101434">
            <w:pPr>
              <w:rPr>
                <w:rFonts w:ascii="Verdana" w:hAnsi="Verdana" w:cs="Calibri"/>
                <w:sz w:val="18"/>
                <w:szCs w:val="18"/>
              </w:rPr>
            </w:pPr>
            <w:r w:rsidRPr="005C277D">
              <w:rPr>
                <w:rFonts w:ascii="Verdana" w:hAnsi="Verdana" w:cs="Calibri"/>
                <w:sz w:val="18"/>
                <w:szCs w:val="18"/>
              </w:rPr>
              <w:t>Operační paměť:</w:t>
            </w:r>
          </w:p>
        </w:tc>
        <w:tc>
          <w:tcPr>
            <w:tcW w:w="0" w:type="auto"/>
            <w:tcBorders>
              <w:top w:val="nil"/>
              <w:left w:val="nil"/>
              <w:bottom w:val="single" w:sz="4" w:space="0" w:color="auto"/>
              <w:right w:val="nil"/>
            </w:tcBorders>
            <w:shd w:val="clear" w:color="000000" w:fill="FFFFFF"/>
            <w:vAlign w:val="center"/>
            <w:hideMark/>
          </w:tcPr>
          <w:p w14:paraId="3FF3777E" w14:textId="77777777" w:rsidR="00101434" w:rsidRPr="005C277D" w:rsidRDefault="00101434">
            <w:pPr>
              <w:rPr>
                <w:rFonts w:ascii="Verdana" w:hAnsi="Verdana" w:cs="Calibri"/>
                <w:sz w:val="18"/>
                <w:szCs w:val="18"/>
              </w:rPr>
            </w:pPr>
            <w:r w:rsidRPr="005C277D">
              <w:rPr>
                <w:rFonts w:ascii="Verdana" w:hAnsi="Verdana" w:cs="Calibri"/>
                <w:sz w:val="18"/>
                <w:szCs w:val="18"/>
              </w:rPr>
              <w:t>Min. 16 GB DDR5 osazeno jedním modulem</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7A3C030C"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6B4DE13D"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16GB DDR5</w:t>
            </w:r>
          </w:p>
        </w:tc>
      </w:tr>
      <w:tr w:rsidR="00101434" w:rsidRPr="005C277D" w14:paraId="0840D3E5" w14:textId="77777777" w:rsidTr="00101434">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4E6B666"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31F05700" w14:textId="77777777" w:rsidR="00101434" w:rsidRPr="005C277D" w:rsidRDefault="00101434">
            <w:pPr>
              <w:rPr>
                <w:rFonts w:ascii="Verdana" w:hAnsi="Verdana" w:cs="Calibri"/>
                <w:sz w:val="18"/>
                <w:szCs w:val="18"/>
              </w:rPr>
            </w:pPr>
            <w:r w:rsidRPr="005C277D">
              <w:rPr>
                <w:rFonts w:ascii="Verdana" w:hAnsi="Verdana" w:cs="Calibri"/>
                <w:sz w:val="18"/>
                <w:szCs w:val="18"/>
              </w:rPr>
              <w:t>Možnost rozšířit alespoň na 32 GB RAM</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6C465CB6"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625F976B"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6A8E9ACD" w14:textId="77777777" w:rsidTr="00101434">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A0D9A82" w14:textId="77777777" w:rsidR="00101434" w:rsidRPr="005C277D" w:rsidRDefault="00101434">
            <w:pPr>
              <w:rPr>
                <w:rFonts w:ascii="Verdana" w:hAnsi="Verdana" w:cs="Calibri"/>
                <w:sz w:val="18"/>
                <w:szCs w:val="18"/>
              </w:rPr>
            </w:pPr>
            <w:r w:rsidRPr="005C277D">
              <w:rPr>
                <w:rFonts w:ascii="Verdana" w:hAnsi="Verdana" w:cs="Calibri"/>
                <w:sz w:val="18"/>
                <w:szCs w:val="18"/>
              </w:rPr>
              <w:t>Pevný disk:</w:t>
            </w:r>
          </w:p>
        </w:tc>
        <w:tc>
          <w:tcPr>
            <w:tcW w:w="0" w:type="auto"/>
            <w:tcBorders>
              <w:top w:val="nil"/>
              <w:left w:val="nil"/>
              <w:bottom w:val="single" w:sz="4" w:space="0" w:color="auto"/>
              <w:right w:val="nil"/>
            </w:tcBorders>
            <w:shd w:val="clear" w:color="auto" w:fill="auto"/>
            <w:vAlign w:val="center"/>
            <w:hideMark/>
          </w:tcPr>
          <w:p w14:paraId="36ED4E69"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SSD, min. 500 GB NVME </w:t>
            </w:r>
            <w:proofErr w:type="spellStart"/>
            <w:r w:rsidRPr="005C277D">
              <w:rPr>
                <w:rFonts w:ascii="Verdana" w:hAnsi="Verdana" w:cs="Calibri"/>
                <w:sz w:val="18"/>
                <w:szCs w:val="18"/>
              </w:rPr>
              <w:t>PCIe</w:t>
            </w:r>
            <w:proofErr w:type="spellEnd"/>
            <w:r w:rsidRPr="005C277D">
              <w:rPr>
                <w:rFonts w:ascii="Verdana" w:hAnsi="Verdana" w:cs="Calibri"/>
                <w:sz w:val="18"/>
                <w:szCs w:val="18"/>
              </w:rPr>
              <w:t xml:space="preserve"> M.2</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48E5DC2C"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353C6F82" w14:textId="77777777" w:rsidR="00101434" w:rsidRPr="005C277D" w:rsidRDefault="00101434">
            <w:pPr>
              <w:jc w:val="center"/>
              <w:rPr>
                <w:rFonts w:ascii="Verdana" w:hAnsi="Verdana" w:cs="Calibri"/>
                <w:sz w:val="18"/>
                <w:szCs w:val="18"/>
              </w:rPr>
            </w:pPr>
            <w:proofErr w:type="gramStart"/>
            <w:r w:rsidRPr="005C277D">
              <w:rPr>
                <w:rFonts w:ascii="Verdana" w:hAnsi="Verdana" w:cs="Calibri"/>
                <w:sz w:val="18"/>
                <w:szCs w:val="18"/>
              </w:rPr>
              <w:t>512GB</w:t>
            </w:r>
            <w:proofErr w:type="gramEnd"/>
            <w:r w:rsidRPr="005C277D">
              <w:rPr>
                <w:rFonts w:ascii="Verdana" w:hAnsi="Verdana" w:cs="Calibri"/>
                <w:sz w:val="18"/>
                <w:szCs w:val="18"/>
              </w:rPr>
              <w:t xml:space="preserve"> NVME PCIE M.2</w:t>
            </w:r>
          </w:p>
        </w:tc>
      </w:tr>
      <w:tr w:rsidR="00101434" w:rsidRPr="005C277D" w14:paraId="44B3C64E" w14:textId="77777777" w:rsidTr="00101434">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BD59CBC"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4CEAD893" w14:textId="77777777" w:rsidR="00101434" w:rsidRPr="005C277D" w:rsidRDefault="00101434">
            <w:pPr>
              <w:rPr>
                <w:rFonts w:ascii="Verdana" w:hAnsi="Verdana" w:cs="Calibri"/>
                <w:sz w:val="18"/>
                <w:szCs w:val="18"/>
              </w:rPr>
            </w:pPr>
            <w:r w:rsidRPr="005C277D">
              <w:rPr>
                <w:rFonts w:ascii="Verdana" w:hAnsi="Verdana" w:cs="Calibri"/>
                <w:sz w:val="18"/>
                <w:szCs w:val="18"/>
              </w:rPr>
              <w:t>Rychlost čtení / zápis min. 2000 MB/s</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6883580A"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11D57345"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514B928A" w14:textId="77777777" w:rsidTr="0010143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CB6691" w14:textId="77777777" w:rsidR="00101434" w:rsidRPr="005C277D" w:rsidRDefault="00101434">
            <w:pPr>
              <w:rPr>
                <w:rFonts w:ascii="Verdana" w:hAnsi="Verdana" w:cs="Calibri"/>
                <w:sz w:val="18"/>
                <w:szCs w:val="18"/>
              </w:rPr>
            </w:pPr>
            <w:r w:rsidRPr="005C277D">
              <w:rPr>
                <w:rFonts w:ascii="Verdana" w:hAnsi="Verdana" w:cs="Calibri"/>
                <w:sz w:val="18"/>
                <w:szCs w:val="18"/>
              </w:rPr>
              <w:t>Display:</w:t>
            </w:r>
          </w:p>
        </w:tc>
        <w:tc>
          <w:tcPr>
            <w:tcW w:w="0" w:type="auto"/>
            <w:tcBorders>
              <w:top w:val="nil"/>
              <w:left w:val="nil"/>
              <w:bottom w:val="single" w:sz="4" w:space="0" w:color="auto"/>
              <w:right w:val="nil"/>
            </w:tcBorders>
            <w:shd w:val="clear" w:color="auto" w:fill="auto"/>
            <w:vAlign w:val="center"/>
            <w:hideMark/>
          </w:tcPr>
          <w:p w14:paraId="792AA668"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Úhlopříčka v rozmezí </w:t>
            </w:r>
            <w:r w:rsidRPr="005C277D">
              <w:rPr>
                <w:rFonts w:ascii="Verdana" w:hAnsi="Verdana" w:cs="Calibri"/>
                <w:b/>
                <w:bCs/>
                <w:sz w:val="18"/>
                <w:szCs w:val="18"/>
              </w:rPr>
              <w:t>14,0“ - 15,0“</w:t>
            </w:r>
            <w:r w:rsidRPr="005C277D">
              <w:rPr>
                <w:rFonts w:ascii="Verdana" w:hAnsi="Verdana" w:cs="Calibri"/>
                <w:sz w:val="18"/>
                <w:szCs w:val="18"/>
              </w:rPr>
              <w:t>, nativní rozlišení 1920x1080 nebo 1920 x 1200</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743EECE6"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2D131CFB"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14" 1920x1200</w:t>
            </w:r>
          </w:p>
        </w:tc>
      </w:tr>
      <w:tr w:rsidR="00101434" w:rsidRPr="005C277D" w14:paraId="484CCA24" w14:textId="77777777" w:rsidTr="00101434">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418B4D"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7C89FAA3"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LED podsvícení, </w:t>
            </w:r>
            <w:proofErr w:type="gramStart"/>
            <w:r w:rsidRPr="005C277D">
              <w:rPr>
                <w:rFonts w:ascii="Verdana" w:hAnsi="Verdana" w:cs="Calibri"/>
                <w:sz w:val="18"/>
                <w:szCs w:val="18"/>
              </w:rPr>
              <w:t>antireflexní,  matný</w:t>
            </w:r>
            <w:proofErr w:type="gramEnd"/>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54612E1C"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2F32BB6B"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65D75CF2" w14:textId="77777777" w:rsidTr="0010143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F3B1DA" w14:textId="77777777" w:rsidR="00101434" w:rsidRPr="005C277D" w:rsidRDefault="00101434">
            <w:pPr>
              <w:rPr>
                <w:rFonts w:ascii="Verdana" w:hAnsi="Verdana" w:cs="Calibri"/>
                <w:sz w:val="18"/>
                <w:szCs w:val="18"/>
              </w:rPr>
            </w:pPr>
            <w:r w:rsidRPr="005C277D">
              <w:rPr>
                <w:rFonts w:ascii="Verdana" w:hAnsi="Verdana" w:cs="Calibri"/>
                <w:sz w:val="18"/>
                <w:szCs w:val="18"/>
              </w:rPr>
              <w:t>Grafická karta:</w:t>
            </w:r>
          </w:p>
        </w:tc>
        <w:tc>
          <w:tcPr>
            <w:tcW w:w="0" w:type="auto"/>
            <w:tcBorders>
              <w:top w:val="nil"/>
              <w:left w:val="nil"/>
              <w:bottom w:val="single" w:sz="4" w:space="0" w:color="auto"/>
              <w:right w:val="nil"/>
            </w:tcBorders>
            <w:shd w:val="clear" w:color="auto" w:fill="auto"/>
            <w:vAlign w:val="center"/>
            <w:hideMark/>
          </w:tcPr>
          <w:p w14:paraId="53FACBD0"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Integrovaná, podporující </w:t>
            </w:r>
            <w:proofErr w:type="spellStart"/>
            <w:r w:rsidRPr="005C277D">
              <w:rPr>
                <w:rFonts w:ascii="Verdana" w:hAnsi="Verdana" w:cs="Calibri"/>
                <w:sz w:val="18"/>
                <w:szCs w:val="18"/>
              </w:rPr>
              <w:t>vícemonitorové</w:t>
            </w:r>
            <w:proofErr w:type="spellEnd"/>
            <w:r w:rsidRPr="005C277D">
              <w:rPr>
                <w:rFonts w:ascii="Verdana" w:hAnsi="Verdana" w:cs="Calibri"/>
                <w:sz w:val="18"/>
                <w:szCs w:val="18"/>
              </w:rPr>
              <w:t xml:space="preserve"> zobrazení, podpora min. 4K@60Hz</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5769DFAD"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13B6C605"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1602F2DE" w14:textId="77777777" w:rsidTr="0010143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215936C" w14:textId="77777777" w:rsidR="00101434" w:rsidRPr="005C277D" w:rsidRDefault="00101434">
            <w:pPr>
              <w:rPr>
                <w:rFonts w:ascii="Verdana" w:hAnsi="Verdana" w:cs="Calibri"/>
                <w:sz w:val="18"/>
                <w:szCs w:val="18"/>
              </w:rPr>
            </w:pPr>
            <w:r w:rsidRPr="005C277D">
              <w:rPr>
                <w:rFonts w:ascii="Verdana" w:hAnsi="Verdana" w:cs="Calibri"/>
                <w:sz w:val="18"/>
                <w:szCs w:val="18"/>
              </w:rPr>
              <w:t>Zvuková karta</w:t>
            </w:r>
          </w:p>
        </w:tc>
        <w:tc>
          <w:tcPr>
            <w:tcW w:w="0" w:type="auto"/>
            <w:tcBorders>
              <w:top w:val="nil"/>
              <w:left w:val="nil"/>
              <w:bottom w:val="single" w:sz="4" w:space="0" w:color="auto"/>
              <w:right w:val="nil"/>
            </w:tcBorders>
            <w:shd w:val="clear" w:color="auto" w:fill="auto"/>
            <w:vAlign w:val="center"/>
            <w:hideMark/>
          </w:tcPr>
          <w:p w14:paraId="60C5521A" w14:textId="77777777" w:rsidR="00101434" w:rsidRPr="005C277D" w:rsidRDefault="00101434">
            <w:pPr>
              <w:rPr>
                <w:rFonts w:ascii="Verdana" w:hAnsi="Verdana" w:cs="Calibri"/>
                <w:sz w:val="18"/>
                <w:szCs w:val="18"/>
              </w:rPr>
            </w:pPr>
            <w:proofErr w:type="gramStart"/>
            <w:r w:rsidRPr="005C277D">
              <w:rPr>
                <w:rFonts w:ascii="Verdana" w:hAnsi="Verdana" w:cs="Calibri"/>
                <w:sz w:val="18"/>
                <w:szCs w:val="18"/>
              </w:rPr>
              <w:t>Integrovaná ,</w:t>
            </w:r>
            <w:proofErr w:type="gramEnd"/>
            <w:r w:rsidRPr="005C277D">
              <w:rPr>
                <w:rFonts w:ascii="Verdana" w:hAnsi="Verdana" w:cs="Calibri"/>
                <w:sz w:val="18"/>
                <w:szCs w:val="18"/>
              </w:rPr>
              <w:t xml:space="preserve"> integrovaný mikrofon a integrované reproduktory</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0CEB8E4F"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43BF1E87"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133A393F" w14:textId="77777777" w:rsidTr="00101434">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A2BEF9D" w14:textId="77777777" w:rsidR="00101434" w:rsidRPr="005C277D" w:rsidRDefault="00101434">
            <w:pPr>
              <w:rPr>
                <w:rFonts w:ascii="Verdana" w:hAnsi="Verdana" w:cs="Calibri"/>
                <w:sz w:val="18"/>
                <w:szCs w:val="18"/>
              </w:rPr>
            </w:pPr>
            <w:r w:rsidRPr="005C277D">
              <w:rPr>
                <w:rFonts w:ascii="Verdana" w:hAnsi="Verdana" w:cs="Calibri"/>
                <w:sz w:val="18"/>
                <w:szCs w:val="18"/>
              </w:rPr>
              <w:t>Typ a počet rozhraní</w:t>
            </w:r>
          </w:p>
        </w:tc>
        <w:tc>
          <w:tcPr>
            <w:tcW w:w="0" w:type="auto"/>
            <w:tcBorders>
              <w:top w:val="nil"/>
              <w:left w:val="nil"/>
              <w:bottom w:val="single" w:sz="4" w:space="0" w:color="auto"/>
              <w:right w:val="nil"/>
            </w:tcBorders>
            <w:shd w:val="clear" w:color="auto" w:fill="auto"/>
            <w:vAlign w:val="center"/>
            <w:hideMark/>
          </w:tcPr>
          <w:p w14:paraId="52942004"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Min. 3x USB konektory (z toho min. 2x s přenosovou rychlostí min. 5 </w:t>
            </w:r>
            <w:proofErr w:type="spellStart"/>
            <w:r w:rsidRPr="005C277D">
              <w:rPr>
                <w:rFonts w:ascii="Verdana" w:hAnsi="Verdana" w:cs="Calibri"/>
                <w:sz w:val="18"/>
                <w:szCs w:val="18"/>
              </w:rPr>
              <w:t>Gb</w:t>
            </w:r>
            <w:proofErr w:type="spellEnd"/>
            <w:r w:rsidRPr="005C277D">
              <w:rPr>
                <w:rFonts w:ascii="Verdana" w:hAnsi="Verdana" w:cs="Calibri"/>
                <w:sz w:val="18"/>
                <w:szCs w:val="18"/>
              </w:rPr>
              <w:t xml:space="preserve">/s a 1x s přenosovou rychlostí min. 40 </w:t>
            </w:r>
            <w:proofErr w:type="spellStart"/>
            <w:r w:rsidRPr="005C277D">
              <w:rPr>
                <w:rFonts w:ascii="Verdana" w:hAnsi="Verdana" w:cs="Calibri"/>
                <w:sz w:val="18"/>
                <w:szCs w:val="18"/>
              </w:rPr>
              <w:t>Gb</w:t>
            </w:r>
            <w:proofErr w:type="spellEnd"/>
            <w:r w:rsidRPr="005C277D">
              <w:rPr>
                <w:rFonts w:ascii="Verdana" w:hAnsi="Verdana" w:cs="Calibri"/>
                <w:sz w:val="18"/>
                <w:szCs w:val="18"/>
              </w:rPr>
              <w:t>/s - jeden z nich USB-C/TBT)</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179D2C52"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03BA0ABA"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xml:space="preserve">4x USB konektory (z toho 2x s přenosovou rychlostí 10 </w:t>
            </w:r>
            <w:proofErr w:type="spellStart"/>
            <w:r w:rsidRPr="005C277D">
              <w:rPr>
                <w:rFonts w:ascii="Verdana" w:hAnsi="Verdana" w:cs="Calibri"/>
                <w:sz w:val="18"/>
                <w:szCs w:val="18"/>
              </w:rPr>
              <w:t>Gb</w:t>
            </w:r>
            <w:proofErr w:type="spellEnd"/>
            <w:r w:rsidRPr="005C277D">
              <w:rPr>
                <w:rFonts w:ascii="Verdana" w:hAnsi="Verdana" w:cs="Calibri"/>
                <w:sz w:val="18"/>
                <w:szCs w:val="18"/>
              </w:rPr>
              <w:t xml:space="preserve">/s a 2x s přenosovou rychlostí 40 </w:t>
            </w:r>
            <w:proofErr w:type="spellStart"/>
            <w:r w:rsidRPr="005C277D">
              <w:rPr>
                <w:rFonts w:ascii="Verdana" w:hAnsi="Verdana" w:cs="Calibri"/>
                <w:sz w:val="18"/>
                <w:szCs w:val="18"/>
              </w:rPr>
              <w:t>Gb</w:t>
            </w:r>
            <w:proofErr w:type="spellEnd"/>
            <w:r w:rsidRPr="005C277D">
              <w:rPr>
                <w:rFonts w:ascii="Verdana" w:hAnsi="Verdana" w:cs="Calibri"/>
                <w:sz w:val="18"/>
                <w:szCs w:val="18"/>
              </w:rPr>
              <w:t>/s - dva z nich USB-C/TBT)</w:t>
            </w:r>
          </w:p>
        </w:tc>
      </w:tr>
      <w:tr w:rsidR="00101434" w:rsidRPr="005C277D" w14:paraId="59BA83E0" w14:textId="77777777" w:rsidTr="0010143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B2D7CA"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570D392C" w14:textId="77777777" w:rsidR="00101434" w:rsidRPr="005C277D" w:rsidRDefault="00101434">
            <w:pPr>
              <w:rPr>
                <w:rFonts w:ascii="Verdana" w:hAnsi="Verdana" w:cs="Calibri"/>
                <w:sz w:val="18"/>
                <w:szCs w:val="18"/>
              </w:rPr>
            </w:pPr>
            <w:r w:rsidRPr="005C277D">
              <w:rPr>
                <w:rFonts w:ascii="Verdana" w:hAnsi="Verdana" w:cs="Calibri"/>
                <w:sz w:val="18"/>
                <w:szCs w:val="18"/>
              </w:rPr>
              <w:t>Min. 1x digitální konektor HDMI, podpora min. 4K@60Hz</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31573031"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78E08E28"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1x HDMI 2.1 4K@60Hz</w:t>
            </w:r>
          </w:p>
        </w:tc>
      </w:tr>
      <w:tr w:rsidR="00101434" w:rsidRPr="005C277D" w14:paraId="337A97D7" w14:textId="77777777" w:rsidTr="00101434">
        <w:trPr>
          <w:trHeight w:val="27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61FF37" w14:textId="77777777" w:rsidR="00101434" w:rsidRPr="005C277D" w:rsidRDefault="00101434">
            <w:pPr>
              <w:rPr>
                <w:rFonts w:ascii="Verdana" w:hAnsi="Verdana" w:cs="Calibri"/>
                <w:sz w:val="18"/>
                <w:szCs w:val="18"/>
              </w:rPr>
            </w:pPr>
            <w:r w:rsidRPr="005C277D">
              <w:rPr>
                <w:rFonts w:ascii="Verdana" w:hAnsi="Verdana" w:cs="Calibri"/>
                <w:sz w:val="18"/>
                <w:szCs w:val="18"/>
              </w:rPr>
              <w:lastRenderedPageBreak/>
              <w:t> </w:t>
            </w:r>
          </w:p>
        </w:tc>
        <w:tc>
          <w:tcPr>
            <w:tcW w:w="0" w:type="auto"/>
            <w:tcBorders>
              <w:top w:val="nil"/>
              <w:left w:val="nil"/>
              <w:bottom w:val="single" w:sz="4" w:space="0" w:color="auto"/>
              <w:right w:val="nil"/>
            </w:tcBorders>
            <w:shd w:val="clear" w:color="auto" w:fill="auto"/>
            <w:vAlign w:val="center"/>
            <w:hideMark/>
          </w:tcPr>
          <w:p w14:paraId="4188CED3"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w:t>
            </w:r>
            <w:proofErr w:type="spellStart"/>
            <w:r w:rsidRPr="005C277D">
              <w:rPr>
                <w:rFonts w:ascii="Verdana" w:hAnsi="Verdana" w:cs="Calibri"/>
                <w:sz w:val="18"/>
                <w:szCs w:val="18"/>
              </w:rPr>
              <w:t>Address</w:t>
            </w:r>
            <w:proofErr w:type="spellEnd"/>
            <w:r w:rsidRPr="005C277D">
              <w:rPr>
                <w:rFonts w:ascii="Verdana" w:hAnsi="Verdana" w:cs="Calibri"/>
                <w:sz w:val="18"/>
                <w:szCs w:val="18"/>
              </w:rPr>
              <w:t xml:space="preserve"> </w:t>
            </w:r>
            <w:proofErr w:type="spellStart"/>
            <w:r w:rsidRPr="005C277D">
              <w:rPr>
                <w:rFonts w:ascii="Verdana" w:hAnsi="Verdana" w:cs="Calibri"/>
                <w:sz w:val="18"/>
                <w:szCs w:val="18"/>
              </w:rPr>
              <w:t>Pass-Through</w:t>
            </w:r>
            <w:proofErr w:type="spellEnd"/>
            <w:r w:rsidRPr="005C277D">
              <w:rPr>
                <w:rFonts w:ascii="Verdana" w:hAnsi="Verdana" w:cs="Calibri"/>
                <w:sz w:val="18"/>
                <w:szCs w:val="18"/>
              </w:rPr>
              <w:t xml:space="preserve"> / Host </w:t>
            </w:r>
            <w:proofErr w:type="spellStart"/>
            <w:r w:rsidRPr="005C277D">
              <w:rPr>
                <w:rFonts w:ascii="Verdana" w:hAnsi="Verdana" w:cs="Calibri"/>
                <w:sz w:val="18"/>
                <w:szCs w:val="18"/>
              </w:rPr>
              <w:t>Based</w:t>
            </w:r>
            <w:proofErr w:type="spellEnd"/>
            <w:r w:rsidRPr="005C277D">
              <w:rPr>
                <w:rFonts w:ascii="Verdana" w:hAnsi="Verdana" w:cs="Calibri"/>
                <w:sz w:val="18"/>
                <w:szCs w:val="18"/>
              </w:rPr>
              <w:t xml:space="preserve"> Mac </w:t>
            </w:r>
            <w:proofErr w:type="spellStart"/>
            <w:r w:rsidRPr="005C277D">
              <w:rPr>
                <w:rFonts w:ascii="Verdana" w:hAnsi="Verdana" w:cs="Calibri"/>
                <w:sz w:val="18"/>
                <w:szCs w:val="18"/>
              </w:rPr>
              <w:t>Address</w:t>
            </w:r>
            <w:proofErr w:type="spellEnd"/>
            <w:r w:rsidRPr="005C277D">
              <w:rPr>
                <w:rFonts w:ascii="Verdana" w:hAnsi="Verdana" w:cs="Calibri"/>
                <w:sz w:val="18"/>
                <w:szCs w:val="18"/>
              </w:rPr>
              <w:t xml:space="preserve">) pro </w:t>
            </w:r>
            <w:proofErr w:type="spellStart"/>
            <w:r w:rsidRPr="005C277D">
              <w:rPr>
                <w:rFonts w:ascii="Verdana" w:hAnsi="Verdana" w:cs="Calibri"/>
                <w:sz w:val="18"/>
                <w:szCs w:val="18"/>
              </w:rPr>
              <w:t>jednoznacnou</w:t>
            </w:r>
            <w:proofErr w:type="spellEnd"/>
            <w:r w:rsidRPr="005C277D">
              <w:rPr>
                <w:rFonts w:ascii="Verdana" w:hAnsi="Verdana" w:cs="Calibri"/>
                <w:sz w:val="18"/>
                <w:szCs w:val="18"/>
              </w:rPr>
              <w:t xml:space="preserve"> identifikaci notebooku v prostředí hromadné </w:t>
            </w:r>
            <w:proofErr w:type="spellStart"/>
            <w:proofErr w:type="gramStart"/>
            <w:r w:rsidRPr="005C277D">
              <w:rPr>
                <w:rFonts w:ascii="Verdana" w:hAnsi="Verdana" w:cs="Calibri"/>
                <w:sz w:val="18"/>
                <w:szCs w:val="18"/>
              </w:rPr>
              <w:t>správy.Totéž</w:t>
            </w:r>
            <w:proofErr w:type="spellEnd"/>
            <w:proofErr w:type="gramEnd"/>
            <w:r w:rsidRPr="005C277D">
              <w:rPr>
                <w:rFonts w:ascii="Verdana" w:hAnsi="Verdana" w:cs="Calibri"/>
                <w:sz w:val="18"/>
                <w:szCs w:val="18"/>
              </w:rPr>
              <w:t xml:space="preserve"> je požadováno v případě připojení prostřednictvím dokovací stanice</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3873596F"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3C3AB690"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xml:space="preserve">1x RJ45 1000Mbps WOL, PXE, MAC </w:t>
            </w:r>
            <w:proofErr w:type="spellStart"/>
            <w:r w:rsidRPr="005C277D">
              <w:rPr>
                <w:rFonts w:ascii="Verdana" w:hAnsi="Verdana" w:cs="Calibri"/>
                <w:sz w:val="18"/>
                <w:szCs w:val="18"/>
              </w:rPr>
              <w:t>Pass-Through</w:t>
            </w:r>
            <w:proofErr w:type="spellEnd"/>
          </w:p>
        </w:tc>
      </w:tr>
      <w:tr w:rsidR="00101434" w:rsidRPr="005C277D" w14:paraId="4E46EABA" w14:textId="77777777" w:rsidTr="00101434">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1FF1AB"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4186E970" w14:textId="77777777" w:rsidR="00101434" w:rsidRPr="005C277D" w:rsidRDefault="00101434">
            <w:pPr>
              <w:rPr>
                <w:rFonts w:ascii="Verdana" w:hAnsi="Verdana" w:cs="Calibri"/>
                <w:sz w:val="18"/>
                <w:szCs w:val="18"/>
              </w:rPr>
            </w:pPr>
            <w:r w:rsidRPr="005C277D">
              <w:rPr>
                <w:rFonts w:ascii="Verdana" w:hAnsi="Verdana" w:cs="Calibri"/>
                <w:sz w:val="18"/>
                <w:szCs w:val="18"/>
              </w:rPr>
              <w:t>1x Bluetooth min. 5.0 LE, interní</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6FB64FFE"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4027B491"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57C8E07F" w14:textId="77777777" w:rsidTr="00101434">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A7C96D"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6CE704A1" w14:textId="77777777" w:rsidR="00101434" w:rsidRPr="005C277D" w:rsidRDefault="00101434">
            <w:pPr>
              <w:rPr>
                <w:rFonts w:ascii="Verdana" w:hAnsi="Verdana" w:cs="Calibri"/>
                <w:sz w:val="18"/>
                <w:szCs w:val="18"/>
              </w:rPr>
            </w:pPr>
            <w:r w:rsidRPr="005C277D">
              <w:rPr>
                <w:rFonts w:ascii="Verdana" w:hAnsi="Verdana" w:cs="Calibri"/>
                <w:sz w:val="18"/>
                <w:szCs w:val="18"/>
              </w:rPr>
              <w:t>1x Wi-Fi 802.11 a/b/g/n/</w:t>
            </w:r>
            <w:proofErr w:type="spellStart"/>
            <w:r w:rsidRPr="005C277D">
              <w:rPr>
                <w:rFonts w:ascii="Verdana" w:hAnsi="Verdana" w:cs="Calibri"/>
                <w:sz w:val="18"/>
                <w:szCs w:val="18"/>
              </w:rPr>
              <w:t>ac</w:t>
            </w:r>
            <w:proofErr w:type="spellEnd"/>
            <w:r w:rsidRPr="005C277D">
              <w:rPr>
                <w:rFonts w:ascii="Verdana" w:hAnsi="Verdana" w:cs="Calibri"/>
                <w:sz w:val="18"/>
                <w:szCs w:val="18"/>
              </w:rPr>
              <w:t>/</w:t>
            </w:r>
            <w:proofErr w:type="spellStart"/>
            <w:r w:rsidRPr="005C277D">
              <w:rPr>
                <w:rFonts w:ascii="Verdana" w:hAnsi="Verdana" w:cs="Calibri"/>
                <w:sz w:val="18"/>
                <w:szCs w:val="18"/>
              </w:rPr>
              <w:t>ax</w:t>
            </w:r>
            <w:proofErr w:type="spellEnd"/>
            <w:r w:rsidRPr="005C277D">
              <w:rPr>
                <w:rFonts w:ascii="Verdana" w:hAnsi="Verdana" w:cs="Calibri"/>
                <w:sz w:val="18"/>
                <w:szCs w:val="18"/>
              </w:rPr>
              <w:t xml:space="preserve"> (min. </w:t>
            </w:r>
            <w:proofErr w:type="spellStart"/>
            <w:r w:rsidRPr="005C277D">
              <w:rPr>
                <w:rFonts w:ascii="Verdana" w:hAnsi="Verdana" w:cs="Calibri"/>
                <w:sz w:val="18"/>
                <w:szCs w:val="18"/>
              </w:rPr>
              <w:t>WiFi</w:t>
            </w:r>
            <w:proofErr w:type="spellEnd"/>
            <w:r w:rsidRPr="005C277D">
              <w:rPr>
                <w:rFonts w:ascii="Verdana" w:hAnsi="Verdana" w:cs="Calibri"/>
                <w:sz w:val="18"/>
                <w:szCs w:val="18"/>
              </w:rPr>
              <w:t xml:space="preserve"> 6), interní</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75A990DE"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05278292"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5B82CED4" w14:textId="77777777" w:rsidTr="0010143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595096"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000000" w:fill="FFFFFF"/>
            <w:vAlign w:val="center"/>
            <w:hideMark/>
          </w:tcPr>
          <w:p w14:paraId="0D756C47" w14:textId="77777777" w:rsidR="00101434" w:rsidRPr="005C277D" w:rsidRDefault="00101434">
            <w:pPr>
              <w:rPr>
                <w:rFonts w:ascii="Verdana" w:hAnsi="Verdana" w:cs="Calibri"/>
                <w:sz w:val="18"/>
                <w:szCs w:val="18"/>
              </w:rPr>
            </w:pPr>
            <w:r w:rsidRPr="005C277D">
              <w:rPr>
                <w:rFonts w:ascii="Verdana" w:hAnsi="Verdana" w:cs="Calibri"/>
                <w:sz w:val="18"/>
                <w:szCs w:val="18"/>
              </w:rPr>
              <w:t>1x interní čtečka čipových karet, kompatibilní s ISO IEC 7810 ID-1 a ISO IEC 7816 (standardy pro čipové karty).</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6CC794D7"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3FA5ED06"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7CF0FF5B" w14:textId="77777777" w:rsidTr="00101434">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457814"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381C61AC" w14:textId="77777777" w:rsidR="00101434" w:rsidRPr="005C277D" w:rsidRDefault="00101434">
            <w:pPr>
              <w:rPr>
                <w:rFonts w:ascii="Verdana" w:hAnsi="Verdana" w:cs="Calibri"/>
                <w:sz w:val="18"/>
                <w:szCs w:val="18"/>
              </w:rPr>
            </w:pPr>
            <w:r w:rsidRPr="005C277D">
              <w:rPr>
                <w:rFonts w:ascii="Verdana" w:hAnsi="Verdana" w:cs="Calibri"/>
                <w:sz w:val="18"/>
                <w:szCs w:val="18"/>
              </w:rPr>
              <w:t>1x kombinovaný konektor audio (mikrofon/sluchátka), nebo 1x vstup pro mikrofon + 1x stereo výstup pro sluchátka</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33DBC51F"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noWrap/>
            <w:vAlign w:val="center"/>
            <w:hideMark/>
          </w:tcPr>
          <w:p w14:paraId="1126149A"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1x kombinovaný</w:t>
            </w:r>
          </w:p>
        </w:tc>
      </w:tr>
      <w:tr w:rsidR="00101434" w:rsidRPr="005C277D" w14:paraId="374B1455" w14:textId="77777777" w:rsidTr="00101434">
        <w:trPr>
          <w:trHeight w:val="15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8134BA"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2BD0A85A" w14:textId="77777777" w:rsidR="00101434" w:rsidRPr="005C277D" w:rsidRDefault="00101434">
            <w:pPr>
              <w:rPr>
                <w:rFonts w:ascii="Verdana" w:hAnsi="Verdana" w:cs="Calibri"/>
                <w:sz w:val="18"/>
                <w:szCs w:val="18"/>
              </w:rPr>
            </w:pPr>
            <w:r w:rsidRPr="005C277D">
              <w:rPr>
                <w:rFonts w:ascii="Verdana" w:hAnsi="Verdana" w:cs="Calibri"/>
                <w:sz w:val="18"/>
                <w:szCs w:val="18"/>
              </w:rPr>
              <w:t>1x dokovací konektor (kompatibilní s dodanou dokovací stanicí) - pokud je současně napájecím konektorem, nepočítá se do splnění jiných minimálních požadavků na konektory</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7ED743EE"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23560D5B"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1EF0BA7D" w14:textId="77777777" w:rsidTr="0010143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657C42A" w14:textId="77777777" w:rsidR="00101434" w:rsidRPr="005C277D" w:rsidRDefault="00101434">
            <w:pPr>
              <w:rPr>
                <w:rFonts w:ascii="Verdana" w:hAnsi="Verdana" w:cs="Calibri"/>
                <w:sz w:val="18"/>
                <w:szCs w:val="18"/>
              </w:rPr>
            </w:pPr>
            <w:r w:rsidRPr="005C277D">
              <w:rPr>
                <w:rFonts w:ascii="Verdana" w:hAnsi="Verdana" w:cs="Calibri"/>
                <w:sz w:val="18"/>
                <w:szCs w:val="18"/>
              </w:rPr>
              <w:t>Vstupní zařízení:</w:t>
            </w:r>
          </w:p>
        </w:tc>
        <w:tc>
          <w:tcPr>
            <w:tcW w:w="0" w:type="auto"/>
            <w:tcBorders>
              <w:top w:val="nil"/>
              <w:left w:val="nil"/>
              <w:bottom w:val="single" w:sz="4" w:space="0" w:color="auto"/>
              <w:right w:val="nil"/>
            </w:tcBorders>
            <w:shd w:val="clear" w:color="auto" w:fill="auto"/>
            <w:vAlign w:val="center"/>
            <w:hideMark/>
          </w:tcPr>
          <w:p w14:paraId="000D5D72" w14:textId="77777777" w:rsidR="00101434" w:rsidRPr="005C277D" w:rsidRDefault="00101434">
            <w:pPr>
              <w:rPr>
                <w:rFonts w:ascii="Verdana" w:hAnsi="Verdana" w:cs="Calibri"/>
                <w:sz w:val="18"/>
                <w:szCs w:val="18"/>
              </w:rPr>
            </w:pPr>
            <w:r w:rsidRPr="005C277D">
              <w:rPr>
                <w:rFonts w:ascii="Verdana" w:hAnsi="Verdana" w:cs="Calibri"/>
                <w:sz w:val="18"/>
                <w:szCs w:val="18"/>
              </w:rPr>
              <w:t>Integrovaná klávesnice - znaková sada CZ/US, podsvícená nebo osvětlená, voděodolná</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1BC69E41"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2DB1F42A"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38106657" w14:textId="77777777" w:rsidTr="00101434">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2F0EFA"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6C5E3DD2" w14:textId="77777777" w:rsidR="00101434" w:rsidRPr="005C277D" w:rsidRDefault="00101434">
            <w:pPr>
              <w:rPr>
                <w:rFonts w:ascii="Verdana" w:hAnsi="Verdana" w:cs="Calibri"/>
                <w:sz w:val="18"/>
                <w:szCs w:val="18"/>
              </w:rPr>
            </w:pPr>
            <w:r w:rsidRPr="005C277D">
              <w:rPr>
                <w:rFonts w:ascii="Verdana" w:hAnsi="Verdana" w:cs="Calibri"/>
                <w:sz w:val="18"/>
                <w:szCs w:val="18"/>
              </w:rPr>
              <w:t>Integrované (</w:t>
            </w:r>
            <w:proofErr w:type="spellStart"/>
            <w:r w:rsidRPr="005C277D">
              <w:rPr>
                <w:rFonts w:ascii="Verdana" w:hAnsi="Verdana" w:cs="Calibri"/>
                <w:sz w:val="18"/>
                <w:szCs w:val="18"/>
              </w:rPr>
              <w:t>TouchPad</w:t>
            </w:r>
            <w:proofErr w:type="spellEnd"/>
            <w:r w:rsidRPr="005C277D">
              <w:rPr>
                <w:rFonts w:ascii="Verdana" w:hAnsi="Verdana" w:cs="Calibri"/>
                <w:sz w:val="18"/>
                <w:szCs w:val="18"/>
              </w:rPr>
              <w:t>)</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7676998C"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3EED7E3B"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497EB807" w14:textId="77777777" w:rsidTr="00101434">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832E754"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03E1658D" w14:textId="77777777" w:rsidR="00101434" w:rsidRPr="005C277D" w:rsidRDefault="00101434">
            <w:pPr>
              <w:rPr>
                <w:rFonts w:ascii="Verdana" w:hAnsi="Verdana" w:cs="Calibri"/>
                <w:sz w:val="18"/>
                <w:szCs w:val="18"/>
              </w:rPr>
            </w:pPr>
            <w:r w:rsidRPr="005C277D">
              <w:rPr>
                <w:rFonts w:ascii="Verdana" w:hAnsi="Verdana" w:cs="Calibri"/>
                <w:sz w:val="18"/>
                <w:szCs w:val="18"/>
              </w:rPr>
              <w:t>Integrovaná webkamera s min. rozlišením Full HD</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79017224"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4784B774"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053D5812" w14:textId="77777777" w:rsidTr="00101434">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D66CB0C" w14:textId="77777777" w:rsidR="00101434" w:rsidRPr="005C277D" w:rsidRDefault="00101434">
            <w:pPr>
              <w:rPr>
                <w:rFonts w:ascii="Verdana" w:hAnsi="Verdana" w:cs="Calibri"/>
                <w:sz w:val="18"/>
                <w:szCs w:val="18"/>
              </w:rPr>
            </w:pPr>
            <w:r w:rsidRPr="005C277D">
              <w:rPr>
                <w:rFonts w:ascii="Verdana" w:hAnsi="Verdana" w:cs="Calibri"/>
                <w:sz w:val="18"/>
                <w:szCs w:val="18"/>
              </w:rPr>
              <w:t>Baterie:</w:t>
            </w:r>
          </w:p>
        </w:tc>
        <w:tc>
          <w:tcPr>
            <w:tcW w:w="0" w:type="auto"/>
            <w:tcBorders>
              <w:top w:val="nil"/>
              <w:left w:val="nil"/>
              <w:bottom w:val="single" w:sz="4" w:space="0" w:color="auto"/>
              <w:right w:val="nil"/>
            </w:tcBorders>
            <w:shd w:val="clear" w:color="auto" w:fill="auto"/>
            <w:vAlign w:val="center"/>
            <w:hideMark/>
          </w:tcPr>
          <w:p w14:paraId="0B88516C" w14:textId="77777777" w:rsidR="00101434" w:rsidRPr="005C277D" w:rsidRDefault="00101434">
            <w:pPr>
              <w:rPr>
                <w:rFonts w:ascii="Verdana" w:hAnsi="Verdana" w:cs="Calibri"/>
                <w:sz w:val="18"/>
                <w:szCs w:val="18"/>
              </w:rPr>
            </w:pPr>
            <w:r w:rsidRPr="005C277D">
              <w:rPr>
                <w:rFonts w:ascii="Verdana" w:hAnsi="Verdana" w:cs="Calibri"/>
                <w:sz w:val="18"/>
                <w:szCs w:val="18"/>
              </w:rPr>
              <w:t>Doba provozu notebooku min. 8 hodin při běžné práci</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07A84958"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5E1275C8"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12 hodin</w:t>
            </w:r>
          </w:p>
        </w:tc>
      </w:tr>
      <w:tr w:rsidR="00101434" w:rsidRPr="005C277D" w14:paraId="002376E0" w14:textId="77777777" w:rsidTr="00101434">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D6858EC" w14:textId="77777777" w:rsidR="00101434" w:rsidRPr="005C277D" w:rsidRDefault="00101434">
            <w:pPr>
              <w:rPr>
                <w:rFonts w:ascii="Verdana" w:hAnsi="Verdana" w:cs="Calibri"/>
                <w:sz w:val="18"/>
                <w:szCs w:val="18"/>
              </w:rPr>
            </w:pPr>
            <w:r w:rsidRPr="005C277D">
              <w:rPr>
                <w:rFonts w:ascii="Verdana" w:hAnsi="Verdana" w:cs="Calibri"/>
                <w:sz w:val="18"/>
                <w:szCs w:val="18"/>
              </w:rPr>
              <w:t>Operační systém:</w:t>
            </w:r>
          </w:p>
        </w:tc>
        <w:tc>
          <w:tcPr>
            <w:tcW w:w="0" w:type="auto"/>
            <w:tcBorders>
              <w:top w:val="nil"/>
              <w:left w:val="nil"/>
              <w:bottom w:val="single" w:sz="4" w:space="0" w:color="auto"/>
              <w:right w:val="nil"/>
            </w:tcBorders>
            <w:shd w:val="clear" w:color="auto" w:fill="auto"/>
            <w:vAlign w:val="center"/>
            <w:hideMark/>
          </w:tcPr>
          <w:p w14:paraId="472819EB" w14:textId="77777777" w:rsidR="00101434" w:rsidRPr="005C277D" w:rsidRDefault="00101434">
            <w:pPr>
              <w:rPr>
                <w:rFonts w:ascii="Verdana" w:hAnsi="Verdana" w:cs="Calibri"/>
                <w:sz w:val="18"/>
                <w:szCs w:val="18"/>
              </w:rPr>
            </w:pPr>
            <w:r w:rsidRPr="005C277D">
              <w:rPr>
                <w:rFonts w:ascii="Verdana" w:hAnsi="Verdana" w:cs="Calibri"/>
                <w:sz w:val="18"/>
                <w:szCs w:val="18"/>
              </w:rPr>
              <w:t>Licence Windows 11 Professional CZ OEM (64-bit)</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68773172"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3FB0E3E4"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0FC62134" w14:textId="77777777" w:rsidTr="0010143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B942911"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2DF86C23"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Hardwarová podpora pro Windows 11 (64-bit), OS </w:t>
            </w:r>
            <w:proofErr w:type="spellStart"/>
            <w:r w:rsidRPr="005C277D">
              <w:rPr>
                <w:rFonts w:ascii="Verdana" w:hAnsi="Verdana" w:cs="Calibri"/>
                <w:sz w:val="18"/>
                <w:szCs w:val="18"/>
              </w:rPr>
              <w:t>předinstalován</w:t>
            </w:r>
            <w:proofErr w:type="spellEnd"/>
            <w:r w:rsidRPr="005C277D">
              <w:rPr>
                <w:rFonts w:ascii="Verdana" w:hAnsi="Verdana" w:cs="Calibri"/>
                <w:sz w:val="18"/>
                <w:szCs w:val="18"/>
              </w:rPr>
              <w:t xml:space="preserve"> na dodávaném zařízení</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2E593F6D"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30E301BB"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0E1772BE" w14:textId="77777777" w:rsidTr="0010143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EF47932" w14:textId="77777777" w:rsidR="00101434" w:rsidRPr="005C277D" w:rsidRDefault="00101434">
            <w:pPr>
              <w:rPr>
                <w:rFonts w:ascii="Verdana" w:hAnsi="Verdana" w:cs="Calibri"/>
                <w:sz w:val="18"/>
                <w:szCs w:val="18"/>
              </w:rPr>
            </w:pPr>
            <w:r w:rsidRPr="005C277D">
              <w:rPr>
                <w:rFonts w:ascii="Verdana" w:hAnsi="Verdana" w:cs="Calibri"/>
                <w:sz w:val="18"/>
                <w:szCs w:val="18"/>
              </w:rPr>
              <w:t>BIOS:</w:t>
            </w:r>
          </w:p>
        </w:tc>
        <w:tc>
          <w:tcPr>
            <w:tcW w:w="0" w:type="auto"/>
            <w:tcBorders>
              <w:top w:val="nil"/>
              <w:left w:val="nil"/>
              <w:bottom w:val="single" w:sz="4" w:space="0" w:color="auto"/>
              <w:right w:val="nil"/>
            </w:tcBorders>
            <w:shd w:val="clear" w:color="auto" w:fill="auto"/>
            <w:vAlign w:val="center"/>
            <w:hideMark/>
          </w:tcPr>
          <w:p w14:paraId="43DA3A92" w14:textId="77777777" w:rsidR="00101434" w:rsidRPr="005C277D" w:rsidRDefault="00101434">
            <w:pPr>
              <w:rPr>
                <w:rFonts w:ascii="Verdana" w:hAnsi="Verdana" w:cs="Calibri"/>
                <w:sz w:val="18"/>
                <w:szCs w:val="18"/>
              </w:rPr>
            </w:pPr>
            <w:r w:rsidRPr="005C277D">
              <w:rPr>
                <w:rFonts w:ascii="Verdana" w:hAnsi="Verdana" w:cs="Calibri"/>
                <w:sz w:val="18"/>
                <w:szCs w:val="18"/>
              </w:rPr>
              <w:t>Zabezpečení heslem proti neoprávněnému přístupu na dvou úrovních administrátor/uživatel</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2605D0DA"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4829FE8E"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466237CA" w14:textId="77777777" w:rsidTr="0010143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999EBE"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046BAFF3" w14:textId="77777777" w:rsidR="00101434" w:rsidRPr="005C277D" w:rsidRDefault="00101434">
            <w:pPr>
              <w:rPr>
                <w:rFonts w:ascii="Verdana" w:hAnsi="Verdana" w:cs="Calibri"/>
                <w:sz w:val="18"/>
                <w:szCs w:val="18"/>
              </w:rPr>
            </w:pPr>
            <w:r w:rsidRPr="005C277D">
              <w:rPr>
                <w:rFonts w:ascii="Verdana" w:hAnsi="Verdana" w:cs="Calibri"/>
                <w:sz w:val="18"/>
                <w:szCs w:val="18"/>
              </w:rPr>
              <w:t>Možnost zabezpečení spuštění („bootování“) heslem na dvou úrovních administrátor/uživatel</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3249B759"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510BA267"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4E6AAD78" w14:textId="77777777" w:rsidTr="0010143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030937"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2C854BBD" w14:textId="77777777" w:rsidR="00101434" w:rsidRPr="005C277D" w:rsidRDefault="00101434">
            <w:pPr>
              <w:rPr>
                <w:rFonts w:ascii="Verdana" w:hAnsi="Verdana" w:cs="Calibri"/>
                <w:sz w:val="18"/>
                <w:szCs w:val="18"/>
              </w:rPr>
            </w:pPr>
            <w:r w:rsidRPr="005C277D">
              <w:rPr>
                <w:rFonts w:ascii="Verdana" w:hAnsi="Verdana" w:cs="Calibri"/>
                <w:sz w:val="18"/>
                <w:szCs w:val="18"/>
              </w:rPr>
              <w:t>Podpora zavedení operačního systému ze zařízení připojeného k USB portu</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10B75373"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640928AF"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51105E3E" w14:textId="77777777" w:rsidTr="00101434">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D8DC402"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72A584BF" w14:textId="77777777" w:rsidR="00101434" w:rsidRPr="005C277D" w:rsidRDefault="00101434">
            <w:pPr>
              <w:rPr>
                <w:rFonts w:ascii="Verdana" w:hAnsi="Verdana" w:cs="Calibri"/>
                <w:sz w:val="18"/>
                <w:szCs w:val="18"/>
              </w:rPr>
            </w:pPr>
            <w:r w:rsidRPr="005C277D">
              <w:rPr>
                <w:rFonts w:ascii="Verdana" w:hAnsi="Verdana" w:cs="Calibri"/>
                <w:sz w:val="18"/>
                <w:szCs w:val="18"/>
              </w:rPr>
              <w:t>Možnost zablokování vybraných zařízení a sběrnic tak, aby s nimi nemohl pracovat operační systém (USB porty…)</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52E295B0"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599555FB"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3D5D8BCB" w14:textId="77777777" w:rsidTr="00101434">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BFC451D" w14:textId="77777777" w:rsidR="00101434" w:rsidRPr="005C277D" w:rsidRDefault="00101434">
            <w:pPr>
              <w:rPr>
                <w:rFonts w:ascii="Verdana" w:hAnsi="Verdana" w:cs="Calibri"/>
                <w:sz w:val="18"/>
                <w:szCs w:val="18"/>
              </w:rPr>
            </w:pPr>
            <w:r w:rsidRPr="005C277D">
              <w:rPr>
                <w:rFonts w:ascii="Verdana" w:hAnsi="Verdana" w:cs="Calibri"/>
                <w:sz w:val="18"/>
                <w:szCs w:val="18"/>
              </w:rPr>
              <w:lastRenderedPageBreak/>
              <w:t>Zabezpečení:</w:t>
            </w:r>
          </w:p>
        </w:tc>
        <w:tc>
          <w:tcPr>
            <w:tcW w:w="0" w:type="auto"/>
            <w:tcBorders>
              <w:top w:val="nil"/>
              <w:left w:val="nil"/>
              <w:bottom w:val="single" w:sz="4" w:space="0" w:color="auto"/>
              <w:right w:val="nil"/>
            </w:tcBorders>
            <w:shd w:val="clear" w:color="auto" w:fill="auto"/>
            <w:vAlign w:val="center"/>
            <w:hideMark/>
          </w:tcPr>
          <w:p w14:paraId="17F46C83" w14:textId="77777777" w:rsidR="00101434" w:rsidRPr="005C277D" w:rsidRDefault="00101434">
            <w:pPr>
              <w:rPr>
                <w:rFonts w:ascii="Verdana" w:hAnsi="Verdana" w:cs="Calibri"/>
                <w:sz w:val="18"/>
                <w:szCs w:val="18"/>
              </w:rPr>
            </w:pPr>
            <w:r w:rsidRPr="005C277D">
              <w:rPr>
                <w:rFonts w:ascii="Verdana" w:hAnsi="Verdana" w:cs="Calibri"/>
                <w:sz w:val="18"/>
                <w:szCs w:val="18"/>
              </w:rPr>
              <w:t>Zabezpečení Technologie TPM 2.0 chip s certifikací TCG, příprava pro mechanické zabezpečení lankem se zámkem či případné jiné obdobné řešení. Detekce otevření šasi</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16F3A48D"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1BFC693A"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631AF2E1" w14:textId="77777777" w:rsidTr="0010143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C8CDA7" w14:textId="77777777" w:rsidR="00101434" w:rsidRPr="005C277D" w:rsidRDefault="00101434">
            <w:pPr>
              <w:rPr>
                <w:rFonts w:ascii="Verdana" w:hAnsi="Verdana" w:cs="Calibri"/>
                <w:sz w:val="18"/>
                <w:szCs w:val="18"/>
              </w:rPr>
            </w:pPr>
            <w:r w:rsidRPr="005C277D">
              <w:rPr>
                <w:rFonts w:ascii="Verdana" w:hAnsi="Verdana" w:cs="Calibri"/>
                <w:sz w:val="18"/>
                <w:szCs w:val="18"/>
              </w:rPr>
              <w:t>Ostatní:</w:t>
            </w:r>
          </w:p>
        </w:tc>
        <w:tc>
          <w:tcPr>
            <w:tcW w:w="0" w:type="auto"/>
            <w:tcBorders>
              <w:top w:val="nil"/>
              <w:left w:val="nil"/>
              <w:bottom w:val="single" w:sz="4" w:space="0" w:color="auto"/>
              <w:right w:val="nil"/>
            </w:tcBorders>
            <w:shd w:val="clear" w:color="auto" w:fill="auto"/>
            <w:vAlign w:val="center"/>
            <w:hideMark/>
          </w:tcPr>
          <w:p w14:paraId="5A865084"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Certifikace EPEAT min. Bronze u produktové řady notebooku, </w:t>
            </w:r>
            <w:proofErr w:type="spellStart"/>
            <w:r w:rsidRPr="005C277D">
              <w:rPr>
                <w:rFonts w:ascii="Verdana" w:hAnsi="Verdana" w:cs="Calibri"/>
                <w:sz w:val="18"/>
                <w:szCs w:val="18"/>
              </w:rPr>
              <w:t>EnergyStar</w:t>
            </w:r>
            <w:proofErr w:type="spellEnd"/>
            <w:r w:rsidRPr="005C277D">
              <w:rPr>
                <w:rFonts w:ascii="Verdana" w:hAnsi="Verdana" w:cs="Calibri"/>
                <w:sz w:val="18"/>
                <w:szCs w:val="18"/>
              </w:rPr>
              <w:t xml:space="preserve"> min. 6.1</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6DCBB16A"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3A622B11"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711B4A59" w14:textId="77777777" w:rsidTr="0010143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BE49B6D"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2C2B577A" w14:textId="77777777" w:rsidR="00101434" w:rsidRPr="005C277D" w:rsidRDefault="00101434">
            <w:pPr>
              <w:rPr>
                <w:rFonts w:ascii="Verdana" w:hAnsi="Verdana" w:cs="Calibri"/>
                <w:sz w:val="18"/>
                <w:szCs w:val="18"/>
              </w:rPr>
            </w:pPr>
            <w:r w:rsidRPr="005C277D">
              <w:rPr>
                <w:rFonts w:ascii="Verdana" w:hAnsi="Verdana" w:cs="Calibri"/>
                <w:sz w:val="18"/>
                <w:szCs w:val="18"/>
              </w:rPr>
              <w:t>Síťový adaptér odpovídající příkonu notebooku, napájecí kabel</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15C7A39D"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26DC6BAB"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739D6932" w14:textId="77777777" w:rsidTr="00101434">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002042"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02E25B6C"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Výrobce na svých stránkách nabízí Driver </w:t>
            </w:r>
            <w:proofErr w:type="spellStart"/>
            <w:r w:rsidRPr="005C277D">
              <w:rPr>
                <w:rFonts w:ascii="Verdana" w:hAnsi="Verdana" w:cs="Calibri"/>
                <w:sz w:val="18"/>
                <w:szCs w:val="18"/>
              </w:rPr>
              <w:t>Pack</w:t>
            </w:r>
            <w:proofErr w:type="spellEnd"/>
            <w:r w:rsidRPr="005C277D">
              <w:rPr>
                <w:rFonts w:ascii="Verdana" w:hAnsi="Verdana" w:cs="Calibri"/>
                <w:sz w:val="18"/>
                <w:szCs w:val="18"/>
              </w:rPr>
              <w:t xml:space="preserve"> (balíček obsahující všechny ovladače pro danou modelovou řadu) pro operační systém Windows 11 x64</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40D9F0BC"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03F5467A"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661DA9E8" w14:textId="77777777" w:rsidTr="00101434">
        <w:trPr>
          <w:trHeight w:val="15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D989D0"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4C88EB12"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Výrobce u nabízené techniky podporuje </w:t>
            </w:r>
            <w:proofErr w:type="spellStart"/>
            <w:r w:rsidRPr="005C277D">
              <w:rPr>
                <w:rFonts w:ascii="Verdana" w:hAnsi="Verdana" w:cs="Calibri"/>
                <w:sz w:val="18"/>
                <w:szCs w:val="18"/>
              </w:rPr>
              <w:t>Enterprise</w:t>
            </w:r>
            <w:proofErr w:type="spellEnd"/>
            <w:r w:rsidRPr="005C277D">
              <w:rPr>
                <w:rFonts w:ascii="Verdana" w:hAnsi="Verdana" w:cs="Calibri"/>
                <w:sz w:val="18"/>
                <w:szCs w:val="18"/>
              </w:rPr>
              <w:t xml:space="preserve"> </w:t>
            </w:r>
            <w:proofErr w:type="spellStart"/>
            <w:r w:rsidRPr="005C277D">
              <w:rPr>
                <w:rFonts w:ascii="Verdana" w:hAnsi="Verdana" w:cs="Calibri"/>
                <w:sz w:val="18"/>
                <w:szCs w:val="18"/>
              </w:rPr>
              <w:t>Deployment</w:t>
            </w:r>
            <w:proofErr w:type="spellEnd"/>
            <w:r w:rsidRPr="005C277D">
              <w:rPr>
                <w:rFonts w:ascii="Verdana" w:hAnsi="Verdana" w:cs="Calibri"/>
                <w:sz w:val="18"/>
                <w:szCs w:val="18"/>
              </w:rPr>
              <w:t xml:space="preserve"> prostřednictvím nástroje Microsoft </w:t>
            </w:r>
            <w:proofErr w:type="spellStart"/>
            <w:r w:rsidRPr="005C277D">
              <w:rPr>
                <w:rFonts w:ascii="Verdana" w:hAnsi="Verdana" w:cs="Calibri"/>
                <w:sz w:val="18"/>
                <w:szCs w:val="18"/>
              </w:rPr>
              <w:t>Configuration</w:t>
            </w:r>
            <w:proofErr w:type="spellEnd"/>
            <w:r w:rsidRPr="005C277D">
              <w:rPr>
                <w:rFonts w:ascii="Verdana" w:hAnsi="Verdana" w:cs="Calibri"/>
                <w:sz w:val="18"/>
                <w:szCs w:val="18"/>
              </w:rPr>
              <w:t xml:space="preserve"> Manager (MCM) a sady Microsoft </w:t>
            </w:r>
            <w:proofErr w:type="spellStart"/>
            <w:r w:rsidRPr="005C277D">
              <w:rPr>
                <w:rFonts w:ascii="Verdana" w:hAnsi="Verdana" w:cs="Calibri"/>
                <w:sz w:val="18"/>
                <w:szCs w:val="18"/>
              </w:rPr>
              <w:t>Deployment</w:t>
            </w:r>
            <w:proofErr w:type="spellEnd"/>
            <w:r w:rsidRPr="005C277D">
              <w:rPr>
                <w:rFonts w:ascii="Verdana" w:hAnsi="Verdana" w:cs="Calibri"/>
                <w:sz w:val="18"/>
                <w:szCs w:val="18"/>
              </w:rPr>
              <w:t xml:space="preserve"> </w:t>
            </w:r>
            <w:proofErr w:type="spellStart"/>
            <w:r w:rsidRPr="005C277D">
              <w:rPr>
                <w:rFonts w:ascii="Verdana" w:hAnsi="Verdana" w:cs="Calibri"/>
                <w:sz w:val="18"/>
                <w:szCs w:val="18"/>
              </w:rPr>
              <w:t>Toolkit</w:t>
            </w:r>
            <w:proofErr w:type="spellEnd"/>
            <w:r w:rsidRPr="005C277D">
              <w:rPr>
                <w:rFonts w:ascii="Verdana" w:hAnsi="Verdana" w:cs="Calibri"/>
                <w:sz w:val="18"/>
                <w:szCs w:val="18"/>
              </w:rPr>
              <w:t xml:space="preserve"> (MDT), a k tomu nabízí volně dostupnou příslušnou dokumentaci</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3BAEEAC7"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4071BAF2"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1AEF040E" w14:textId="77777777" w:rsidTr="0010143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B0C1AE0" w14:textId="77777777" w:rsidR="00101434" w:rsidRPr="005C277D" w:rsidRDefault="00101434">
            <w:pPr>
              <w:rPr>
                <w:rFonts w:ascii="Verdana" w:hAnsi="Verdana" w:cs="Calibri"/>
                <w:sz w:val="18"/>
                <w:szCs w:val="18"/>
              </w:rPr>
            </w:pPr>
            <w:r w:rsidRPr="005C277D">
              <w:rPr>
                <w:rFonts w:ascii="Verdana" w:hAnsi="Verdana" w:cs="Calibri"/>
                <w:sz w:val="18"/>
                <w:szCs w:val="18"/>
              </w:rPr>
              <w:t>Záruční podmínky:</w:t>
            </w:r>
          </w:p>
        </w:tc>
        <w:tc>
          <w:tcPr>
            <w:tcW w:w="0" w:type="auto"/>
            <w:tcBorders>
              <w:top w:val="nil"/>
              <w:left w:val="nil"/>
              <w:bottom w:val="single" w:sz="4" w:space="0" w:color="auto"/>
              <w:right w:val="nil"/>
            </w:tcBorders>
            <w:shd w:val="clear" w:color="auto" w:fill="auto"/>
            <w:vAlign w:val="center"/>
            <w:hideMark/>
          </w:tcPr>
          <w:p w14:paraId="3A6FC4F0" w14:textId="77777777" w:rsidR="00101434" w:rsidRPr="005C277D" w:rsidRDefault="00101434">
            <w:pPr>
              <w:rPr>
                <w:rFonts w:ascii="Verdana" w:hAnsi="Verdana" w:cs="Calibri"/>
                <w:sz w:val="18"/>
                <w:szCs w:val="18"/>
              </w:rPr>
            </w:pPr>
            <w:r w:rsidRPr="005C277D">
              <w:rPr>
                <w:rFonts w:ascii="Verdana" w:hAnsi="Verdana" w:cs="Calibri"/>
                <w:sz w:val="18"/>
                <w:szCs w:val="18"/>
              </w:rPr>
              <w:t>Min. 60 měsíců u notebooku a příslušenství (vyjma baterie)</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6CE3028D"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5BE5D37B"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60 měsíců</w:t>
            </w:r>
          </w:p>
        </w:tc>
      </w:tr>
      <w:tr w:rsidR="00101434" w:rsidRPr="005C277D" w14:paraId="14FDB86D" w14:textId="77777777" w:rsidTr="00101434">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7B55EA"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3C9BE121" w14:textId="77777777" w:rsidR="00101434" w:rsidRPr="005C277D" w:rsidRDefault="00101434">
            <w:pPr>
              <w:rPr>
                <w:rFonts w:ascii="Verdana" w:hAnsi="Verdana" w:cs="Calibri"/>
                <w:sz w:val="18"/>
                <w:szCs w:val="18"/>
              </w:rPr>
            </w:pPr>
            <w:r w:rsidRPr="005C277D">
              <w:rPr>
                <w:rFonts w:ascii="Verdana" w:hAnsi="Verdana" w:cs="Calibri"/>
                <w:sz w:val="18"/>
                <w:szCs w:val="18"/>
              </w:rPr>
              <w:t>Min. 36 měsíců na baterii notebooku</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431870C7"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1BAB4834"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36 baterie</w:t>
            </w:r>
          </w:p>
        </w:tc>
      </w:tr>
      <w:tr w:rsidR="00101434" w:rsidRPr="005C277D" w14:paraId="2C84FE7B" w14:textId="77777777" w:rsidTr="00101434">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98F6A7" w14:textId="77777777" w:rsidR="00101434" w:rsidRPr="005C277D" w:rsidRDefault="00101434">
            <w:pPr>
              <w:rPr>
                <w:rFonts w:ascii="Verdana" w:hAnsi="Verdana" w:cs="Calibri"/>
                <w:sz w:val="18"/>
                <w:szCs w:val="18"/>
              </w:rPr>
            </w:pPr>
            <w:r w:rsidRPr="005C277D">
              <w:rPr>
                <w:rFonts w:ascii="Verdana" w:hAnsi="Verdana" w:cs="Calibri"/>
                <w:sz w:val="18"/>
                <w:szCs w:val="18"/>
              </w:rPr>
              <w:t>Servis:</w:t>
            </w:r>
          </w:p>
        </w:tc>
        <w:tc>
          <w:tcPr>
            <w:tcW w:w="0" w:type="auto"/>
            <w:tcBorders>
              <w:top w:val="nil"/>
              <w:left w:val="nil"/>
              <w:bottom w:val="single" w:sz="4" w:space="0" w:color="auto"/>
              <w:right w:val="nil"/>
            </w:tcBorders>
            <w:shd w:val="clear" w:color="auto" w:fill="auto"/>
            <w:vAlign w:val="center"/>
            <w:hideMark/>
          </w:tcPr>
          <w:p w14:paraId="5B3B4254" w14:textId="77777777" w:rsidR="00101434" w:rsidRPr="005C277D" w:rsidRDefault="00101434">
            <w:pPr>
              <w:rPr>
                <w:rFonts w:ascii="Verdana" w:hAnsi="Verdana" w:cs="Calibri"/>
                <w:sz w:val="18"/>
                <w:szCs w:val="18"/>
              </w:rPr>
            </w:pPr>
            <w:r w:rsidRPr="005C277D">
              <w:rPr>
                <w:rFonts w:ascii="Verdana" w:hAnsi="Verdana" w:cs="Calibri"/>
                <w:sz w:val="18"/>
                <w:szCs w:val="18"/>
              </w:rPr>
              <w:t>V místě instalace zařízení u zákazníka s ukončením opravy následující pracovní den od jejího nahlášení. Servis prováděný výrobcem či jím autorizovaným subjektem</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0B6C6C4E"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5983B35E"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1EBE8BE0" w14:textId="77777777" w:rsidTr="0010143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238CA7"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3FD79F96" w14:textId="77777777" w:rsidR="00101434" w:rsidRPr="005C277D" w:rsidRDefault="00101434">
            <w:pPr>
              <w:rPr>
                <w:rFonts w:ascii="Verdana" w:hAnsi="Verdana" w:cs="Calibri"/>
                <w:sz w:val="18"/>
                <w:szCs w:val="18"/>
              </w:rPr>
            </w:pPr>
            <w:r w:rsidRPr="005C277D">
              <w:rPr>
                <w:rFonts w:ascii="Verdana" w:hAnsi="Verdana" w:cs="Calibri"/>
                <w:sz w:val="18"/>
                <w:szCs w:val="18"/>
              </w:rPr>
              <w:t>Jediné kontaktní místo pro nahlášení poruch pro celou ČR</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4E120AD1"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2535DF26"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26E58439" w14:textId="77777777" w:rsidTr="00101434">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08C667"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5EB00F78" w14:textId="77777777" w:rsidR="00101434" w:rsidRPr="005C277D" w:rsidRDefault="00101434">
            <w:pPr>
              <w:rPr>
                <w:rFonts w:ascii="Verdana" w:hAnsi="Verdana" w:cs="Calibri"/>
                <w:sz w:val="18"/>
                <w:szCs w:val="18"/>
              </w:rPr>
            </w:pPr>
            <w:r w:rsidRPr="005C277D">
              <w:rPr>
                <w:rFonts w:ascii="Verdana" w:hAnsi="Verdana" w:cs="Calibri"/>
                <w:sz w:val="18"/>
                <w:szCs w:val="18"/>
              </w:rPr>
              <w:t>Podpora poskytovaná prostřednictvím telefonní linky musí být dostupná v pracovní dny min. v době od 9:00 do 16:00 hod.</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234E5553"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0F2C05C1"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54BE8E49" w14:textId="77777777" w:rsidTr="0010143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E0E40A5"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13D2CDCA" w14:textId="77777777" w:rsidR="00101434" w:rsidRPr="005C277D" w:rsidRDefault="00101434">
            <w:pPr>
              <w:rPr>
                <w:rFonts w:ascii="Verdana" w:hAnsi="Verdana" w:cs="Calibri"/>
                <w:sz w:val="18"/>
                <w:szCs w:val="18"/>
              </w:rPr>
            </w:pPr>
            <w:r w:rsidRPr="005C277D">
              <w:rPr>
                <w:rFonts w:ascii="Verdana" w:hAnsi="Verdana" w:cs="Calibri"/>
                <w:sz w:val="18"/>
                <w:szCs w:val="18"/>
              </w:rPr>
              <w:t>Podpora prostřednictvím internetu musí umožňovat stahování ovladačů a manuálů z internetu</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192D7BAD"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00EE65A8"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7C6ED466" w14:textId="77777777" w:rsidTr="00101434">
        <w:trPr>
          <w:trHeight w:val="6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2D655F76"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8" w:space="0" w:color="auto"/>
              <w:right w:val="nil"/>
            </w:tcBorders>
            <w:shd w:val="clear" w:color="auto" w:fill="auto"/>
            <w:vAlign w:val="center"/>
            <w:hideMark/>
          </w:tcPr>
          <w:p w14:paraId="250C081D"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Při výměně HDD či celého zařízení zůstává původní HDD majetkem kupujícího (neodváží se)                                                                                                                                                                                  </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599FF6A2"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8" w:space="0" w:color="auto"/>
              <w:right w:val="single" w:sz="8" w:space="0" w:color="auto"/>
            </w:tcBorders>
            <w:shd w:val="clear" w:color="000000" w:fill="C0C0C0"/>
            <w:vAlign w:val="center"/>
            <w:hideMark/>
          </w:tcPr>
          <w:p w14:paraId="68C5843C"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534D132A" w14:textId="77777777" w:rsidTr="00101434">
        <w:trPr>
          <w:trHeight w:val="300"/>
        </w:trPr>
        <w:tc>
          <w:tcPr>
            <w:tcW w:w="0" w:type="auto"/>
            <w:tcBorders>
              <w:top w:val="nil"/>
              <w:left w:val="nil"/>
              <w:bottom w:val="nil"/>
              <w:right w:val="nil"/>
            </w:tcBorders>
            <w:shd w:val="clear" w:color="auto" w:fill="auto"/>
            <w:noWrap/>
            <w:vAlign w:val="center"/>
            <w:hideMark/>
          </w:tcPr>
          <w:p w14:paraId="42D74EC1" w14:textId="77777777" w:rsidR="00101434" w:rsidRPr="005C277D" w:rsidRDefault="00101434">
            <w:pPr>
              <w:jc w:val="center"/>
              <w:rPr>
                <w:rFonts w:ascii="Verdana" w:hAnsi="Verdana" w:cs="Calibri"/>
                <w:sz w:val="18"/>
                <w:szCs w:val="18"/>
              </w:rPr>
            </w:pPr>
          </w:p>
        </w:tc>
        <w:tc>
          <w:tcPr>
            <w:tcW w:w="0" w:type="auto"/>
            <w:tcBorders>
              <w:top w:val="nil"/>
              <w:left w:val="nil"/>
              <w:bottom w:val="nil"/>
              <w:right w:val="nil"/>
            </w:tcBorders>
            <w:shd w:val="clear" w:color="auto" w:fill="auto"/>
            <w:vAlign w:val="center"/>
            <w:hideMark/>
          </w:tcPr>
          <w:p w14:paraId="58F52C23" w14:textId="77777777" w:rsidR="00101434" w:rsidRPr="005C277D" w:rsidRDefault="00101434">
            <w:pPr>
              <w:rPr>
                <w:rFonts w:ascii="Verdana" w:hAnsi="Verdana"/>
                <w:sz w:val="16"/>
                <w:szCs w:val="16"/>
              </w:rPr>
            </w:pPr>
          </w:p>
        </w:tc>
        <w:tc>
          <w:tcPr>
            <w:tcW w:w="0" w:type="auto"/>
            <w:tcBorders>
              <w:top w:val="nil"/>
              <w:left w:val="nil"/>
              <w:bottom w:val="nil"/>
              <w:right w:val="nil"/>
            </w:tcBorders>
            <w:shd w:val="clear" w:color="auto" w:fill="auto"/>
            <w:vAlign w:val="center"/>
            <w:hideMark/>
          </w:tcPr>
          <w:p w14:paraId="50AB1561" w14:textId="77777777" w:rsidR="00101434" w:rsidRPr="005C277D" w:rsidRDefault="00101434">
            <w:pPr>
              <w:rPr>
                <w:rFonts w:ascii="Verdana" w:hAnsi="Verdana"/>
                <w:sz w:val="16"/>
                <w:szCs w:val="16"/>
              </w:rPr>
            </w:pPr>
          </w:p>
        </w:tc>
        <w:tc>
          <w:tcPr>
            <w:tcW w:w="0" w:type="auto"/>
            <w:tcBorders>
              <w:top w:val="nil"/>
              <w:left w:val="nil"/>
              <w:bottom w:val="nil"/>
              <w:right w:val="nil"/>
            </w:tcBorders>
            <w:shd w:val="clear" w:color="auto" w:fill="auto"/>
            <w:vAlign w:val="center"/>
            <w:hideMark/>
          </w:tcPr>
          <w:p w14:paraId="4E5FFBD6" w14:textId="77777777" w:rsidR="00101434" w:rsidRPr="005C277D" w:rsidRDefault="00101434">
            <w:pPr>
              <w:jc w:val="center"/>
              <w:rPr>
                <w:rFonts w:ascii="Verdana" w:hAnsi="Verdana"/>
                <w:sz w:val="16"/>
                <w:szCs w:val="16"/>
              </w:rPr>
            </w:pPr>
          </w:p>
        </w:tc>
      </w:tr>
    </w:tbl>
    <w:p w14:paraId="33640940" w14:textId="77777777" w:rsidR="00C406CE" w:rsidRPr="005C277D" w:rsidRDefault="00C406CE">
      <w:pPr>
        <w:rPr>
          <w:rFonts w:ascii="Verdana" w:hAnsi="Verdana"/>
          <w:sz w:val="20"/>
          <w:szCs w:val="20"/>
        </w:rPr>
      </w:pPr>
      <w:r w:rsidRPr="005C277D">
        <w:rPr>
          <w:rFonts w:ascii="Verdana" w:hAnsi="Verdana"/>
          <w:sz w:val="20"/>
          <w:szCs w:val="20"/>
        </w:rPr>
        <w:br w:type="page"/>
      </w:r>
    </w:p>
    <w:tbl>
      <w:tblPr>
        <w:tblW w:w="0" w:type="auto"/>
        <w:tblInd w:w="10" w:type="dxa"/>
        <w:tblCellMar>
          <w:left w:w="70" w:type="dxa"/>
          <w:right w:w="70" w:type="dxa"/>
        </w:tblCellMar>
        <w:tblLook w:val="04A0" w:firstRow="1" w:lastRow="0" w:firstColumn="1" w:lastColumn="0" w:noHBand="0" w:noVBand="1"/>
      </w:tblPr>
      <w:tblGrid>
        <w:gridCol w:w="1982"/>
        <w:gridCol w:w="3652"/>
        <w:gridCol w:w="1810"/>
        <w:gridCol w:w="2184"/>
      </w:tblGrid>
      <w:tr w:rsidR="00101434" w:rsidRPr="005C277D" w14:paraId="01FD1D36" w14:textId="77777777" w:rsidTr="00C406CE">
        <w:trPr>
          <w:trHeight w:val="315"/>
        </w:trPr>
        <w:tc>
          <w:tcPr>
            <w:tcW w:w="0" w:type="auto"/>
            <w:tcBorders>
              <w:top w:val="nil"/>
              <w:left w:val="nil"/>
              <w:bottom w:val="nil"/>
              <w:right w:val="nil"/>
            </w:tcBorders>
            <w:shd w:val="clear" w:color="auto" w:fill="auto"/>
            <w:noWrap/>
            <w:vAlign w:val="center"/>
            <w:hideMark/>
          </w:tcPr>
          <w:p w14:paraId="4EE5049A" w14:textId="79CFC922" w:rsidR="00101434" w:rsidRPr="005C277D" w:rsidRDefault="00101434">
            <w:pPr>
              <w:jc w:val="center"/>
              <w:rPr>
                <w:rFonts w:ascii="Verdana" w:hAnsi="Verdana"/>
                <w:sz w:val="16"/>
                <w:szCs w:val="16"/>
              </w:rPr>
            </w:pPr>
          </w:p>
        </w:tc>
        <w:tc>
          <w:tcPr>
            <w:tcW w:w="0" w:type="auto"/>
            <w:tcBorders>
              <w:top w:val="nil"/>
              <w:left w:val="nil"/>
              <w:bottom w:val="nil"/>
              <w:right w:val="nil"/>
            </w:tcBorders>
            <w:shd w:val="clear" w:color="auto" w:fill="auto"/>
            <w:vAlign w:val="center"/>
            <w:hideMark/>
          </w:tcPr>
          <w:p w14:paraId="42EE79B0" w14:textId="77777777" w:rsidR="00101434" w:rsidRPr="005C277D" w:rsidRDefault="00101434">
            <w:pPr>
              <w:rPr>
                <w:rFonts w:ascii="Verdana" w:hAnsi="Verdana"/>
                <w:sz w:val="16"/>
                <w:szCs w:val="16"/>
              </w:rPr>
            </w:pPr>
          </w:p>
        </w:tc>
        <w:tc>
          <w:tcPr>
            <w:tcW w:w="0" w:type="auto"/>
            <w:tcBorders>
              <w:top w:val="nil"/>
              <w:left w:val="nil"/>
              <w:bottom w:val="nil"/>
              <w:right w:val="nil"/>
            </w:tcBorders>
            <w:shd w:val="clear" w:color="auto" w:fill="auto"/>
            <w:vAlign w:val="center"/>
            <w:hideMark/>
          </w:tcPr>
          <w:p w14:paraId="51BF2470" w14:textId="77777777" w:rsidR="00101434" w:rsidRPr="005C277D" w:rsidRDefault="00101434">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CE5ABD0" w14:textId="77777777" w:rsidR="00101434" w:rsidRPr="005C277D" w:rsidRDefault="00101434">
            <w:pPr>
              <w:jc w:val="center"/>
              <w:rPr>
                <w:rFonts w:ascii="Verdana" w:hAnsi="Verdana"/>
                <w:sz w:val="16"/>
                <w:szCs w:val="16"/>
              </w:rPr>
            </w:pPr>
          </w:p>
        </w:tc>
      </w:tr>
      <w:tr w:rsidR="00101434" w:rsidRPr="005C277D" w14:paraId="3CD66D26" w14:textId="77777777" w:rsidTr="00C406CE">
        <w:trPr>
          <w:trHeight w:val="300"/>
        </w:trPr>
        <w:tc>
          <w:tcPr>
            <w:tcW w:w="0" w:type="auto"/>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66566181" w14:textId="77777777" w:rsidR="00101434" w:rsidRPr="005C277D" w:rsidRDefault="00101434">
            <w:pPr>
              <w:jc w:val="center"/>
              <w:rPr>
                <w:rFonts w:ascii="Verdana" w:hAnsi="Verdana" w:cs="Calibri"/>
                <w:b/>
                <w:bCs/>
                <w:sz w:val="18"/>
                <w:szCs w:val="18"/>
              </w:rPr>
            </w:pPr>
            <w:r w:rsidRPr="005C277D">
              <w:rPr>
                <w:rFonts w:ascii="Verdana" w:hAnsi="Verdana" w:cs="Calibri"/>
                <w:b/>
                <w:bCs/>
                <w:sz w:val="18"/>
                <w:szCs w:val="18"/>
              </w:rPr>
              <w:t>Dokovací stanice</w:t>
            </w:r>
          </w:p>
        </w:tc>
        <w:tc>
          <w:tcPr>
            <w:tcW w:w="0" w:type="auto"/>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AE7773F" w14:textId="77777777" w:rsidR="00101434" w:rsidRPr="005C277D" w:rsidRDefault="00101434">
            <w:pPr>
              <w:jc w:val="center"/>
              <w:rPr>
                <w:rFonts w:ascii="Verdana" w:hAnsi="Verdana" w:cs="Calibri"/>
                <w:b/>
                <w:bCs/>
                <w:sz w:val="18"/>
                <w:szCs w:val="18"/>
              </w:rPr>
            </w:pPr>
            <w:proofErr w:type="spellStart"/>
            <w:r w:rsidRPr="005C277D">
              <w:rPr>
                <w:rFonts w:ascii="Verdana" w:hAnsi="Verdana" w:cs="Calibri"/>
                <w:b/>
                <w:bCs/>
                <w:sz w:val="18"/>
                <w:szCs w:val="18"/>
              </w:rPr>
              <w:t>Asus</w:t>
            </w:r>
            <w:proofErr w:type="spellEnd"/>
            <w:r w:rsidRPr="005C277D">
              <w:rPr>
                <w:rFonts w:ascii="Verdana" w:hAnsi="Verdana" w:cs="Calibri"/>
                <w:b/>
                <w:bCs/>
                <w:sz w:val="18"/>
                <w:szCs w:val="18"/>
              </w:rPr>
              <w:t xml:space="preserve"> DC300</w:t>
            </w:r>
          </w:p>
        </w:tc>
      </w:tr>
      <w:tr w:rsidR="00101434" w:rsidRPr="005C277D" w14:paraId="1590A0E4" w14:textId="77777777" w:rsidTr="00C406C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09262CAA"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Parametr</w:t>
            </w:r>
          </w:p>
        </w:tc>
        <w:tc>
          <w:tcPr>
            <w:tcW w:w="0" w:type="auto"/>
            <w:tcBorders>
              <w:top w:val="nil"/>
              <w:left w:val="nil"/>
              <w:bottom w:val="single" w:sz="4" w:space="0" w:color="auto"/>
              <w:right w:val="nil"/>
            </w:tcBorders>
            <w:shd w:val="clear" w:color="000000" w:fill="99CCFF"/>
            <w:vAlign w:val="center"/>
            <w:hideMark/>
          </w:tcPr>
          <w:p w14:paraId="188C31C7"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Požadavek zadavatele</w:t>
            </w:r>
          </w:p>
        </w:tc>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555E65B9" w14:textId="77777777" w:rsidR="00101434" w:rsidRPr="005C277D" w:rsidRDefault="00101434">
            <w:pPr>
              <w:jc w:val="center"/>
              <w:rPr>
                <w:rFonts w:ascii="Verdana" w:hAnsi="Verdana" w:cs="Calibri"/>
                <w:b/>
                <w:bCs/>
                <w:sz w:val="18"/>
                <w:szCs w:val="18"/>
              </w:rPr>
            </w:pPr>
            <w:r w:rsidRPr="005C277D">
              <w:rPr>
                <w:rFonts w:ascii="Verdana" w:hAnsi="Verdana" w:cs="Calibri"/>
                <w:b/>
                <w:bCs/>
                <w:sz w:val="18"/>
                <w:szCs w:val="18"/>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21716085" w14:textId="77777777" w:rsidR="00101434" w:rsidRPr="005C277D" w:rsidRDefault="00101434">
            <w:pPr>
              <w:jc w:val="center"/>
              <w:rPr>
                <w:rFonts w:ascii="Verdana" w:hAnsi="Verdana" w:cs="Calibri"/>
                <w:b/>
                <w:bCs/>
                <w:sz w:val="18"/>
                <w:szCs w:val="18"/>
              </w:rPr>
            </w:pPr>
            <w:r w:rsidRPr="005C277D">
              <w:rPr>
                <w:rFonts w:ascii="Verdana" w:hAnsi="Verdana" w:cs="Calibri"/>
                <w:b/>
                <w:bCs/>
                <w:sz w:val="18"/>
                <w:szCs w:val="18"/>
              </w:rPr>
              <w:t>Popis konkrétního splnění požadavku</w:t>
            </w:r>
          </w:p>
        </w:tc>
      </w:tr>
      <w:tr w:rsidR="00101434" w:rsidRPr="005C277D" w14:paraId="1435A844" w14:textId="77777777" w:rsidTr="00C406C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87904BF" w14:textId="77777777" w:rsidR="00101434" w:rsidRPr="005C277D" w:rsidRDefault="00101434">
            <w:pPr>
              <w:rPr>
                <w:rFonts w:ascii="Verdana" w:hAnsi="Verdana" w:cs="Calibri"/>
                <w:sz w:val="18"/>
                <w:szCs w:val="18"/>
              </w:rPr>
            </w:pPr>
            <w:r w:rsidRPr="005C277D">
              <w:rPr>
                <w:rFonts w:ascii="Verdana" w:hAnsi="Verdana" w:cs="Calibri"/>
                <w:sz w:val="18"/>
                <w:szCs w:val="18"/>
              </w:rPr>
              <w:t>Rozhraní:</w:t>
            </w:r>
          </w:p>
        </w:tc>
        <w:tc>
          <w:tcPr>
            <w:tcW w:w="0" w:type="auto"/>
            <w:tcBorders>
              <w:top w:val="nil"/>
              <w:left w:val="nil"/>
              <w:bottom w:val="single" w:sz="4" w:space="0" w:color="auto"/>
              <w:right w:val="nil"/>
            </w:tcBorders>
            <w:shd w:val="clear" w:color="auto" w:fill="auto"/>
            <w:vAlign w:val="center"/>
            <w:hideMark/>
          </w:tcPr>
          <w:p w14:paraId="05B7FCE4"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min. 1x digitální konektor </w:t>
            </w:r>
            <w:proofErr w:type="spellStart"/>
            <w:r w:rsidRPr="005C277D">
              <w:rPr>
                <w:rFonts w:ascii="Verdana" w:hAnsi="Verdana" w:cs="Calibri"/>
                <w:sz w:val="18"/>
                <w:szCs w:val="18"/>
              </w:rPr>
              <w:t>DisplayPort</w:t>
            </w:r>
            <w:proofErr w:type="spellEnd"/>
            <w:r w:rsidRPr="005C277D">
              <w:rPr>
                <w:rFonts w:ascii="Verdana" w:hAnsi="Verdana" w:cs="Calibri"/>
                <w:sz w:val="18"/>
                <w:szCs w:val="18"/>
              </w:rPr>
              <w:t xml:space="preserve"> a min. 1x digitální konektor HDMI (s podporou min. 4K@60Hz)</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7E6D60B6"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45241490"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1x DP1.4 + 1x HDMI 2.0 4K@60Hz</w:t>
            </w:r>
          </w:p>
        </w:tc>
      </w:tr>
      <w:tr w:rsidR="00101434" w:rsidRPr="005C277D" w14:paraId="2AAE0776"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84E4E9"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2A4E9EEE" w14:textId="77777777" w:rsidR="00101434" w:rsidRPr="005C277D" w:rsidRDefault="00101434">
            <w:pPr>
              <w:rPr>
                <w:rFonts w:ascii="Verdana" w:hAnsi="Verdana" w:cs="Calibri"/>
                <w:sz w:val="18"/>
                <w:szCs w:val="18"/>
              </w:rPr>
            </w:pPr>
            <w:r w:rsidRPr="005C277D">
              <w:rPr>
                <w:rFonts w:ascii="Verdana" w:hAnsi="Verdana" w:cs="Calibri"/>
                <w:sz w:val="18"/>
                <w:szCs w:val="18"/>
              </w:rPr>
              <w:t>Možnost souběžného připojení dvou Monitorů I</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2533D399"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504964D4" w14:textId="77777777" w:rsidR="00101434" w:rsidRPr="005C277D" w:rsidRDefault="00101434">
            <w:pPr>
              <w:jc w:val="center"/>
              <w:rPr>
                <w:rFonts w:ascii="Verdana" w:hAnsi="Verdana" w:cs="Calibri"/>
                <w:b/>
                <w:bCs/>
                <w:sz w:val="18"/>
                <w:szCs w:val="18"/>
              </w:rPr>
            </w:pPr>
            <w:r w:rsidRPr="005C277D">
              <w:rPr>
                <w:rFonts w:ascii="Verdana" w:hAnsi="Verdana" w:cs="Calibri"/>
                <w:b/>
                <w:bCs/>
                <w:sz w:val="18"/>
                <w:szCs w:val="18"/>
              </w:rPr>
              <w:t> </w:t>
            </w:r>
          </w:p>
        </w:tc>
      </w:tr>
      <w:tr w:rsidR="00101434" w:rsidRPr="005C277D" w14:paraId="10727D06" w14:textId="77777777" w:rsidTr="00C406CE">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16109AA"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32BCA9C2"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Min. 4x USB port (z toho min. 1x USB-C a min. 2x USB s přenosovou rychlostí min. 5 </w:t>
            </w:r>
            <w:proofErr w:type="spellStart"/>
            <w:r w:rsidRPr="005C277D">
              <w:rPr>
                <w:rFonts w:ascii="Verdana" w:hAnsi="Verdana" w:cs="Calibri"/>
                <w:sz w:val="18"/>
                <w:szCs w:val="18"/>
              </w:rPr>
              <w:t>Gb</w:t>
            </w:r>
            <w:proofErr w:type="spellEnd"/>
            <w:r w:rsidRPr="005C277D">
              <w:rPr>
                <w:rFonts w:ascii="Verdana" w:hAnsi="Verdana" w:cs="Calibri"/>
                <w:sz w:val="18"/>
                <w:szCs w:val="18"/>
              </w:rPr>
              <w:t>/s). Napájecí konektor a dokovací konektor se do splnění požadavku nepočítají.</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0AC939A4"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64B50AF6"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xml:space="preserve">5x USB port (z toho 2x USB-C a 3x USB s přenosovou rychlostí 5 </w:t>
            </w:r>
            <w:proofErr w:type="spellStart"/>
            <w:r w:rsidRPr="005C277D">
              <w:rPr>
                <w:rFonts w:ascii="Verdana" w:hAnsi="Verdana" w:cs="Calibri"/>
                <w:sz w:val="18"/>
                <w:szCs w:val="18"/>
              </w:rPr>
              <w:t>Gb</w:t>
            </w:r>
            <w:proofErr w:type="spellEnd"/>
            <w:r w:rsidRPr="005C277D">
              <w:rPr>
                <w:rFonts w:ascii="Verdana" w:hAnsi="Verdana" w:cs="Calibri"/>
                <w:sz w:val="18"/>
                <w:szCs w:val="18"/>
              </w:rPr>
              <w:t>/s). Napájecí konektor a dokovací konektor se do splnění požadavku nepočítají.</w:t>
            </w:r>
          </w:p>
        </w:tc>
      </w:tr>
      <w:tr w:rsidR="00101434" w:rsidRPr="005C277D" w14:paraId="56B26459" w14:textId="77777777" w:rsidTr="00C406CE">
        <w:trPr>
          <w:trHeight w:val="18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331A1C"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2A7D703A" w14:textId="77777777" w:rsidR="00101434" w:rsidRPr="005C277D" w:rsidRDefault="00101434">
            <w:pPr>
              <w:rPr>
                <w:rFonts w:ascii="Verdana" w:hAnsi="Verdana" w:cs="Calibri"/>
                <w:sz w:val="18"/>
                <w:szCs w:val="18"/>
              </w:rPr>
            </w:pPr>
            <w:r w:rsidRPr="005C277D">
              <w:rPr>
                <w:rFonts w:ascii="Verdana" w:hAnsi="Verdana" w:cs="Calibri"/>
                <w:sz w:val="18"/>
                <w:szCs w:val="18"/>
              </w:rPr>
              <w:t>1x RJ-45, 10/100/1000 Mbps</w:t>
            </w:r>
            <w:r w:rsidRPr="005C277D">
              <w:rPr>
                <w:rFonts w:ascii="Verdana" w:hAnsi="Verdana" w:cs="Calibri"/>
                <w:sz w:val="18"/>
                <w:szCs w:val="18"/>
              </w:rPr>
              <w:br/>
              <w:t xml:space="preserve">Dokovací stanice musí podporovat </w:t>
            </w:r>
            <w:proofErr w:type="spellStart"/>
            <w:r w:rsidRPr="005C277D">
              <w:rPr>
                <w:rFonts w:ascii="Verdana" w:hAnsi="Verdana" w:cs="Calibri"/>
                <w:sz w:val="18"/>
                <w:szCs w:val="18"/>
              </w:rPr>
              <w:t>WoL</w:t>
            </w:r>
            <w:proofErr w:type="spellEnd"/>
            <w:r w:rsidRPr="005C277D">
              <w:rPr>
                <w:rFonts w:ascii="Verdana" w:hAnsi="Verdana" w:cs="Calibri"/>
                <w:sz w:val="18"/>
                <w:szCs w:val="18"/>
              </w:rPr>
              <w:t xml:space="preserve">, PXE a možnost převzetí MAC adresy notebooku pro jeho jednoznačnou identifikaci v rámci systému hromadné správy (MAC </w:t>
            </w:r>
            <w:proofErr w:type="spellStart"/>
            <w:r w:rsidRPr="005C277D">
              <w:rPr>
                <w:rFonts w:ascii="Verdana" w:hAnsi="Verdana" w:cs="Calibri"/>
                <w:sz w:val="18"/>
                <w:szCs w:val="18"/>
              </w:rPr>
              <w:t>Address</w:t>
            </w:r>
            <w:proofErr w:type="spellEnd"/>
            <w:r w:rsidRPr="005C277D">
              <w:rPr>
                <w:rFonts w:ascii="Verdana" w:hAnsi="Verdana" w:cs="Calibri"/>
                <w:sz w:val="18"/>
                <w:szCs w:val="18"/>
              </w:rPr>
              <w:t xml:space="preserve"> </w:t>
            </w:r>
            <w:proofErr w:type="spellStart"/>
            <w:r w:rsidRPr="005C277D">
              <w:rPr>
                <w:rFonts w:ascii="Verdana" w:hAnsi="Verdana" w:cs="Calibri"/>
                <w:sz w:val="18"/>
                <w:szCs w:val="18"/>
              </w:rPr>
              <w:t>Pass-Through</w:t>
            </w:r>
            <w:proofErr w:type="spellEnd"/>
            <w:r w:rsidRPr="005C277D">
              <w:rPr>
                <w:rFonts w:ascii="Verdana" w:hAnsi="Verdana" w:cs="Calibri"/>
                <w:sz w:val="18"/>
                <w:szCs w:val="18"/>
              </w:rPr>
              <w:t xml:space="preserve"> / Host </w:t>
            </w:r>
            <w:proofErr w:type="spellStart"/>
            <w:r w:rsidRPr="005C277D">
              <w:rPr>
                <w:rFonts w:ascii="Verdana" w:hAnsi="Verdana" w:cs="Calibri"/>
                <w:sz w:val="18"/>
                <w:szCs w:val="18"/>
              </w:rPr>
              <w:t>Based</w:t>
            </w:r>
            <w:proofErr w:type="spellEnd"/>
            <w:r w:rsidRPr="005C277D">
              <w:rPr>
                <w:rFonts w:ascii="Verdana" w:hAnsi="Verdana" w:cs="Calibri"/>
                <w:sz w:val="18"/>
                <w:szCs w:val="18"/>
              </w:rPr>
              <w:t xml:space="preserve"> MAC </w:t>
            </w:r>
            <w:proofErr w:type="spellStart"/>
            <w:r w:rsidRPr="005C277D">
              <w:rPr>
                <w:rFonts w:ascii="Verdana" w:hAnsi="Verdana" w:cs="Calibri"/>
                <w:sz w:val="18"/>
                <w:szCs w:val="18"/>
              </w:rPr>
              <w:t>Address</w:t>
            </w:r>
            <w:proofErr w:type="spellEnd"/>
            <w:r w:rsidRPr="005C277D">
              <w:rPr>
                <w:rFonts w:ascii="Verdana" w:hAnsi="Verdana" w:cs="Calibri"/>
                <w:sz w:val="18"/>
                <w:szCs w:val="18"/>
              </w:rPr>
              <w:t>)</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2947228F"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29059859"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328F6183" w14:textId="77777777" w:rsidTr="00C406C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C09841"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3B9DBAFF" w14:textId="77777777" w:rsidR="00101434" w:rsidRPr="005C277D" w:rsidRDefault="00101434">
            <w:pPr>
              <w:rPr>
                <w:rFonts w:ascii="Verdana" w:hAnsi="Verdana" w:cs="Calibri"/>
                <w:sz w:val="18"/>
                <w:szCs w:val="18"/>
              </w:rPr>
            </w:pPr>
            <w:r w:rsidRPr="005C277D">
              <w:rPr>
                <w:rFonts w:ascii="Verdana" w:hAnsi="Verdana" w:cs="Calibri"/>
                <w:sz w:val="18"/>
                <w:szCs w:val="18"/>
              </w:rPr>
              <w:t>1x dokovací konektor (kompatibilní s dodaným notebookem) - nepočítá se do splnění minimálního počtu jiných portů dokovací stanice</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2D1BAA1F"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195A26CE"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43970D92" w14:textId="77777777" w:rsidTr="00C406C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9CACAA"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3298D9F0" w14:textId="77777777" w:rsidR="00101434" w:rsidRPr="005C277D" w:rsidRDefault="00101434">
            <w:pPr>
              <w:rPr>
                <w:rFonts w:ascii="Verdana" w:hAnsi="Verdana" w:cs="Calibri"/>
                <w:sz w:val="18"/>
                <w:szCs w:val="18"/>
              </w:rPr>
            </w:pPr>
            <w:r w:rsidRPr="005C277D">
              <w:rPr>
                <w:rFonts w:ascii="Verdana" w:hAnsi="Verdana" w:cs="Calibri"/>
                <w:sz w:val="18"/>
                <w:szCs w:val="18"/>
              </w:rPr>
              <w:t>1x napájecí konektor, nepočítá se do splnění minimálního počtu jiných portů dokovací stanice</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2CEDA069"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332F95EA"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04934BC0"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F07288"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676692BC" w14:textId="77777777" w:rsidR="00101434" w:rsidRPr="005C277D" w:rsidRDefault="00101434">
            <w:pPr>
              <w:rPr>
                <w:rFonts w:ascii="Verdana" w:hAnsi="Verdana" w:cs="Calibri"/>
                <w:sz w:val="18"/>
                <w:szCs w:val="18"/>
              </w:rPr>
            </w:pPr>
            <w:r w:rsidRPr="005C277D">
              <w:rPr>
                <w:rFonts w:ascii="Verdana" w:hAnsi="Verdana" w:cs="Calibri"/>
                <w:sz w:val="18"/>
                <w:szCs w:val="18"/>
              </w:rPr>
              <w:t>Funkce napájení a nabíjení notebooku</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65183380"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6C7CA358"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29EED839" w14:textId="77777777" w:rsidTr="00C406C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CDC411"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6DE7864E" w14:textId="77777777" w:rsidR="00101434" w:rsidRPr="005C277D" w:rsidRDefault="00101434">
            <w:pPr>
              <w:rPr>
                <w:rFonts w:ascii="Verdana" w:hAnsi="Verdana" w:cs="Calibri"/>
                <w:sz w:val="18"/>
                <w:szCs w:val="18"/>
              </w:rPr>
            </w:pPr>
            <w:r w:rsidRPr="005C277D">
              <w:rPr>
                <w:rFonts w:ascii="Verdana" w:hAnsi="Verdana" w:cs="Calibri"/>
                <w:sz w:val="18"/>
                <w:szCs w:val="18"/>
              </w:rPr>
              <w:t>Síťový adaptér odpovídající maximálnímu možnému příkonu notebooku a dokovací stanice</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66185F23"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5006A4D8"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71AEAC43" w14:textId="77777777" w:rsidTr="00C406C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E9CFCF"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vAlign w:val="center"/>
            <w:hideMark/>
          </w:tcPr>
          <w:p w14:paraId="06D60E85" w14:textId="77777777" w:rsidR="00101434" w:rsidRPr="005C277D" w:rsidRDefault="00101434">
            <w:pPr>
              <w:rPr>
                <w:rFonts w:ascii="Verdana" w:hAnsi="Verdana" w:cs="Calibri"/>
                <w:sz w:val="18"/>
                <w:szCs w:val="18"/>
              </w:rPr>
            </w:pPr>
            <w:r w:rsidRPr="005C277D">
              <w:rPr>
                <w:rFonts w:ascii="Verdana" w:hAnsi="Verdana" w:cs="Calibri"/>
                <w:sz w:val="18"/>
                <w:szCs w:val="18"/>
              </w:rPr>
              <w:t>Dokovací stanice včetně síťového adaptéru musí být od stejného výrobce jako nabízený notebook</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5CF7C162"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27C2A7DE"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5C505C37"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138485" w14:textId="77777777" w:rsidR="00101434" w:rsidRPr="005C277D" w:rsidRDefault="00101434">
            <w:pPr>
              <w:rPr>
                <w:rFonts w:ascii="Verdana" w:hAnsi="Verdana" w:cs="Calibri"/>
                <w:sz w:val="18"/>
                <w:szCs w:val="18"/>
              </w:rPr>
            </w:pPr>
            <w:r w:rsidRPr="005C277D">
              <w:rPr>
                <w:rFonts w:ascii="Verdana" w:hAnsi="Verdana" w:cs="Calibri"/>
                <w:sz w:val="18"/>
                <w:szCs w:val="18"/>
              </w:rPr>
              <w:t>Záruční podmínky:</w:t>
            </w:r>
          </w:p>
        </w:tc>
        <w:tc>
          <w:tcPr>
            <w:tcW w:w="0" w:type="auto"/>
            <w:tcBorders>
              <w:top w:val="nil"/>
              <w:left w:val="nil"/>
              <w:bottom w:val="single" w:sz="4" w:space="0" w:color="auto"/>
              <w:right w:val="nil"/>
            </w:tcBorders>
            <w:shd w:val="clear" w:color="auto" w:fill="auto"/>
            <w:vAlign w:val="center"/>
            <w:hideMark/>
          </w:tcPr>
          <w:p w14:paraId="68CFB7A8" w14:textId="77777777" w:rsidR="00101434" w:rsidRPr="005C277D" w:rsidRDefault="00101434">
            <w:pPr>
              <w:rPr>
                <w:rFonts w:ascii="Verdana" w:hAnsi="Verdana" w:cs="Calibri"/>
                <w:sz w:val="18"/>
                <w:szCs w:val="18"/>
              </w:rPr>
            </w:pPr>
            <w:r w:rsidRPr="005C277D">
              <w:rPr>
                <w:rFonts w:ascii="Verdana" w:hAnsi="Verdana" w:cs="Calibri"/>
                <w:sz w:val="18"/>
                <w:szCs w:val="18"/>
              </w:rPr>
              <w:t>Min. 60 měsíců</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03C5A3F7"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502FFED7"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2B93FDB6" w14:textId="77777777" w:rsidTr="00C406CE">
        <w:trPr>
          <w:trHeight w:val="12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EE8938" w14:textId="77777777" w:rsidR="00101434" w:rsidRPr="005C277D" w:rsidRDefault="00101434">
            <w:pPr>
              <w:rPr>
                <w:rFonts w:ascii="Verdana" w:hAnsi="Verdana" w:cs="Calibri"/>
                <w:sz w:val="18"/>
                <w:szCs w:val="18"/>
              </w:rPr>
            </w:pPr>
            <w:r w:rsidRPr="005C277D">
              <w:rPr>
                <w:rFonts w:ascii="Verdana" w:hAnsi="Verdana" w:cs="Calibri"/>
                <w:sz w:val="18"/>
                <w:szCs w:val="18"/>
              </w:rPr>
              <w:t>Servis:</w:t>
            </w:r>
          </w:p>
        </w:tc>
        <w:tc>
          <w:tcPr>
            <w:tcW w:w="0" w:type="auto"/>
            <w:tcBorders>
              <w:top w:val="nil"/>
              <w:left w:val="nil"/>
              <w:bottom w:val="single" w:sz="8" w:space="0" w:color="auto"/>
              <w:right w:val="single" w:sz="4" w:space="0" w:color="auto"/>
            </w:tcBorders>
            <w:shd w:val="clear" w:color="auto" w:fill="auto"/>
            <w:vAlign w:val="center"/>
            <w:hideMark/>
          </w:tcPr>
          <w:p w14:paraId="0712D7A7" w14:textId="77777777" w:rsidR="00101434" w:rsidRPr="005C277D" w:rsidRDefault="00101434">
            <w:pPr>
              <w:rPr>
                <w:rFonts w:ascii="Verdana" w:hAnsi="Verdana" w:cs="Calibri"/>
                <w:sz w:val="18"/>
                <w:szCs w:val="18"/>
              </w:rPr>
            </w:pPr>
            <w:r w:rsidRPr="005C277D">
              <w:rPr>
                <w:rFonts w:ascii="Verdana" w:hAnsi="Verdana" w:cs="Calibri"/>
                <w:sz w:val="18"/>
                <w:szCs w:val="18"/>
              </w:rPr>
              <w:t>V místě instalace zařízení u zákazníka s ukončením opravy následující pracovní den od jejího nahlášení. Servis prováděný výrobcem či jím autorizovaným subjektem</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78E7DEE2"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725E6D4C"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73D1BBD0" w14:textId="77777777" w:rsidTr="00C406C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7907C1"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single" w:sz="4" w:space="0" w:color="auto"/>
              <w:left w:val="nil"/>
              <w:bottom w:val="single" w:sz="4" w:space="0" w:color="auto"/>
              <w:right w:val="nil"/>
            </w:tcBorders>
            <w:shd w:val="clear" w:color="auto" w:fill="auto"/>
            <w:vAlign w:val="center"/>
            <w:hideMark/>
          </w:tcPr>
          <w:p w14:paraId="292B72BF" w14:textId="77777777" w:rsidR="00101434" w:rsidRPr="005C277D" w:rsidRDefault="00101434">
            <w:pPr>
              <w:rPr>
                <w:rFonts w:ascii="Verdana" w:hAnsi="Verdana" w:cs="Calibri"/>
                <w:sz w:val="18"/>
                <w:szCs w:val="18"/>
              </w:rPr>
            </w:pPr>
            <w:r w:rsidRPr="005C277D">
              <w:rPr>
                <w:rFonts w:ascii="Verdana" w:hAnsi="Verdana" w:cs="Calibri"/>
                <w:sz w:val="18"/>
                <w:szCs w:val="18"/>
              </w:rPr>
              <w:t>Jediné kontaktní místo pro nahlášení poruch pro celou ČR, servisní střediska pokrývající celé území ČR</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02DDD7FE"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13B3CD25"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7141FB41" w14:textId="77777777" w:rsidTr="00C406CE">
        <w:trPr>
          <w:trHeight w:val="9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501F1452"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8" w:space="0" w:color="auto"/>
              <w:right w:val="nil"/>
            </w:tcBorders>
            <w:shd w:val="clear" w:color="auto" w:fill="auto"/>
            <w:vAlign w:val="center"/>
            <w:hideMark/>
          </w:tcPr>
          <w:p w14:paraId="535B6E12" w14:textId="77777777" w:rsidR="00101434" w:rsidRPr="005C277D" w:rsidRDefault="00101434">
            <w:pPr>
              <w:rPr>
                <w:rFonts w:ascii="Verdana" w:hAnsi="Verdana" w:cs="Calibri"/>
                <w:sz w:val="18"/>
                <w:szCs w:val="18"/>
              </w:rPr>
            </w:pPr>
            <w:r w:rsidRPr="005C277D">
              <w:rPr>
                <w:rFonts w:ascii="Verdana" w:hAnsi="Verdana" w:cs="Calibri"/>
                <w:sz w:val="18"/>
                <w:szCs w:val="18"/>
              </w:rPr>
              <w:t>Podpora poskytovaná prostřednictvím telefonní linky musí být dostupná v pracovní dny min. v době od 9:00 do 16:00 hod.</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759A9209"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8" w:space="0" w:color="auto"/>
              <w:right w:val="single" w:sz="8" w:space="0" w:color="auto"/>
            </w:tcBorders>
            <w:shd w:val="clear" w:color="000000" w:fill="C0C0C0"/>
            <w:vAlign w:val="center"/>
            <w:hideMark/>
          </w:tcPr>
          <w:p w14:paraId="45E159E2"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7E23DE9A" w14:textId="77777777" w:rsidTr="00C406CE">
        <w:trPr>
          <w:trHeight w:val="315"/>
        </w:trPr>
        <w:tc>
          <w:tcPr>
            <w:tcW w:w="0" w:type="auto"/>
            <w:tcBorders>
              <w:top w:val="nil"/>
              <w:left w:val="nil"/>
              <w:bottom w:val="nil"/>
              <w:right w:val="nil"/>
            </w:tcBorders>
            <w:shd w:val="clear" w:color="auto" w:fill="auto"/>
            <w:noWrap/>
            <w:vAlign w:val="center"/>
            <w:hideMark/>
          </w:tcPr>
          <w:p w14:paraId="0B50E9BF" w14:textId="77777777" w:rsidR="00101434" w:rsidRPr="005C277D" w:rsidRDefault="00101434">
            <w:pPr>
              <w:jc w:val="center"/>
              <w:rPr>
                <w:rFonts w:ascii="Verdana" w:hAnsi="Verdana" w:cs="Calibri"/>
                <w:sz w:val="18"/>
                <w:szCs w:val="18"/>
              </w:rPr>
            </w:pPr>
          </w:p>
        </w:tc>
        <w:tc>
          <w:tcPr>
            <w:tcW w:w="0" w:type="auto"/>
            <w:tcBorders>
              <w:top w:val="nil"/>
              <w:left w:val="nil"/>
              <w:bottom w:val="nil"/>
              <w:right w:val="nil"/>
            </w:tcBorders>
            <w:shd w:val="clear" w:color="auto" w:fill="auto"/>
            <w:vAlign w:val="center"/>
            <w:hideMark/>
          </w:tcPr>
          <w:p w14:paraId="3A24050D" w14:textId="77777777" w:rsidR="00101434" w:rsidRPr="005C277D" w:rsidRDefault="00101434">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2E29433" w14:textId="77777777" w:rsidR="00101434" w:rsidRPr="005C277D" w:rsidRDefault="00101434">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95C1F27" w14:textId="77777777" w:rsidR="00101434" w:rsidRPr="005C277D" w:rsidRDefault="00101434">
            <w:pPr>
              <w:jc w:val="center"/>
              <w:rPr>
                <w:rFonts w:ascii="Verdana" w:hAnsi="Verdana"/>
                <w:sz w:val="16"/>
                <w:szCs w:val="16"/>
              </w:rPr>
            </w:pPr>
          </w:p>
        </w:tc>
      </w:tr>
      <w:tr w:rsidR="00101434" w:rsidRPr="005C277D" w14:paraId="12D1C7E3" w14:textId="77777777" w:rsidTr="00C406CE">
        <w:trPr>
          <w:trHeight w:val="300"/>
        </w:trPr>
        <w:tc>
          <w:tcPr>
            <w:tcW w:w="0" w:type="auto"/>
            <w:gridSpan w:val="2"/>
            <w:tcBorders>
              <w:top w:val="single" w:sz="8" w:space="0" w:color="auto"/>
              <w:left w:val="single" w:sz="8" w:space="0" w:color="auto"/>
              <w:bottom w:val="single" w:sz="4" w:space="0" w:color="auto"/>
              <w:right w:val="nil"/>
            </w:tcBorders>
            <w:shd w:val="clear" w:color="000000" w:fill="99CCFF"/>
            <w:hideMark/>
          </w:tcPr>
          <w:p w14:paraId="411FA611" w14:textId="77777777" w:rsidR="00101434" w:rsidRPr="005C277D" w:rsidRDefault="00101434">
            <w:pPr>
              <w:jc w:val="center"/>
              <w:rPr>
                <w:rFonts w:ascii="Verdana" w:hAnsi="Verdana" w:cs="Calibri"/>
                <w:b/>
                <w:bCs/>
                <w:sz w:val="18"/>
                <w:szCs w:val="18"/>
              </w:rPr>
            </w:pPr>
            <w:r w:rsidRPr="005C277D">
              <w:rPr>
                <w:rFonts w:ascii="Verdana" w:hAnsi="Verdana" w:cs="Calibri"/>
                <w:b/>
                <w:bCs/>
                <w:sz w:val="18"/>
                <w:szCs w:val="18"/>
              </w:rPr>
              <w:t>Monitor I</w:t>
            </w:r>
          </w:p>
        </w:tc>
        <w:tc>
          <w:tcPr>
            <w:tcW w:w="0" w:type="auto"/>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7632B835" w14:textId="77777777" w:rsidR="00101434" w:rsidRPr="005C277D" w:rsidRDefault="00101434">
            <w:pPr>
              <w:jc w:val="center"/>
              <w:rPr>
                <w:rFonts w:ascii="Verdana" w:hAnsi="Verdana" w:cs="Calibri"/>
                <w:b/>
                <w:bCs/>
                <w:sz w:val="18"/>
                <w:szCs w:val="18"/>
              </w:rPr>
            </w:pPr>
            <w:proofErr w:type="spellStart"/>
            <w:r w:rsidRPr="005C277D">
              <w:rPr>
                <w:rFonts w:ascii="Verdana" w:hAnsi="Verdana" w:cs="Calibri"/>
                <w:b/>
                <w:bCs/>
                <w:sz w:val="18"/>
                <w:szCs w:val="18"/>
              </w:rPr>
              <w:t>Asus</w:t>
            </w:r>
            <w:proofErr w:type="spellEnd"/>
            <w:r w:rsidRPr="005C277D">
              <w:rPr>
                <w:rFonts w:ascii="Verdana" w:hAnsi="Verdana" w:cs="Calibri"/>
                <w:b/>
                <w:bCs/>
                <w:sz w:val="18"/>
                <w:szCs w:val="18"/>
              </w:rPr>
              <w:t xml:space="preserve"> VA24EQSB</w:t>
            </w:r>
          </w:p>
        </w:tc>
      </w:tr>
      <w:tr w:rsidR="00101434" w:rsidRPr="005C277D" w14:paraId="18E99407" w14:textId="77777777" w:rsidTr="00C406CE">
        <w:trPr>
          <w:trHeight w:val="300"/>
        </w:trPr>
        <w:tc>
          <w:tcPr>
            <w:tcW w:w="0" w:type="auto"/>
            <w:tcBorders>
              <w:top w:val="nil"/>
              <w:left w:val="single" w:sz="8" w:space="0" w:color="auto"/>
              <w:bottom w:val="nil"/>
              <w:right w:val="single" w:sz="4" w:space="0" w:color="auto"/>
            </w:tcBorders>
            <w:shd w:val="clear" w:color="000000" w:fill="99CCFF"/>
            <w:noWrap/>
            <w:vAlign w:val="center"/>
            <w:hideMark/>
          </w:tcPr>
          <w:p w14:paraId="14EE020B"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Parametr</w:t>
            </w:r>
          </w:p>
        </w:tc>
        <w:tc>
          <w:tcPr>
            <w:tcW w:w="0" w:type="auto"/>
            <w:tcBorders>
              <w:top w:val="nil"/>
              <w:left w:val="nil"/>
              <w:bottom w:val="nil"/>
              <w:right w:val="nil"/>
            </w:tcBorders>
            <w:shd w:val="clear" w:color="000000" w:fill="99CCFF"/>
            <w:vAlign w:val="center"/>
            <w:hideMark/>
          </w:tcPr>
          <w:p w14:paraId="09D12AC7"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Požadavek zadavatele</w:t>
            </w:r>
          </w:p>
        </w:tc>
        <w:tc>
          <w:tcPr>
            <w:tcW w:w="0" w:type="auto"/>
            <w:tcBorders>
              <w:top w:val="nil"/>
              <w:left w:val="single" w:sz="8" w:space="0" w:color="auto"/>
              <w:bottom w:val="nil"/>
              <w:right w:val="single" w:sz="4" w:space="0" w:color="auto"/>
            </w:tcBorders>
            <w:shd w:val="clear" w:color="000000" w:fill="99CCFF"/>
            <w:noWrap/>
            <w:vAlign w:val="center"/>
            <w:hideMark/>
          </w:tcPr>
          <w:p w14:paraId="3862D269"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Splňuje ANO/NE</w:t>
            </w:r>
          </w:p>
        </w:tc>
        <w:tc>
          <w:tcPr>
            <w:tcW w:w="0" w:type="auto"/>
            <w:tcBorders>
              <w:top w:val="nil"/>
              <w:left w:val="nil"/>
              <w:bottom w:val="nil"/>
              <w:right w:val="single" w:sz="8" w:space="0" w:color="auto"/>
            </w:tcBorders>
            <w:shd w:val="clear" w:color="000000" w:fill="99CCFF"/>
            <w:vAlign w:val="center"/>
            <w:hideMark/>
          </w:tcPr>
          <w:p w14:paraId="422ECFE0"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Popis konkrétního splnění požadavku</w:t>
            </w:r>
          </w:p>
        </w:tc>
      </w:tr>
      <w:tr w:rsidR="00101434" w:rsidRPr="005C277D" w14:paraId="07E246A7" w14:textId="77777777" w:rsidTr="00C406CE">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3E0873D" w14:textId="77777777" w:rsidR="00101434" w:rsidRPr="005C277D" w:rsidRDefault="00101434">
            <w:pPr>
              <w:rPr>
                <w:rFonts w:ascii="Verdana" w:hAnsi="Verdana" w:cs="Calibri"/>
                <w:sz w:val="18"/>
                <w:szCs w:val="18"/>
              </w:rPr>
            </w:pPr>
            <w:r w:rsidRPr="005C277D">
              <w:rPr>
                <w:rFonts w:ascii="Verdana" w:hAnsi="Verdana" w:cs="Calibri"/>
                <w:sz w:val="18"/>
                <w:szCs w:val="18"/>
              </w:rPr>
              <w:lastRenderedPageBreak/>
              <w:t>Velikost:</w:t>
            </w:r>
          </w:p>
        </w:tc>
        <w:tc>
          <w:tcPr>
            <w:tcW w:w="0" w:type="auto"/>
            <w:tcBorders>
              <w:top w:val="single" w:sz="4" w:space="0" w:color="auto"/>
              <w:left w:val="nil"/>
              <w:bottom w:val="single" w:sz="4" w:space="0" w:color="auto"/>
              <w:right w:val="nil"/>
            </w:tcBorders>
            <w:shd w:val="clear" w:color="auto" w:fill="auto"/>
            <w:hideMark/>
          </w:tcPr>
          <w:p w14:paraId="67B11FED" w14:textId="77777777" w:rsidR="00101434" w:rsidRPr="005C277D" w:rsidRDefault="00101434">
            <w:pPr>
              <w:rPr>
                <w:rFonts w:ascii="Verdana" w:hAnsi="Verdana" w:cs="Calibri"/>
                <w:sz w:val="18"/>
                <w:szCs w:val="18"/>
              </w:rPr>
            </w:pPr>
            <w:r w:rsidRPr="005C277D">
              <w:rPr>
                <w:rFonts w:ascii="Verdana" w:hAnsi="Verdana" w:cs="Calibri"/>
                <w:sz w:val="18"/>
                <w:szCs w:val="18"/>
              </w:rPr>
              <w:t>Přesná obchodní velikost 24"</w:t>
            </w:r>
          </w:p>
        </w:tc>
        <w:tc>
          <w:tcPr>
            <w:tcW w:w="0" w:type="auto"/>
            <w:tcBorders>
              <w:top w:val="single" w:sz="4" w:space="0" w:color="auto"/>
              <w:left w:val="single" w:sz="8" w:space="0" w:color="auto"/>
              <w:bottom w:val="single" w:sz="4" w:space="0" w:color="auto"/>
              <w:right w:val="single" w:sz="4" w:space="0" w:color="auto"/>
            </w:tcBorders>
            <w:shd w:val="clear" w:color="000000" w:fill="FFFF00"/>
            <w:vAlign w:val="center"/>
            <w:hideMark/>
          </w:tcPr>
          <w:p w14:paraId="1122AF1A"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single" w:sz="4" w:space="0" w:color="auto"/>
              <w:left w:val="nil"/>
              <w:bottom w:val="single" w:sz="4" w:space="0" w:color="auto"/>
              <w:right w:val="single" w:sz="8" w:space="0" w:color="auto"/>
            </w:tcBorders>
            <w:shd w:val="clear" w:color="000000" w:fill="C0C0C0"/>
            <w:vAlign w:val="center"/>
            <w:hideMark/>
          </w:tcPr>
          <w:p w14:paraId="7AA4306A"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5145CA4C"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0EBD16C4"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hideMark/>
          </w:tcPr>
          <w:p w14:paraId="071F031F" w14:textId="77777777" w:rsidR="00101434" w:rsidRPr="005C277D" w:rsidRDefault="00101434">
            <w:pPr>
              <w:rPr>
                <w:rFonts w:ascii="Verdana" w:hAnsi="Verdana" w:cs="Calibri"/>
                <w:sz w:val="18"/>
                <w:szCs w:val="18"/>
              </w:rPr>
            </w:pPr>
            <w:r w:rsidRPr="005C277D">
              <w:rPr>
                <w:rFonts w:ascii="Verdana" w:hAnsi="Verdana" w:cs="Calibri"/>
                <w:sz w:val="18"/>
                <w:szCs w:val="18"/>
              </w:rPr>
              <w:t>Minimální úhlopříčka zobrazovací plochy 23,7"</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4BC76C4A"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3C923D48" w14:textId="77777777" w:rsidR="00101434" w:rsidRPr="005C277D" w:rsidRDefault="00101434">
            <w:pPr>
              <w:rPr>
                <w:rFonts w:ascii="Verdana" w:hAnsi="Verdana" w:cs="Calibri"/>
                <w:sz w:val="18"/>
                <w:szCs w:val="18"/>
              </w:rPr>
            </w:pPr>
            <w:r w:rsidRPr="005C277D">
              <w:rPr>
                <w:rFonts w:ascii="Verdana" w:hAnsi="Verdana" w:cs="Calibri"/>
                <w:sz w:val="18"/>
                <w:szCs w:val="18"/>
              </w:rPr>
              <w:t>23,8"</w:t>
            </w:r>
          </w:p>
        </w:tc>
      </w:tr>
      <w:tr w:rsidR="00101434" w:rsidRPr="005C277D" w14:paraId="31BD0257" w14:textId="77777777" w:rsidTr="00C406C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7D6EA8F6" w14:textId="77777777" w:rsidR="00101434" w:rsidRPr="005C277D" w:rsidRDefault="00101434">
            <w:pPr>
              <w:rPr>
                <w:rFonts w:ascii="Verdana" w:hAnsi="Verdana" w:cs="Calibri"/>
                <w:sz w:val="18"/>
                <w:szCs w:val="18"/>
              </w:rPr>
            </w:pPr>
            <w:r w:rsidRPr="005C277D">
              <w:rPr>
                <w:rFonts w:ascii="Verdana" w:hAnsi="Verdana" w:cs="Calibri"/>
                <w:sz w:val="18"/>
                <w:szCs w:val="18"/>
              </w:rPr>
              <w:t>Vlastnosti:</w:t>
            </w:r>
          </w:p>
        </w:tc>
        <w:tc>
          <w:tcPr>
            <w:tcW w:w="0" w:type="auto"/>
            <w:tcBorders>
              <w:top w:val="nil"/>
              <w:left w:val="nil"/>
              <w:bottom w:val="single" w:sz="4" w:space="0" w:color="auto"/>
              <w:right w:val="nil"/>
            </w:tcBorders>
            <w:shd w:val="clear" w:color="auto" w:fill="auto"/>
            <w:hideMark/>
          </w:tcPr>
          <w:p w14:paraId="1954E007" w14:textId="77777777" w:rsidR="00101434" w:rsidRPr="005C277D" w:rsidRDefault="00101434">
            <w:pPr>
              <w:rPr>
                <w:rFonts w:ascii="Verdana" w:hAnsi="Verdana" w:cs="Calibri"/>
                <w:sz w:val="18"/>
                <w:szCs w:val="18"/>
              </w:rPr>
            </w:pPr>
            <w:r w:rsidRPr="005C277D">
              <w:rPr>
                <w:rFonts w:ascii="Verdana" w:hAnsi="Verdana" w:cs="Calibri"/>
                <w:sz w:val="18"/>
                <w:szCs w:val="18"/>
              </w:rPr>
              <w:t>Matný povrch zobrazovací plochy, výškově stavitelný, vertikální a horizontální polohovatelnost, funkce pivot</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68232D5B"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288FDA78"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3C199534" w14:textId="77777777" w:rsidTr="00C406C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3B0F87CA" w14:textId="77777777" w:rsidR="00101434" w:rsidRPr="005C277D" w:rsidRDefault="00101434">
            <w:pPr>
              <w:rPr>
                <w:rFonts w:ascii="Verdana" w:hAnsi="Verdana" w:cs="Calibri"/>
                <w:sz w:val="18"/>
                <w:szCs w:val="18"/>
              </w:rPr>
            </w:pPr>
            <w:r w:rsidRPr="005C277D">
              <w:rPr>
                <w:rFonts w:ascii="Verdana" w:hAnsi="Verdana" w:cs="Calibri"/>
                <w:sz w:val="18"/>
                <w:szCs w:val="18"/>
              </w:rPr>
              <w:t>Rozlišení:</w:t>
            </w:r>
          </w:p>
        </w:tc>
        <w:tc>
          <w:tcPr>
            <w:tcW w:w="0" w:type="auto"/>
            <w:tcBorders>
              <w:top w:val="nil"/>
              <w:left w:val="nil"/>
              <w:bottom w:val="single" w:sz="4" w:space="0" w:color="auto"/>
              <w:right w:val="nil"/>
            </w:tcBorders>
            <w:shd w:val="clear" w:color="auto" w:fill="auto"/>
            <w:hideMark/>
          </w:tcPr>
          <w:p w14:paraId="5DD93576" w14:textId="77777777" w:rsidR="00101434" w:rsidRPr="005C277D" w:rsidRDefault="00101434">
            <w:pPr>
              <w:rPr>
                <w:rFonts w:ascii="Verdana" w:hAnsi="Verdana" w:cs="Calibri"/>
                <w:sz w:val="18"/>
                <w:szCs w:val="18"/>
              </w:rPr>
            </w:pPr>
            <w:r w:rsidRPr="005C277D">
              <w:rPr>
                <w:rFonts w:ascii="Verdana" w:hAnsi="Verdana" w:cs="Calibri"/>
                <w:sz w:val="18"/>
                <w:szCs w:val="18"/>
              </w:rPr>
              <w:t>Přesně 1920 x 1080 bodů, nebo přesně 1920 x 1200 bodů</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70E4CAFA"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144BD43B" w14:textId="77777777" w:rsidR="00101434" w:rsidRPr="005C277D" w:rsidRDefault="00101434">
            <w:pPr>
              <w:rPr>
                <w:rFonts w:ascii="Verdana" w:hAnsi="Verdana" w:cs="Calibri"/>
                <w:sz w:val="18"/>
                <w:szCs w:val="18"/>
              </w:rPr>
            </w:pPr>
            <w:r w:rsidRPr="005C277D">
              <w:rPr>
                <w:rFonts w:ascii="Verdana" w:hAnsi="Verdana" w:cs="Calibri"/>
                <w:sz w:val="18"/>
                <w:szCs w:val="18"/>
              </w:rPr>
              <w:t>1920x1080</w:t>
            </w:r>
          </w:p>
        </w:tc>
      </w:tr>
      <w:tr w:rsidR="00101434" w:rsidRPr="005C277D" w14:paraId="52E452DA" w14:textId="77777777" w:rsidTr="00C406C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3C7DC774" w14:textId="77777777" w:rsidR="00101434" w:rsidRPr="005C277D" w:rsidRDefault="00101434">
            <w:pPr>
              <w:rPr>
                <w:rFonts w:ascii="Verdana" w:hAnsi="Verdana" w:cs="Calibri"/>
                <w:sz w:val="18"/>
                <w:szCs w:val="18"/>
              </w:rPr>
            </w:pPr>
            <w:r w:rsidRPr="005C277D">
              <w:rPr>
                <w:rFonts w:ascii="Verdana" w:hAnsi="Verdana" w:cs="Calibri"/>
                <w:sz w:val="18"/>
                <w:szCs w:val="18"/>
              </w:rPr>
              <w:t>Typ:</w:t>
            </w:r>
          </w:p>
        </w:tc>
        <w:tc>
          <w:tcPr>
            <w:tcW w:w="0" w:type="auto"/>
            <w:tcBorders>
              <w:top w:val="nil"/>
              <w:left w:val="nil"/>
              <w:bottom w:val="single" w:sz="4" w:space="0" w:color="auto"/>
              <w:right w:val="nil"/>
            </w:tcBorders>
            <w:shd w:val="clear" w:color="auto" w:fill="auto"/>
            <w:hideMark/>
          </w:tcPr>
          <w:p w14:paraId="405985A2" w14:textId="77777777" w:rsidR="00101434" w:rsidRPr="005C277D" w:rsidRDefault="00101434">
            <w:pPr>
              <w:rPr>
                <w:rFonts w:ascii="Verdana" w:hAnsi="Verdana" w:cs="Calibri"/>
                <w:sz w:val="18"/>
                <w:szCs w:val="18"/>
              </w:rPr>
            </w:pPr>
            <w:r w:rsidRPr="005C277D">
              <w:rPr>
                <w:rFonts w:ascii="Verdana" w:hAnsi="Verdana" w:cs="Calibri"/>
                <w:sz w:val="18"/>
                <w:szCs w:val="18"/>
              </w:rPr>
              <w:t>LED posvícení, pozorovací úhel minimálně 178° vodorovně i svisle</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45685F2F"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501864EA"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0BF747EC" w14:textId="77777777" w:rsidTr="00C406CE">
        <w:trPr>
          <w:trHeight w:val="345"/>
        </w:trPr>
        <w:tc>
          <w:tcPr>
            <w:tcW w:w="0" w:type="auto"/>
            <w:tcBorders>
              <w:top w:val="nil"/>
              <w:left w:val="single" w:sz="8" w:space="0" w:color="auto"/>
              <w:bottom w:val="single" w:sz="4" w:space="0" w:color="auto"/>
              <w:right w:val="single" w:sz="4" w:space="0" w:color="auto"/>
            </w:tcBorders>
            <w:shd w:val="clear" w:color="auto" w:fill="auto"/>
            <w:noWrap/>
            <w:hideMark/>
          </w:tcPr>
          <w:p w14:paraId="1C4B59FA" w14:textId="77777777" w:rsidR="00101434" w:rsidRPr="005C277D" w:rsidRDefault="00101434">
            <w:pPr>
              <w:rPr>
                <w:rFonts w:ascii="Verdana" w:hAnsi="Verdana" w:cs="Calibri"/>
                <w:sz w:val="18"/>
                <w:szCs w:val="18"/>
              </w:rPr>
            </w:pPr>
            <w:r w:rsidRPr="005C277D">
              <w:rPr>
                <w:rFonts w:ascii="Verdana" w:hAnsi="Verdana" w:cs="Calibri"/>
                <w:sz w:val="18"/>
                <w:szCs w:val="18"/>
              </w:rPr>
              <w:t>Jas:</w:t>
            </w:r>
          </w:p>
        </w:tc>
        <w:tc>
          <w:tcPr>
            <w:tcW w:w="0" w:type="auto"/>
            <w:tcBorders>
              <w:top w:val="nil"/>
              <w:left w:val="nil"/>
              <w:bottom w:val="single" w:sz="4" w:space="0" w:color="auto"/>
              <w:right w:val="nil"/>
            </w:tcBorders>
            <w:shd w:val="clear" w:color="auto" w:fill="auto"/>
            <w:hideMark/>
          </w:tcPr>
          <w:p w14:paraId="11C78B10" w14:textId="77777777" w:rsidR="00101434" w:rsidRPr="005C277D" w:rsidRDefault="00101434">
            <w:pPr>
              <w:rPr>
                <w:rFonts w:ascii="Verdana" w:hAnsi="Verdana" w:cs="Calibri"/>
                <w:sz w:val="18"/>
                <w:szCs w:val="18"/>
              </w:rPr>
            </w:pPr>
            <w:r w:rsidRPr="005C277D">
              <w:rPr>
                <w:rFonts w:ascii="Verdana" w:hAnsi="Verdana" w:cs="Calibri"/>
                <w:sz w:val="18"/>
                <w:szCs w:val="18"/>
              </w:rPr>
              <w:t>Minimálně 250 cd/m</w:t>
            </w:r>
            <w:r w:rsidRPr="005C277D">
              <w:rPr>
                <w:rFonts w:ascii="Verdana" w:hAnsi="Verdana" w:cs="Calibri"/>
                <w:sz w:val="18"/>
                <w:szCs w:val="18"/>
                <w:vertAlign w:val="superscript"/>
              </w:rPr>
              <w:t>2</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2F2EA3FA"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2B558C62"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564EE17B"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288EE4AE" w14:textId="77777777" w:rsidR="00101434" w:rsidRPr="005C277D" w:rsidRDefault="00101434">
            <w:pPr>
              <w:rPr>
                <w:rFonts w:ascii="Verdana" w:hAnsi="Verdana" w:cs="Calibri"/>
                <w:sz w:val="18"/>
                <w:szCs w:val="18"/>
              </w:rPr>
            </w:pPr>
            <w:r w:rsidRPr="005C277D">
              <w:rPr>
                <w:rFonts w:ascii="Verdana" w:hAnsi="Verdana" w:cs="Calibri"/>
                <w:sz w:val="18"/>
                <w:szCs w:val="18"/>
              </w:rPr>
              <w:t>Doba odezvy:</w:t>
            </w:r>
          </w:p>
        </w:tc>
        <w:tc>
          <w:tcPr>
            <w:tcW w:w="0" w:type="auto"/>
            <w:tcBorders>
              <w:top w:val="nil"/>
              <w:left w:val="nil"/>
              <w:bottom w:val="single" w:sz="4" w:space="0" w:color="auto"/>
              <w:right w:val="nil"/>
            </w:tcBorders>
            <w:shd w:val="clear" w:color="auto" w:fill="auto"/>
            <w:hideMark/>
          </w:tcPr>
          <w:p w14:paraId="0CE7A6AE"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Max. 6 </w:t>
            </w:r>
            <w:proofErr w:type="spellStart"/>
            <w:r w:rsidRPr="005C277D">
              <w:rPr>
                <w:rFonts w:ascii="Verdana" w:hAnsi="Verdana" w:cs="Calibri"/>
                <w:sz w:val="18"/>
                <w:szCs w:val="18"/>
              </w:rPr>
              <w:t>ms</w:t>
            </w:r>
            <w:proofErr w:type="spellEnd"/>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2DF20EEB"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3A331F91"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477A0CA3"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2B2D036D" w14:textId="77777777" w:rsidR="00101434" w:rsidRPr="005C277D" w:rsidRDefault="00101434">
            <w:pPr>
              <w:rPr>
                <w:rFonts w:ascii="Verdana" w:hAnsi="Verdana" w:cs="Calibri"/>
                <w:sz w:val="18"/>
                <w:szCs w:val="18"/>
              </w:rPr>
            </w:pPr>
            <w:r w:rsidRPr="005C277D">
              <w:rPr>
                <w:rFonts w:ascii="Verdana" w:hAnsi="Verdana" w:cs="Calibri"/>
                <w:sz w:val="18"/>
                <w:szCs w:val="18"/>
              </w:rPr>
              <w:t>Kontrast:</w:t>
            </w:r>
          </w:p>
        </w:tc>
        <w:tc>
          <w:tcPr>
            <w:tcW w:w="0" w:type="auto"/>
            <w:tcBorders>
              <w:top w:val="nil"/>
              <w:left w:val="nil"/>
              <w:bottom w:val="single" w:sz="4" w:space="0" w:color="auto"/>
              <w:right w:val="nil"/>
            </w:tcBorders>
            <w:shd w:val="clear" w:color="auto" w:fill="auto"/>
            <w:hideMark/>
          </w:tcPr>
          <w:p w14:paraId="78E93AF8" w14:textId="77777777" w:rsidR="00101434" w:rsidRPr="005C277D" w:rsidRDefault="00101434">
            <w:pPr>
              <w:rPr>
                <w:rFonts w:ascii="Verdana" w:hAnsi="Verdana" w:cs="Calibri"/>
                <w:sz w:val="18"/>
                <w:szCs w:val="18"/>
              </w:rPr>
            </w:pPr>
            <w:r w:rsidRPr="005C277D">
              <w:rPr>
                <w:rFonts w:ascii="Verdana" w:hAnsi="Verdana" w:cs="Calibri"/>
                <w:sz w:val="18"/>
                <w:szCs w:val="18"/>
              </w:rPr>
              <w:t>Statický kontrast (typický) minimálně 1000:1</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26883C26"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5378419D"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44ADF9F3" w14:textId="77777777" w:rsidTr="00C406C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30439292" w14:textId="77777777" w:rsidR="00101434" w:rsidRPr="005C277D" w:rsidRDefault="00101434">
            <w:pPr>
              <w:rPr>
                <w:rFonts w:ascii="Verdana" w:hAnsi="Verdana" w:cs="Calibri"/>
                <w:sz w:val="18"/>
                <w:szCs w:val="18"/>
              </w:rPr>
            </w:pPr>
            <w:r w:rsidRPr="005C277D">
              <w:rPr>
                <w:rFonts w:ascii="Verdana" w:hAnsi="Verdana" w:cs="Calibri"/>
                <w:sz w:val="18"/>
                <w:szCs w:val="18"/>
              </w:rPr>
              <w:t>Vstupy:</w:t>
            </w:r>
          </w:p>
        </w:tc>
        <w:tc>
          <w:tcPr>
            <w:tcW w:w="0" w:type="auto"/>
            <w:tcBorders>
              <w:top w:val="nil"/>
              <w:left w:val="nil"/>
              <w:bottom w:val="single" w:sz="4" w:space="0" w:color="auto"/>
              <w:right w:val="nil"/>
            </w:tcBorders>
            <w:shd w:val="clear" w:color="auto" w:fill="auto"/>
            <w:hideMark/>
          </w:tcPr>
          <w:p w14:paraId="2B5ABE36" w14:textId="77777777" w:rsidR="00101434" w:rsidRPr="005C277D" w:rsidRDefault="00101434">
            <w:pPr>
              <w:rPr>
                <w:rFonts w:ascii="Verdana" w:hAnsi="Verdana" w:cs="Calibri"/>
                <w:sz w:val="18"/>
                <w:szCs w:val="18"/>
              </w:rPr>
            </w:pPr>
            <w:r w:rsidRPr="005C277D">
              <w:rPr>
                <w:rFonts w:ascii="Verdana" w:hAnsi="Verdana" w:cs="Calibri"/>
                <w:sz w:val="18"/>
                <w:szCs w:val="18"/>
              </w:rPr>
              <w:t>Minimálně 1x digitální vstup HDMI a minimálně 1x digitální vstup DP</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533FE8EB"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55D76E44"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012B8A00" w14:textId="77777777" w:rsidTr="00C406CE">
        <w:trPr>
          <w:trHeight w:val="3300"/>
        </w:trPr>
        <w:tc>
          <w:tcPr>
            <w:tcW w:w="0" w:type="auto"/>
            <w:tcBorders>
              <w:top w:val="nil"/>
              <w:left w:val="single" w:sz="8" w:space="0" w:color="auto"/>
              <w:bottom w:val="single" w:sz="4" w:space="0" w:color="auto"/>
              <w:right w:val="single" w:sz="4" w:space="0" w:color="auto"/>
            </w:tcBorders>
            <w:shd w:val="clear" w:color="auto" w:fill="auto"/>
            <w:hideMark/>
          </w:tcPr>
          <w:p w14:paraId="615AB18C" w14:textId="77777777" w:rsidR="00101434" w:rsidRPr="005C277D" w:rsidRDefault="00101434">
            <w:pPr>
              <w:rPr>
                <w:rFonts w:ascii="Verdana" w:hAnsi="Verdana" w:cs="Calibri"/>
                <w:sz w:val="18"/>
                <w:szCs w:val="18"/>
              </w:rPr>
            </w:pPr>
            <w:r w:rsidRPr="005C277D">
              <w:rPr>
                <w:rFonts w:ascii="Verdana" w:hAnsi="Verdana" w:cs="Calibri"/>
                <w:sz w:val="18"/>
                <w:szCs w:val="18"/>
              </w:rPr>
              <w:t>Přenos digitálního video a audio signálu:</w:t>
            </w:r>
          </w:p>
        </w:tc>
        <w:tc>
          <w:tcPr>
            <w:tcW w:w="0" w:type="auto"/>
            <w:tcBorders>
              <w:top w:val="nil"/>
              <w:left w:val="nil"/>
              <w:bottom w:val="single" w:sz="4" w:space="0" w:color="auto"/>
              <w:right w:val="nil"/>
            </w:tcBorders>
            <w:shd w:val="clear" w:color="auto" w:fill="auto"/>
            <w:hideMark/>
          </w:tcPr>
          <w:p w14:paraId="6F5A32A1"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72554478"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4C30A4B5"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756F3C44"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7E59D818" w14:textId="77777777" w:rsidR="00101434" w:rsidRPr="005C277D" w:rsidRDefault="00101434">
            <w:pPr>
              <w:rPr>
                <w:rFonts w:ascii="Verdana" w:hAnsi="Verdana" w:cs="Calibri"/>
                <w:sz w:val="18"/>
                <w:szCs w:val="18"/>
              </w:rPr>
            </w:pPr>
            <w:r w:rsidRPr="005C277D">
              <w:rPr>
                <w:rFonts w:ascii="Verdana" w:hAnsi="Verdana" w:cs="Calibri"/>
                <w:sz w:val="18"/>
                <w:szCs w:val="18"/>
              </w:rPr>
              <w:t>Příslušenství:</w:t>
            </w:r>
          </w:p>
        </w:tc>
        <w:tc>
          <w:tcPr>
            <w:tcW w:w="0" w:type="auto"/>
            <w:tcBorders>
              <w:top w:val="nil"/>
              <w:left w:val="nil"/>
              <w:bottom w:val="single" w:sz="4" w:space="0" w:color="auto"/>
              <w:right w:val="nil"/>
            </w:tcBorders>
            <w:shd w:val="clear" w:color="auto" w:fill="auto"/>
            <w:hideMark/>
          </w:tcPr>
          <w:p w14:paraId="57C41677" w14:textId="77777777" w:rsidR="00101434" w:rsidRPr="005C277D" w:rsidRDefault="00101434">
            <w:pPr>
              <w:rPr>
                <w:rFonts w:ascii="Verdana" w:hAnsi="Verdana" w:cs="Calibri"/>
                <w:sz w:val="18"/>
                <w:szCs w:val="18"/>
              </w:rPr>
            </w:pPr>
            <w:r w:rsidRPr="005C277D">
              <w:rPr>
                <w:rFonts w:ascii="Verdana" w:hAnsi="Verdana" w:cs="Calibri"/>
                <w:sz w:val="18"/>
                <w:szCs w:val="18"/>
              </w:rPr>
              <w:t>Napájecí kabel</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189EC174"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1D703A09"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020A68B6"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767E41B" w14:textId="77777777" w:rsidR="00101434" w:rsidRPr="005C277D" w:rsidRDefault="00101434">
            <w:pPr>
              <w:rPr>
                <w:rFonts w:ascii="Verdana" w:hAnsi="Verdana" w:cs="Calibri"/>
                <w:sz w:val="18"/>
                <w:szCs w:val="18"/>
              </w:rPr>
            </w:pPr>
            <w:r w:rsidRPr="005C277D">
              <w:rPr>
                <w:rFonts w:ascii="Verdana" w:hAnsi="Verdana" w:cs="Calibri"/>
                <w:sz w:val="18"/>
                <w:szCs w:val="18"/>
              </w:rPr>
              <w:t>Záruční podmínky:</w:t>
            </w:r>
          </w:p>
        </w:tc>
        <w:tc>
          <w:tcPr>
            <w:tcW w:w="0" w:type="auto"/>
            <w:tcBorders>
              <w:top w:val="nil"/>
              <w:left w:val="nil"/>
              <w:bottom w:val="single" w:sz="4" w:space="0" w:color="auto"/>
              <w:right w:val="nil"/>
            </w:tcBorders>
            <w:shd w:val="clear" w:color="auto" w:fill="auto"/>
            <w:vAlign w:val="center"/>
            <w:hideMark/>
          </w:tcPr>
          <w:p w14:paraId="77A6ACC2" w14:textId="77777777" w:rsidR="00101434" w:rsidRPr="005C277D" w:rsidRDefault="00101434">
            <w:pPr>
              <w:rPr>
                <w:rFonts w:ascii="Verdana" w:hAnsi="Verdana" w:cs="Calibri"/>
                <w:sz w:val="18"/>
                <w:szCs w:val="18"/>
              </w:rPr>
            </w:pPr>
            <w:r w:rsidRPr="005C277D">
              <w:rPr>
                <w:rFonts w:ascii="Verdana" w:hAnsi="Verdana" w:cs="Calibri"/>
                <w:sz w:val="18"/>
                <w:szCs w:val="18"/>
              </w:rPr>
              <w:t>Min. 60 měsíců</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503E7D38"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0856B92B" w14:textId="77777777" w:rsidR="00101434" w:rsidRPr="005C277D" w:rsidRDefault="00101434">
            <w:pPr>
              <w:rPr>
                <w:rFonts w:ascii="Verdana" w:hAnsi="Verdana" w:cs="Calibri"/>
                <w:sz w:val="18"/>
                <w:szCs w:val="18"/>
              </w:rPr>
            </w:pPr>
            <w:r w:rsidRPr="005C277D">
              <w:rPr>
                <w:rFonts w:ascii="Verdana" w:hAnsi="Verdana" w:cs="Calibri"/>
                <w:sz w:val="18"/>
                <w:szCs w:val="18"/>
              </w:rPr>
              <w:t>60 měsíců</w:t>
            </w:r>
          </w:p>
        </w:tc>
      </w:tr>
      <w:tr w:rsidR="00101434" w:rsidRPr="005C277D" w14:paraId="556FAD56"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5FC989" w14:textId="77777777" w:rsidR="00101434" w:rsidRPr="005C277D" w:rsidRDefault="00101434">
            <w:pPr>
              <w:rPr>
                <w:rFonts w:ascii="Verdana" w:hAnsi="Verdana" w:cs="Calibri"/>
                <w:sz w:val="18"/>
                <w:szCs w:val="18"/>
              </w:rPr>
            </w:pPr>
            <w:r w:rsidRPr="005C277D">
              <w:rPr>
                <w:rFonts w:ascii="Verdana" w:hAnsi="Verdana" w:cs="Calibri"/>
                <w:sz w:val="18"/>
                <w:szCs w:val="18"/>
              </w:rPr>
              <w:t>Servis:</w:t>
            </w:r>
          </w:p>
        </w:tc>
        <w:tc>
          <w:tcPr>
            <w:tcW w:w="0" w:type="auto"/>
            <w:tcBorders>
              <w:top w:val="nil"/>
              <w:left w:val="nil"/>
              <w:bottom w:val="single" w:sz="4" w:space="0" w:color="auto"/>
              <w:right w:val="nil"/>
            </w:tcBorders>
            <w:shd w:val="clear" w:color="auto" w:fill="auto"/>
            <w:vAlign w:val="center"/>
            <w:hideMark/>
          </w:tcPr>
          <w:p w14:paraId="49C3682F" w14:textId="77777777" w:rsidR="00101434" w:rsidRPr="005C277D" w:rsidRDefault="00101434">
            <w:pPr>
              <w:rPr>
                <w:rFonts w:ascii="Verdana" w:hAnsi="Verdana" w:cs="Calibri"/>
                <w:sz w:val="18"/>
                <w:szCs w:val="18"/>
              </w:rPr>
            </w:pPr>
            <w:r w:rsidRPr="005C277D">
              <w:rPr>
                <w:rFonts w:ascii="Verdana" w:hAnsi="Verdana" w:cs="Calibri"/>
                <w:sz w:val="18"/>
                <w:szCs w:val="18"/>
              </w:rPr>
              <w:t>V místě instalace zařízení u zákazníka s ukončením opravy následující pracovní den od jejího nahlášení. Servis prováděný výrobcem či jím garantovaný prostřednictvím autorizovaného subjektu</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6880B4A1"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2C9E715C"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442925AE" w14:textId="77777777" w:rsidTr="00C406CE">
        <w:trPr>
          <w:trHeight w:val="675"/>
        </w:trPr>
        <w:tc>
          <w:tcPr>
            <w:tcW w:w="0" w:type="auto"/>
            <w:tcBorders>
              <w:top w:val="nil"/>
              <w:left w:val="single" w:sz="8" w:space="0" w:color="auto"/>
              <w:bottom w:val="single" w:sz="4" w:space="0" w:color="auto"/>
              <w:right w:val="single" w:sz="4" w:space="0" w:color="auto"/>
            </w:tcBorders>
            <w:shd w:val="clear" w:color="auto" w:fill="auto"/>
            <w:noWrap/>
            <w:hideMark/>
          </w:tcPr>
          <w:p w14:paraId="3859B10E"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hideMark/>
          </w:tcPr>
          <w:p w14:paraId="63EA46BE" w14:textId="77777777" w:rsidR="00101434" w:rsidRPr="005C277D" w:rsidRDefault="00101434">
            <w:pPr>
              <w:rPr>
                <w:rFonts w:ascii="Verdana" w:hAnsi="Verdana" w:cs="Calibri"/>
                <w:sz w:val="18"/>
                <w:szCs w:val="18"/>
              </w:rPr>
            </w:pPr>
            <w:r w:rsidRPr="005C277D">
              <w:rPr>
                <w:rFonts w:ascii="Verdana" w:hAnsi="Verdana" w:cs="Calibri"/>
                <w:sz w:val="18"/>
                <w:szCs w:val="18"/>
              </w:rPr>
              <w:t>Jediné kontaktní místo pro nahlášení poruch pro celou ČR</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2DA8CD01"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3FCD5B02"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6DFE09F7" w14:textId="77777777" w:rsidTr="00C406CE">
        <w:trPr>
          <w:trHeight w:val="360"/>
        </w:trPr>
        <w:tc>
          <w:tcPr>
            <w:tcW w:w="0" w:type="auto"/>
            <w:tcBorders>
              <w:top w:val="nil"/>
              <w:left w:val="single" w:sz="8" w:space="0" w:color="auto"/>
              <w:bottom w:val="single" w:sz="8" w:space="0" w:color="auto"/>
              <w:right w:val="single" w:sz="4" w:space="0" w:color="auto"/>
            </w:tcBorders>
            <w:shd w:val="clear" w:color="auto" w:fill="auto"/>
            <w:noWrap/>
            <w:hideMark/>
          </w:tcPr>
          <w:p w14:paraId="799768C3"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8" w:space="0" w:color="auto"/>
              <w:right w:val="nil"/>
            </w:tcBorders>
            <w:shd w:val="clear" w:color="auto" w:fill="auto"/>
            <w:hideMark/>
          </w:tcPr>
          <w:p w14:paraId="409AF7E7" w14:textId="77777777" w:rsidR="00101434" w:rsidRPr="005C277D" w:rsidRDefault="00101434">
            <w:pPr>
              <w:rPr>
                <w:rFonts w:ascii="Verdana" w:hAnsi="Verdana" w:cs="Calibri"/>
                <w:sz w:val="18"/>
                <w:szCs w:val="18"/>
              </w:rPr>
            </w:pPr>
            <w:r w:rsidRPr="005C277D">
              <w:rPr>
                <w:rFonts w:ascii="Verdana" w:hAnsi="Verdana" w:cs="Calibri"/>
                <w:sz w:val="18"/>
                <w:szCs w:val="18"/>
              </w:rPr>
              <w:t>Podpora poskytovaná prostřednictvím telefonní linky musí být dostupná v pracovní dny minimálně v době od 9:00 do 16:00 hod.</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14252486"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8" w:space="0" w:color="auto"/>
              <w:right w:val="single" w:sz="8" w:space="0" w:color="auto"/>
            </w:tcBorders>
            <w:shd w:val="clear" w:color="000000" w:fill="C0C0C0"/>
            <w:vAlign w:val="center"/>
            <w:hideMark/>
          </w:tcPr>
          <w:p w14:paraId="6FF6E6B8"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bl>
    <w:p w14:paraId="2FA97EFF" w14:textId="77777777" w:rsidR="00C406CE" w:rsidRPr="005C277D" w:rsidRDefault="00C406CE">
      <w:pPr>
        <w:rPr>
          <w:rFonts w:ascii="Verdana" w:hAnsi="Verdana"/>
          <w:sz w:val="20"/>
          <w:szCs w:val="20"/>
        </w:rPr>
      </w:pPr>
      <w:r w:rsidRPr="005C277D">
        <w:rPr>
          <w:rFonts w:ascii="Verdana" w:hAnsi="Verdana"/>
          <w:sz w:val="20"/>
          <w:szCs w:val="20"/>
        </w:rPr>
        <w:br w:type="page"/>
      </w:r>
    </w:p>
    <w:tbl>
      <w:tblPr>
        <w:tblW w:w="9628" w:type="dxa"/>
        <w:tblCellMar>
          <w:left w:w="70" w:type="dxa"/>
          <w:right w:w="70" w:type="dxa"/>
        </w:tblCellMar>
        <w:tblLook w:val="04A0" w:firstRow="1" w:lastRow="0" w:firstColumn="1" w:lastColumn="0" w:noHBand="0" w:noVBand="1"/>
      </w:tblPr>
      <w:tblGrid>
        <w:gridCol w:w="1850"/>
        <w:gridCol w:w="2382"/>
        <w:gridCol w:w="1810"/>
        <w:gridCol w:w="3921"/>
      </w:tblGrid>
      <w:tr w:rsidR="00101434" w:rsidRPr="005C277D" w14:paraId="42F20581" w14:textId="77777777" w:rsidTr="00C406CE">
        <w:trPr>
          <w:trHeight w:val="315"/>
        </w:trPr>
        <w:tc>
          <w:tcPr>
            <w:tcW w:w="0" w:type="auto"/>
            <w:tcBorders>
              <w:top w:val="nil"/>
              <w:left w:val="single" w:sz="8" w:space="0" w:color="auto"/>
              <w:bottom w:val="nil"/>
              <w:right w:val="nil"/>
            </w:tcBorders>
            <w:shd w:val="clear" w:color="auto" w:fill="auto"/>
            <w:noWrap/>
            <w:hideMark/>
          </w:tcPr>
          <w:p w14:paraId="45D142F0" w14:textId="1FC3A54F" w:rsidR="00101434" w:rsidRPr="005C277D" w:rsidRDefault="00101434">
            <w:pPr>
              <w:rPr>
                <w:rFonts w:ascii="Verdana" w:hAnsi="Verdana" w:cs="Calibri"/>
                <w:sz w:val="18"/>
                <w:szCs w:val="18"/>
              </w:rPr>
            </w:pPr>
            <w:r w:rsidRPr="005C277D">
              <w:rPr>
                <w:rFonts w:ascii="Verdana" w:hAnsi="Verdana" w:cs="Calibri"/>
                <w:sz w:val="18"/>
                <w:szCs w:val="18"/>
              </w:rPr>
              <w:lastRenderedPageBreak/>
              <w:t> </w:t>
            </w:r>
          </w:p>
        </w:tc>
        <w:tc>
          <w:tcPr>
            <w:tcW w:w="0" w:type="auto"/>
            <w:tcBorders>
              <w:top w:val="nil"/>
              <w:left w:val="nil"/>
              <w:bottom w:val="nil"/>
              <w:right w:val="nil"/>
            </w:tcBorders>
            <w:shd w:val="clear" w:color="auto" w:fill="auto"/>
            <w:hideMark/>
          </w:tcPr>
          <w:p w14:paraId="0801D4EC" w14:textId="77777777" w:rsidR="00101434" w:rsidRPr="005C277D" w:rsidRDefault="00101434">
            <w:pPr>
              <w:rPr>
                <w:rFonts w:ascii="Verdana" w:hAnsi="Verdana" w:cs="Calibri"/>
                <w:sz w:val="18"/>
                <w:szCs w:val="18"/>
              </w:rPr>
            </w:pPr>
          </w:p>
        </w:tc>
        <w:tc>
          <w:tcPr>
            <w:tcW w:w="0" w:type="auto"/>
            <w:tcBorders>
              <w:top w:val="nil"/>
              <w:left w:val="nil"/>
              <w:bottom w:val="nil"/>
              <w:right w:val="nil"/>
            </w:tcBorders>
            <w:shd w:val="clear" w:color="auto" w:fill="auto"/>
            <w:hideMark/>
          </w:tcPr>
          <w:p w14:paraId="49520C25" w14:textId="77777777" w:rsidR="00101434" w:rsidRPr="005C277D" w:rsidRDefault="00101434">
            <w:pPr>
              <w:rPr>
                <w:rFonts w:ascii="Verdana" w:hAnsi="Verdana"/>
                <w:sz w:val="16"/>
                <w:szCs w:val="16"/>
              </w:rPr>
            </w:pPr>
          </w:p>
        </w:tc>
        <w:tc>
          <w:tcPr>
            <w:tcW w:w="0" w:type="auto"/>
            <w:tcBorders>
              <w:top w:val="nil"/>
              <w:left w:val="nil"/>
              <w:bottom w:val="nil"/>
              <w:right w:val="single" w:sz="4" w:space="0" w:color="auto"/>
            </w:tcBorders>
            <w:shd w:val="clear" w:color="auto" w:fill="auto"/>
            <w:vAlign w:val="center"/>
            <w:hideMark/>
          </w:tcPr>
          <w:p w14:paraId="6BA8B9EF"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6E4BA051" w14:textId="77777777" w:rsidTr="00C406CE">
        <w:trPr>
          <w:trHeight w:val="300"/>
        </w:trPr>
        <w:tc>
          <w:tcPr>
            <w:tcW w:w="0" w:type="auto"/>
            <w:gridSpan w:val="2"/>
            <w:tcBorders>
              <w:top w:val="single" w:sz="8" w:space="0" w:color="auto"/>
              <w:left w:val="single" w:sz="8" w:space="0" w:color="auto"/>
              <w:bottom w:val="single" w:sz="4" w:space="0" w:color="auto"/>
              <w:right w:val="nil"/>
            </w:tcBorders>
            <w:shd w:val="clear" w:color="000000" w:fill="99CCFF"/>
            <w:vAlign w:val="center"/>
            <w:hideMark/>
          </w:tcPr>
          <w:p w14:paraId="59C9ED1E" w14:textId="77777777" w:rsidR="00101434" w:rsidRPr="005C277D" w:rsidRDefault="00101434">
            <w:pPr>
              <w:jc w:val="center"/>
              <w:rPr>
                <w:rFonts w:ascii="Verdana" w:hAnsi="Verdana" w:cs="Calibri"/>
                <w:b/>
                <w:bCs/>
                <w:color w:val="000000"/>
                <w:sz w:val="18"/>
                <w:szCs w:val="18"/>
              </w:rPr>
            </w:pPr>
            <w:r w:rsidRPr="005C277D">
              <w:rPr>
                <w:rFonts w:ascii="Verdana" w:hAnsi="Verdana" w:cs="Calibri"/>
                <w:b/>
                <w:bCs/>
                <w:color w:val="000000"/>
                <w:sz w:val="18"/>
                <w:szCs w:val="18"/>
              </w:rPr>
              <w:t>Monitor II</w:t>
            </w:r>
          </w:p>
        </w:tc>
        <w:tc>
          <w:tcPr>
            <w:tcW w:w="0" w:type="auto"/>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329A8E23" w14:textId="77777777" w:rsidR="00101434" w:rsidRPr="005C277D" w:rsidRDefault="00101434">
            <w:pPr>
              <w:jc w:val="center"/>
              <w:rPr>
                <w:rFonts w:ascii="Verdana" w:hAnsi="Verdana" w:cs="Calibri"/>
                <w:b/>
                <w:bCs/>
                <w:color w:val="000000"/>
                <w:sz w:val="18"/>
                <w:szCs w:val="18"/>
              </w:rPr>
            </w:pPr>
            <w:r w:rsidRPr="005C277D">
              <w:rPr>
                <w:rFonts w:ascii="Verdana" w:hAnsi="Verdana" w:cs="Calibri"/>
                <w:b/>
                <w:bCs/>
                <w:color w:val="000000"/>
                <w:sz w:val="18"/>
                <w:szCs w:val="18"/>
              </w:rPr>
              <w:t>Acer B277U</w:t>
            </w:r>
          </w:p>
        </w:tc>
      </w:tr>
      <w:tr w:rsidR="00101434" w:rsidRPr="005C277D" w14:paraId="0440EDFD" w14:textId="77777777" w:rsidTr="00C406CE">
        <w:trPr>
          <w:trHeight w:val="615"/>
        </w:trPr>
        <w:tc>
          <w:tcPr>
            <w:tcW w:w="0" w:type="auto"/>
            <w:tcBorders>
              <w:top w:val="nil"/>
              <w:left w:val="single" w:sz="8" w:space="0" w:color="auto"/>
              <w:bottom w:val="nil"/>
              <w:right w:val="single" w:sz="4" w:space="0" w:color="auto"/>
            </w:tcBorders>
            <w:shd w:val="clear" w:color="000000" w:fill="99CCFF"/>
            <w:noWrap/>
            <w:vAlign w:val="center"/>
            <w:hideMark/>
          </w:tcPr>
          <w:p w14:paraId="665227D4" w14:textId="77777777" w:rsidR="00101434" w:rsidRPr="005C277D" w:rsidRDefault="00101434">
            <w:pPr>
              <w:rPr>
                <w:rFonts w:ascii="Verdana" w:hAnsi="Verdana" w:cs="Calibri"/>
                <w:b/>
                <w:bCs/>
                <w:color w:val="000000"/>
                <w:sz w:val="18"/>
                <w:szCs w:val="18"/>
              </w:rPr>
            </w:pPr>
            <w:r w:rsidRPr="005C277D">
              <w:rPr>
                <w:rFonts w:ascii="Verdana" w:hAnsi="Verdana" w:cs="Calibri"/>
                <w:b/>
                <w:bCs/>
                <w:color w:val="000000"/>
                <w:sz w:val="18"/>
                <w:szCs w:val="18"/>
              </w:rPr>
              <w:t>Parametr</w:t>
            </w:r>
          </w:p>
        </w:tc>
        <w:tc>
          <w:tcPr>
            <w:tcW w:w="0" w:type="auto"/>
            <w:tcBorders>
              <w:top w:val="nil"/>
              <w:left w:val="nil"/>
              <w:bottom w:val="nil"/>
              <w:right w:val="nil"/>
            </w:tcBorders>
            <w:shd w:val="clear" w:color="000000" w:fill="99CCFF"/>
            <w:vAlign w:val="center"/>
            <w:hideMark/>
          </w:tcPr>
          <w:p w14:paraId="78CED923" w14:textId="77777777" w:rsidR="00101434" w:rsidRPr="005C277D" w:rsidRDefault="00101434">
            <w:pPr>
              <w:rPr>
                <w:rFonts w:ascii="Verdana" w:hAnsi="Verdana" w:cs="Calibri"/>
                <w:b/>
                <w:bCs/>
                <w:color w:val="000000"/>
                <w:sz w:val="18"/>
                <w:szCs w:val="18"/>
              </w:rPr>
            </w:pPr>
            <w:r w:rsidRPr="005C277D">
              <w:rPr>
                <w:rFonts w:ascii="Verdana" w:hAnsi="Verdana" w:cs="Calibri"/>
                <w:b/>
                <w:bCs/>
                <w:color w:val="000000"/>
                <w:sz w:val="18"/>
                <w:szCs w:val="18"/>
              </w:rPr>
              <w:t>Požadavek zadavatele</w:t>
            </w:r>
          </w:p>
        </w:tc>
        <w:tc>
          <w:tcPr>
            <w:tcW w:w="0" w:type="auto"/>
            <w:tcBorders>
              <w:top w:val="nil"/>
              <w:left w:val="single" w:sz="8" w:space="0" w:color="auto"/>
              <w:bottom w:val="nil"/>
              <w:right w:val="single" w:sz="4" w:space="0" w:color="auto"/>
            </w:tcBorders>
            <w:shd w:val="clear" w:color="000000" w:fill="99CCFF"/>
            <w:noWrap/>
            <w:vAlign w:val="center"/>
            <w:hideMark/>
          </w:tcPr>
          <w:p w14:paraId="326D0DD9" w14:textId="77777777" w:rsidR="00101434" w:rsidRPr="005C277D" w:rsidRDefault="00101434">
            <w:pPr>
              <w:rPr>
                <w:rFonts w:ascii="Verdana" w:hAnsi="Verdana" w:cs="Calibri"/>
                <w:b/>
                <w:bCs/>
                <w:color w:val="000000"/>
                <w:sz w:val="18"/>
                <w:szCs w:val="18"/>
              </w:rPr>
            </w:pPr>
            <w:r w:rsidRPr="005C277D">
              <w:rPr>
                <w:rFonts w:ascii="Verdana" w:hAnsi="Verdana" w:cs="Calibri"/>
                <w:b/>
                <w:bCs/>
                <w:color w:val="000000"/>
                <w:sz w:val="18"/>
                <w:szCs w:val="18"/>
              </w:rPr>
              <w:t>Splňuje ANO/NE</w:t>
            </w:r>
          </w:p>
        </w:tc>
        <w:tc>
          <w:tcPr>
            <w:tcW w:w="0" w:type="auto"/>
            <w:tcBorders>
              <w:top w:val="nil"/>
              <w:left w:val="nil"/>
              <w:bottom w:val="nil"/>
              <w:right w:val="single" w:sz="8" w:space="0" w:color="auto"/>
            </w:tcBorders>
            <w:shd w:val="clear" w:color="000000" w:fill="99CCFF"/>
            <w:vAlign w:val="center"/>
            <w:hideMark/>
          </w:tcPr>
          <w:p w14:paraId="1CB91AAC" w14:textId="77777777" w:rsidR="00101434" w:rsidRPr="005C277D" w:rsidRDefault="00101434">
            <w:pPr>
              <w:rPr>
                <w:rFonts w:ascii="Verdana" w:hAnsi="Verdana" w:cs="Calibri"/>
                <w:b/>
                <w:bCs/>
                <w:color w:val="000000"/>
                <w:sz w:val="18"/>
                <w:szCs w:val="18"/>
              </w:rPr>
            </w:pPr>
            <w:r w:rsidRPr="005C277D">
              <w:rPr>
                <w:rFonts w:ascii="Verdana" w:hAnsi="Verdana" w:cs="Calibri"/>
                <w:b/>
                <w:bCs/>
                <w:color w:val="000000"/>
                <w:sz w:val="18"/>
                <w:szCs w:val="18"/>
              </w:rPr>
              <w:t>Popis konkrétního splnění požadavku</w:t>
            </w:r>
          </w:p>
        </w:tc>
      </w:tr>
      <w:tr w:rsidR="00101434" w:rsidRPr="005C277D" w14:paraId="74BC1E38" w14:textId="77777777" w:rsidTr="00C406CE">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F6AA8C"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Velikost:</w:t>
            </w:r>
          </w:p>
        </w:tc>
        <w:tc>
          <w:tcPr>
            <w:tcW w:w="0" w:type="auto"/>
            <w:tcBorders>
              <w:top w:val="single" w:sz="4" w:space="0" w:color="auto"/>
              <w:left w:val="nil"/>
              <w:bottom w:val="single" w:sz="4" w:space="0" w:color="auto"/>
              <w:right w:val="nil"/>
            </w:tcBorders>
            <w:shd w:val="clear" w:color="auto" w:fill="auto"/>
            <w:vAlign w:val="center"/>
            <w:hideMark/>
          </w:tcPr>
          <w:p w14:paraId="16F99A13"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Přesná obchodní velikost 27"</w:t>
            </w:r>
          </w:p>
        </w:tc>
        <w:tc>
          <w:tcPr>
            <w:tcW w:w="0" w:type="auto"/>
            <w:tcBorders>
              <w:top w:val="single" w:sz="4" w:space="0" w:color="auto"/>
              <w:left w:val="single" w:sz="8" w:space="0" w:color="auto"/>
              <w:bottom w:val="single" w:sz="4" w:space="0" w:color="auto"/>
              <w:right w:val="single" w:sz="4" w:space="0" w:color="auto"/>
            </w:tcBorders>
            <w:shd w:val="clear" w:color="000000" w:fill="FFFF00"/>
            <w:vAlign w:val="center"/>
            <w:hideMark/>
          </w:tcPr>
          <w:p w14:paraId="00987CE2"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ANO</w:t>
            </w:r>
          </w:p>
        </w:tc>
        <w:tc>
          <w:tcPr>
            <w:tcW w:w="0" w:type="auto"/>
            <w:tcBorders>
              <w:top w:val="single" w:sz="4" w:space="0" w:color="auto"/>
              <w:left w:val="nil"/>
              <w:bottom w:val="single" w:sz="4" w:space="0" w:color="auto"/>
              <w:right w:val="single" w:sz="8" w:space="0" w:color="auto"/>
            </w:tcBorders>
            <w:shd w:val="clear" w:color="000000" w:fill="C0C0C0"/>
            <w:vAlign w:val="center"/>
            <w:hideMark/>
          </w:tcPr>
          <w:p w14:paraId="74FBA37E"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 </w:t>
            </w:r>
          </w:p>
        </w:tc>
      </w:tr>
      <w:tr w:rsidR="00101434" w:rsidRPr="005C277D" w14:paraId="46AE1830"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E0430D"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 </w:t>
            </w:r>
          </w:p>
        </w:tc>
        <w:tc>
          <w:tcPr>
            <w:tcW w:w="0" w:type="auto"/>
            <w:tcBorders>
              <w:top w:val="nil"/>
              <w:left w:val="nil"/>
              <w:bottom w:val="single" w:sz="4" w:space="0" w:color="auto"/>
              <w:right w:val="nil"/>
            </w:tcBorders>
            <w:shd w:val="clear" w:color="auto" w:fill="auto"/>
            <w:vAlign w:val="center"/>
            <w:hideMark/>
          </w:tcPr>
          <w:p w14:paraId="09793B8B"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Minimální úhlopříčka zobrazovací plochy 26,7"</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0AEDF3AE"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65AA05D1"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 </w:t>
            </w:r>
          </w:p>
        </w:tc>
      </w:tr>
      <w:tr w:rsidR="00101434" w:rsidRPr="005C277D" w14:paraId="257A8E38" w14:textId="77777777" w:rsidTr="00C406C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E2CD8B"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Vlastnosti:</w:t>
            </w:r>
          </w:p>
        </w:tc>
        <w:tc>
          <w:tcPr>
            <w:tcW w:w="0" w:type="auto"/>
            <w:tcBorders>
              <w:top w:val="nil"/>
              <w:left w:val="nil"/>
              <w:bottom w:val="single" w:sz="4" w:space="0" w:color="auto"/>
              <w:right w:val="nil"/>
            </w:tcBorders>
            <w:shd w:val="clear" w:color="auto" w:fill="auto"/>
            <w:vAlign w:val="center"/>
            <w:hideMark/>
          </w:tcPr>
          <w:p w14:paraId="5AF41ABF"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Matný povrch zobrazovací plochy, výškově stavitelný, vertikální a horizontální polohovatelnost</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61B2F5A4"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29866FC4"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 </w:t>
            </w:r>
          </w:p>
        </w:tc>
      </w:tr>
      <w:tr w:rsidR="00101434" w:rsidRPr="005C277D" w14:paraId="3CBA2359"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AEAFEA"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Rozlišení:</w:t>
            </w:r>
          </w:p>
        </w:tc>
        <w:tc>
          <w:tcPr>
            <w:tcW w:w="0" w:type="auto"/>
            <w:tcBorders>
              <w:top w:val="nil"/>
              <w:left w:val="nil"/>
              <w:bottom w:val="single" w:sz="4" w:space="0" w:color="auto"/>
              <w:right w:val="nil"/>
            </w:tcBorders>
            <w:shd w:val="clear" w:color="auto" w:fill="auto"/>
            <w:vAlign w:val="center"/>
            <w:hideMark/>
          </w:tcPr>
          <w:p w14:paraId="6D9F9F56"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Přesně 2560 × 1440 pixelů</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1FB0A5B3"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56D17674"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 </w:t>
            </w:r>
          </w:p>
        </w:tc>
      </w:tr>
      <w:tr w:rsidR="00101434" w:rsidRPr="005C277D" w14:paraId="7E4301AD" w14:textId="77777777" w:rsidTr="00C406C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4BEAD3B0" w14:textId="77777777" w:rsidR="00101434" w:rsidRPr="005C277D" w:rsidRDefault="00101434">
            <w:pPr>
              <w:rPr>
                <w:rFonts w:ascii="Verdana" w:hAnsi="Verdana" w:cs="Calibri"/>
                <w:sz w:val="18"/>
                <w:szCs w:val="18"/>
              </w:rPr>
            </w:pPr>
            <w:r w:rsidRPr="005C277D">
              <w:rPr>
                <w:rFonts w:ascii="Verdana" w:hAnsi="Verdana" w:cs="Calibri"/>
                <w:sz w:val="18"/>
                <w:szCs w:val="18"/>
              </w:rPr>
              <w:t>Typ:</w:t>
            </w:r>
          </w:p>
        </w:tc>
        <w:tc>
          <w:tcPr>
            <w:tcW w:w="0" w:type="auto"/>
            <w:tcBorders>
              <w:top w:val="nil"/>
              <w:left w:val="nil"/>
              <w:bottom w:val="single" w:sz="4" w:space="0" w:color="auto"/>
              <w:right w:val="nil"/>
            </w:tcBorders>
            <w:shd w:val="clear" w:color="auto" w:fill="auto"/>
            <w:hideMark/>
          </w:tcPr>
          <w:p w14:paraId="0AC7F649" w14:textId="77777777" w:rsidR="00101434" w:rsidRPr="005C277D" w:rsidRDefault="00101434">
            <w:pPr>
              <w:rPr>
                <w:rFonts w:ascii="Verdana" w:hAnsi="Verdana" w:cs="Calibri"/>
                <w:sz w:val="18"/>
                <w:szCs w:val="18"/>
              </w:rPr>
            </w:pPr>
            <w:r w:rsidRPr="005C277D">
              <w:rPr>
                <w:rFonts w:ascii="Verdana" w:hAnsi="Verdana" w:cs="Calibri"/>
                <w:sz w:val="18"/>
                <w:szCs w:val="18"/>
              </w:rPr>
              <w:t>LED posvícení, pozorovací úhel minimálně 178° vodorovně i svisle</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343FFED9"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1620AABE"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5E9AB3FF" w14:textId="77777777" w:rsidTr="00C406CE">
        <w:trPr>
          <w:trHeight w:val="450"/>
        </w:trPr>
        <w:tc>
          <w:tcPr>
            <w:tcW w:w="0" w:type="auto"/>
            <w:tcBorders>
              <w:top w:val="nil"/>
              <w:left w:val="single" w:sz="8" w:space="0" w:color="auto"/>
              <w:bottom w:val="single" w:sz="4" w:space="0" w:color="auto"/>
              <w:right w:val="single" w:sz="4" w:space="0" w:color="auto"/>
            </w:tcBorders>
            <w:shd w:val="clear" w:color="auto" w:fill="auto"/>
            <w:noWrap/>
            <w:hideMark/>
          </w:tcPr>
          <w:p w14:paraId="6BA45510" w14:textId="77777777" w:rsidR="00101434" w:rsidRPr="005C277D" w:rsidRDefault="00101434">
            <w:pPr>
              <w:rPr>
                <w:rFonts w:ascii="Verdana" w:hAnsi="Verdana" w:cs="Calibri"/>
                <w:sz w:val="18"/>
                <w:szCs w:val="18"/>
              </w:rPr>
            </w:pPr>
            <w:r w:rsidRPr="005C277D">
              <w:rPr>
                <w:rFonts w:ascii="Verdana" w:hAnsi="Verdana" w:cs="Calibri"/>
                <w:sz w:val="18"/>
                <w:szCs w:val="18"/>
              </w:rPr>
              <w:t>Jas:</w:t>
            </w:r>
          </w:p>
        </w:tc>
        <w:tc>
          <w:tcPr>
            <w:tcW w:w="0" w:type="auto"/>
            <w:tcBorders>
              <w:top w:val="nil"/>
              <w:left w:val="nil"/>
              <w:bottom w:val="single" w:sz="4" w:space="0" w:color="auto"/>
              <w:right w:val="nil"/>
            </w:tcBorders>
            <w:shd w:val="clear" w:color="auto" w:fill="auto"/>
            <w:hideMark/>
          </w:tcPr>
          <w:p w14:paraId="1A603389" w14:textId="77777777" w:rsidR="00101434" w:rsidRPr="005C277D" w:rsidRDefault="00101434">
            <w:pPr>
              <w:rPr>
                <w:rFonts w:ascii="Verdana" w:hAnsi="Verdana" w:cs="Calibri"/>
                <w:sz w:val="18"/>
                <w:szCs w:val="18"/>
              </w:rPr>
            </w:pPr>
            <w:r w:rsidRPr="005C277D">
              <w:rPr>
                <w:rFonts w:ascii="Verdana" w:hAnsi="Verdana" w:cs="Calibri"/>
                <w:sz w:val="18"/>
                <w:szCs w:val="18"/>
              </w:rPr>
              <w:t>Minimálně 250 cd/m</w:t>
            </w:r>
            <w:r w:rsidRPr="005C277D">
              <w:rPr>
                <w:rFonts w:ascii="Verdana" w:hAnsi="Verdana" w:cs="Calibri"/>
                <w:sz w:val="18"/>
                <w:szCs w:val="18"/>
                <w:vertAlign w:val="superscript"/>
              </w:rPr>
              <w:t>2</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77A5D7D2"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30559750"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78B00721"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6FF838F7" w14:textId="77777777" w:rsidR="00101434" w:rsidRPr="005C277D" w:rsidRDefault="00101434">
            <w:pPr>
              <w:rPr>
                <w:rFonts w:ascii="Verdana" w:hAnsi="Verdana" w:cs="Calibri"/>
                <w:sz w:val="18"/>
                <w:szCs w:val="18"/>
              </w:rPr>
            </w:pPr>
            <w:r w:rsidRPr="005C277D">
              <w:rPr>
                <w:rFonts w:ascii="Verdana" w:hAnsi="Verdana" w:cs="Calibri"/>
                <w:sz w:val="18"/>
                <w:szCs w:val="18"/>
              </w:rPr>
              <w:t>Doba odezvy:</w:t>
            </w:r>
          </w:p>
        </w:tc>
        <w:tc>
          <w:tcPr>
            <w:tcW w:w="0" w:type="auto"/>
            <w:tcBorders>
              <w:top w:val="nil"/>
              <w:left w:val="nil"/>
              <w:bottom w:val="single" w:sz="4" w:space="0" w:color="auto"/>
              <w:right w:val="nil"/>
            </w:tcBorders>
            <w:shd w:val="clear" w:color="auto" w:fill="auto"/>
            <w:hideMark/>
          </w:tcPr>
          <w:p w14:paraId="20AE5B30"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Max. 6 </w:t>
            </w:r>
            <w:proofErr w:type="spellStart"/>
            <w:r w:rsidRPr="005C277D">
              <w:rPr>
                <w:rFonts w:ascii="Verdana" w:hAnsi="Verdana" w:cs="Calibri"/>
                <w:sz w:val="18"/>
                <w:szCs w:val="18"/>
              </w:rPr>
              <w:t>ms</w:t>
            </w:r>
            <w:proofErr w:type="spellEnd"/>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5BECF2DD"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2C2DEB7E"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5E629115"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140E6C56" w14:textId="77777777" w:rsidR="00101434" w:rsidRPr="005C277D" w:rsidRDefault="00101434">
            <w:pPr>
              <w:rPr>
                <w:rFonts w:ascii="Verdana" w:hAnsi="Verdana" w:cs="Calibri"/>
                <w:sz w:val="18"/>
                <w:szCs w:val="18"/>
              </w:rPr>
            </w:pPr>
            <w:r w:rsidRPr="005C277D">
              <w:rPr>
                <w:rFonts w:ascii="Verdana" w:hAnsi="Verdana" w:cs="Calibri"/>
                <w:sz w:val="18"/>
                <w:szCs w:val="18"/>
              </w:rPr>
              <w:t>Kontrast:</w:t>
            </w:r>
          </w:p>
        </w:tc>
        <w:tc>
          <w:tcPr>
            <w:tcW w:w="0" w:type="auto"/>
            <w:tcBorders>
              <w:top w:val="nil"/>
              <w:left w:val="nil"/>
              <w:bottom w:val="single" w:sz="4" w:space="0" w:color="auto"/>
              <w:right w:val="nil"/>
            </w:tcBorders>
            <w:shd w:val="clear" w:color="auto" w:fill="auto"/>
            <w:hideMark/>
          </w:tcPr>
          <w:p w14:paraId="085ECFB9" w14:textId="77777777" w:rsidR="00101434" w:rsidRPr="005C277D" w:rsidRDefault="00101434">
            <w:pPr>
              <w:rPr>
                <w:rFonts w:ascii="Verdana" w:hAnsi="Verdana" w:cs="Calibri"/>
                <w:sz w:val="18"/>
                <w:szCs w:val="18"/>
              </w:rPr>
            </w:pPr>
            <w:r w:rsidRPr="005C277D">
              <w:rPr>
                <w:rFonts w:ascii="Verdana" w:hAnsi="Verdana" w:cs="Calibri"/>
                <w:sz w:val="18"/>
                <w:szCs w:val="18"/>
              </w:rPr>
              <w:t>Statický kontrast (typický) minimálně 1000:1</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3853B3B0"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7E214BB6"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6EECA23A" w14:textId="77777777" w:rsidTr="00C406C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0664B829" w14:textId="77777777" w:rsidR="00101434" w:rsidRPr="005C277D" w:rsidRDefault="00101434">
            <w:pPr>
              <w:rPr>
                <w:rFonts w:ascii="Verdana" w:hAnsi="Verdana" w:cs="Calibri"/>
                <w:sz w:val="18"/>
                <w:szCs w:val="18"/>
              </w:rPr>
            </w:pPr>
            <w:r w:rsidRPr="005C277D">
              <w:rPr>
                <w:rFonts w:ascii="Verdana" w:hAnsi="Verdana" w:cs="Calibri"/>
                <w:sz w:val="18"/>
                <w:szCs w:val="18"/>
              </w:rPr>
              <w:t>Vstupy:</w:t>
            </w:r>
          </w:p>
        </w:tc>
        <w:tc>
          <w:tcPr>
            <w:tcW w:w="0" w:type="auto"/>
            <w:tcBorders>
              <w:top w:val="nil"/>
              <w:left w:val="nil"/>
              <w:bottom w:val="single" w:sz="4" w:space="0" w:color="auto"/>
              <w:right w:val="nil"/>
            </w:tcBorders>
            <w:shd w:val="clear" w:color="auto" w:fill="auto"/>
            <w:hideMark/>
          </w:tcPr>
          <w:p w14:paraId="60F9B517" w14:textId="77777777" w:rsidR="00101434" w:rsidRPr="005C277D" w:rsidRDefault="00101434">
            <w:pPr>
              <w:rPr>
                <w:rFonts w:ascii="Verdana" w:hAnsi="Verdana" w:cs="Calibri"/>
                <w:sz w:val="18"/>
                <w:szCs w:val="18"/>
              </w:rPr>
            </w:pPr>
            <w:r w:rsidRPr="005C277D">
              <w:rPr>
                <w:rFonts w:ascii="Verdana" w:hAnsi="Verdana" w:cs="Calibri"/>
                <w:sz w:val="18"/>
                <w:szCs w:val="18"/>
              </w:rPr>
              <w:t>Minimálně 1x digitální vstup HDMI a minimálně 1x digitální vstup DP</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66A51609"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664B3993"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6F5F05D6" w14:textId="77777777" w:rsidTr="00C406CE">
        <w:trPr>
          <w:trHeight w:val="3300"/>
        </w:trPr>
        <w:tc>
          <w:tcPr>
            <w:tcW w:w="0" w:type="auto"/>
            <w:tcBorders>
              <w:top w:val="nil"/>
              <w:left w:val="single" w:sz="8" w:space="0" w:color="auto"/>
              <w:bottom w:val="single" w:sz="4" w:space="0" w:color="auto"/>
              <w:right w:val="single" w:sz="4" w:space="0" w:color="auto"/>
            </w:tcBorders>
            <w:shd w:val="clear" w:color="auto" w:fill="auto"/>
            <w:hideMark/>
          </w:tcPr>
          <w:p w14:paraId="07188582" w14:textId="77777777" w:rsidR="00101434" w:rsidRPr="005C277D" w:rsidRDefault="00101434">
            <w:pPr>
              <w:rPr>
                <w:rFonts w:ascii="Verdana" w:hAnsi="Verdana" w:cs="Calibri"/>
                <w:sz w:val="18"/>
                <w:szCs w:val="18"/>
              </w:rPr>
            </w:pPr>
            <w:r w:rsidRPr="005C277D">
              <w:rPr>
                <w:rFonts w:ascii="Verdana" w:hAnsi="Verdana" w:cs="Calibri"/>
                <w:sz w:val="18"/>
                <w:szCs w:val="18"/>
              </w:rPr>
              <w:t>Přenos digitálního video a audio signálu:</w:t>
            </w:r>
          </w:p>
        </w:tc>
        <w:tc>
          <w:tcPr>
            <w:tcW w:w="0" w:type="auto"/>
            <w:tcBorders>
              <w:top w:val="nil"/>
              <w:left w:val="nil"/>
              <w:bottom w:val="single" w:sz="4" w:space="0" w:color="auto"/>
              <w:right w:val="nil"/>
            </w:tcBorders>
            <w:shd w:val="clear" w:color="auto" w:fill="auto"/>
            <w:hideMark/>
          </w:tcPr>
          <w:p w14:paraId="52C67835"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22FE7AFF"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17C15823"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293D40CA"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2B6FDBC1" w14:textId="77777777" w:rsidR="00101434" w:rsidRPr="005C277D" w:rsidRDefault="00101434">
            <w:pPr>
              <w:rPr>
                <w:rFonts w:ascii="Verdana" w:hAnsi="Verdana" w:cs="Calibri"/>
                <w:sz w:val="18"/>
                <w:szCs w:val="18"/>
              </w:rPr>
            </w:pPr>
            <w:r w:rsidRPr="005C277D">
              <w:rPr>
                <w:rFonts w:ascii="Verdana" w:hAnsi="Verdana" w:cs="Calibri"/>
                <w:sz w:val="18"/>
                <w:szCs w:val="18"/>
              </w:rPr>
              <w:t>Příslušenství:</w:t>
            </w:r>
          </w:p>
        </w:tc>
        <w:tc>
          <w:tcPr>
            <w:tcW w:w="0" w:type="auto"/>
            <w:tcBorders>
              <w:top w:val="nil"/>
              <w:left w:val="nil"/>
              <w:bottom w:val="single" w:sz="4" w:space="0" w:color="auto"/>
              <w:right w:val="nil"/>
            </w:tcBorders>
            <w:shd w:val="clear" w:color="auto" w:fill="auto"/>
            <w:hideMark/>
          </w:tcPr>
          <w:p w14:paraId="7D4E3C13" w14:textId="77777777" w:rsidR="00101434" w:rsidRPr="005C277D" w:rsidRDefault="00101434">
            <w:pPr>
              <w:rPr>
                <w:rFonts w:ascii="Verdana" w:hAnsi="Verdana" w:cs="Calibri"/>
                <w:sz w:val="18"/>
                <w:szCs w:val="18"/>
              </w:rPr>
            </w:pPr>
            <w:r w:rsidRPr="005C277D">
              <w:rPr>
                <w:rFonts w:ascii="Verdana" w:hAnsi="Verdana" w:cs="Calibri"/>
                <w:sz w:val="18"/>
                <w:szCs w:val="18"/>
              </w:rPr>
              <w:t>Napájecí kabel</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3D639140"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2FC810E7"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467F8D4F"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EB5B2D" w14:textId="77777777" w:rsidR="00101434" w:rsidRPr="005C277D" w:rsidRDefault="00101434">
            <w:pPr>
              <w:rPr>
                <w:rFonts w:ascii="Verdana" w:hAnsi="Verdana" w:cs="Calibri"/>
                <w:sz w:val="18"/>
                <w:szCs w:val="18"/>
              </w:rPr>
            </w:pPr>
            <w:r w:rsidRPr="005C277D">
              <w:rPr>
                <w:rFonts w:ascii="Verdana" w:hAnsi="Verdana" w:cs="Calibri"/>
                <w:sz w:val="18"/>
                <w:szCs w:val="18"/>
              </w:rPr>
              <w:t>Záruční podmínky:</w:t>
            </w:r>
          </w:p>
        </w:tc>
        <w:tc>
          <w:tcPr>
            <w:tcW w:w="0" w:type="auto"/>
            <w:tcBorders>
              <w:top w:val="nil"/>
              <w:left w:val="nil"/>
              <w:bottom w:val="single" w:sz="4" w:space="0" w:color="auto"/>
              <w:right w:val="nil"/>
            </w:tcBorders>
            <w:shd w:val="clear" w:color="auto" w:fill="auto"/>
            <w:vAlign w:val="center"/>
            <w:hideMark/>
          </w:tcPr>
          <w:p w14:paraId="3915A65D" w14:textId="77777777" w:rsidR="00101434" w:rsidRPr="005C277D" w:rsidRDefault="00101434">
            <w:pPr>
              <w:rPr>
                <w:rFonts w:ascii="Verdana" w:hAnsi="Verdana" w:cs="Calibri"/>
                <w:sz w:val="18"/>
                <w:szCs w:val="18"/>
              </w:rPr>
            </w:pPr>
            <w:r w:rsidRPr="005C277D">
              <w:rPr>
                <w:rFonts w:ascii="Verdana" w:hAnsi="Verdana" w:cs="Calibri"/>
                <w:sz w:val="18"/>
                <w:szCs w:val="18"/>
              </w:rPr>
              <w:t>Min. 60 měsíců</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0E9C0F89"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140CB4C4" w14:textId="77777777" w:rsidR="00101434" w:rsidRPr="005C277D" w:rsidRDefault="00101434">
            <w:pPr>
              <w:rPr>
                <w:rFonts w:ascii="Verdana" w:hAnsi="Verdana" w:cs="Calibri"/>
                <w:sz w:val="18"/>
                <w:szCs w:val="18"/>
              </w:rPr>
            </w:pPr>
            <w:r w:rsidRPr="005C277D">
              <w:rPr>
                <w:rFonts w:ascii="Verdana" w:hAnsi="Verdana" w:cs="Calibri"/>
                <w:sz w:val="18"/>
                <w:szCs w:val="18"/>
              </w:rPr>
              <w:t>60 měsíců</w:t>
            </w:r>
          </w:p>
        </w:tc>
      </w:tr>
      <w:tr w:rsidR="00101434" w:rsidRPr="005C277D" w14:paraId="7D6B89D5" w14:textId="77777777" w:rsidTr="00C406CE">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65CDBD4" w14:textId="77777777" w:rsidR="00101434" w:rsidRPr="005C277D" w:rsidRDefault="00101434">
            <w:pPr>
              <w:rPr>
                <w:rFonts w:ascii="Verdana" w:hAnsi="Verdana" w:cs="Calibri"/>
                <w:sz w:val="18"/>
                <w:szCs w:val="18"/>
              </w:rPr>
            </w:pPr>
            <w:r w:rsidRPr="005C277D">
              <w:rPr>
                <w:rFonts w:ascii="Verdana" w:hAnsi="Verdana" w:cs="Calibri"/>
                <w:sz w:val="18"/>
                <w:szCs w:val="18"/>
              </w:rPr>
              <w:lastRenderedPageBreak/>
              <w:t>Servis:</w:t>
            </w:r>
          </w:p>
        </w:tc>
        <w:tc>
          <w:tcPr>
            <w:tcW w:w="0" w:type="auto"/>
            <w:tcBorders>
              <w:top w:val="nil"/>
              <w:left w:val="nil"/>
              <w:bottom w:val="single" w:sz="4" w:space="0" w:color="auto"/>
              <w:right w:val="nil"/>
            </w:tcBorders>
            <w:shd w:val="clear" w:color="auto" w:fill="auto"/>
            <w:vAlign w:val="center"/>
            <w:hideMark/>
          </w:tcPr>
          <w:p w14:paraId="536A1C78" w14:textId="77777777" w:rsidR="00101434" w:rsidRPr="005C277D" w:rsidRDefault="00101434">
            <w:pPr>
              <w:rPr>
                <w:rFonts w:ascii="Verdana" w:hAnsi="Verdana" w:cs="Calibri"/>
                <w:sz w:val="18"/>
                <w:szCs w:val="18"/>
              </w:rPr>
            </w:pPr>
            <w:r w:rsidRPr="005C277D">
              <w:rPr>
                <w:rFonts w:ascii="Verdana" w:hAnsi="Verdana" w:cs="Calibri"/>
                <w:sz w:val="18"/>
                <w:szCs w:val="18"/>
              </w:rPr>
              <w:t>V místě instalace zařízení u zákazníka s ukončením opravy následující pracovní den od jejího nahlášení. Servis prováděný výrobcem či jím garantovaný prostřednictvím autorizovaného subjektu</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28D31A3C"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45A24630"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5FC17242"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2193ADE3"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hideMark/>
          </w:tcPr>
          <w:p w14:paraId="39829A88" w14:textId="77777777" w:rsidR="00101434" w:rsidRPr="005C277D" w:rsidRDefault="00101434">
            <w:pPr>
              <w:rPr>
                <w:rFonts w:ascii="Verdana" w:hAnsi="Verdana" w:cs="Calibri"/>
                <w:sz w:val="18"/>
                <w:szCs w:val="18"/>
              </w:rPr>
            </w:pPr>
            <w:r w:rsidRPr="005C277D">
              <w:rPr>
                <w:rFonts w:ascii="Verdana" w:hAnsi="Verdana" w:cs="Calibri"/>
                <w:sz w:val="18"/>
                <w:szCs w:val="18"/>
              </w:rPr>
              <w:t>Jediné kontaktní místo pro nahlášení poruch pro celou ČR</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626F2EAB"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5E5E391A"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04AF2A1E" w14:textId="77777777" w:rsidTr="00C406CE">
        <w:trPr>
          <w:trHeight w:val="915"/>
        </w:trPr>
        <w:tc>
          <w:tcPr>
            <w:tcW w:w="0" w:type="auto"/>
            <w:tcBorders>
              <w:top w:val="nil"/>
              <w:left w:val="single" w:sz="8" w:space="0" w:color="auto"/>
              <w:bottom w:val="single" w:sz="8" w:space="0" w:color="auto"/>
              <w:right w:val="single" w:sz="4" w:space="0" w:color="auto"/>
            </w:tcBorders>
            <w:shd w:val="clear" w:color="auto" w:fill="auto"/>
            <w:noWrap/>
            <w:hideMark/>
          </w:tcPr>
          <w:p w14:paraId="1B4949B0"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8" w:space="0" w:color="auto"/>
              <w:right w:val="nil"/>
            </w:tcBorders>
            <w:shd w:val="clear" w:color="auto" w:fill="auto"/>
            <w:hideMark/>
          </w:tcPr>
          <w:p w14:paraId="659C9424" w14:textId="77777777" w:rsidR="00101434" w:rsidRPr="005C277D" w:rsidRDefault="00101434">
            <w:pPr>
              <w:rPr>
                <w:rFonts w:ascii="Verdana" w:hAnsi="Verdana" w:cs="Calibri"/>
                <w:sz w:val="18"/>
                <w:szCs w:val="18"/>
              </w:rPr>
            </w:pPr>
            <w:r w:rsidRPr="005C277D">
              <w:rPr>
                <w:rFonts w:ascii="Verdana" w:hAnsi="Verdana" w:cs="Calibri"/>
                <w:sz w:val="18"/>
                <w:szCs w:val="18"/>
              </w:rPr>
              <w:t>Podpora poskytovaná prostřednictvím telefonní linky musí být dostupná v pracovní dny minimálně v době od 9:00 do 16:00 hod.</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42EC138D"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ANO</w:t>
            </w:r>
          </w:p>
        </w:tc>
        <w:tc>
          <w:tcPr>
            <w:tcW w:w="0" w:type="auto"/>
            <w:tcBorders>
              <w:top w:val="nil"/>
              <w:left w:val="nil"/>
              <w:bottom w:val="single" w:sz="8" w:space="0" w:color="auto"/>
              <w:right w:val="single" w:sz="8" w:space="0" w:color="auto"/>
            </w:tcBorders>
            <w:shd w:val="clear" w:color="000000" w:fill="C0C0C0"/>
            <w:vAlign w:val="center"/>
            <w:hideMark/>
          </w:tcPr>
          <w:p w14:paraId="75B6E654"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62EBBBFB" w14:textId="77777777" w:rsidTr="00C406CE">
        <w:trPr>
          <w:trHeight w:val="315"/>
        </w:trPr>
        <w:tc>
          <w:tcPr>
            <w:tcW w:w="0" w:type="auto"/>
            <w:tcBorders>
              <w:top w:val="nil"/>
              <w:left w:val="nil"/>
              <w:bottom w:val="nil"/>
              <w:right w:val="nil"/>
            </w:tcBorders>
            <w:shd w:val="clear" w:color="auto" w:fill="auto"/>
            <w:noWrap/>
            <w:hideMark/>
          </w:tcPr>
          <w:p w14:paraId="4EEF6F47" w14:textId="77777777" w:rsidR="00101434" w:rsidRPr="005C277D" w:rsidRDefault="00101434">
            <w:pPr>
              <w:rPr>
                <w:rFonts w:ascii="Verdana" w:hAnsi="Verdana" w:cs="Calibri"/>
                <w:sz w:val="18"/>
                <w:szCs w:val="18"/>
              </w:rPr>
            </w:pPr>
          </w:p>
        </w:tc>
        <w:tc>
          <w:tcPr>
            <w:tcW w:w="0" w:type="auto"/>
            <w:tcBorders>
              <w:top w:val="nil"/>
              <w:left w:val="nil"/>
              <w:bottom w:val="nil"/>
              <w:right w:val="nil"/>
            </w:tcBorders>
            <w:shd w:val="clear" w:color="auto" w:fill="auto"/>
            <w:hideMark/>
          </w:tcPr>
          <w:p w14:paraId="528CE157" w14:textId="77777777" w:rsidR="00101434" w:rsidRPr="005C277D" w:rsidRDefault="00101434">
            <w:pPr>
              <w:rPr>
                <w:rFonts w:ascii="Verdana" w:hAnsi="Verdana"/>
                <w:sz w:val="16"/>
                <w:szCs w:val="16"/>
              </w:rPr>
            </w:pPr>
          </w:p>
        </w:tc>
        <w:tc>
          <w:tcPr>
            <w:tcW w:w="0" w:type="auto"/>
            <w:tcBorders>
              <w:top w:val="nil"/>
              <w:left w:val="nil"/>
              <w:bottom w:val="nil"/>
              <w:right w:val="nil"/>
            </w:tcBorders>
            <w:shd w:val="clear" w:color="000000" w:fill="FFFFFF"/>
            <w:vAlign w:val="center"/>
            <w:hideMark/>
          </w:tcPr>
          <w:p w14:paraId="01ADABB0"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nil"/>
              <w:right w:val="nil"/>
            </w:tcBorders>
            <w:shd w:val="clear" w:color="000000" w:fill="FFFFFF"/>
            <w:vAlign w:val="center"/>
            <w:hideMark/>
          </w:tcPr>
          <w:p w14:paraId="7EA033AF"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16C566F2" w14:textId="77777777" w:rsidTr="00C406CE">
        <w:trPr>
          <w:trHeight w:val="300"/>
        </w:trPr>
        <w:tc>
          <w:tcPr>
            <w:tcW w:w="0" w:type="auto"/>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08978340" w14:textId="77777777" w:rsidR="00101434" w:rsidRPr="005C277D" w:rsidRDefault="00101434">
            <w:pPr>
              <w:jc w:val="center"/>
              <w:rPr>
                <w:rFonts w:ascii="Verdana" w:hAnsi="Verdana" w:cs="Calibri"/>
                <w:b/>
                <w:bCs/>
                <w:color w:val="000000"/>
                <w:sz w:val="18"/>
                <w:szCs w:val="18"/>
              </w:rPr>
            </w:pPr>
            <w:r w:rsidRPr="005C277D">
              <w:rPr>
                <w:rFonts w:ascii="Verdana" w:hAnsi="Verdana" w:cs="Calibri"/>
                <w:b/>
                <w:bCs/>
                <w:color w:val="000000"/>
                <w:sz w:val="18"/>
                <w:szCs w:val="18"/>
              </w:rPr>
              <w:t>Sleva za licenci Microsoft Windows 11 pro vzdělávací instituce</w:t>
            </w:r>
          </w:p>
        </w:tc>
        <w:tc>
          <w:tcPr>
            <w:tcW w:w="0" w:type="auto"/>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3792D36A" w14:textId="77777777" w:rsidR="00101434" w:rsidRPr="005C277D" w:rsidRDefault="00101434">
            <w:pPr>
              <w:jc w:val="center"/>
              <w:rPr>
                <w:rFonts w:ascii="Verdana" w:hAnsi="Verdana" w:cs="Calibri"/>
                <w:b/>
                <w:bCs/>
                <w:color w:val="000000"/>
                <w:sz w:val="18"/>
                <w:szCs w:val="18"/>
              </w:rPr>
            </w:pPr>
            <w:r w:rsidRPr="005C277D">
              <w:rPr>
                <w:rFonts w:ascii="Verdana" w:hAnsi="Verdana" w:cs="Calibri"/>
                <w:b/>
                <w:bCs/>
                <w:color w:val="000000"/>
                <w:sz w:val="18"/>
                <w:szCs w:val="18"/>
              </w:rPr>
              <w:t> </w:t>
            </w:r>
          </w:p>
        </w:tc>
      </w:tr>
      <w:tr w:rsidR="00101434" w:rsidRPr="005C277D" w14:paraId="19B8D5E9" w14:textId="77777777" w:rsidTr="00C406CE">
        <w:trPr>
          <w:trHeight w:val="300"/>
        </w:trPr>
        <w:tc>
          <w:tcPr>
            <w:tcW w:w="0" w:type="auto"/>
            <w:tcBorders>
              <w:top w:val="nil"/>
              <w:left w:val="single" w:sz="8" w:space="0" w:color="auto"/>
              <w:bottom w:val="single" w:sz="4" w:space="0" w:color="auto"/>
              <w:right w:val="single" w:sz="4" w:space="0" w:color="auto"/>
            </w:tcBorders>
            <w:shd w:val="clear" w:color="000000" w:fill="99CCFF"/>
            <w:vAlign w:val="center"/>
            <w:hideMark/>
          </w:tcPr>
          <w:p w14:paraId="2E0B18CC" w14:textId="77777777" w:rsidR="00101434" w:rsidRPr="005C277D" w:rsidRDefault="00101434">
            <w:pPr>
              <w:rPr>
                <w:rFonts w:ascii="Verdana" w:hAnsi="Verdana" w:cs="Calibri"/>
                <w:b/>
                <w:bCs/>
                <w:color w:val="000000"/>
                <w:sz w:val="18"/>
                <w:szCs w:val="18"/>
              </w:rPr>
            </w:pPr>
            <w:r w:rsidRPr="005C277D">
              <w:rPr>
                <w:rFonts w:ascii="Verdana" w:hAnsi="Verdana" w:cs="Calibri"/>
                <w:b/>
                <w:bCs/>
                <w:color w:val="000000"/>
                <w:sz w:val="18"/>
                <w:szCs w:val="18"/>
              </w:rPr>
              <w:t>Parametr</w:t>
            </w:r>
          </w:p>
        </w:tc>
        <w:tc>
          <w:tcPr>
            <w:tcW w:w="0" w:type="auto"/>
            <w:tcBorders>
              <w:top w:val="nil"/>
              <w:left w:val="nil"/>
              <w:bottom w:val="single" w:sz="4" w:space="0" w:color="auto"/>
              <w:right w:val="nil"/>
            </w:tcBorders>
            <w:shd w:val="clear" w:color="000000" w:fill="99CCFF"/>
            <w:vAlign w:val="center"/>
            <w:hideMark/>
          </w:tcPr>
          <w:p w14:paraId="7AC31D80" w14:textId="77777777" w:rsidR="00101434" w:rsidRPr="005C277D" w:rsidRDefault="00101434">
            <w:pPr>
              <w:rPr>
                <w:rFonts w:ascii="Verdana" w:hAnsi="Verdana" w:cs="Calibri"/>
                <w:b/>
                <w:bCs/>
                <w:color w:val="000000"/>
                <w:sz w:val="18"/>
                <w:szCs w:val="18"/>
              </w:rPr>
            </w:pPr>
            <w:r w:rsidRPr="005C277D">
              <w:rPr>
                <w:rFonts w:ascii="Verdana" w:hAnsi="Verdana" w:cs="Calibri"/>
                <w:b/>
                <w:bCs/>
                <w:color w:val="000000"/>
                <w:sz w:val="18"/>
                <w:szCs w:val="18"/>
              </w:rPr>
              <w:t>Požadavek zadavatele</w:t>
            </w:r>
          </w:p>
        </w:tc>
        <w:tc>
          <w:tcPr>
            <w:tcW w:w="0" w:type="auto"/>
            <w:tcBorders>
              <w:top w:val="nil"/>
              <w:left w:val="single" w:sz="8" w:space="0" w:color="auto"/>
              <w:bottom w:val="single" w:sz="4" w:space="0" w:color="auto"/>
              <w:right w:val="single" w:sz="4" w:space="0" w:color="auto"/>
            </w:tcBorders>
            <w:shd w:val="clear" w:color="000000" w:fill="99CCFF"/>
            <w:vAlign w:val="center"/>
            <w:hideMark/>
          </w:tcPr>
          <w:p w14:paraId="2A4FBE13" w14:textId="77777777" w:rsidR="00101434" w:rsidRPr="005C277D" w:rsidRDefault="00101434">
            <w:pPr>
              <w:rPr>
                <w:rFonts w:ascii="Verdana" w:hAnsi="Verdana" w:cs="Calibri"/>
                <w:b/>
                <w:bCs/>
                <w:color w:val="000000"/>
                <w:sz w:val="18"/>
                <w:szCs w:val="18"/>
              </w:rPr>
            </w:pPr>
            <w:r w:rsidRPr="005C277D">
              <w:rPr>
                <w:rFonts w:ascii="Verdana" w:hAnsi="Verdana" w:cs="Calibri"/>
                <w:b/>
                <w:bCs/>
                <w:color w:val="000000"/>
                <w:sz w:val="18"/>
                <w:szCs w:val="18"/>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503B9B12" w14:textId="77777777" w:rsidR="00101434" w:rsidRPr="005C277D" w:rsidRDefault="00101434">
            <w:pPr>
              <w:rPr>
                <w:rFonts w:ascii="Verdana" w:hAnsi="Verdana" w:cs="Calibri"/>
                <w:b/>
                <w:bCs/>
                <w:color w:val="000000"/>
                <w:sz w:val="18"/>
                <w:szCs w:val="18"/>
              </w:rPr>
            </w:pPr>
            <w:r w:rsidRPr="005C277D">
              <w:rPr>
                <w:rFonts w:ascii="Verdana" w:hAnsi="Verdana" w:cs="Calibri"/>
                <w:b/>
                <w:bCs/>
                <w:color w:val="000000"/>
                <w:sz w:val="18"/>
                <w:szCs w:val="18"/>
              </w:rPr>
              <w:t>Popis konkrétního splnění požadavku</w:t>
            </w:r>
          </w:p>
        </w:tc>
      </w:tr>
      <w:tr w:rsidR="00101434" w:rsidRPr="005C277D" w14:paraId="065F35A4" w14:textId="77777777" w:rsidTr="00C406CE">
        <w:trPr>
          <w:trHeight w:val="12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62F31359"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Operační systém:</w:t>
            </w:r>
          </w:p>
        </w:tc>
        <w:tc>
          <w:tcPr>
            <w:tcW w:w="0" w:type="auto"/>
            <w:tcBorders>
              <w:top w:val="nil"/>
              <w:left w:val="nil"/>
              <w:bottom w:val="single" w:sz="8" w:space="0" w:color="auto"/>
              <w:right w:val="nil"/>
            </w:tcBorders>
            <w:shd w:val="clear" w:color="auto" w:fill="auto"/>
            <w:vAlign w:val="center"/>
            <w:hideMark/>
          </w:tcPr>
          <w:p w14:paraId="223A3705" w14:textId="77777777" w:rsidR="00101434" w:rsidRPr="005C277D" w:rsidRDefault="00101434">
            <w:pPr>
              <w:rPr>
                <w:rFonts w:ascii="Verdana" w:hAnsi="Verdana" w:cs="Calibri"/>
                <w:color w:val="000000"/>
                <w:sz w:val="18"/>
                <w:szCs w:val="18"/>
              </w:rPr>
            </w:pPr>
            <w:r w:rsidRPr="005C277D">
              <w:rPr>
                <w:rFonts w:ascii="Verdana" w:hAnsi="Verdana" w:cs="Calibri"/>
                <w:color w:val="000000"/>
                <w:sz w:val="18"/>
                <w:szCs w:val="18"/>
              </w:rPr>
              <w:t>Licence operačního systému Microsoft Windows 11 v rámci programu pro vzdělávací instituce EDU (u vzdělávacích institucí nahrazuje původní požadavek na licenci OS)</w:t>
            </w:r>
          </w:p>
        </w:tc>
        <w:tc>
          <w:tcPr>
            <w:tcW w:w="0" w:type="auto"/>
            <w:tcBorders>
              <w:top w:val="nil"/>
              <w:left w:val="single" w:sz="8" w:space="0" w:color="auto"/>
              <w:bottom w:val="single" w:sz="8" w:space="0" w:color="auto"/>
              <w:right w:val="single" w:sz="4" w:space="0" w:color="auto"/>
            </w:tcBorders>
            <w:shd w:val="clear" w:color="000000" w:fill="FFFF00"/>
            <w:vAlign w:val="center"/>
            <w:hideMark/>
          </w:tcPr>
          <w:p w14:paraId="2E5D6DB2"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8" w:space="0" w:color="auto"/>
              <w:right w:val="single" w:sz="8" w:space="0" w:color="auto"/>
            </w:tcBorders>
            <w:shd w:val="clear" w:color="000000" w:fill="C0C0C0"/>
            <w:vAlign w:val="center"/>
            <w:hideMark/>
          </w:tcPr>
          <w:p w14:paraId="514605F4"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4CA5F72C" w14:textId="77777777" w:rsidTr="00C406CE">
        <w:trPr>
          <w:trHeight w:val="315"/>
        </w:trPr>
        <w:tc>
          <w:tcPr>
            <w:tcW w:w="0" w:type="auto"/>
            <w:tcBorders>
              <w:top w:val="nil"/>
              <w:left w:val="nil"/>
              <w:bottom w:val="nil"/>
              <w:right w:val="nil"/>
            </w:tcBorders>
            <w:shd w:val="clear" w:color="auto" w:fill="auto"/>
            <w:noWrap/>
            <w:vAlign w:val="center"/>
            <w:hideMark/>
          </w:tcPr>
          <w:p w14:paraId="0D997972" w14:textId="77777777" w:rsidR="00101434" w:rsidRPr="005C277D" w:rsidRDefault="00101434">
            <w:pPr>
              <w:rPr>
                <w:rFonts w:ascii="Verdana" w:hAnsi="Verdana" w:cs="Calibri"/>
                <w:sz w:val="18"/>
                <w:szCs w:val="18"/>
              </w:rPr>
            </w:pPr>
          </w:p>
        </w:tc>
        <w:tc>
          <w:tcPr>
            <w:tcW w:w="0" w:type="auto"/>
            <w:tcBorders>
              <w:top w:val="nil"/>
              <w:left w:val="nil"/>
              <w:bottom w:val="nil"/>
              <w:right w:val="nil"/>
            </w:tcBorders>
            <w:shd w:val="clear" w:color="auto" w:fill="auto"/>
            <w:vAlign w:val="center"/>
            <w:hideMark/>
          </w:tcPr>
          <w:p w14:paraId="53D4CBFA" w14:textId="77777777" w:rsidR="00101434" w:rsidRPr="005C277D" w:rsidRDefault="00101434">
            <w:pPr>
              <w:rPr>
                <w:rFonts w:ascii="Verdana" w:hAnsi="Verdana"/>
                <w:sz w:val="16"/>
                <w:szCs w:val="16"/>
              </w:rPr>
            </w:pPr>
          </w:p>
        </w:tc>
        <w:tc>
          <w:tcPr>
            <w:tcW w:w="0" w:type="auto"/>
            <w:tcBorders>
              <w:top w:val="nil"/>
              <w:left w:val="nil"/>
              <w:bottom w:val="nil"/>
              <w:right w:val="nil"/>
            </w:tcBorders>
            <w:shd w:val="clear" w:color="auto" w:fill="auto"/>
            <w:vAlign w:val="center"/>
            <w:hideMark/>
          </w:tcPr>
          <w:p w14:paraId="25A20D30" w14:textId="77777777" w:rsidR="00101434" w:rsidRPr="005C277D" w:rsidRDefault="00101434">
            <w:pPr>
              <w:rPr>
                <w:rFonts w:ascii="Verdana" w:hAnsi="Verdana"/>
                <w:sz w:val="16"/>
                <w:szCs w:val="16"/>
              </w:rPr>
            </w:pPr>
          </w:p>
        </w:tc>
        <w:tc>
          <w:tcPr>
            <w:tcW w:w="0" w:type="auto"/>
            <w:tcBorders>
              <w:top w:val="nil"/>
              <w:left w:val="nil"/>
              <w:bottom w:val="nil"/>
              <w:right w:val="nil"/>
            </w:tcBorders>
            <w:shd w:val="clear" w:color="auto" w:fill="auto"/>
            <w:vAlign w:val="center"/>
            <w:hideMark/>
          </w:tcPr>
          <w:p w14:paraId="54E0BC55" w14:textId="77777777" w:rsidR="00101434" w:rsidRPr="005C277D" w:rsidRDefault="00101434">
            <w:pPr>
              <w:rPr>
                <w:rFonts w:ascii="Verdana" w:hAnsi="Verdana"/>
                <w:sz w:val="16"/>
                <w:szCs w:val="16"/>
              </w:rPr>
            </w:pPr>
          </w:p>
        </w:tc>
      </w:tr>
      <w:tr w:rsidR="00101434" w:rsidRPr="005C277D" w14:paraId="7093F08C" w14:textId="77777777" w:rsidTr="00C406CE">
        <w:trPr>
          <w:trHeight w:val="300"/>
        </w:trPr>
        <w:tc>
          <w:tcPr>
            <w:tcW w:w="0" w:type="auto"/>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6083B36" w14:textId="77777777" w:rsidR="00101434" w:rsidRPr="005C277D" w:rsidRDefault="00101434">
            <w:pPr>
              <w:jc w:val="center"/>
              <w:rPr>
                <w:rFonts w:ascii="Verdana" w:hAnsi="Verdana" w:cs="Calibri"/>
                <w:b/>
                <w:bCs/>
                <w:sz w:val="18"/>
                <w:szCs w:val="18"/>
              </w:rPr>
            </w:pPr>
            <w:r w:rsidRPr="005C277D">
              <w:rPr>
                <w:rFonts w:ascii="Verdana" w:hAnsi="Verdana" w:cs="Calibri"/>
                <w:b/>
                <w:bCs/>
                <w:sz w:val="18"/>
                <w:szCs w:val="18"/>
              </w:rPr>
              <w:t>Příslušenství I</w:t>
            </w:r>
          </w:p>
        </w:tc>
        <w:tc>
          <w:tcPr>
            <w:tcW w:w="0" w:type="auto"/>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54D4537E" w14:textId="77777777" w:rsidR="00101434" w:rsidRPr="005C277D" w:rsidRDefault="00101434">
            <w:pPr>
              <w:jc w:val="center"/>
              <w:rPr>
                <w:rFonts w:ascii="Verdana" w:hAnsi="Verdana" w:cs="Calibri"/>
                <w:b/>
                <w:bCs/>
                <w:sz w:val="18"/>
                <w:szCs w:val="18"/>
              </w:rPr>
            </w:pPr>
            <w:r w:rsidRPr="005C277D">
              <w:rPr>
                <w:rFonts w:ascii="Verdana" w:hAnsi="Verdana" w:cs="Calibri"/>
                <w:b/>
                <w:bCs/>
                <w:sz w:val="18"/>
                <w:szCs w:val="18"/>
              </w:rPr>
              <w:t> </w:t>
            </w:r>
          </w:p>
        </w:tc>
      </w:tr>
      <w:tr w:rsidR="00101434" w:rsidRPr="005C277D" w14:paraId="1CF912D8" w14:textId="77777777" w:rsidTr="00C406C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76801AA6"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Parametr</w:t>
            </w:r>
          </w:p>
        </w:tc>
        <w:tc>
          <w:tcPr>
            <w:tcW w:w="0" w:type="auto"/>
            <w:tcBorders>
              <w:top w:val="nil"/>
              <w:left w:val="nil"/>
              <w:bottom w:val="single" w:sz="4" w:space="0" w:color="auto"/>
              <w:right w:val="single" w:sz="4" w:space="0" w:color="auto"/>
            </w:tcBorders>
            <w:shd w:val="clear" w:color="000000" w:fill="99CCFF"/>
            <w:noWrap/>
            <w:vAlign w:val="center"/>
            <w:hideMark/>
          </w:tcPr>
          <w:p w14:paraId="2B8B52CF"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Požadavek zadavatele</w:t>
            </w:r>
          </w:p>
        </w:tc>
        <w:tc>
          <w:tcPr>
            <w:tcW w:w="0" w:type="auto"/>
            <w:tcBorders>
              <w:top w:val="nil"/>
              <w:left w:val="nil"/>
              <w:bottom w:val="single" w:sz="4" w:space="0" w:color="auto"/>
              <w:right w:val="single" w:sz="4" w:space="0" w:color="auto"/>
            </w:tcBorders>
            <w:shd w:val="clear" w:color="000000" w:fill="99CCFF"/>
            <w:noWrap/>
            <w:vAlign w:val="center"/>
            <w:hideMark/>
          </w:tcPr>
          <w:p w14:paraId="1AF49675"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343CD661"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Popis konkrétního splnění požadavku</w:t>
            </w:r>
          </w:p>
        </w:tc>
      </w:tr>
      <w:tr w:rsidR="00101434" w:rsidRPr="005C277D" w14:paraId="77FC9C4B" w14:textId="77777777" w:rsidTr="00C406C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54A683" w14:textId="77777777" w:rsidR="00101434" w:rsidRPr="005C277D" w:rsidRDefault="00101434">
            <w:pPr>
              <w:rPr>
                <w:rFonts w:ascii="Verdana" w:hAnsi="Verdana" w:cs="Calibri"/>
                <w:sz w:val="18"/>
                <w:szCs w:val="18"/>
              </w:rPr>
            </w:pPr>
            <w:r w:rsidRPr="005C277D">
              <w:rPr>
                <w:rFonts w:ascii="Verdana" w:hAnsi="Verdana" w:cs="Calibri"/>
                <w:sz w:val="18"/>
                <w:szCs w:val="18"/>
              </w:rPr>
              <w:t>Příslušenství:</w:t>
            </w:r>
          </w:p>
        </w:tc>
        <w:tc>
          <w:tcPr>
            <w:tcW w:w="0" w:type="auto"/>
            <w:tcBorders>
              <w:top w:val="nil"/>
              <w:left w:val="nil"/>
              <w:bottom w:val="single" w:sz="4" w:space="0" w:color="auto"/>
              <w:right w:val="single" w:sz="8" w:space="0" w:color="auto"/>
            </w:tcBorders>
            <w:shd w:val="clear" w:color="auto" w:fill="auto"/>
            <w:vAlign w:val="center"/>
            <w:hideMark/>
          </w:tcPr>
          <w:p w14:paraId="3C84B25A"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Klávesnice s 12 funkčními tlačítky, rozložení US/CZ, numerická část, připojení USB </w:t>
            </w:r>
          </w:p>
        </w:tc>
        <w:tc>
          <w:tcPr>
            <w:tcW w:w="0" w:type="auto"/>
            <w:tcBorders>
              <w:top w:val="nil"/>
              <w:left w:val="nil"/>
              <w:bottom w:val="single" w:sz="4" w:space="0" w:color="auto"/>
              <w:right w:val="single" w:sz="4" w:space="0" w:color="auto"/>
            </w:tcBorders>
            <w:shd w:val="clear" w:color="000000" w:fill="FFFF00"/>
            <w:vAlign w:val="center"/>
            <w:hideMark/>
          </w:tcPr>
          <w:p w14:paraId="49BAFA77"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252783EB"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14481914" w14:textId="77777777" w:rsidTr="00C406C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04E5DA"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single" w:sz="8" w:space="0" w:color="auto"/>
            </w:tcBorders>
            <w:shd w:val="clear" w:color="auto" w:fill="auto"/>
            <w:vAlign w:val="center"/>
            <w:hideMark/>
          </w:tcPr>
          <w:p w14:paraId="23F2B8BC" w14:textId="77777777" w:rsidR="00101434" w:rsidRPr="005C277D" w:rsidRDefault="00101434">
            <w:pPr>
              <w:rPr>
                <w:rFonts w:ascii="Verdana" w:hAnsi="Verdana" w:cs="Calibri"/>
                <w:sz w:val="18"/>
                <w:szCs w:val="18"/>
              </w:rPr>
            </w:pPr>
            <w:r w:rsidRPr="005C277D">
              <w:rPr>
                <w:rFonts w:ascii="Verdana" w:hAnsi="Verdana" w:cs="Calibri"/>
                <w:sz w:val="18"/>
                <w:szCs w:val="18"/>
              </w:rPr>
              <w:t>Čtečka čipových karet zabudovaná v klávesnici kompatibilní s ISO IEC 7810 ID-1 a ISO IEC 7816 (standardy pro čipové karty)</w:t>
            </w:r>
          </w:p>
        </w:tc>
        <w:tc>
          <w:tcPr>
            <w:tcW w:w="0" w:type="auto"/>
            <w:tcBorders>
              <w:top w:val="nil"/>
              <w:left w:val="nil"/>
              <w:bottom w:val="single" w:sz="4" w:space="0" w:color="auto"/>
              <w:right w:val="single" w:sz="4" w:space="0" w:color="auto"/>
            </w:tcBorders>
            <w:shd w:val="clear" w:color="000000" w:fill="FFFF00"/>
            <w:vAlign w:val="center"/>
            <w:hideMark/>
          </w:tcPr>
          <w:p w14:paraId="31A5C449"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3F680301"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207828CF" w14:textId="77777777" w:rsidTr="00C406C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CF6D455"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single" w:sz="8" w:space="0" w:color="auto"/>
            </w:tcBorders>
            <w:shd w:val="clear" w:color="auto" w:fill="auto"/>
            <w:vAlign w:val="center"/>
            <w:hideMark/>
          </w:tcPr>
          <w:p w14:paraId="143C7FF9" w14:textId="77777777" w:rsidR="00101434" w:rsidRPr="005C277D" w:rsidRDefault="00101434">
            <w:pPr>
              <w:rPr>
                <w:rFonts w:ascii="Verdana" w:hAnsi="Verdana" w:cs="Calibri"/>
                <w:sz w:val="18"/>
                <w:szCs w:val="18"/>
              </w:rPr>
            </w:pPr>
            <w:r w:rsidRPr="005C277D">
              <w:rPr>
                <w:rFonts w:ascii="Verdana" w:hAnsi="Verdana" w:cs="Calibri"/>
                <w:sz w:val="18"/>
                <w:szCs w:val="18"/>
              </w:rPr>
              <w:t>Optická myš, minimálně 2 tlačítka s kolečkem, připojení USB</w:t>
            </w:r>
          </w:p>
        </w:tc>
        <w:tc>
          <w:tcPr>
            <w:tcW w:w="0" w:type="auto"/>
            <w:tcBorders>
              <w:top w:val="nil"/>
              <w:left w:val="nil"/>
              <w:bottom w:val="single" w:sz="4" w:space="0" w:color="auto"/>
              <w:right w:val="single" w:sz="4" w:space="0" w:color="auto"/>
            </w:tcBorders>
            <w:shd w:val="clear" w:color="000000" w:fill="FFFF00"/>
            <w:vAlign w:val="center"/>
            <w:hideMark/>
          </w:tcPr>
          <w:p w14:paraId="700624AF"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36BA3460"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631EDC51"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C25030" w14:textId="77777777" w:rsidR="00101434" w:rsidRPr="005C277D" w:rsidRDefault="00101434">
            <w:pPr>
              <w:rPr>
                <w:rFonts w:ascii="Verdana" w:hAnsi="Verdana" w:cs="Calibri"/>
                <w:sz w:val="18"/>
                <w:szCs w:val="18"/>
              </w:rPr>
            </w:pPr>
            <w:r w:rsidRPr="005C277D">
              <w:rPr>
                <w:rFonts w:ascii="Verdana" w:hAnsi="Verdana" w:cs="Calibri"/>
                <w:sz w:val="18"/>
                <w:szCs w:val="18"/>
              </w:rPr>
              <w:t>Záruční podmínky:</w:t>
            </w:r>
          </w:p>
        </w:tc>
        <w:tc>
          <w:tcPr>
            <w:tcW w:w="0" w:type="auto"/>
            <w:tcBorders>
              <w:top w:val="nil"/>
              <w:left w:val="nil"/>
              <w:bottom w:val="single" w:sz="4" w:space="0" w:color="auto"/>
              <w:right w:val="single" w:sz="4" w:space="0" w:color="auto"/>
            </w:tcBorders>
            <w:shd w:val="clear" w:color="auto" w:fill="auto"/>
            <w:vAlign w:val="center"/>
            <w:hideMark/>
          </w:tcPr>
          <w:p w14:paraId="058B03C1" w14:textId="77777777" w:rsidR="00101434" w:rsidRPr="005C277D" w:rsidRDefault="00101434">
            <w:pPr>
              <w:rPr>
                <w:rFonts w:ascii="Verdana" w:hAnsi="Verdana" w:cs="Calibri"/>
                <w:sz w:val="18"/>
                <w:szCs w:val="18"/>
              </w:rPr>
            </w:pPr>
            <w:r w:rsidRPr="005C277D">
              <w:rPr>
                <w:rFonts w:ascii="Verdana" w:hAnsi="Verdana" w:cs="Calibri"/>
                <w:sz w:val="18"/>
                <w:szCs w:val="18"/>
              </w:rPr>
              <w:t>Min. 60 měsíců</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411BAD13"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5DCB80F3"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r>
      <w:tr w:rsidR="00101434" w:rsidRPr="005C277D" w14:paraId="7C4AD76D" w14:textId="77777777" w:rsidTr="00C406CE">
        <w:trPr>
          <w:trHeight w:val="12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31F6FACD" w14:textId="77777777" w:rsidR="00101434" w:rsidRPr="005C277D" w:rsidRDefault="00101434">
            <w:pPr>
              <w:rPr>
                <w:rFonts w:ascii="Verdana" w:hAnsi="Verdana" w:cs="Calibri"/>
                <w:sz w:val="18"/>
                <w:szCs w:val="18"/>
              </w:rPr>
            </w:pPr>
            <w:r w:rsidRPr="005C277D">
              <w:rPr>
                <w:rFonts w:ascii="Verdana" w:hAnsi="Verdana" w:cs="Calibri"/>
                <w:sz w:val="18"/>
                <w:szCs w:val="18"/>
              </w:rPr>
              <w:t>Servis:</w:t>
            </w:r>
          </w:p>
        </w:tc>
        <w:tc>
          <w:tcPr>
            <w:tcW w:w="0" w:type="auto"/>
            <w:tcBorders>
              <w:top w:val="nil"/>
              <w:left w:val="nil"/>
              <w:bottom w:val="single" w:sz="8" w:space="0" w:color="auto"/>
              <w:right w:val="single" w:sz="4" w:space="0" w:color="auto"/>
            </w:tcBorders>
            <w:shd w:val="clear" w:color="auto" w:fill="auto"/>
            <w:vAlign w:val="center"/>
            <w:hideMark/>
          </w:tcPr>
          <w:p w14:paraId="6B00491C"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V místě instalace zařízení u zákazníka s ukončením opravy následující pracovní den od jejího nahlášení. Servis prováděný výrobcem či jím </w:t>
            </w:r>
            <w:r w:rsidRPr="005C277D">
              <w:rPr>
                <w:rFonts w:ascii="Verdana" w:hAnsi="Verdana" w:cs="Calibri"/>
                <w:sz w:val="18"/>
                <w:szCs w:val="18"/>
              </w:rPr>
              <w:lastRenderedPageBreak/>
              <w:t>autorizovaným subjektem</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0501B1AF" w14:textId="77777777" w:rsidR="00101434" w:rsidRPr="005C277D" w:rsidRDefault="00101434">
            <w:pPr>
              <w:rPr>
                <w:rFonts w:ascii="Verdana" w:hAnsi="Verdana" w:cs="Calibri"/>
                <w:sz w:val="18"/>
                <w:szCs w:val="18"/>
              </w:rPr>
            </w:pPr>
            <w:r w:rsidRPr="005C277D">
              <w:rPr>
                <w:rFonts w:ascii="Verdana" w:hAnsi="Verdana" w:cs="Calibri"/>
                <w:sz w:val="18"/>
                <w:szCs w:val="18"/>
              </w:rPr>
              <w:lastRenderedPageBreak/>
              <w:t>ANO</w:t>
            </w:r>
          </w:p>
        </w:tc>
        <w:tc>
          <w:tcPr>
            <w:tcW w:w="0" w:type="auto"/>
            <w:tcBorders>
              <w:top w:val="nil"/>
              <w:left w:val="nil"/>
              <w:bottom w:val="single" w:sz="8" w:space="0" w:color="auto"/>
              <w:right w:val="single" w:sz="8" w:space="0" w:color="auto"/>
            </w:tcBorders>
            <w:shd w:val="clear" w:color="000000" w:fill="C0C0C0"/>
            <w:vAlign w:val="center"/>
            <w:hideMark/>
          </w:tcPr>
          <w:p w14:paraId="2D0A3974"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1064927C" w14:textId="77777777" w:rsidTr="00C406CE">
        <w:trPr>
          <w:trHeight w:val="315"/>
        </w:trPr>
        <w:tc>
          <w:tcPr>
            <w:tcW w:w="0" w:type="auto"/>
            <w:tcBorders>
              <w:top w:val="nil"/>
              <w:left w:val="nil"/>
              <w:bottom w:val="nil"/>
              <w:right w:val="nil"/>
            </w:tcBorders>
            <w:shd w:val="clear" w:color="auto" w:fill="auto"/>
            <w:noWrap/>
            <w:hideMark/>
          </w:tcPr>
          <w:p w14:paraId="5E376AF4" w14:textId="77777777" w:rsidR="00101434" w:rsidRPr="005C277D" w:rsidRDefault="00101434">
            <w:pPr>
              <w:rPr>
                <w:rFonts w:ascii="Verdana" w:hAnsi="Verdana" w:cs="Calibri"/>
                <w:sz w:val="18"/>
                <w:szCs w:val="18"/>
              </w:rPr>
            </w:pPr>
          </w:p>
        </w:tc>
        <w:tc>
          <w:tcPr>
            <w:tcW w:w="0" w:type="auto"/>
            <w:tcBorders>
              <w:top w:val="nil"/>
              <w:left w:val="nil"/>
              <w:bottom w:val="nil"/>
              <w:right w:val="nil"/>
            </w:tcBorders>
            <w:shd w:val="clear" w:color="auto" w:fill="auto"/>
            <w:hideMark/>
          </w:tcPr>
          <w:p w14:paraId="0F0F044F" w14:textId="77777777" w:rsidR="00101434" w:rsidRPr="005C277D" w:rsidRDefault="00101434">
            <w:pPr>
              <w:rPr>
                <w:rFonts w:ascii="Verdana" w:hAnsi="Verdana"/>
                <w:sz w:val="16"/>
                <w:szCs w:val="16"/>
              </w:rPr>
            </w:pPr>
          </w:p>
        </w:tc>
        <w:tc>
          <w:tcPr>
            <w:tcW w:w="0" w:type="auto"/>
            <w:tcBorders>
              <w:top w:val="nil"/>
              <w:left w:val="nil"/>
              <w:bottom w:val="nil"/>
              <w:right w:val="nil"/>
            </w:tcBorders>
            <w:shd w:val="clear" w:color="000000" w:fill="FFFFFF"/>
            <w:vAlign w:val="center"/>
            <w:hideMark/>
          </w:tcPr>
          <w:p w14:paraId="4E25133B"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nil"/>
              <w:right w:val="nil"/>
            </w:tcBorders>
            <w:shd w:val="clear" w:color="000000" w:fill="FFFFFF"/>
            <w:vAlign w:val="center"/>
            <w:hideMark/>
          </w:tcPr>
          <w:p w14:paraId="7F5F91AD"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64A6954E" w14:textId="77777777" w:rsidTr="00C406CE">
        <w:trPr>
          <w:trHeight w:val="300"/>
        </w:trPr>
        <w:tc>
          <w:tcPr>
            <w:tcW w:w="0" w:type="auto"/>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7D54639A" w14:textId="77777777" w:rsidR="00101434" w:rsidRPr="005C277D" w:rsidRDefault="00101434">
            <w:pPr>
              <w:jc w:val="center"/>
              <w:rPr>
                <w:rFonts w:ascii="Verdana" w:hAnsi="Verdana" w:cs="Calibri"/>
                <w:b/>
                <w:bCs/>
                <w:sz w:val="18"/>
                <w:szCs w:val="18"/>
              </w:rPr>
            </w:pPr>
            <w:r w:rsidRPr="005C277D">
              <w:rPr>
                <w:rFonts w:ascii="Verdana" w:hAnsi="Verdana" w:cs="Calibri"/>
                <w:b/>
                <w:bCs/>
                <w:sz w:val="18"/>
                <w:szCs w:val="18"/>
              </w:rPr>
              <w:t>Příslušenství II</w:t>
            </w:r>
          </w:p>
        </w:tc>
        <w:tc>
          <w:tcPr>
            <w:tcW w:w="0" w:type="auto"/>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297E12DE" w14:textId="77777777" w:rsidR="00101434" w:rsidRPr="005C277D" w:rsidRDefault="00101434">
            <w:pPr>
              <w:jc w:val="center"/>
              <w:rPr>
                <w:rFonts w:ascii="Verdana" w:hAnsi="Verdana" w:cs="Calibri"/>
                <w:b/>
                <w:bCs/>
                <w:sz w:val="18"/>
                <w:szCs w:val="18"/>
              </w:rPr>
            </w:pPr>
            <w:r w:rsidRPr="005C277D">
              <w:rPr>
                <w:rFonts w:ascii="Verdana" w:hAnsi="Verdana" w:cs="Calibri"/>
                <w:b/>
                <w:bCs/>
                <w:sz w:val="18"/>
                <w:szCs w:val="18"/>
              </w:rPr>
              <w:t> </w:t>
            </w:r>
          </w:p>
        </w:tc>
      </w:tr>
      <w:tr w:rsidR="00101434" w:rsidRPr="005C277D" w14:paraId="4B14D4C1" w14:textId="77777777" w:rsidTr="00C406C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5BAB630"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Parametr</w:t>
            </w:r>
          </w:p>
        </w:tc>
        <w:tc>
          <w:tcPr>
            <w:tcW w:w="0" w:type="auto"/>
            <w:tcBorders>
              <w:top w:val="nil"/>
              <w:left w:val="nil"/>
              <w:bottom w:val="single" w:sz="4" w:space="0" w:color="auto"/>
              <w:right w:val="nil"/>
            </w:tcBorders>
            <w:shd w:val="clear" w:color="000000" w:fill="99CCFF"/>
            <w:noWrap/>
            <w:vAlign w:val="center"/>
            <w:hideMark/>
          </w:tcPr>
          <w:p w14:paraId="46EC3C02"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Požadavek zadavatele</w:t>
            </w:r>
          </w:p>
        </w:tc>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FC6FA21"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3F76C949"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Popis konkrétního splnění požadavku</w:t>
            </w:r>
          </w:p>
        </w:tc>
      </w:tr>
      <w:tr w:rsidR="00101434" w:rsidRPr="005C277D" w14:paraId="3F78B855" w14:textId="77777777" w:rsidTr="00C406C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7932C4C7" w14:textId="77777777" w:rsidR="00101434" w:rsidRPr="005C277D" w:rsidRDefault="00101434">
            <w:pPr>
              <w:rPr>
                <w:rFonts w:ascii="Verdana" w:hAnsi="Verdana" w:cs="Calibri"/>
                <w:sz w:val="18"/>
                <w:szCs w:val="18"/>
              </w:rPr>
            </w:pPr>
            <w:r w:rsidRPr="005C277D">
              <w:rPr>
                <w:rFonts w:ascii="Verdana" w:hAnsi="Verdana" w:cs="Calibri"/>
                <w:sz w:val="18"/>
                <w:szCs w:val="18"/>
              </w:rPr>
              <w:t>Příslušenství:</w:t>
            </w:r>
          </w:p>
        </w:tc>
        <w:tc>
          <w:tcPr>
            <w:tcW w:w="0" w:type="auto"/>
            <w:tcBorders>
              <w:top w:val="nil"/>
              <w:left w:val="nil"/>
              <w:bottom w:val="single" w:sz="4" w:space="0" w:color="auto"/>
              <w:right w:val="nil"/>
            </w:tcBorders>
            <w:shd w:val="clear" w:color="auto" w:fill="auto"/>
            <w:hideMark/>
          </w:tcPr>
          <w:p w14:paraId="2BB4103D"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Klávesnice s 12 funkčními tlačítky, rozložení US/CZ, numerická část, připojení USB </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35DFB712"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627F0F3E"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1D2160F0" w14:textId="77777777" w:rsidTr="00C406C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1544638E"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c>
          <w:tcPr>
            <w:tcW w:w="0" w:type="auto"/>
            <w:tcBorders>
              <w:top w:val="nil"/>
              <w:left w:val="nil"/>
              <w:bottom w:val="single" w:sz="4" w:space="0" w:color="auto"/>
              <w:right w:val="nil"/>
            </w:tcBorders>
            <w:shd w:val="clear" w:color="auto" w:fill="auto"/>
            <w:hideMark/>
          </w:tcPr>
          <w:p w14:paraId="7BAC0DC8" w14:textId="77777777" w:rsidR="00101434" w:rsidRPr="005C277D" w:rsidRDefault="00101434">
            <w:pPr>
              <w:rPr>
                <w:rFonts w:ascii="Verdana" w:hAnsi="Verdana" w:cs="Calibri"/>
                <w:sz w:val="18"/>
                <w:szCs w:val="18"/>
              </w:rPr>
            </w:pPr>
            <w:r w:rsidRPr="005C277D">
              <w:rPr>
                <w:rFonts w:ascii="Verdana" w:hAnsi="Verdana" w:cs="Calibri"/>
                <w:sz w:val="18"/>
                <w:szCs w:val="18"/>
              </w:rPr>
              <w:t>Optická myš, minimálně 2 tlačítka s kolečkem, připojení USB</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1299B1A3"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2D4076FC"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173FA1B0" w14:textId="77777777" w:rsidTr="00C406C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90A44A" w14:textId="77777777" w:rsidR="00101434" w:rsidRPr="005C277D" w:rsidRDefault="00101434">
            <w:pPr>
              <w:rPr>
                <w:rFonts w:ascii="Verdana" w:hAnsi="Verdana" w:cs="Calibri"/>
                <w:sz w:val="18"/>
                <w:szCs w:val="18"/>
              </w:rPr>
            </w:pPr>
            <w:r w:rsidRPr="005C277D">
              <w:rPr>
                <w:rFonts w:ascii="Verdana" w:hAnsi="Verdana" w:cs="Calibri"/>
                <w:sz w:val="18"/>
                <w:szCs w:val="18"/>
              </w:rPr>
              <w:t>Záruční podmínky:</w:t>
            </w:r>
          </w:p>
        </w:tc>
        <w:tc>
          <w:tcPr>
            <w:tcW w:w="0" w:type="auto"/>
            <w:tcBorders>
              <w:top w:val="nil"/>
              <w:left w:val="nil"/>
              <w:bottom w:val="single" w:sz="4" w:space="0" w:color="auto"/>
              <w:right w:val="nil"/>
            </w:tcBorders>
            <w:shd w:val="clear" w:color="auto" w:fill="auto"/>
            <w:vAlign w:val="center"/>
            <w:hideMark/>
          </w:tcPr>
          <w:p w14:paraId="5BFB8133" w14:textId="77777777" w:rsidR="00101434" w:rsidRPr="005C277D" w:rsidRDefault="00101434">
            <w:pPr>
              <w:rPr>
                <w:rFonts w:ascii="Verdana" w:hAnsi="Verdana" w:cs="Calibri"/>
                <w:sz w:val="18"/>
                <w:szCs w:val="18"/>
              </w:rPr>
            </w:pPr>
            <w:r w:rsidRPr="005C277D">
              <w:rPr>
                <w:rFonts w:ascii="Verdana" w:hAnsi="Verdana" w:cs="Calibri"/>
                <w:sz w:val="18"/>
                <w:szCs w:val="18"/>
              </w:rPr>
              <w:t>Min. 60 měsíců</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5A9864F5"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FFFF00"/>
            <w:vAlign w:val="center"/>
            <w:hideMark/>
          </w:tcPr>
          <w:p w14:paraId="2365E645"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r>
      <w:tr w:rsidR="00101434" w:rsidRPr="005C277D" w14:paraId="7FBE8E29" w14:textId="77777777" w:rsidTr="00C406CE">
        <w:trPr>
          <w:trHeight w:val="12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7F2A8E63" w14:textId="77777777" w:rsidR="00101434" w:rsidRPr="005C277D" w:rsidRDefault="00101434">
            <w:pPr>
              <w:rPr>
                <w:rFonts w:ascii="Verdana" w:hAnsi="Verdana" w:cs="Calibri"/>
                <w:sz w:val="18"/>
                <w:szCs w:val="18"/>
              </w:rPr>
            </w:pPr>
            <w:r w:rsidRPr="005C277D">
              <w:rPr>
                <w:rFonts w:ascii="Verdana" w:hAnsi="Verdana" w:cs="Calibri"/>
                <w:sz w:val="18"/>
                <w:szCs w:val="18"/>
              </w:rPr>
              <w:t>Servis:</w:t>
            </w:r>
          </w:p>
        </w:tc>
        <w:tc>
          <w:tcPr>
            <w:tcW w:w="0" w:type="auto"/>
            <w:tcBorders>
              <w:top w:val="nil"/>
              <w:left w:val="nil"/>
              <w:bottom w:val="single" w:sz="8" w:space="0" w:color="auto"/>
              <w:right w:val="nil"/>
            </w:tcBorders>
            <w:shd w:val="clear" w:color="auto" w:fill="auto"/>
            <w:vAlign w:val="center"/>
            <w:hideMark/>
          </w:tcPr>
          <w:p w14:paraId="1EA567AC" w14:textId="77777777" w:rsidR="00101434" w:rsidRPr="005C277D" w:rsidRDefault="00101434">
            <w:pPr>
              <w:rPr>
                <w:rFonts w:ascii="Verdana" w:hAnsi="Verdana" w:cs="Calibri"/>
                <w:sz w:val="18"/>
                <w:szCs w:val="18"/>
              </w:rPr>
            </w:pPr>
            <w:r w:rsidRPr="005C277D">
              <w:rPr>
                <w:rFonts w:ascii="Verdana" w:hAnsi="Verdana" w:cs="Calibri"/>
                <w:sz w:val="18"/>
                <w:szCs w:val="18"/>
              </w:rPr>
              <w:t>V místě instalace zařízení u zákazníka s ukončením opravy následující pracovní den od jejího nahlášení. Servis prováděný výrobcem či jím garantovaný prostřednictvím autorizovaného subjektu</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4A870721"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8" w:space="0" w:color="auto"/>
              <w:right w:val="single" w:sz="8" w:space="0" w:color="auto"/>
            </w:tcBorders>
            <w:shd w:val="clear" w:color="000000" w:fill="C0C0C0"/>
            <w:vAlign w:val="center"/>
            <w:hideMark/>
          </w:tcPr>
          <w:p w14:paraId="39294811"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2C94E499" w14:textId="77777777" w:rsidTr="00C406CE">
        <w:trPr>
          <w:trHeight w:val="315"/>
        </w:trPr>
        <w:tc>
          <w:tcPr>
            <w:tcW w:w="0" w:type="auto"/>
            <w:tcBorders>
              <w:top w:val="nil"/>
              <w:left w:val="nil"/>
              <w:bottom w:val="nil"/>
              <w:right w:val="nil"/>
            </w:tcBorders>
            <w:shd w:val="clear" w:color="auto" w:fill="auto"/>
            <w:noWrap/>
            <w:hideMark/>
          </w:tcPr>
          <w:p w14:paraId="4C60C0DE" w14:textId="77777777" w:rsidR="00101434" w:rsidRPr="005C277D" w:rsidRDefault="00101434">
            <w:pPr>
              <w:rPr>
                <w:rFonts w:ascii="Verdana" w:hAnsi="Verdana" w:cs="Calibri"/>
                <w:sz w:val="18"/>
                <w:szCs w:val="18"/>
              </w:rPr>
            </w:pPr>
          </w:p>
        </w:tc>
        <w:tc>
          <w:tcPr>
            <w:tcW w:w="0" w:type="auto"/>
            <w:tcBorders>
              <w:top w:val="nil"/>
              <w:left w:val="nil"/>
              <w:bottom w:val="nil"/>
              <w:right w:val="nil"/>
            </w:tcBorders>
            <w:shd w:val="clear" w:color="auto" w:fill="auto"/>
            <w:hideMark/>
          </w:tcPr>
          <w:p w14:paraId="36D3D5CC" w14:textId="77777777" w:rsidR="00101434" w:rsidRPr="005C277D" w:rsidRDefault="00101434">
            <w:pPr>
              <w:rPr>
                <w:rFonts w:ascii="Verdana" w:hAnsi="Verdana"/>
                <w:sz w:val="16"/>
                <w:szCs w:val="16"/>
              </w:rPr>
            </w:pPr>
          </w:p>
        </w:tc>
        <w:tc>
          <w:tcPr>
            <w:tcW w:w="0" w:type="auto"/>
            <w:tcBorders>
              <w:top w:val="nil"/>
              <w:left w:val="nil"/>
              <w:bottom w:val="nil"/>
              <w:right w:val="nil"/>
            </w:tcBorders>
            <w:shd w:val="clear" w:color="auto" w:fill="auto"/>
            <w:noWrap/>
            <w:vAlign w:val="bottom"/>
            <w:hideMark/>
          </w:tcPr>
          <w:p w14:paraId="77BDC215" w14:textId="77777777" w:rsidR="00101434" w:rsidRPr="005C277D" w:rsidRDefault="00101434">
            <w:pPr>
              <w:rPr>
                <w:rFonts w:ascii="Verdana" w:hAnsi="Verdana"/>
                <w:sz w:val="16"/>
                <w:szCs w:val="16"/>
              </w:rPr>
            </w:pPr>
          </w:p>
        </w:tc>
        <w:tc>
          <w:tcPr>
            <w:tcW w:w="0" w:type="auto"/>
            <w:tcBorders>
              <w:top w:val="nil"/>
              <w:left w:val="nil"/>
              <w:bottom w:val="nil"/>
              <w:right w:val="nil"/>
            </w:tcBorders>
            <w:shd w:val="clear" w:color="auto" w:fill="auto"/>
            <w:noWrap/>
            <w:vAlign w:val="bottom"/>
            <w:hideMark/>
          </w:tcPr>
          <w:p w14:paraId="45CB8AB4" w14:textId="77777777" w:rsidR="00101434" w:rsidRPr="005C277D" w:rsidRDefault="00101434">
            <w:pPr>
              <w:rPr>
                <w:rFonts w:ascii="Verdana" w:hAnsi="Verdana"/>
                <w:sz w:val="16"/>
                <w:szCs w:val="16"/>
              </w:rPr>
            </w:pPr>
          </w:p>
        </w:tc>
      </w:tr>
      <w:tr w:rsidR="00101434" w:rsidRPr="005C277D" w14:paraId="1C1F90BE" w14:textId="77777777" w:rsidTr="00C406CE">
        <w:trPr>
          <w:trHeight w:val="300"/>
        </w:trPr>
        <w:tc>
          <w:tcPr>
            <w:tcW w:w="0" w:type="auto"/>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671286D0" w14:textId="77777777" w:rsidR="00101434" w:rsidRPr="005C277D" w:rsidRDefault="00101434">
            <w:pPr>
              <w:jc w:val="center"/>
              <w:rPr>
                <w:rFonts w:ascii="Verdana" w:hAnsi="Verdana" w:cs="Calibri"/>
                <w:b/>
                <w:bCs/>
                <w:sz w:val="18"/>
                <w:szCs w:val="18"/>
              </w:rPr>
            </w:pPr>
            <w:r w:rsidRPr="005C277D">
              <w:rPr>
                <w:rFonts w:ascii="Verdana" w:hAnsi="Verdana" w:cs="Calibri"/>
                <w:b/>
                <w:bCs/>
                <w:sz w:val="18"/>
                <w:szCs w:val="18"/>
              </w:rPr>
              <w:t>Brašna</w:t>
            </w:r>
          </w:p>
        </w:tc>
        <w:tc>
          <w:tcPr>
            <w:tcW w:w="0" w:type="auto"/>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CCAD378" w14:textId="77777777" w:rsidR="00101434" w:rsidRPr="005C277D" w:rsidRDefault="00101434">
            <w:pPr>
              <w:jc w:val="center"/>
              <w:rPr>
                <w:rFonts w:ascii="Verdana" w:hAnsi="Verdana" w:cs="Calibri"/>
                <w:b/>
                <w:bCs/>
                <w:sz w:val="18"/>
                <w:szCs w:val="18"/>
              </w:rPr>
            </w:pPr>
            <w:proofErr w:type="spellStart"/>
            <w:r w:rsidRPr="005C277D">
              <w:rPr>
                <w:rFonts w:ascii="Verdana" w:hAnsi="Verdana" w:cs="Calibri"/>
                <w:b/>
                <w:bCs/>
                <w:sz w:val="18"/>
                <w:szCs w:val="18"/>
              </w:rPr>
              <w:t>Natec</w:t>
            </w:r>
            <w:proofErr w:type="spellEnd"/>
            <w:r w:rsidRPr="005C277D">
              <w:rPr>
                <w:rFonts w:ascii="Verdana" w:hAnsi="Verdana" w:cs="Calibri"/>
                <w:b/>
                <w:bCs/>
                <w:sz w:val="18"/>
                <w:szCs w:val="18"/>
              </w:rPr>
              <w:t xml:space="preserve"> Impala</w:t>
            </w:r>
          </w:p>
        </w:tc>
      </w:tr>
      <w:tr w:rsidR="00101434" w:rsidRPr="005C277D" w14:paraId="7008F7B5" w14:textId="77777777" w:rsidTr="00C406C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02007CF4"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Parametr</w:t>
            </w:r>
          </w:p>
        </w:tc>
        <w:tc>
          <w:tcPr>
            <w:tcW w:w="0" w:type="auto"/>
            <w:tcBorders>
              <w:top w:val="nil"/>
              <w:left w:val="nil"/>
              <w:bottom w:val="single" w:sz="4" w:space="0" w:color="auto"/>
              <w:right w:val="nil"/>
            </w:tcBorders>
            <w:shd w:val="clear" w:color="000000" w:fill="99CCFF"/>
            <w:noWrap/>
            <w:vAlign w:val="center"/>
            <w:hideMark/>
          </w:tcPr>
          <w:p w14:paraId="67C64B65"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Požadavek zadavatele</w:t>
            </w:r>
          </w:p>
        </w:tc>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3D4748B8"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72BDA251"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Popis konkrétního splnění požadavku</w:t>
            </w:r>
          </w:p>
        </w:tc>
      </w:tr>
      <w:tr w:rsidR="00101434" w:rsidRPr="005C277D" w14:paraId="201CA9A7" w14:textId="77777777" w:rsidTr="00C406CE">
        <w:trPr>
          <w:trHeight w:val="120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2313C561" w14:textId="77777777" w:rsidR="00101434" w:rsidRPr="005C277D" w:rsidRDefault="00101434">
            <w:pPr>
              <w:rPr>
                <w:rFonts w:ascii="Verdana" w:hAnsi="Verdana" w:cs="Calibri"/>
                <w:sz w:val="18"/>
                <w:szCs w:val="18"/>
              </w:rPr>
            </w:pPr>
            <w:r w:rsidRPr="005C277D">
              <w:rPr>
                <w:rFonts w:ascii="Verdana" w:hAnsi="Verdana" w:cs="Calibri"/>
                <w:sz w:val="18"/>
                <w:szCs w:val="18"/>
              </w:rPr>
              <w:t>Brašna:</w:t>
            </w:r>
          </w:p>
        </w:tc>
        <w:tc>
          <w:tcPr>
            <w:tcW w:w="0" w:type="auto"/>
            <w:tcBorders>
              <w:top w:val="nil"/>
              <w:left w:val="nil"/>
              <w:bottom w:val="single" w:sz="4" w:space="0" w:color="auto"/>
              <w:right w:val="nil"/>
            </w:tcBorders>
            <w:shd w:val="clear" w:color="auto" w:fill="auto"/>
            <w:vAlign w:val="center"/>
            <w:hideMark/>
          </w:tcPr>
          <w:p w14:paraId="4887DFFF" w14:textId="77777777" w:rsidR="00101434" w:rsidRPr="005C277D" w:rsidRDefault="00101434">
            <w:pPr>
              <w:rPr>
                <w:rFonts w:ascii="Verdana" w:hAnsi="Verdana" w:cs="Calibri"/>
                <w:sz w:val="18"/>
                <w:szCs w:val="18"/>
              </w:rPr>
            </w:pPr>
            <w:r w:rsidRPr="005C277D">
              <w:rPr>
                <w:rFonts w:ascii="Verdana" w:hAnsi="Verdana" w:cs="Calibri"/>
                <w:sz w:val="18"/>
                <w:szCs w:val="18"/>
              </w:rPr>
              <w:t>Brašna s uchem a s popruhem napevno přišitým nebo opatřeným kovovými sponami, velikost primárně uváděná výrobcem (tolerance max. 0,5 palce) odpovídající velikosti nabízeného notebooku</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1FA91799"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4" w:space="0" w:color="auto"/>
              <w:right w:val="single" w:sz="8" w:space="0" w:color="auto"/>
            </w:tcBorders>
            <w:shd w:val="clear" w:color="000000" w:fill="C0C0C0"/>
            <w:vAlign w:val="center"/>
            <w:hideMark/>
          </w:tcPr>
          <w:p w14:paraId="34FB19E1"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072F9330" w14:textId="77777777" w:rsidTr="00C406CE">
        <w:trPr>
          <w:trHeight w:val="3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06A52824" w14:textId="77777777" w:rsidR="00101434" w:rsidRPr="005C277D" w:rsidRDefault="00101434">
            <w:pPr>
              <w:rPr>
                <w:rFonts w:ascii="Verdana" w:hAnsi="Verdana" w:cs="Calibri"/>
                <w:sz w:val="18"/>
                <w:szCs w:val="18"/>
              </w:rPr>
            </w:pPr>
            <w:r w:rsidRPr="005C277D">
              <w:rPr>
                <w:rFonts w:ascii="Verdana" w:hAnsi="Verdana" w:cs="Calibri"/>
                <w:sz w:val="18"/>
                <w:szCs w:val="18"/>
              </w:rPr>
              <w:t>Záruční podmínky:</w:t>
            </w:r>
          </w:p>
        </w:tc>
        <w:tc>
          <w:tcPr>
            <w:tcW w:w="0" w:type="auto"/>
            <w:tcBorders>
              <w:top w:val="nil"/>
              <w:left w:val="nil"/>
              <w:bottom w:val="single" w:sz="8" w:space="0" w:color="auto"/>
              <w:right w:val="nil"/>
            </w:tcBorders>
            <w:shd w:val="clear" w:color="auto" w:fill="auto"/>
            <w:vAlign w:val="center"/>
            <w:hideMark/>
          </w:tcPr>
          <w:p w14:paraId="09019099" w14:textId="77777777" w:rsidR="00101434" w:rsidRPr="005C277D" w:rsidRDefault="00101434">
            <w:pPr>
              <w:rPr>
                <w:rFonts w:ascii="Verdana" w:hAnsi="Verdana" w:cs="Calibri"/>
                <w:sz w:val="18"/>
                <w:szCs w:val="18"/>
              </w:rPr>
            </w:pPr>
            <w:r w:rsidRPr="005C277D">
              <w:rPr>
                <w:rFonts w:ascii="Verdana" w:hAnsi="Verdana" w:cs="Calibri"/>
                <w:sz w:val="18"/>
                <w:szCs w:val="18"/>
              </w:rPr>
              <w:t>Min. 24 měsíců</w:t>
            </w:r>
          </w:p>
        </w:tc>
        <w:tc>
          <w:tcPr>
            <w:tcW w:w="0" w:type="auto"/>
            <w:tcBorders>
              <w:top w:val="nil"/>
              <w:left w:val="single" w:sz="8" w:space="0" w:color="auto"/>
              <w:bottom w:val="single" w:sz="8" w:space="0" w:color="auto"/>
              <w:right w:val="single" w:sz="4" w:space="0" w:color="auto"/>
            </w:tcBorders>
            <w:shd w:val="clear" w:color="000000" w:fill="FFFF00"/>
            <w:vAlign w:val="center"/>
            <w:hideMark/>
          </w:tcPr>
          <w:p w14:paraId="1C14F4CF"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single" w:sz="8" w:space="0" w:color="auto"/>
              <w:right w:val="single" w:sz="8" w:space="0" w:color="auto"/>
            </w:tcBorders>
            <w:shd w:val="clear" w:color="000000" w:fill="FFFF00"/>
            <w:vAlign w:val="center"/>
            <w:hideMark/>
          </w:tcPr>
          <w:p w14:paraId="6B0057A7" w14:textId="77777777" w:rsidR="00101434" w:rsidRPr="005C277D" w:rsidRDefault="00101434">
            <w:pPr>
              <w:rPr>
                <w:rFonts w:ascii="Verdana" w:hAnsi="Verdana" w:cs="Calibri"/>
                <w:sz w:val="18"/>
                <w:szCs w:val="18"/>
              </w:rPr>
            </w:pPr>
            <w:r w:rsidRPr="005C277D">
              <w:rPr>
                <w:rFonts w:ascii="Verdana" w:hAnsi="Verdana" w:cs="Calibri"/>
                <w:sz w:val="18"/>
                <w:szCs w:val="18"/>
              </w:rPr>
              <w:t>24 měsíců</w:t>
            </w:r>
          </w:p>
        </w:tc>
      </w:tr>
      <w:tr w:rsidR="00101434" w:rsidRPr="005C277D" w14:paraId="3C3C3229" w14:textId="77777777" w:rsidTr="00C406CE">
        <w:trPr>
          <w:trHeight w:val="315"/>
        </w:trPr>
        <w:tc>
          <w:tcPr>
            <w:tcW w:w="0" w:type="auto"/>
            <w:tcBorders>
              <w:top w:val="nil"/>
              <w:left w:val="nil"/>
              <w:bottom w:val="nil"/>
              <w:right w:val="nil"/>
            </w:tcBorders>
            <w:shd w:val="clear" w:color="auto" w:fill="auto"/>
            <w:noWrap/>
            <w:hideMark/>
          </w:tcPr>
          <w:p w14:paraId="472E531B" w14:textId="77777777" w:rsidR="00101434" w:rsidRPr="005C277D" w:rsidRDefault="00101434">
            <w:pPr>
              <w:rPr>
                <w:rFonts w:ascii="Verdana" w:hAnsi="Verdana" w:cs="Calibri"/>
                <w:sz w:val="18"/>
                <w:szCs w:val="18"/>
              </w:rPr>
            </w:pPr>
          </w:p>
        </w:tc>
        <w:tc>
          <w:tcPr>
            <w:tcW w:w="0" w:type="auto"/>
            <w:tcBorders>
              <w:top w:val="nil"/>
              <w:left w:val="nil"/>
              <w:bottom w:val="nil"/>
              <w:right w:val="nil"/>
            </w:tcBorders>
            <w:shd w:val="clear" w:color="auto" w:fill="auto"/>
            <w:hideMark/>
          </w:tcPr>
          <w:p w14:paraId="57371543" w14:textId="77777777" w:rsidR="00101434" w:rsidRPr="005C277D" w:rsidRDefault="00101434">
            <w:pPr>
              <w:rPr>
                <w:rFonts w:ascii="Verdana" w:hAnsi="Verdana"/>
                <w:sz w:val="16"/>
                <w:szCs w:val="16"/>
              </w:rPr>
            </w:pPr>
          </w:p>
        </w:tc>
        <w:tc>
          <w:tcPr>
            <w:tcW w:w="0" w:type="auto"/>
            <w:tcBorders>
              <w:top w:val="nil"/>
              <w:left w:val="nil"/>
              <w:bottom w:val="nil"/>
              <w:right w:val="nil"/>
            </w:tcBorders>
            <w:shd w:val="clear" w:color="auto" w:fill="auto"/>
            <w:noWrap/>
            <w:vAlign w:val="bottom"/>
            <w:hideMark/>
          </w:tcPr>
          <w:p w14:paraId="77379F1A" w14:textId="77777777" w:rsidR="00101434" w:rsidRPr="005C277D" w:rsidRDefault="00101434">
            <w:pPr>
              <w:rPr>
                <w:rFonts w:ascii="Verdana" w:hAnsi="Verdana"/>
                <w:sz w:val="16"/>
                <w:szCs w:val="16"/>
              </w:rPr>
            </w:pPr>
          </w:p>
        </w:tc>
        <w:tc>
          <w:tcPr>
            <w:tcW w:w="0" w:type="auto"/>
            <w:tcBorders>
              <w:top w:val="nil"/>
              <w:left w:val="nil"/>
              <w:bottom w:val="nil"/>
              <w:right w:val="nil"/>
            </w:tcBorders>
            <w:shd w:val="clear" w:color="auto" w:fill="auto"/>
            <w:noWrap/>
            <w:vAlign w:val="bottom"/>
            <w:hideMark/>
          </w:tcPr>
          <w:p w14:paraId="2BDF9AA3" w14:textId="77777777" w:rsidR="00101434" w:rsidRPr="005C277D" w:rsidRDefault="00101434">
            <w:pPr>
              <w:rPr>
                <w:rFonts w:ascii="Verdana" w:hAnsi="Verdana"/>
                <w:sz w:val="16"/>
                <w:szCs w:val="16"/>
              </w:rPr>
            </w:pPr>
          </w:p>
        </w:tc>
      </w:tr>
      <w:tr w:rsidR="00101434" w:rsidRPr="005C277D" w14:paraId="0F0A764C" w14:textId="77777777" w:rsidTr="00C406CE">
        <w:trPr>
          <w:trHeight w:val="300"/>
        </w:trPr>
        <w:tc>
          <w:tcPr>
            <w:tcW w:w="0" w:type="auto"/>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6C5D2BA7" w14:textId="77777777" w:rsidR="00101434" w:rsidRPr="005C277D" w:rsidRDefault="00101434">
            <w:pPr>
              <w:jc w:val="center"/>
              <w:rPr>
                <w:rFonts w:ascii="Verdana" w:hAnsi="Verdana" w:cs="Calibri"/>
                <w:b/>
                <w:bCs/>
                <w:sz w:val="18"/>
                <w:szCs w:val="18"/>
              </w:rPr>
            </w:pPr>
            <w:r w:rsidRPr="005C277D">
              <w:rPr>
                <w:rFonts w:ascii="Verdana" w:hAnsi="Verdana" w:cs="Calibri"/>
                <w:b/>
                <w:bCs/>
                <w:sz w:val="18"/>
                <w:szCs w:val="18"/>
              </w:rPr>
              <w:t>Společné požadavky</w:t>
            </w:r>
          </w:p>
        </w:tc>
        <w:tc>
          <w:tcPr>
            <w:tcW w:w="0" w:type="auto"/>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D60A0ED" w14:textId="77777777" w:rsidR="00101434" w:rsidRPr="005C277D" w:rsidRDefault="00101434">
            <w:pPr>
              <w:jc w:val="center"/>
              <w:rPr>
                <w:rFonts w:ascii="Verdana" w:hAnsi="Verdana" w:cs="Calibri"/>
                <w:sz w:val="18"/>
                <w:szCs w:val="18"/>
              </w:rPr>
            </w:pPr>
            <w:r w:rsidRPr="005C277D">
              <w:rPr>
                <w:rFonts w:ascii="Verdana" w:hAnsi="Verdana" w:cs="Calibri"/>
                <w:sz w:val="18"/>
                <w:szCs w:val="18"/>
              </w:rPr>
              <w:t> </w:t>
            </w:r>
          </w:p>
        </w:tc>
      </w:tr>
      <w:tr w:rsidR="00101434" w:rsidRPr="005C277D" w14:paraId="2EF023BD" w14:textId="77777777" w:rsidTr="00C406C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1F68FF0E"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Parametr</w:t>
            </w:r>
          </w:p>
        </w:tc>
        <w:tc>
          <w:tcPr>
            <w:tcW w:w="0" w:type="auto"/>
            <w:tcBorders>
              <w:top w:val="nil"/>
              <w:left w:val="nil"/>
              <w:bottom w:val="single" w:sz="4" w:space="0" w:color="auto"/>
              <w:right w:val="nil"/>
            </w:tcBorders>
            <w:shd w:val="clear" w:color="000000" w:fill="99CCFF"/>
            <w:noWrap/>
            <w:vAlign w:val="center"/>
            <w:hideMark/>
          </w:tcPr>
          <w:p w14:paraId="1A0D6D77"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Požadavek zadavatele</w:t>
            </w:r>
          </w:p>
        </w:tc>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102D3C9C"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Splňuje ANO/NE</w:t>
            </w:r>
          </w:p>
        </w:tc>
        <w:tc>
          <w:tcPr>
            <w:tcW w:w="0" w:type="auto"/>
            <w:tcBorders>
              <w:top w:val="nil"/>
              <w:left w:val="nil"/>
              <w:bottom w:val="single" w:sz="4" w:space="0" w:color="auto"/>
              <w:right w:val="single" w:sz="8" w:space="0" w:color="auto"/>
            </w:tcBorders>
            <w:shd w:val="clear" w:color="000000" w:fill="99CCFF"/>
            <w:noWrap/>
            <w:vAlign w:val="center"/>
            <w:hideMark/>
          </w:tcPr>
          <w:p w14:paraId="327AE000"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Popis konkrétního splnění požadavku</w:t>
            </w:r>
          </w:p>
        </w:tc>
      </w:tr>
      <w:tr w:rsidR="00101434" w:rsidRPr="005C277D" w14:paraId="35864BA6" w14:textId="77777777" w:rsidTr="00C406CE">
        <w:trPr>
          <w:trHeight w:val="210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4D97C4EE" w14:textId="77777777" w:rsidR="00101434" w:rsidRPr="005C277D" w:rsidRDefault="00101434">
            <w:pPr>
              <w:rPr>
                <w:rFonts w:ascii="Verdana" w:hAnsi="Verdana" w:cs="Calibri"/>
                <w:sz w:val="18"/>
                <w:szCs w:val="18"/>
              </w:rPr>
            </w:pPr>
            <w:r w:rsidRPr="005C277D">
              <w:rPr>
                <w:rFonts w:ascii="Verdana" w:hAnsi="Verdana" w:cs="Calibri"/>
                <w:sz w:val="18"/>
                <w:szCs w:val="18"/>
              </w:rPr>
              <w:t>Environmentální požadavky</w:t>
            </w:r>
          </w:p>
        </w:tc>
        <w:tc>
          <w:tcPr>
            <w:tcW w:w="0" w:type="auto"/>
            <w:tcBorders>
              <w:top w:val="nil"/>
              <w:left w:val="nil"/>
              <w:bottom w:val="single" w:sz="4" w:space="0" w:color="auto"/>
              <w:right w:val="nil"/>
            </w:tcBorders>
            <w:shd w:val="clear" w:color="auto" w:fill="auto"/>
            <w:vAlign w:val="center"/>
            <w:hideMark/>
          </w:tcPr>
          <w:p w14:paraId="526AABF0" w14:textId="77777777" w:rsidR="00101434" w:rsidRPr="005C277D" w:rsidRDefault="00101434">
            <w:pPr>
              <w:rPr>
                <w:rFonts w:ascii="Verdana" w:hAnsi="Verdana" w:cs="Calibri"/>
                <w:sz w:val="18"/>
                <w:szCs w:val="18"/>
              </w:rPr>
            </w:pPr>
            <w:r w:rsidRPr="005C277D">
              <w:rPr>
                <w:rFonts w:ascii="Verdana" w:hAnsi="Verdana" w:cs="Calibri"/>
                <w:sz w:val="18"/>
                <w:szCs w:val="18"/>
              </w:rPr>
              <w:t xml:space="preserve">Veškeré výše uvedené výrobky splňují požadavky vyplývající z Nařízení Komise EU č. 617/2013 ze dne 26. června 2013, kterým se provádí směrnice Evropského parlamentu a Rady 2009/2009/125/ES a jsou v souladu </w:t>
            </w:r>
            <w:r w:rsidRPr="005C277D">
              <w:rPr>
                <w:rFonts w:ascii="Verdana" w:hAnsi="Verdana" w:cs="Calibri"/>
                <w:sz w:val="18"/>
                <w:szCs w:val="18"/>
              </w:rPr>
              <w:lastRenderedPageBreak/>
              <w:t xml:space="preserve">s direktivou </w:t>
            </w:r>
            <w:proofErr w:type="spellStart"/>
            <w:r w:rsidRPr="005C277D">
              <w:rPr>
                <w:rFonts w:ascii="Verdana" w:hAnsi="Verdana" w:cs="Calibri"/>
                <w:sz w:val="18"/>
                <w:szCs w:val="18"/>
              </w:rPr>
              <w:t>RoHS</w:t>
            </w:r>
            <w:proofErr w:type="spellEnd"/>
            <w:r w:rsidRPr="005C277D">
              <w:rPr>
                <w:rFonts w:ascii="Verdana" w:hAnsi="Verdana" w:cs="Calibri"/>
                <w:sz w:val="18"/>
                <w:szCs w:val="18"/>
              </w:rPr>
              <w:t xml:space="preserve"> (</w:t>
            </w:r>
            <w:proofErr w:type="spellStart"/>
            <w:r w:rsidRPr="005C277D">
              <w:rPr>
                <w:rFonts w:ascii="Verdana" w:hAnsi="Verdana" w:cs="Calibri"/>
                <w:sz w:val="18"/>
                <w:szCs w:val="18"/>
              </w:rPr>
              <w:t>Restriction</w:t>
            </w:r>
            <w:proofErr w:type="spellEnd"/>
            <w:r w:rsidRPr="005C277D">
              <w:rPr>
                <w:rFonts w:ascii="Verdana" w:hAnsi="Verdana" w:cs="Calibri"/>
                <w:sz w:val="18"/>
                <w:szCs w:val="18"/>
              </w:rPr>
              <w:t xml:space="preserve"> </w:t>
            </w:r>
            <w:proofErr w:type="spellStart"/>
            <w:r w:rsidRPr="005C277D">
              <w:rPr>
                <w:rFonts w:ascii="Verdana" w:hAnsi="Verdana" w:cs="Calibri"/>
                <w:sz w:val="18"/>
                <w:szCs w:val="18"/>
              </w:rPr>
              <w:t>of</w:t>
            </w:r>
            <w:proofErr w:type="spellEnd"/>
            <w:r w:rsidRPr="005C277D">
              <w:rPr>
                <w:rFonts w:ascii="Verdana" w:hAnsi="Verdana" w:cs="Calibri"/>
                <w:sz w:val="18"/>
                <w:szCs w:val="18"/>
              </w:rPr>
              <w:t xml:space="preserve"> Use </w:t>
            </w:r>
            <w:proofErr w:type="spellStart"/>
            <w:r w:rsidRPr="005C277D">
              <w:rPr>
                <w:rFonts w:ascii="Verdana" w:hAnsi="Verdana" w:cs="Calibri"/>
                <w:sz w:val="18"/>
                <w:szCs w:val="18"/>
              </w:rPr>
              <w:t>of</w:t>
            </w:r>
            <w:proofErr w:type="spellEnd"/>
            <w:r w:rsidRPr="005C277D">
              <w:rPr>
                <w:rFonts w:ascii="Verdana" w:hAnsi="Verdana" w:cs="Calibri"/>
                <w:sz w:val="18"/>
                <w:szCs w:val="18"/>
              </w:rPr>
              <w:t xml:space="preserve"> </w:t>
            </w:r>
            <w:proofErr w:type="spellStart"/>
            <w:r w:rsidRPr="005C277D">
              <w:rPr>
                <w:rFonts w:ascii="Verdana" w:hAnsi="Verdana" w:cs="Calibri"/>
                <w:sz w:val="18"/>
                <w:szCs w:val="18"/>
              </w:rPr>
              <w:t>Certain</w:t>
            </w:r>
            <w:proofErr w:type="spellEnd"/>
            <w:r w:rsidRPr="005C277D">
              <w:rPr>
                <w:rFonts w:ascii="Verdana" w:hAnsi="Verdana" w:cs="Calibri"/>
                <w:sz w:val="18"/>
                <w:szCs w:val="18"/>
              </w:rPr>
              <w:t xml:space="preserve"> </w:t>
            </w:r>
            <w:proofErr w:type="spellStart"/>
            <w:r w:rsidRPr="005C277D">
              <w:rPr>
                <w:rFonts w:ascii="Verdana" w:hAnsi="Verdana" w:cs="Calibri"/>
                <w:sz w:val="18"/>
                <w:szCs w:val="18"/>
              </w:rPr>
              <w:t>Hazardous</w:t>
            </w:r>
            <w:proofErr w:type="spellEnd"/>
            <w:r w:rsidRPr="005C277D">
              <w:rPr>
                <w:rFonts w:ascii="Verdana" w:hAnsi="Verdana" w:cs="Calibri"/>
                <w:sz w:val="18"/>
                <w:szCs w:val="18"/>
              </w:rPr>
              <w:t xml:space="preserve"> </w:t>
            </w:r>
            <w:proofErr w:type="spellStart"/>
            <w:r w:rsidRPr="005C277D">
              <w:rPr>
                <w:rFonts w:ascii="Verdana" w:hAnsi="Verdana" w:cs="Calibri"/>
                <w:sz w:val="18"/>
                <w:szCs w:val="18"/>
              </w:rPr>
              <w:t>Substances</w:t>
            </w:r>
            <w:proofErr w:type="spellEnd"/>
            <w:r w:rsidRPr="005C277D">
              <w:rPr>
                <w:rFonts w:ascii="Verdana" w:hAnsi="Verdana" w:cs="Calibri"/>
                <w:sz w:val="18"/>
                <w:szCs w:val="18"/>
              </w:rPr>
              <w:t>) a nařízení vlády č. 481/2012, je-li jejich aplikace relevantní</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6152E8FB" w14:textId="77777777" w:rsidR="00101434" w:rsidRPr="005C277D" w:rsidRDefault="00101434">
            <w:pPr>
              <w:rPr>
                <w:rFonts w:ascii="Verdana" w:hAnsi="Verdana" w:cs="Calibri"/>
                <w:sz w:val="18"/>
                <w:szCs w:val="18"/>
              </w:rPr>
            </w:pPr>
            <w:r w:rsidRPr="005C277D">
              <w:rPr>
                <w:rFonts w:ascii="Verdana" w:hAnsi="Verdana" w:cs="Calibri"/>
                <w:sz w:val="18"/>
                <w:szCs w:val="18"/>
              </w:rPr>
              <w:lastRenderedPageBreak/>
              <w:t>ANO</w:t>
            </w:r>
          </w:p>
        </w:tc>
        <w:tc>
          <w:tcPr>
            <w:tcW w:w="0" w:type="auto"/>
            <w:tcBorders>
              <w:top w:val="nil"/>
              <w:left w:val="nil"/>
              <w:bottom w:val="single" w:sz="4" w:space="0" w:color="auto"/>
              <w:right w:val="single" w:sz="8" w:space="0" w:color="auto"/>
            </w:tcBorders>
            <w:shd w:val="clear" w:color="000000" w:fill="C0C0C0"/>
            <w:vAlign w:val="center"/>
            <w:hideMark/>
          </w:tcPr>
          <w:p w14:paraId="44C0DA5F"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6ED4F219" w14:textId="77777777" w:rsidTr="00C406CE">
        <w:trPr>
          <w:trHeight w:val="600"/>
        </w:trPr>
        <w:tc>
          <w:tcPr>
            <w:tcW w:w="0" w:type="auto"/>
            <w:tcBorders>
              <w:top w:val="nil"/>
              <w:left w:val="single" w:sz="8" w:space="0" w:color="auto"/>
              <w:bottom w:val="nil"/>
              <w:right w:val="single" w:sz="4" w:space="0" w:color="auto"/>
            </w:tcBorders>
            <w:shd w:val="clear" w:color="000000" w:fill="FFFFFF"/>
            <w:vAlign w:val="center"/>
            <w:hideMark/>
          </w:tcPr>
          <w:p w14:paraId="7C10F0AC" w14:textId="77777777" w:rsidR="00101434" w:rsidRPr="005C277D" w:rsidRDefault="00101434">
            <w:pPr>
              <w:rPr>
                <w:rFonts w:ascii="Verdana" w:hAnsi="Verdana" w:cs="Calibri"/>
                <w:sz w:val="18"/>
                <w:szCs w:val="18"/>
              </w:rPr>
            </w:pPr>
            <w:r w:rsidRPr="005C277D">
              <w:rPr>
                <w:rFonts w:ascii="Verdana" w:hAnsi="Verdana" w:cs="Calibri"/>
                <w:sz w:val="18"/>
                <w:szCs w:val="18"/>
              </w:rPr>
              <w:t>Lokalizace</w:t>
            </w:r>
          </w:p>
        </w:tc>
        <w:tc>
          <w:tcPr>
            <w:tcW w:w="0" w:type="auto"/>
            <w:tcBorders>
              <w:top w:val="nil"/>
              <w:left w:val="nil"/>
              <w:bottom w:val="nil"/>
              <w:right w:val="nil"/>
            </w:tcBorders>
            <w:shd w:val="clear" w:color="auto" w:fill="auto"/>
            <w:vAlign w:val="center"/>
            <w:hideMark/>
          </w:tcPr>
          <w:p w14:paraId="30EE00BA" w14:textId="77777777" w:rsidR="00101434" w:rsidRPr="005C277D" w:rsidRDefault="00101434">
            <w:pPr>
              <w:rPr>
                <w:rFonts w:ascii="Verdana" w:hAnsi="Verdana" w:cs="Calibri"/>
                <w:sz w:val="18"/>
                <w:szCs w:val="18"/>
              </w:rPr>
            </w:pPr>
            <w:r w:rsidRPr="005C277D">
              <w:rPr>
                <w:rFonts w:ascii="Verdana" w:hAnsi="Verdana" w:cs="Calibri"/>
                <w:sz w:val="18"/>
                <w:szCs w:val="18"/>
              </w:rPr>
              <w:t>Veškeré komponenty plnění musí být určeny k použití v ČR</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359EBE5B"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nil"/>
              <w:left w:val="nil"/>
              <w:bottom w:val="nil"/>
              <w:right w:val="single" w:sz="8" w:space="0" w:color="auto"/>
            </w:tcBorders>
            <w:shd w:val="clear" w:color="000000" w:fill="C0C0C0"/>
            <w:vAlign w:val="center"/>
            <w:hideMark/>
          </w:tcPr>
          <w:p w14:paraId="25F97A48" w14:textId="77777777" w:rsidR="00101434" w:rsidRPr="005C277D" w:rsidRDefault="00101434">
            <w:pPr>
              <w:rPr>
                <w:rFonts w:ascii="Verdana" w:hAnsi="Verdana" w:cs="Calibri"/>
                <w:sz w:val="18"/>
                <w:szCs w:val="18"/>
              </w:rPr>
            </w:pPr>
            <w:r w:rsidRPr="005C277D">
              <w:rPr>
                <w:rFonts w:ascii="Verdana" w:hAnsi="Verdana" w:cs="Calibri"/>
                <w:sz w:val="18"/>
                <w:szCs w:val="18"/>
              </w:rPr>
              <w:t> </w:t>
            </w:r>
          </w:p>
        </w:tc>
      </w:tr>
      <w:tr w:rsidR="00101434" w:rsidRPr="005C277D" w14:paraId="0F96693E" w14:textId="77777777" w:rsidTr="00C406CE">
        <w:trPr>
          <w:trHeight w:val="615"/>
        </w:trPr>
        <w:tc>
          <w:tcPr>
            <w:tcW w:w="0" w:type="auto"/>
            <w:tcBorders>
              <w:top w:val="single" w:sz="4" w:space="0" w:color="auto"/>
              <w:left w:val="single" w:sz="8" w:space="0" w:color="auto"/>
              <w:bottom w:val="single" w:sz="8" w:space="0" w:color="auto"/>
              <w:right w:val="single" w:sz="4" w:space="0" w:color="auto"/>
            </w:tcBorders>
            <w:shd w:val="clear" w:color="000000" w:fill="FFFFFF"/>
            <w:vAlign w:val="center"/>
            <w:hideMark/>
          </w:tcPr>
          <w:p w14:paraId="7A589008" w14:textId="77777777" w:rsidR="00101434" w:rsidRPr="005C277D" w:rsidRDefault="00101434">
            <w:pPr>
              <w:rPr>
                <w:rFonts w:ascii="Verdana" w:hAnsi="Verdana" w:cs="Calibri"/>
                <w:sz w:val="18"/>
                <w:szCs w:val="18"/>
              </w:rPr>
            </w:pPr>
            <w:r w:rsidRPr="005C277D">
              <w:rPr>
                <w:rFonts w:ascii="Verdana" w:hAnsi="Verdana" w:cs="Calibri"/>
                <w:sz w:val="18"/>
                <w:szCs w:val="18"/>
              </w:rPr>
              <w:t>Vizuální kompatibilita</w:t>
            </w:r>
          </w:p>
        </w:tc>
        <w:tc>
          <w:tcPr>
            <w:tcW w:w="0" w:type="auto"/>
            <w:tcBorders>
              <w:top w:val="single" w:sz="4" w:space="0" w:color="auto"/>
              <w:left w:val="nil"/>
              <w:bottom w:val="single" w:sz="8" w:space="0" w:color="auto"/>
              <w:right w:val="nil"/>
            </w:tcBorders>
            <w:shd w:val="clear" w:color="auto" w:fill="auto"/>
            <w:vAlign w:val="center"/>
            <w:hideMark/>
          </w:tcPr>
          <w:p w14:paraId="329A72ED" w14:textId="77777777" w:rsidR="00101434" w:rsidRPr="005C277D" w:rsidRDefault="00101434">
            <w:pPr>
              <w:rPr>
                <w:rFonts w:ascii="Verdana" w:hAnsi="Verdana" w:cs="Calibri"/>
                <w:sz w:val="18"/>
                <w:szCs w:val="18"/>
              </w:rPr>
            </w:pPr>
            <w:r w:rsidRPr="005C277D">
              <w:rPr>
                <w:rFonts w:ascii="Verdana" w:hAnsi="Verdana" w:cs="Calibri"/>
                <w:sz w:val="18"/>
                <w:szCs w:val="18"/>
              </w:rPr>
              <w:t>Veškeré prvky sestavy musí být vzájemně vzhledově kompatibilní bez výrazné barevné odchylky.</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14:paraId="6A37B6DA" w14:textId="77777777" w:rsidR="00101434" w:rsidRPr="005C277D" w:rsidRDefault="00101434">
            <w:pPr>
              <w:rPr>
                <w:rFonts w:ascii="Verdana" w:hAnsi="Verdana" w:cs="Calibri"/>
                <w:sz w:val="18"/>
                <w:szCs w:val="18"/>
              </w:rPr>
            </w:pPr>
            <w:r w:rsidRPr="005C277D">
              <w:rPr>
                <w:rFonts w:ascii="Verdana" w:hAnsi="Verdana" w:cs="Calibri"/>
                <w:sz w:val="18"/>
                <w:szCs w:val="18"/>
              </w:rPr>
              <w:t>ANO</w:t>
            </w:r>
          </w:p>
        </w:tc>
        <w:tc>
          <w:tcPr>
            <w:tcW w:w="0" w:type="auto"/>
            <w:tcBorders>
              <w:top w:val="single" w:sz="4" w:space="0" w:color="auto"/>
              <w:left w:val="nil"/>
              <w:bottom w:val="single" w:sz="8" w:space="0" w:color="auto"/>
              <w:right w:val="single" w:sz="8" w:space="0" w:color="auto"/>
            </w:tcBorders>
            <w:shd w:val="clear" w:color="000000" w:fill="C0C0C0"/>
            <w:vAlign w:val="center"/>
            <w:hideMark/>
          </w:tcPr>
          <w:p w14:paraId="766EB158" w14:textId="77777777" w:rsidR="00101434" w:rsidRPr="005C277D" w:rsidRDefault="00101434">
            <w:pPr>
              <w:rPr>
                <w:rFonts w:ascii="Verdana" w:hAnsi="Verdana" w:cs="Calibri"/>
                <w:b/>
                <w:bCs/>
                <w:sz w:val="18"/>
                <w:szCs w:val="18"/>
              </w:rPr>
            </w:pPr>
            <w:r w:rsidRPr="005C277D">
              <w:rPr>
                <w:rFonts w:ascii="Verdana" w:hAnsi="Verdana" w:cs="Calibri"/>
                <w:b/>
                <w:bCs/>
                <w:sz w:val="18"/>
                <w:szCs w:val="18"/>
              </w:rPr>
              <w:t> </w:t>
            </w:r>
          </w:p>
        </w:tc>
      </w:tr>
    </w:tbl>
    <w:p w14:paraId="03DD1A91" w14:textId="77777777" w:rsidR="00101434" w:rsidRPr="005C277D" w:rsidRDefault="00101434" w:rsidP="00B35BD7">
      <w:pPr>
        <w:jc w:val="center"/>
        <w:rPr>
          <w:rFonts w:ascii="Verdana" w:hAnsi="Verdana"/>
          <w:b/>
          <w:color w:val="000000"/>
          <w:sz w:val="20"/>
          <w:szCs w:val="20"/>
        </w:rPr>
      </w:pPr>
    </w:p>
    <w:p w14:paraId="0C07FC3D" w14:textId="1479D86D" w:rsidR="00C406CE" w:rsidRPr="005C277D" w:rsidRDefault="00C406CE">
      <w:pPr>
        <w:rPr>
          <w:rFonts w:ascii="Verdana" w:hAnsi="Verdana"/>
          <w:b/>
          <w:sz w:val="20"/>
          <w:szCs w:val="20"/>
        </w:rPr>
      </w:pPr>
      <w:r w:rsidRPr="005C277D">
        <w:rPr>
          <w:rFonts w:ascii="Verdana" w:hAnsi="Verdana"/>
          <w:b/>
          <w:sz w:val="20"/>
          <w:szCs w:val="20"/>
        </w:rPr>
        <w:br w:type="page"/>
      </w:r>
    </w:p>
    <w:p w14:paraId="217094A2" w14:textId="77777777" w:rsidR="00B35BD7" w:rsidRPr="005C277D" w:rsidRDefault="00B35BD7" w:rsidP="00B35BD7">
      <w:pPr>
        <w:rPr>
          <w:rFonts w:ascii="Verdana" w:hAnsi="Verdana"/>
          <w:b/>
          <w:sz w:val="20"/>
          <w:szCs w:val="20"/>
        </w:rPr>
      </w:pPr>
    </w:p>
    <w:p w14:paraId="27C62318" w14:textId="77777777" w:rsidR="004D3B61" w:rsidRPr="005C277D" w:rsidRDefault="004D3B61" w:rsidP="00B35BD7">
      <w:pPr>
        <w:jc w:val="center"/>
        <w:rPr>
          <w:rFonts w:ascii="Verdana" w:hAnsi="Verdana"/>
          <w:b/>
          <w:color w:val="000000"/>
          <w:sz w:val="20"/>
          <w:szCs w:val="20"/>
        </w:rPr>
      </w:pPr>
    </w:p>
    <w:p w14:paraId="57C7A8E4" w14:textId="0BAA853D" w:rsidR="00B35BD7" w:rsidRPr="005C277D" w:rsidRDefault="00B35BD7" w:rsidP="00B35BD7">
      <w:pPr>
        <w:jc w:val="center"/>
        <w:rPr>
          <w:rFonts w:ascii="Verdana" w:hAnsi="Verdana"/>
          <w:b/>
          <w:color w:val="000000"/>
          <w:sz w:val="20"/>
          <w:szCs w:val="20"/>
        </w:rPr>
      </w:pPr>
      <w:r w:rsidRPr="005C277D">
        <w:rPr>
          <w:rFonts w:ascii="Verdana" w:hAnsi="Verdana"/>
          <w:b/>
          <w:color w:val="000000"/>
          <w:sz w:val="20"/>
          <w:szCs w:val="20"/>
        </w:rPr>
        <w:t>Příloha č. 2 Seznam odběrných míst</w:t>
      </w:r>
    </w:p>
    <w:p w14:paraId="21A729E4" w14:textId="77777777" w:rsidR="00B35BD7" w:rsidRPr="005C277D" w:rsidRDefault="00B35BD7" w:rsidP="00B35BD7">
      <w:pPr>
        <w:jc w:val="center"/>
        <w:rPr>
          <w:rFonts w:ascii="Verdana" w:hAnsi="Verdana"/>
          <w:b/>
          <w:color w:val="000000"/>
          <w:sz w:val="20"/>
          <w:szCs w:val="2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B35BD7" w:rsidRPr="005C277D" w14:paraId="5BB68D36" w14:textId="77777777" w:rsidTr="00421187">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24FEDB5C" w14:textId="77777777" w:rsidR="00B35BD7" w:rsidRPr="005C277D" w:rsidRDefault="00B35BD7" w:rsidP="00421187">
            <w:pPr>
              <w:jc w:val="center"/>
              <w:rPr>
                <w:rFonts w:ascii="Verdana" w:hAnsi="Verdana" w:cs="Calibri"/>
                <w:b/>
                <w:bCs/>
                <w:color w:val="000000"/>
                <w:sz w:val="16"/>
                <w:szCs w:val="16"/>
              </w:rPr>
            </w:pPr>
            <w:r w:rsidRPr="005C277D">
              <w:rPr>
                <w:rFonts w:ascii="Verdana" w:hAnsi="Verdana" w:cs="Calibri"/>
                <w:b/>
                <w:bCs/>
                <w:color w:val="000000"/>
                <w:sz w:val="16"/>
                <w:szCs w:val="16"/>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60320F7E" w14:textId="77777777" w:rsidR="00B35BD7" w:rsidRPr="005C277D" w:rsidRDefault="00B35BD7" w:rsidP="00421187">
            <w:pPr>
              <w:jc w:val="center"/>
              <w:rPr>
                <w:rFonts w:ascii="Verdana" w:hAnsi="Verdana" w:cs="Calibri"/>
                <w:b/>
                <w:bCs/>
                <w:color w:val="000000"/>
                <w:sz w:val="16"/>
                <w:szCs w:val="16"/>
              </w:rPr>
            </w:pPr>
            <w:r w:rsidRPr="005C277D">
              <w:rPr>
                <w:rFonts w:ascii="Verdana" w:hAnsi="Verdana" w:cs="Calibri"/>
                <w:b/>
                <w:bCs/>
                <w:color w:val="000000"/>
                <w:sz w:val="16"/>
                <w:szCs w:val="16"/>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894204" w14:textId="77777777" w:rsidR="00B35BD7" w:rsidRPr="005C277D" w:rsidRDefault="00B35BD7" w:rsidP="00421187">
            <w:pPr>
              <w:jc w:val="center"/>
              <w:rPr>
                <w:rFonts w:ascii="Verdana" w:hAnsi="Verdana" w:cs="Calibri"/>
                <w:b/>
                <w:bCs/>
                <w:color w:val="000000"/>
                <w:sz w:val="16"/>
                <w:szCs w:val="16"/>
              </w:rPr>
            </w:pPr>
            <w:r w:rsidRPr="005C277D">
              <w:rPr>
                <w:rFonts w:ascii="Verdana" w:hAnsi="Verdana" w:cs="Calibri"/>
                <w:b/>
                <w:bCs/>
                <w:color w:val="000000"/>
                <w:sz w:val="16"/>
                <w:szCs w:val="16"/>
              </w:rPr>
              <w:t>Ulice</w:t>
            </w:r>
          </w:p>
        </w:tc>
      </w:tr>
      <w:tr w:rsidR="00B35BD7" w:rsidRPr="005C277D" w14:paraId="480F6953" w14:textId="77777777" w:rsidTr="00421187">
        <w:trPr>
          <w:trHeight w:val="400"/>
        </w:trPr>
        <w:tc>
          <w:tcPr>
            <w:tcW w:w="4668" w:type="dxa"/>
            <w:tcBorders>
              <w:top w:val="nil"/>
              <w:left w:val="single" w:sz="8" w:space="0" w:color="auto"/>
              <w:bottom w:val="single" w:sz="4" w:space="0" w:color="auto"/>
              <w:right w:val="single" w:sz="4" w:space="0" w:color="auto"/>
            </w:tcBorders>
            <w:noWrap/>
            <w:vAlign w:val="center"/>
          </w:tcPr>
          <w:p w14:paraId="055430E7" w14:textId="3F01213F" w:rsidR="00B35BD7" w:rsidRPr="005C277D" w:rsidRDefault="00677C6A" w:rsidP="00421187">
            <w:pPr>
              <w:rPr>
                <w:rFonts w:ascii="Verdana" w:hAnsi="Verdana" w:cs="Calibri"/>
                <w:b/>
                <w:bCs/>
                <w:color w:val="000000"/>
                <w:sz w:val="16"/>
                <w:szCs w:val="16"/>
              </w:rPr>
            </w:pPr>
            <w:r w:rsidRPr="005C277D">
              <w:rPr>
                <w:rFonts w:ascii="Verdana" w:hAnsi="Verdana" w:cs="Calibri"/>
                <w:b/>
                <w:bCs/>
                <w:color w:val="000000"/>
                <w:sz w:val="16"/>
                <w:szCs w:val="16"/>
              </w:rPr>
              <w:t>Státní fond dopravní infrastruktury</w:t>
            </w:r>
          </w:p>
        </w:tc>
        <w:tc>
          <w:tcPr>
            <w:tcW w:w="2552" w:type="dxa"/>
            <w:tcBorders>
              <w:top w:val="nil"/>
              <w:left w:val="nil"/>
              <w:bottom w:val="single" w:sz="4" w:space="0" w:color="auto"/>
              <w:right w:val="single" w:sz="4" w:space="0" w:color="auto"/>
            </w:tcBorders>
            <w:shd w:val="clear" w:color="auto" w:fill="FFFFFF"/>
            <w:vAlign w:val="center"/>
          </w:tcPr>
          <w:p w14:paraId="09E4D10F" w14:textId="0D29A94F" w:rsidR="00B35BD7" w:rsidRPr="005C277D" w:rsidRDefault="00677C6A" w:rsidP="00421187">
            <w:pPr>
              <w:ind w:firstLineChars="200" w:firstLine="320"/>
              <w:rPr>
                <w:rFonts w:ascii="Verdana" w:hAnsi="Verdana" w:cs="Calibri"/>
                <w:sz w:val="16"/>
                <w:szCs w:val="16"/>
              </w:rPr>
            </w:pPr>
            <w:r w:rsidRPr="005C277D">
              <w:rPr>
                <w:rFonts w:ascii="Verdana" w:hAnsi="Verdana" w:cs="Calibri"/>
                <w:sz w:val="16"/>
                <w:szCs w:val="16"/>
              </w:rPr>
              <w:t>Praha 9; 190 00</w:t>
            </w:r>
          </w:p>
        </w:tc>
        <w:tc>
          <w:tcPr>
            <w:tcW w:w="2409" w:type="dxa"/>
            <w:tcBorders>
              <w:top w:val="nil"/>
              <w:left w:val="nil"/>
              <w:bottom w:val="single" w:sz="4" w:space="0" w:color="auto"/>
              <w:right w:val="single" w:sz="8" w:space="0" w:color="auto"/>
            </w:tcBorders>
            <w:noWrap/>
            <w:vAlign w:val="center"/>
          </w:tcPr>
          <w:p w14:paraId="2A34D656" w14:textId="0BA7DB20" w:rsidR="00B35BD7" w:rsidRPr="005C277D" w:rsidRDefault="00677C6A" w:rsidP="00421187">
            <w:pPr>
              <w:rPr>
                <w:rFonts w:ascii="Verdana" w:hAnsi="Verdana" w:cs="Calibri"/>
                <w:color w:val="000000"/>
                <w:sz w:val="16"/>
                <w:szCs w:val="16"/>
              </w:rPr>
            </w:pPr>
            <w:r w:rsidRPr="005C277D">
              <w:rPr>
                <w:rFonts w:ascii="Verdana" w:hAnsi="Verdana" w:cs="Calibri"/>
                <w:color w:val="000000"/>
                <w:sz w:val="16"/>
                <w:szCs w:val="16"/>
              </w:rPr>
              <w:t>Sokolovsk</w:t>
            </w:r>
            <w:r w:rsidR="005A5FF4" w:rsidRPr="005C277D">
              <w:rPr>
                <w:rFonts w:ascii="Verdana" w:hAnsi="Verdana" w:cs="Calibri"/>
                <w:color w:val="000000"/>
                <w:sz w:val="16"/>
                <w:szCs w:val="16"/>
              </w:rPr>
              <w:t>á 1955/278</w:t>
            </w:r>
          </w:p>
        </w:tc>
      </w:tr>
      <w:tr w:rsidR="007168AC" w:rsidRPr="005C277D" w14:paraId="71B5DB76" w14:textId="77777777" w:rsidTr="00421187">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24864F4" w14:textId="594B5770" w:rsidR="007168AC" w:rsidRPr="005C277D" w:rsidRDefault="007168AC" w:rsidP="00421187">
            <w:pPr>
              <w:rPr>
                <w:rFonts w:ascii="Verdana" w:hAnsi="Verdana" w:cs="Calibri"/>
                <w:b/>
                <w:bCs/>
                <w:color w:val="000000"/>
                <w:sz w:val="16"/>
                <w:szCs w:val="16"/>
              </w:rPr>
            </w:pPr>
            <w:r w:rsidRPr="005C277D">
              <w:rPr>
                <w:rFonts w:ascii="Verdana" w:hAnsi="Verdana" w:cs="Calibri"/>
                <w:b/>
                <w:bCs/>
                <w:color w:val="000000"/>
                <w:sz w:val="16"/>
                <w:szCs w:val="16"/>
              </w:rPr>
              <w:t>**</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7E55A945" w14:textId="77777777" w:rsidR="007168AC" w:rsidRPr="005C277D" w:rsidRDefault="007168AC" w:rsidP="00421187">
            <w:pPr>
              <w:ind w:firstLineChars="200" w:firstLine="320"/>
              <w:rPr>
                <w:rFonts w:ascii="Verdana" w:hAnsi="Verdana" w:cs="Calibri"/>
                <w:sz w:val="16"/>
                <w:szCs w:val="16"/>
              </w:rPr>
            </w:pPr>
          </w:p>
        </w:tc>
        <w:tc>
          <w:tcPr>
            <w:tcW w:w="2409" w:type="dxa"/>
            <w:tcBorders>
              <w:top w:val="single" w:sz="4" w:space="0" w:color="auto"/>
              <w:left w:val="nil"/>
              <w:bottom w:val="single" w:sz="4" w:space="0" w:color="auto"/>
              <w:right w:val="single" w:sz="4" w:space="0" w:color="auto"/>
            </w:tcBorders>
            <w:noWrap/>
            <w:vAlign w:val="center"/>
          </w:tcPr>
          <w:p w14:paraId="374BCAF5" w14:textId="77777777" w:rsidR="007168AC" w:rsidRPr="005C277D" w:rsidRDefault="007168AC" w:rsidP="00421187">
            <w:pPr>
              <w:rPr>
                <w:rFonts w:ascii="Verdana" w:hAnsi="Verdana" w:cs="Calibri"/>
                <w:color w:val="000000"/>
                <w:sz w:val="16"/>
                <w:szCs w:val="16"/>
              </w:rPr>
            </w:pPr>
          </w:p>
        </w:tc>
      </w:tr>
      <w:tr w:rsidR="007168AC" w:rsidRPr="005C277D" w14:paraId="7A1AD1D8" w14:textId="77777777" w:rsidTr="00421187">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68B1427D" w14:textId="026F71E5" w:rsidR="007168AC" w:rsidRPr="005C277D" w:rsidRDefault="007168AC" w:rsidP="00421187">
            <w:pPr>
              <w:rPr>
                <w:rFonts w:ascii="Verdana" w:hAnsi="Verdana" w:cs="Calibri"/>
                <w:b/>
                <w:bCs/>
                <w:color w:val="000000"/>
                <w:sz w:val="16"/>
                <w:szCs w:val="16"/>
              </w:rPr>
            </w:pPr>
            <w:r w:rsidRPr="005C277D">
              <w:rPr>
                <w:rFonts w:ascii="Verdana" w:hAnsi="Verdana" w:cs="Calibri"/>
                <w:b/>
                <w:bCs/>
                <w:color w:val="000000"/>
                <w:sz w:val="16"/>
                <w:szCs w:val="16"/>
              </w:rPr>
              <w:t>**</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7350A2BA" w14:textId="77777777" w:rsidR="007168AC" w:rsidRPr="005C277D" w:rsidRDefault="007168AC" w:rsidP="00421187">
            <w:pPr>
              <w:ind w:firstLineChars="200" w:firstLine="320"/>
              <w:rPr>
                <w:rFonts w:ascii="Verdana" w:hAnsi="Verdana" w:cs="Calibri"/>
                <w:sz w:val="16"/>
                <w:szCs w:val="16"/>
              </w:rPr>
            </w:pPr>
          </w:p>
        </w:tc>
        <w:tc>
          <w:tcPr>
            <w:tcW w:w="2409" w:type="dxa"/>
            <w:tcBorders>
              <w:top w:val="single" w:sz="4" w:space="0" w:color="auto"/>
              <w:left w:val="nil"/>
              <w:bottom w:val="single" w:sz="4" w:space="0" w:color="auto"/>
              <w:right w:val="single" w:sz="4" w:space="0" w:color="auto"/>
            </w:tcBorders>
            <w:noWrap/>
            <w:vAlign w:val="center"/>
          </w:tcPr>
          <w:p w14:paraId="777FBA4B" w14:textId="77777777" w:rsidR="007168AC" w:rsidRPr="005C277D" w:rsidRDefault="007168AC" w:rsidP="00421187">
            <w:pPr>
              <w:rPr>
                <w:rFonts w:ascii="Verdana" w:hAnsi="Verdana" w:cs="Calibri"/>
                <w:color w:val="000000"/>
                <w:sz w:val="16"/>
                <w:szCs w:val="16"/>
              </w:rPr>
            </w:pPr>
          </w:p>
        </w:tc>
      </w:tr>
    </w:tbl>
    <w:p w14:paraId="71F13C62" w14:textId="77777777" w:rsidR="00B35BD7" w:rsidRPr="005C277D" w:rsidRDefault="00B35BD7" w:rsidP="00B35BD7">
      <w:pPr>
        <w:rPr>
          <w:rFonts w:ascii="Verdana" w:hAnsi="Verdana"/>
          <w:b/>
          <w:sz w:val="20"/>
          <w:szCs w:val="20"/>
        </w:rPr>
      </w:pPr>
    </w:p>
    <w:p w14:paraId="4EA6719D" w14:textId="458C30A7" w:rsidR="00B35BD7" w:rsidRPr="005C277D" w:rsidRDefault="00B35BD7" w:rsidP="00AC1D09">
      <w:pPr>
        <w:rPr>
          <w:rFonts w:ascii="Verdana" w:hAnsi="Verdana"/>
          <w:b/>
          <w:sz w:val="12"/>
          <w:szCs w:val="12"/>
        </w:rPr>
      </w:pPr>
      <w:r w:rsidRPr="005C277D">
        <w:rPr>
          <w:rFonts w:ascii="Verdana" w:hAnsi="Verdana"/>
          <w:color w:val="000000"/>
          <w:sz w:val="12"/>
          <w:szCs w:val="12"/>
        </w:rPr>
        <w:t xml:space="preserve">Kontaktní údaje na přebírající osobu, liší-li se od kontaktní osoby ve smlouvě: </w:t>
      </w:r>
      <w:r w:rsidR="005A5FF4" w:rsidRPr="005C277D">
        <w:rPr>
          <w:rFonts w:ascii="Verdana" w:hAnsi="Verdana"/>
          <w:color w:val="000000"/>
          <w:sz w:val="12"/>
          <w:szCs w:val="12"/>
        </w:rPr>
        <w:t>Jindřich Kukla</w:t>
      </w:r>
      <w:r w:rsidR="00AC1D09" w:rsidRPr="005C277D">
        <w:rPr>
          <w:rFonts w:ascii="Verdana" w:hAnsi="Verdana"/>
          <w:color w:val="000000"/>
          <w:sz w:val="12"/>
          <w:szCs w:val="12"/>
        </w:rPr>
        <w:t>;</w:t>
      </w:r>
      <w:r w:rsidR="005A5FF4" w:rsidRPr="005C277D">
        <w:rPr>
          <w:rFonts w:ascii="Verdana" w:hAnsi="Verdana"/>
          <w:color w:val="000000"/>
          <w:sz w:val="12"/>
          <w:szCs w:val="12"/>
        </w:rPr>
        <w:t xml:space="preserve"> +420 725 941</w:t>
      </w:r>
      <w:r w:rsidR="00AC1D09" w:rsidRPr="005C277D">
        <w:rPr>
          <w:rFonts w:ascii="Verdana" w:hAnsi="Verdana"/>
          <w:color w:val="000000"/>
          <w:sz w:val="12"/>
          <w:szCs w:val="12"/>
        </w:rPr>
        <w:t> </w:t>
      </w:r>
      <w:r w:rsidR="005A5FF4" w:rsidRPr="005C277D">
        <w:rPr>
          <w:rFonts w:ascii="Verdana" w:hAnsi="Verdana"/>
          <w:color w:val="000000"/>
          <w:sz w:val="12"/>
          <w:szCs w:val="12"/>
        </w:rPr>
        <w:t>354</w:t>
      </w:r>
      <w:r w:rsidR="00AC1D09" w:rsidRPr="005C277D">
        <w:rPr>
          <w:rFonts w:ascii="Verdana" w:hAnsi="Verdana"/>
          <w:color w:val="000000"/>
          <w:sz w:val="12"/>
          <w:szCs w:val="12"/>
        </w:rPr>
        <w:t>; jindrich.kukla@sfdi.gov.cz</w:t>
      </w:r>
    </w:p>
    <w:p w14:paraId="6261712B" w14:textId="77777777" w:rsidR="00B35BD7" w:rsidRPr="005C277D" w:rsidRDefault="00B35BD7" w:rsidP="00B35BD7">
      <w:pPr>
        <w:rPr>
          <w:rFonts w:ascii="Verdana" w:hAnsi="Verdana"/>
          <w:b/>
          <w:sz w:val="20"/>
          <w:szCs w:val="20"/>
        </w:rPr>
      </w:pPr>
    </w:p>
    <w:p w14:paraId="31D84A8B" w14:textId="77777777" w:rsidR="00C139DD" w:rsidRPr="005C277D" w:rsidRDefault="00C139DD">
      <w:pPr>
        <w:rPr>
          <w:rFonts w:ascii="Verdana" w:hAnsi="Verdana"/>
          <w:b/>
          <w:sz w:val="20"/>
          <w:szCs w:val="20"/>
        </w:rPr>
      </w:pPr>
    </w:p>
    <w:sectPr w:rsidR="00C139DD" w:rsidRPr="005C277D" w:rsidSect="00FE21E4">
      <w:headerReference w:type="default" r:id="rId11"/>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FE7AD" w14:textId="77777777" w:rsidR="009B3761" w:rsidRDefault="009B3761" w:rsidP="00FE21E4">
      <w:r>
        <w:separator/>
      </w:r>
    </w:p>
  </w:endnote>
  <w:endnote w:type="continuationSeparator" w:id="0">
    <w:p w14:paraId="6B909D97" w14:textId="77777777" w:rsidR="009B3761" w:rsidRDefault="009B3761" w:rsidP="00FE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46CF6" w14:textId="77777777" w:rsidR="009B3761" w:rsidRDefault="009B3761" w:rsidP="00FE21E4">
      <w:r>
        <w:separator/>
      </w:r>
    </w:p>
  </w:footnote>
  <w:footnote w:type="continuationSeparator" w:id="0">
    <w:p w14:paraId="66D9718E" w14:textId="77777777" w:rsidR="009B3761" w:rsidRDefault="009B3761" w:rsidP="00FE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5E7D" w14:textId="4FBA243B" w:rsidR="00FE21E4" w:rsidRDefault="00FE21E4">
    <w:pPr>
      <w:pStyle w:val="Zhlav"/>
    </w:pPr>
    <w:r>
      <w:rPr>
        <w:noProof/>
      </w:rPr>
      <w:drawing>
        <wp:inline distT="0" distB="0" distL="0" distR="0" wp14:anchorId="157D4148" wp14:editId="4F5374F1">
          <wp:extent cx="5212715" cy="609600"/>
          <wp:effectExtent l="0" t="0" r="6985" b="0"/>
          <wp:docPr id="105276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271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393432926">
    <w:abstractNumId w:val="1"/>
  </w:num>
  <w:num w:numId="2" w16cid:durableId="25303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3550549">
    <w:abstractNumId w:val="1"/>
  </w:num>
  <w:num w:numId="4" w16cid:durableId="1017199777">
    <w:abstractNumId w:val="1"/>
  </w:num>
  <w:num w:numId="5" w16cid:durableId="1318263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1191B"/>
    <w:rsid w:val="00072F92"/>
    <w:rsid w:val="00087AA2"/>
    <w:rsid w:val="000C640F"/>
    <w:rsid w:val="000D2EBD"/>
    <w:rsid w:val="000E02C5"/>
    <w:rsid w:val="00101434"/>
    <w:rsid w:val="0014329E"/>
    <w:rsid w:val="00176F51"/>
    <w:rsid w:val="00193664"/>
    <w:rsid w:val="001C2F5D"/>
    <w:rsid w:val="00202D7C"/>
    <w:rsid w:val="00223898"/>
    <w:rsid w:val="00225B6B"/>
    <w:rsid w:val="00231018"/>
    <w:rsid w:val="002915F3"/>
    <w:rsid w:val="002B7F9D"/>
    <w:rsid w:val="002C153C"/>
    <w:rsid w:val="002E1BE9"/>
    <w:rsid w:val="003542D6"/>
    <w:rsid w:val="00356A60"/>
    <w:rsid w:val="0036200F"/>
    <w:rsid w:val="00366841"/>
    <w:rsid w:val="003964DF"/>
    <w:rsid w:val="003A0E64"/>
    <w:rsid w:val="003B0A68"/>
    <w:rsid w:val="003D3EF3"/>
    <w:rsid w:val="003E44EE"/>
    <w:rsid w:val="003F5C99"/>
    <w:rsid w:val="00410C6B"/>
    <w:rsid w:val="00414023"/>
    <w:rsid w:val="004258D3"/>
    <w:rsid w:val="004278B8"/>
    <w:rsid w:val="00434EB5"/>
    <w:rsid w:val="00470DDA"/>
    <w:rsid w:val="004A12C6"/>
    <w:rsid w:val="004A2D24"/>
    <w:rsid w:val="004D3B61"/>
    <w:rsid w:val="005047A0"/>
    <w:rsid w:val="00507C3E"/>
    <w:rsid w:val="00525FF9"/>
    <w:rsid w:val="00543B2E"/>
    <w:rsid w:val="0056024C"/>
    <w:rsid w:val="00567595"/>
    <w:rsid w:val="00572BB0"/>
    <w:rsid w:val="00574958"/>
    <w:rsid w:val="005804E7"/>
    <w:rsid w:val="00594931"/>
    <w:rsid w:val="005A5FF4"/>
    <w:rsid w:val="005B7B53"/>
    <w:rsid w:val="005C277D"/>
    <w:rsid w:val="005C283C"/>
    <w:rsid w:val="005E7398"/>
    <w:rsid w:val="00616F73"/>
    <w:rsid w:val="00624D35"/>
    <w:rsid w:val="006412E9"/>
    <w:rsid w:val="0065781A"/>
    <w:rsid w:val="00675129"/>
    <w:rsid w:val="00677C6A"/>
    <w:rsid w:val="00687CEB"/>
    <w:rsid w:val="006A2E81"/>
    <w:rsid w:val="006B2820"/>
    <w:rsid w:val="00711CC1"/>
    <w:rsid w:val="007168AC"/>
    <w:rsid w:val="00784830"/>
    <w:rsid w:val="00793880"/>
    <w:rsid w:val="007B529A"/>
    <w:rsid w:val="007F5A8A"/>
    <w:rsid w:val="00885178"/>
    <w:rsid w:val="0088541B"/>
    <w:rsid w:val="008872F6"/>
    <w:rsid w:val="00890D6A"/>
    <w:rsid w:val="008A0434"/>
    <w:rsid w:val="008A4D6E"/>
    <w:rsid w:val="008D5A27"/>
    <w:rsid w:val="008F7B9B"/>
    <w:rsid w:val="009222F0"/>
    <w:rsid w:val="00957E41"/>
    <w:rsid w:val="009B3761"/>
    <w:rsid w:val="009D4CB5"/>
    <w:rsid w:val="009E5C39"/>
    <w:rsid w:val="009E7792"/>
    <w:rsid w:val="009F4F60"/>
    <w:rsid w:val="009F5D6A"/>
    <w:rsid w:val="00A14C2E"/>
    <w:rsid w:val="00A6423A"/>
    <w:rsid w:val="00A72C0E"/>
    <w:rsid w:val="00AC1D09"/>
    <w:rsid w:val="00AF32FA"/>
    <w:rsid w:val="00B03806"/>
    <w:rsid w:val="00B03E92"/>
    <w:rsid w:val="00B06F3C"/>
    <w:rsid w:val="00B148F4"/>
    <w:rsid w:val="00B35BD7"/>
    <w:rsid w:val="00B3653F"/>
    <w:rsid w:val="00B538F7"/>
    <w:rsid w:val="00B7249C"/>
    <w:rsid w:val="00BA46B1"/>
    <w:rsid w:val="00BB6857"/>
    <w:rsid w:val="00BD7C53"/>
    <w:rsid w:val="00BE2907"/>
    <w:rsid w:val="00BF1083"/>
    <w:rsid w:val="00C02612"/>
    <w:rsid w:val="00C02881"/>
    <w:rsid w:val="00C1092D"/>
    <w:rsid w:val="00C139DD"/>
    <w:rsid w:val="00C374FB"/>
    <w:rsid w:val="00C4061B"/>
    <w:rsid w:val="00C406CE"/>
    <w:rsid w:val="00C40E9E"/>
    <w:rsid w:val="00C51306"/>
    <w:rsid w:val="00C571C2"/>
    <w:rsid w:val="00C62EC5"/>
    <w:rsid w:val="00C7277A"/>
    <w:rsid w:val="00C767AA"/>
    <w:rsid w:val="00CA6E8B"/>
    <w:rsid w:val="00CB0BA5"/>
    <w:rsid w:val="00CB2706"/>
    <w:rsid w:val="00CD0DCC"/>
    <w:rsid w:val="00CE1AFC"/>
    <w:rsid w:val="00D12639"/>
    <w:rsid w:val="00D24686"/>
    <w:rsid w:val="00D56CD2"/>
    <w:rsid w:val="00D85851"/>
    <w:rsid w:val="00D96697"/>
    <w:rsid w:val="00DA7A67"/>
    <w:rsid w:val="00E241AA"/>
    <w:rsid w:val="00E34A09"/>
    <w:rsid w:val="00E402F0"/>
    <w:rsid w:val="00E43986"/>
    <w:rsid w:val="00E70F55"/>
    <w:rsid w:val="00E82D31"/>
    <w:rsid w:val="00E94638"/>
    <w:rsid w:val="00EA4E15"/>
    <w:rsid w:val="00EE135A"/>
    <w:rsid w:val="00EE3F5C"/>
    <w:rsid w:val="00F0663A"/>
    <w:rsid w:val="00F23C6A"/>
    <w:rsid w:val="00F508D9"/>
    <w:rsid w:val="00F61266"/>
    <w:rsid w:val="00F614AD"/>
    <w:rsid w:val="00F874BC"/>
    <w:rsid w:val="00FA69F5"/>
    <w:rsid w:val="00FB171A"/>
    <w:rsid w:val="00FB463E"/>
    <w:rsid w:val="00FB465C"/>
    <w:rsid w:val="00FE21E4"/>
    <w:rsid w:val="00FE41B3"/>
    <w:rsid w:val="00FF7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B7D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B35BD7"/>
    <w:rPr>
      <w:color w:val="0563C1"/>
      <w:u w:val="single"/>
    </w:rPr>
  </w:style>
  <w:style w:type="character" w:styleId="Sledovanodkaz">
    <w:name w:val="FollowedHyperlink"/>
    <w:basedOn w:val="Standardnpsmoodstavce"/>
    <w:uiPriority w:val="99"/>
    <w:semiHidden/>
    <w:unhideWhenUsed/>
    <w:rsid w:val="00B35BD7"/>
    <w:rPr>
      <w:color w:val="954F72"/>
      <w:u w:val="single"/>
    </w:rPr>
  </w:style>
  <w:style w:type="paragraph" w:customStyle="1" w:styleId="msonormal0">
    <w:name w:val="msonormal"/>
    <w:basedOn w:val="Normln"/>
    <w:rsid w:val="00B35BD7"/>
    <w:pPr>
      <w:spacing w:before="100" w:beforeAutospacing="1" w:after="100" w:afterAutospacing="1"/>
    </w:pPr>
  </w:style>
  <w:style w:type="paragraph" w:customStyle="1" w:styleId="font5">
    <w:name w:val="font5"/>
    <w:basedOn w:val="Normln"/>
    <w:rsid w:val="00B35BD7"/>
    <w:pPr>
      <w:spacing w:before="100" w:beforeAutospacing="1" w:after="100" w:afterAutospacing="1"/>
    </w:pPr>
    <w:rPr>
      <w:rFonts w:ascii="Calibri" w:hAnsi="Calibri" w:cs="Calibri"/>
      <w:sz w:val="22"/>
      <w:szCs w:val="22"/>
    </w:rPr>
  </w:style>
  <w:style w:type="paragraph" w:customStyle="1" w:styleId="font6">
    <w:name w:val="font6"/>
    <w:basedOn w:val="Normln"/>
    <w:rsid w:val="00B35BD7"/>
    <w:pPr>
      <w:spacing w:before="100" w:beforeAutospacing="1" w:after="100" w:afterAutospacing="1"/>
    </w:pPr>
    <w:rPr>
      <w:rFonts w:ascii="Calibri" w:hAnsi="Calibri" w:cs="Calibri"/>
      <w:b/>
      <w:bCs/>
      <w:sz w:val="22"/>
      <w:szCs w:val="22"/>
    </w:rPr>
  </w:style>
  <w:style w:type="paragraph" w:customStyle="1" w:styleId="font7">
    <w:name w:val="font7"/>
    <w:basedOn w:val="Normln"/>
    <w:rsid w:val="00B35BD7"/>
    <w:pPr>
      <w:spacing w:before="100" w:beforeAutospacing="1" w:after="100" w:afterAutospacing="1"/>
    </w:pPr>
    <w:rPr>
      <w:rFonts w:ascii="Calibri" w:hAnsi="Calibri" w:cs="Calibri"/>
      <w:sz w:val="22"/>
      <w:szCs w:val="22"/>
    </w:rPr>
  </w:style>
  <w:style w:type="paragraph" w:customStyle="1" w:styleId="xl65">
    <w:name w:val="xl65"/>
    <w:basedOn w:val="Normln"/>
    <w:rsid w:val="00B35BD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6">
    <w:name w:val="xl66"/>
    <w:basedOn w:val="Normln"/>
    <w:rsid w:val="00B35BD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67">
    <w:name w:val="xl67"/>
    <w:basedOn w:val="Normln"/>
    <w:rsid w:val="00B35BD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68">
    <w:name w:val="xl68"/>
    <w:basedOn w:val="Normln"/>
    <w:rsid w:val="00B35BD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style>
  <w:style w:type="paragraph" w:customStyle="1" w:styleId="xl69">
    <w:name w:val="xl69"/>
    <w:basedOn w:val="Normln"/>
    <w:rsid w:val="00B35BD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ln"/>
    <w:rsid w:val="00B35BD7"/>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1">
    <w:name w:val="xl71"/>
    <w:basedOn w:val="Normln"/>
    <w:rsid w:val="00B35BD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2">
    <w:name w:val="xl72"/>
    <w:basedOn w:val="Normln"/>
    <w:rsid w:val="00B35BD7"/>
    <w:pPr>
      <w:spacing w:before="100" w:beforeAutospacing="1" w:after="100" w:afterAutospacing="1"/>
      <w:textAlignment w:val="center"/>
    </w:pPr>
  </w:style>
  <w:style w:type="paragraph" w:customStyle="1" w:styleId="xl73">
    <w:name w:val="xl73"/>
    <w:basedOn w:val="Normln"/>
    <w:rsid w:val="00B35BD7"/>
    <w:pPr>
      <w:pBdr>
        <w:top w:val="single" w:sz="4" w:space="0" w:color="auto"/>
        <w:left w:val="single" w:sz="4" w:space="0" w:color="auto"/>
        <w:bottom w:val="single" w:sz="8" w:space="0" w:color="auto"/>
      </w:pBdr>
      <w:spacing w:before="100" w:beforeAutospacing="1" w:after="100" w:afterAutospacing="1"/>
      <w:textAlignment w:val="center"/>
    </w:pPr>
  </w:style>
  <w:style w:type="paragraph" w:customStyle="1" w:styleId="xl74">
    <w:name w:val="xl74"/>
    <w:basedOn w:val="Normln"/>
    <w:rsid w:val="00B35BD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style>
  <w:style w:type="paragraph" w:customStyle="1" w:styleId="xl75">
    <w:name w:val="xl75"/>
    <w:basedOn w:val="Normln"/>
    <w:rsid w:val="00B35BD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76">
    <w:name w:val="xl76"/>
    <w:basedOn w:val="Normln"/>
    <w:rsid w:val="00B35B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ln"/>
    <w:rsid w:val="00B35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78">
    <w:name w:val="xl78"/>
    <w:basedOn w:val="Normln"/>
    <w:rsid w:val="00B35BD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79">
    <w:name w:val="xl79"/>
    <w:basedOn w:val="Normln"/>
    <w:rsid w:val="00B35BD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style>
  <w:style w:type="paragraph" w:customStyle="1" w:styleId="xl80">
    <w:name w:val="xl80"/>
    <w:basedOn w:val="Normln"/>
    <w:rsid w:val="00B35BD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Normln"/>
    <w:rsid w:val="00B35BD7"/>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style>
  <w:style w:type="paragraph" w:customStyle="1" w:styleId="xl82">
    <w:name w:val="xl82"/>
    <w:basedOn w:val="Normln"/>
    <w:rsid w:val="00B35BD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ln"/>
    <w:rsid w:val="00B35BD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84">
    <w:name w:val="xl84"/>
    <w:basedOn w:val="Normln"/>
    <w:rsid w:val="00B35BD7"/>
    <w:pPr>
      <w:spacing w:before="100" w:beforeAutospacing="1" w:after="100" w:afterAutospacing="1"/>
    </w:pPr>
  </w:style>
  <w:style w:type="paragraph" w:customStyle="1" w:styleId="xl85">
    <w:name w:val="xl85"/>
    <w:basedOn w:val="Normln"/>
    <w:rsid w:val="00B35BD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b/>
      <w:bCs/>
    </w:rPr>
  </w:style>
  <w:style w:type="paragraph" w:customStyle="1" w:styleId="xl86">
    <w:name w:val="xl86"/>
    <w:basedOn w:val="Normln"/>
    <w:rsid w:val="00B35BD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b/>
      <w:bCs/>
    </w:rPr>
  </w:style>
  <w:style w:type="paragraph" w:customStyle="1" w:styleId="xl87">
    <w:name w:val="xl87"/>
    <w:basedOn w:val="Normln"/>
    <w:rsid w:val="00B35BD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b/>
      <w:bCs/>
    </w:rPr>
  </w:style>
  <w:style w:type="paragraph" w:customStyle="1" w:styleId="xl88">
    <w:name w:val="xl88"/>
    <w:basedOn w:val="Normln"/>
    <w:rsid w:val="00B35BD7"/>
    <w:pPr>
      <w:spacing w:before="100" w:beforeAutospacing="1" w:after="100" w:afterAutospacing="1"/>
      <w:textAlignment w:val="top"/>
    </w:pPr>
  </w:style>
  <w:style w:type="paragraph" w:customStyle="1" w:styleId="xl89">
    <w:name w:val="xl89"/>
    <w:basedOn w:val="Normln"/>
    <w:rsid w:val="00B35BD7"/>
    <w:pPr>
      <w:spacing w:before="100" w:beforeAutospacing="1" w:after="100" w:afterAutospacing="1"/>
      <w:textAlignment w:val="center"/>
    </w:pPr>
  </w:style>
  <w:style w:type="paragraph" w:customStyle="1" w:styleId="xl90">
    <w:name w:val="xl90"/>
    <w:basedOn w:val="Normln"/>
    <w:rsid w:val="00B35BD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1">
    <w:name w:val="xl91"/>
    <w:basedOn w:val="Normln"/>
    <w:rsid w:val="00B35BD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92">
    <w:name w:val="xl92"/>
    <w:basedOn w:val="Normln"/>
    <w:rsid w:val="00B35BD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93">
    <w:name w:val="xl93"/>
    <w:basedOn w:val="Normln"/>
    <w:rsid w:val="00B35BD7"/>
    <w:pPr>
      <w:pBdr>
        <w:right w:val="single" w:sz="4" w:space="0" w:color="auto"/>
      </w:pBdr>
      <w:spacing w:before="100" w:beforeAutospacing="1" w:after="100" w:afterAutospacing="1"/>
      <w:textAlignment w:val="center"/>
    </w:pPr>
  </w:style>
  <w:style w:type="paragraph" w:customStyle="1" w:styleId="xl94">
    <w:name w:val="xl94"/>
    <w:basedOn w:val="Normln"/>
    <w:rsid w:val="00B35BD7"/>
    <w:pPr>
      <w:pBdr>
        <w:top w:val="single" w:sz="4" w:space="0" w:color="auto"/>
        <w:left w:val="single" w:sz="4" w:space="0" w:color="auto"/>
      </w:pBdr>
      <w:shd w:val="clear" w:color="000000" w:fill="99CCFF"/>
      <w:spacing w:before="100" w:beforeAutospacing="1" w:after="100" w:afterAutospacing="1"/>
      <w:textAlignment w:val="center"/>
    </w:pPr>
    <w:rPr>
      <w:b/>
      <w:bCs/>
    </w:rPr>
  </w:style>
  <w:style w:type="paragraph" w:customStyle="1" w:styleId="xl95">
    <w:name w:val="xl95"/>
    <w:basedOn w:val="Normln"/>
    <w:rsid w:val="00B35BD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b/>
      <w:bCs/>
    </w:rPr>
  </w:style>
  <w:style w:type="paragraph" w:customStyle="1" w:styleId="xl96">
    <w:name w:val="xl96"/>
    <w:basedOn w:val="Normln"/>
    <w:rsid w:val="00B35BD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style>
  <w:style w:type="paragraph" w:customStyle="1" w:styleId="xl97">
    <w:name w:val="xl97"/>
    <w:basedOn w:val="Normln"/>
    <w:rsid w:val="00B35BD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ln"/>
    <w:rsid w:val="00B35BD7"/>
    <w:pPr>
      <w:pBdr>
        <w:top w:val="single" w:sz="4" w:space="0" w:color="auto"/>
        <w:left w:val="single" w:sz="4" w:space="0" w:color="auto"/>
        <w:bottom w:val="single" w:sz="8" w:space="0" w:color="auto"/>
      </w:pBdr>
      <w:spacing w:before="100" w:beforeAutospacing="1" w:after="100" w:afterAutospacing="1"/>
      <w:textAlignment w:val="top"/>
    </w:pPr>
  </w:style>
  <w:style w:type="paragraph" w:customStyle="1" w:styleId="xl99">
    <w:name w:val="xl99"/>
    <w:basedOn w:val="Normln"/>
    <w:rsid w:val="00B35BD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style>
  <w:style w:type="paragraph" w:customStyle="1" w:styleId="xl100">
    <w:name w:val="xl100"/>
    <w:basedOn w:val="Normln"/>
    <w:rsid w:val="00B35BD7"/>
    <w:pPr>
      <w:spacing w:before="100" w:beforeAutospacing="1" w:after="100" w:afterAutospacing="1"/>
    </w:pPr>
  </w:style>
  <w:style w:type="paragraph" w:customStyle="1" w:styleId="xl101">
    <w:name w:val="xl101"/>
    <w:basedOn w:val="Normln"/>
    <w:rsid w:val="00B35BD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b/>
      <w:bCs/>
    </w:rPr>
  </w:style>
  <w:style w:type="paragraph" w:customStyle="1" w:styleId="xl102">
    <w:name w:val="xl102"/>
    <w:basedOn w:val="Normln"/>
    <w:rsid w:val="00B35BD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b/>
      <w:bCs/>
    </w:rPr>
  </w:style>
  <w:style w:type="paragraph" w:customStyle="1" w:styleId="xl103">
    <w:name w:val="xl103"/>
    <w:basedOn w:val="Normln"/>
    <w:rsid w:val="00B35BD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Normln"/>
    <w:rsid w:val="00B35BD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05">
    <w:name w:val="xl105"/>
    <w:basedOn w:val="Normln"/>
    <w:rsid w:val="00B35BD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b/>
      <w:bCs/>
    </w:rPr>
  </w:style>
  <w:style w:type="paragraph" w:customStyle="1" w:styleId="xl106">
    <w:name w:val="xl106"/>
    <w:basedOn w:val="Normln"/>
    <w:rsid w:val="00B35BD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Normln"/>
    <w:rsid w:val="00B35BD7"/>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108">
    <w:name w:val="xl108"/>
    <w:basedOn w:val="Normln"/>
    <w:rsid w:val="00B35BD7"/>
    <w:pPr>
      <w:pBdr>
        <w:left w:val="single" w:sz="8" w:space="0" w:color="auto"/>
      </w:pBdr>
      <w:spacing w:before="100" w:beforeAutospacing="1" w:after="100" w:afterAutospacing="1"/>
      <w:textAlignment w:val="top"/>
    </w:pPr>
  </w:style>
  <w:style w:type="paragraph" w:customStyle="1" w:styleId="xl109">
    <w:name w:val="xl109"/>
    <w:basedOn w:val="Normln"/>
    <w:rsid w:val="00B35BD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b/>
      <w:bCs/>
      <w:color w:val="000000"/>
    </w:rPr>
  </w:style>
  <w:style w:type="paragraph" w:customStyle="1" w:styleId="xl110">
    <w:name w:val="xl110"/>
    <w:basedOn w:val="Normln"/>
    <w:rsid w:val="00B35BD7"/>
    <w:pPr>
      <w:pBdr>
        <w:top w:val="single" w:sz="4" w:space="0" w:color="auto"/>
        <w:left w:val="single" w:sz="4" w:space="0" w:color="auto"/>
      </w:pBdr>
      <w:shd w:val="clear" w:color="000000" w:fill="99CCFF"/>
      <w:spacing w:before="100" w:beforeAutospacing="1" w:after="100" w:afterAutospacing="1"/>
      <w:textAlignment w:val="center"/>
    </w:pPr>
    <w:rPr>
      <w:b/>
      <w:bCs/>
      <w:color w:val="000000"/>
    </w:rPr>
  </w:style>
  <w:style w:type="paragraph" w:customStyle="1" w:styleId="xl111">
    <w:name w:val="xl111"/>
    <w:basedOn w:val="Normln"/>
    <w:rsid w:val="00B35BD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b/>
      <w:bCs/>
      <w:color w:val="000000"/>
    </w:rPr>
  </w:style>
  <w:style w:type="paragraph" w:customStyle="1" w:styleId="xl112">
    <w:name w:val="xl112"/>
    <w:basedOn w:val="Normln"/>
    <w:rsid w:val="00B35BD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Normln"/>
    <w:rsid w:val="00B35BD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4">
    <w:name w:val="xl114"/>
    <w:basedOn w:val="Normln"/>
    <w:rsid w:val="00B35BD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5">
    <w:name w:val="xl115"/>
    <w:basedOn w:val="Normln"/>
    <w:rsid w:val="00B35BD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116">
    <w:name w:val="xl116"/>
    <w:basedOn w:val="Normln"/>
    <w:rsid w:val="00B35BD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b/>
      <w:bCs/>
      <w:color w:val="000000"/>
    </w:rPr>
  </w:style>
  <w:style w:type="paragraph" w:customStyle="1" w:styleId="xl117">
    <w:name w:val="xl117"/>
    <w:basedOn w:val="Normln"/>
    <w:rsid w:val="00B35BD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b/>
      <w:bCs/>
    </w:rPr>
  </w:style>
  <w:style w:type="paragraph" w:customStyle="1" w:styleId="xl118">
    <w:name w:val="xl118"/>
    <w:basedOn w:val="Normln"/>
    <w:rsid w:val="00B35BD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Normln"/>
    <w:rsid w:val="00B35BD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Normln"/>
    <w:rsid w:val="00B35BD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b/>
      <w:bCs/>
    </w:rPr>
  </w:style>
  <w:style w:type="paragraph" w:customStyle="1" w:styleId="xl121">
    <w:name w:val="xl121"/>
    <w:basedOn w:val="Normln"/>
    <w:rsid w:val="00B35BD7"/>
    <w:pPr>
      <w:spacing w:before="100" w:beforeAutospacing="1" w:after="100" w:afterAutospacing="1"/>
      <w:textAlignment w:val="top"/>
    </w:pPr>
  </w:style>
  <w:style w:type="paragraph" w:customStyle="1" w:styleId="xl122">
    <w:name w:val="xl122"/>
    <w:basedOn w:val="Normln"/>
    <w:rsid w:val="00B35BD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b/>
      <w:bCs/>
    </w:rPr>
  </w:style>
  <w:style w:type="paragraph" w:customStyle="1" w:styleId="xl123">
    <w:name w:val="xl123"/>
    <w:basedOn w:val="Normln"/>
    <w:rsid w:val="00B35BD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24">
    <w:name w:val="xl124"/>
    <w:basedOn w:val="Normln"/>
    <w:rsid w:val="00B35BD7"/>
    <w:pPr>
      <w:pBdr>
        <w:top w:val="single" w:sz="4" w:space="0" w:color="auto"/>
        <w:left w:val="single" w:sz="4" w:space="0" w:color="auto"/>
      </w:pBdr>
      <w:spacing w:before="100" w:beforeAutospacing="1" w:after="100" w:afterAutospacing="1"/>
      <w:textAlignment w:val="center"/>
    </w:pPr>
  </w:style>
  <w:style w:type="paragraph" w:customStyle="1" w:styleId="xl125">
    <w:name w:val="xl125"/>
    <w:basedOn w:val="Normln"/>
    <w:rsid w:val="00B35BD7"/>
    <w:pPr>
      <w:pBdr>
        <w:top w:val="single" w:sz="4" w:space="0" w:color="auto"/>
        <w:left w:val="single" w:sz="4" w:space="0" w:color="auto"/>
        <w:right w:val="single" w:sz="8" w:space="0" w:color="auto"/>
      </w:pBdr>
      <w:shd w:val="clear" w:color="000000" w:fill="C0C0C0"/>
      <w:spacing w:before="100" w:beforeAutospacing="1" w:after="100" w:afterAutospacing="1"/>
      <w:textAlignment w:val="center"/>
    </w:pPr>
  </w:style>
  <w:style w:type="paragraph" w:customStyle="1" w:styleId="xl126">
    <w:name w:val="xl126"/>
    <w:basedOn w:val="Normln"/>
    <w:rsid w:val="00B35BD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style>
  <w:style w:type="paragraph" w:customStyle="1" w:styleId="xl127">
    <w:name w:val="xl127"/>
    <w:basedOn w:val="Normln"/>
    <w:rsid w:val="00B35BD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28">
    <w:name w:val="xl128"/>
    <w:basedOn w:val="Normln"/>
    <w:rsid w:val="00B35BD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b/>
      <w:bCs/>
    </w:rPr>
  </w:style>
  <w:style w:type="paragraph" w:customStyle="1" w:styleId="xl129">
    <w:name w:val="xl129"/>
    <w:basedOn w:val="Normln"/>
    <w:rsid w:val="00B35BD7"/>
    <w:pPr>
      <w:spacing w:before="100" w:beforeAutospacing="1" w:after="100" w:afterAutospacing="1"/>
      <w:textAlignment w:val="center"/>
    </w:pPr>
  </w:style>
  <w:style w:type="paragraph" w:customStyle="1" w:styleId="xl130">
    <w:name w:val="xl130"/>
    <w:basedOn w:val="Normln"/>
    <w:rsid w:val="00B35BD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b/>
      <w:bCs/>
      <w:color w:val="000000"/>
    </w:rPr>
  </w:style>
  <w:style w:type="paragraph" w:customStyle="1" w:styleId="xl131">
    <w:name w:val="xl131"/>
    <w:basedOn w:val="Normln"/>
    <w:rsid w:val="00B35BD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b/>
      <w:bCs/>
      <w:color w:val="000000"/>
    </w:rPr>
  </w:style>
  <w:style w:type="paragraph" w:customStyle="1" w:styleId="xl132">
    <w:name w:val="xl132"/>
    <w:basedOn w:val="Normln"/>
    <w:rsid w:val="00B35BD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color w:val="000000"/>
    </w:rPr>
  </w:style>
  <w:style w:type="paragraph" w:customStyle="1" w:styleId="xl133">
    <w:name w:val="xl133"/>
    <w:basedOn w:val="Normln"/>
    <w:rsid w:val="00B35BD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b/>
      <w:bCs/>
      <w:color w:val="000000"/>
    </w:rPr>
  </w:style>
  <w:style w:type="paragraph" w:customStyle="1" w:styleId="xl134">
    <w:name w:val="xl134"/>
    <w:basedOn w:val="Normln"/>
    <w:rsid w:val="00B35BD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5">
    <w:name w:val="xl135"/>
    <w:basedOn w:val="Normln"/>
    <w:rsid w:val="00B35BD7"/>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36">
    <w:name w:val="xl136"/>
    <w:basedOn w:val="Normln"/>
    <w:rsid w:val="00B35BD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rPr>
  </w:style>
  <w:style w:type="paragraph" w:customStyle="1" w:styleId="xl137">
    <w:name w:val="xl137"/>
    <w:basedOn w:val="Normln"/>
    <w:rsid w:val="00B35BD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b/>
      <w:bCs/>
    </w:rPr>
  </w:style>
  <w:style w:type="paragraph" w:customStyle="1" w:styleId="xl138">
    <w:name w:val="xl138"/>
    <w:basedOn w:val="Normln"/>
    <w:rsid w:val="00B35BD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39">
    <w:name w:val="xl139"/>
    <w:basedOn w:val="Normln"/>
    <w:rsid w:val="00B35BD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40">
    <w:name w:val="xl140"/>
    <w:basedOn w:val="Normln"/>
    <w:rsid w:val="00B35BD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rPr>
  </w:style>
  <w:style w:type="paragraph" w:customStyle="1" w:styleId="xl141">
    <w:name w:val="xl141"/>
    <w:basedOn w:val="Normln"/>
    <w:rsid w:val="00B35BD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style>
  <w:style w:type="paragraph" w:customStyle="1" w:styleId="xl142">
    <w:name w:val="xl142"/>
    <w:basedOn w:val="Normln"/>
    <w:rsid w:val="00B35BD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43">
    <w:name w:val="xl143"/>
    <w:basedOn w:val="Normln"/>
    <w:rsid w:val="00B35BD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44">
    <w:name w:val="xl144"/>
    <w:basedOn w:val="Normln"/>
    <w:rsid w:val="00B35BD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top"/>
    </w:pPr>
    <w:rPr>
      <w:b/>
      <w:bCs/>
    </w:rPr>
  </w:style>
  <w:style w:type="paragraph" w:customStyle="1" w:styleId="xl145">
    <w:name w:val="xl145"/>
    <w:basedOn w:val="Normln"/>
    <w:rsid w:val="00B35BD7"/>
    <w:pPr>
      <w:pBdr>
        <w:top w:val="single" w:sz="8" w:space="0" w:color="auto"/>
        <w:bottom w:val="single" w:sz="4" w:space="0" w:color="auto"/>
      </w:pBdr>
      <w:shd w:val="clear" w:color="000000" w:fill="99CCFF"/>
      <w:spacing w:before="100" w:beforeAutospacing="1" w:after="100" w:afterAutospacing="1"/>
      <w:jc w:val="center"/>
      <w:textAlignment w:val="top"/>
    </w:pPr>
  </w:style>
  <w:style w:type="paragraph" w:customStyle="1" w:styleId="xl146">
    <w:name w:val="xl146"/>
    <w:basedOn w:val="Normln"/>
    <w:rsid w:val="00B35B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7">
    <w:name w:val="xl147"/>
    <w:basedOn w:val="Normln"/>
    <w:rsid w:val="00B35BD7"/>
    <w:pPr>
      <w:pBdr>
        <w:top w:val="single" w:sz="8" w:space="0" w:color="auto"/>
        <w:left w:val="single" w:sz="4" w:space="0" w:color="auto"/>
        <w:bottom w:val="single" w:sz="4" w:space="0" w:color="auto"/>
      </w:pBdr>
      <w:spacing w:before="100" w:beforeAutospacing="1" w:after="100" w:afterAutospacing="1"/>
      <w:jc w:val="center"/>
      <w:textAlignment w:val="top"/>
    </w:pPr>
    <w:rPr>
      <w:sz w:val="28"/>
      <w:szCs w:val="28"/>
    </w:rPr>
  </w:style>
  <w:style w:type="paragraph" w:customStyle="1" w:styleId="xl148">
    <w:name w:val="xl148"/>
    <w:basedOn w:val="Normln"/>
    <w:rsid w:val="00B35BD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9">
    <w:name w:val="xl149"/>
    <w:basedOn w:val="Normln"/>
    <w:rsid w:val="00B35BD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150">
    <w:name w:val="xl150"/>
    <w:basedOn w:val="Normln"/>
    <w:rsid w:val="00B35BD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b/>
      <w:bCs/>
    </w:rPr>
  </w:style>
  <w:style w:type="paragraph" w:customStyle="1" w:styleId="xl151">
    <w:name w:val="xl151"/>
    <w:basedOn w:val="Normln"/>
    <w:rsid w:val="00B35BD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2">
    <w:name w:val="xl152"/>
    <w:basedOn w:val="Normln"/>
    <w:rsid w:val="00B35BD7"/>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153">
    <w:name w:val="xl153"/>
    <w:basedOn w:val="Normln"/>
    <w:rsid w:val="00B35BD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center"/>
    </w:pPr>
    <w:rPr>
      <w:b/>
      <w:bCs/>
      <w:color w:val="000000"/>
    </w:rPr>
  </w:style>
  <w:style w:type="paragraph" w:customStyle="1" w:styleId="xl154">
    <w:name w:val="xl154"/>
    <w:basedOn w:val="Normln"/>
    <w:rsid w:val="00B35BD7"/>
    <w:pPr>
      <w:pBdr>
        <w:top w:val="single" w:sz="8" w:space="0" w:color="auto"/>
        <w:bottom w:val="single" w:sz="4" w:space="0" w:color="auto"/>
      </w:pBdr>
      <w:shd w:val="clear" w:color="000000" w:fill="99CCFF"/>
      <w:spacing w:before="100" w:beforeAutospacing="1" w:after="100" w:afterAutospacing="1"/>
      <w:jc w:val="center"/>
      <w:textAlignment w:val="center"/>
    </w:pPr>
  </w:style>
  <w:style w:type="paragraph" w:customStyle="1" w:styleId="xl155">
    <w:name w:val="xl155"/>
    <w:basedOn w:val="Normln"/>
    <w:rsid w:val="00B35BD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156">
    <w:name w:val="xl156"/>
    <w:basedOn w:val="Normln"/>
    <w:rsid w:val="00B35BD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rPr>
  </w:style>
  <w:style w:type="paragraph" w:customStyle="1" w:styleId="xl157">
    <w:name w:val="xl157"/>
    <w:basedOn w:val="Normln"/>
    <w:rsid w:val="00B35BD7"/>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rPr>
  </w:style>
  <w:style w:type="paragraph" w:customStyle="1" w:styleId="xl158">
    <w:name w:val="xl158"/>
    <w:basedOn w:val="Normln"/>
    <w:rsid w:val="00B35BD7"/>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159">
    <w:name w:val="xl159"/>
    <w:basedOn w:val="Normln"/>
    <w:rsid w:val="00B35BD7"/>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b/>
      <w:bCs/>
    </w:rPr>
  </w:style>
  <w:style w:type="character" w:customStyle="1" w:styleId="Nevyeenzmnka1">
    <w:name w:val="Nevyřešená zmínka1"/>
    <w:basedOn w:val="Standardnpsmoodstavce"/>
    <w:uiPriority w:val="99"/>
    <w:semiHidden/>
    <w:unhideWhenUsed/>
    <w:rsid w:val="0065781A"/>
    <w:rPr>
      <w:color w:val="605E5C"/>
      <w:shd w:val="clear" w:color="auto" w:fill="E1DFDD"/>
    </w:rPr>
  </w:style>
  <w:style w:type="character" w:styleId="Nevyeenzmnka">
    <w:name w:val="Unresolved Mention"/>
    <w:basedOn w:val="Standardnpsmoodstavce"/>
    <w:uiPriority w:val="99"/>
    <w:semiHidden/>
    <w:unhideWhenUsed/>
    <w:rsid w:val="003964DF"/>
    <w:rPr>
      <w:color w:val="605E5C"/>
      <w:shd w:val="clear" w:color="auto" w:fill="E1DFDD"/>
    </w:rPr>
  </w:style>
  <w:style w:type="paragraph" w:styleId="Zhlav">
    <w:name w:val="header"/>
    <w:basedOn w:val="Normln"/>
    <w:link w:val="ZhlavChar"/>
    <w:uiPriority w:val="99"/>
    <w:unhideWhenUsed/>
    <w:rsid w:val="00FE21E4"/>
    <w:pPr>
      <w:tabs>
        <w:tab w:val="center" w:pos="4536"/>
        <w:tab w:val="right" w:pos="9072"/>
      </w:tabs>
    </w:pPr>
  </w:style>
  <w:style w:type="character" w:customStyle="1" w:styleId="ZhlavChar">
    <w:name w:val="Záhlaví Char"/>
    <w:basedOn w:val="Standardnpsmoodstavce"/>
    <w:link w:val="Zhlav"/>
    <w:uiPriority w:val="99"/>
    <w:rsid w:val="00FE21E4"/>
    <w:rPr>
      <w:sz w:val="24"/>
      <w:szCs w:val="24"/>
    </w:rPr>
  </w:style>
  <w:style w:type="paragraph" w:styleId="Zpat">
    <w:name w:val="footer"/>
    <w:basedOn w:val="Normln"/>
    <w:link w:val="ZpatChar"/>
    <w:uiPriority w:val="99"/>
    <w:unhideWhenUsed/>
    <w:rsid w:val="00FE21E4"/>
    <w:pPr>
      <w:tabs>
        <w:tab w:val="center" w:pos="4536"/>
        <w:tab w:val="right" w:pos="9072"/>
      </w:tabs>
    </w:pPr>
  </w:style>
  <w:style w:type="character" w:customStyle="1" w:styleId="ZpatChar">
    <w:name w:val="Zápatí Char"/>
    <w:basedOn w:val="Standardnpsmoodstavce"/>
    <w:link w:val="Zpat"/>
    <w:uiPriority w:val="99"/>
    <w:rsid w:val="00FE21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2664">
      <w:bodyDiv w:val="1"/>
      <w:marLeft w:val="0"/>
      <w:marRight w:val="0"/>
      <w:marTop w:val="0"/>
      <w:marBottom w:val="0"/>
      <w:divBdr>
        <w:top w:val="none" w:sz="0" w:space="0" w:color="auto"/>
        <w:left w:val="none" w:sz="0" w:space="0" w:color="auto"/>
        <w:bottom w:val="none" w:sz="0" w:space="0" w:color="auto"/>
        <w:right w:val="none" w:sz="0" w:space="0" w:color="auto"/>
      </w:divBdr>
    </w:div>
    <w:div w:id="856701652">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60203473">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8048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vracomp.cz/reklama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indrich.kukla@sfdi.gov.cz" TargetMode="External"/><Relationship Id="rId4" Type="http://schemas.openxmlformats.org/officeDocument/2006/relationships/settings" Target="settings.xml"/><Relationship Id="rId9" Type="http://schemas.openxmlformats.org/officeDocument/2006/relationships/hyperlink" Target="mailto:podatelna@sfdi.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5FA46-E404-4A74-8A8D-A2E2F2A0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5733</Words>
  <Characters>33911</Characters>
  <Application>Microsoft Office Word</Application>
  <DocSecurity>0</DocSecurity>
  <Lines>282</Lines>
  <Paragraphs>79</Paragraphs>
  <ScaleCrop>false</ScaleCrop>
  <Company/>
  <LinksUpToDate>false</LinksUpToDate>
  <CharactersWithSpaces>39565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2025-03-10T06:03:00Z</dcterms:created>
  <dcterms:modified xsi:type="dcterms:W3CDTF">2025-03-10T06:03:00Z</dcterms:modified>
</cp:coreProperties>
</file>