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23EC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87777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770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0025030028/27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9C09B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25030028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085282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282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9C09B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ind w:left="40"/>
            </w:pPr>
            <w:r>
              <w:rPr>
                <w:b/>
              </w:rPr>
              <w:t>TEVAK, s.r.o.</w:t>
            </w:r>
            <w:r>
              <w:rPr>
                <w:b/>
              </w:rPr>
              <w:br/>
              <w:t>K Horkám 421/28</w:t>
            </w:r>
            <w:r>
              <w:rPr>
                <w:b/>
              </w:rPr>
              <w:br/>
              <w:t>102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  <w:jc w:val="center"/>
            </w:pPr>
            <w:r>
              <w:rPr>
                <w:b/>
              </w:rPr>
              <w:t>09.04.2025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23EC2" w:rsidRDefault="009C09BF">
            <w:pPr>
              <w:pStyle w:val="default10"/>
              <w:ind w:left="40" w:right="40"/>
            </w:pPr>
            <w:r>
              <w:rPr>
                <w:sz w:val="18"/>
              </w:rPr>
              <w:t xml:space="preserve">28656 </w:t>
            </w:r>
            <w:proofErr w:type="spellStart"/>
            <w:r>
              <w:rPr>
                <w:sz w:val="18"/>
              </w:rPr>
              <w:t>Gate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Valve</w:t>
            </w:r>
            <w:proofErr w:type="spellEnd"/>
            <w:r>
              <w:rPr>
                <w:sz w:val="18"/>
              </w:rPr>
              <w:t xml:space="preserve"> DN100ISO-F EP Al 24 V/DC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2 141,25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4 282,50 EUR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823EC2" w:rsidRDefault="009C09BF">
            <w:pPr>
              <w:pStyle w:val="default10"/>
              <w:ind w:left="40" w:right="40"/>
            </w:pPr>
            <w:r>
              <w:rPr>
                <w:sz w:val="18"/>
              </w:rPr>
              <w:t>Nabídka č. 202401411V03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23EC2" w:rsidRDefault="00823EC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4 282,50 EUR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3EC2" w:rsidRDefault="009C09BF">
            <w:pPr>
              <w:pStyle w:val="default10"/>
              <w:ind w:left="40"/>
            </w:pPr>
            <w:r>
              <w:rPr>
                <w:sz w:val="24"/>
              </w:rPr>
              <w:t>12.03.2025</w:t>
            </w: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EC2" w:rsidRDefault="009C09B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5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8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30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7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3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1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  <w:tr w:rsidR="00823EC2" w:rsidTr="009C09BF">
        <w:tblPrEx>
          <w:tblCellMar>
            <w:top w:w="0" w:type="dxa"/>
            <w:bottom w:w="0" w:type="dxa"/>
          </w:tblCellMar>
        </w:tblPrEx>
        <w:trPr>
          <w:trHeight w:hRule="exact" w:val="3166"/>
        </w:trPr>
        <w:tc>
          <w:tcPr>
            <w:tcW w:w="1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9C09BF" w:rsidRDefault="009C09BF">
            <w:pPr>
              <w:pStyle w:val="default10"/>
              <w:rPr>
                <w:sz w:val="14"/>
              </w:rPr>
            </w:pPr>
          </w:p>
          <w:p w:rsidR="00823EC2" w:rsidRDefault="009C09BF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260" w:type="dxa"/>
          </w:tcPr>
          <w:p w:rsidR="00823EC2" w:rsidRDefault="00823EC2">
            <w:pPr>
              <w:pStyle w:val="EMPTYCELLSTYLE"/>
            </w:pPr>
          </w:p>
        </w:tc>
        <w:tc>
          <w:tcPr>
            <w:tcW w:w="460" w:type="dxa"/>
          </w:tcPr>
          <w:p w:rsidR="00823EC2" w:rsidRDefault="00823EC2">
            <w:pPr>
              <w:pStyle w:val="EMPTYCELLSTYLE"/>
            </w:pPr>
          </w:p>
        </w:tc>
      </w:tr>
    </w:tbl>
    <w:p w:rsidR="00000000" w:rsidRDefault="009C09BF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2"/>
    <w:rsid w:val="00823EC2"/>
    <w:rsid w:val="009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A4B3"/>
  <w15:docId w15:val="{18BDCE1E-D1FD-4D91-8244-626FA5AE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2025-03-12T12:02:00Z</dcterms:created>
  <dcterms:modified xsi:type="dcterms:W3CDTF">2025-03-12T12:02:00Z</dcterms:modified>
</cp:coreProperties>
</file>