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A796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534948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948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0025030026/10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61641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25030026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0862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22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61641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ind w:left="40"/>
            </w:pPr>
            <w:proofErr w:type="spellStart"/>
            <w:r>
              <w:rPr>
                <w:b/>
              </w:rPr>
              <w:t>Abacus</w:t>
            </w:r>
            <w:proofErr w:type="spellEnd"/>
            <w:r>
              <w:rPr>
                <w:b/>
              </w:rPr>
              <w:t xml:space="preserve"> Electric, s.r.o.</w:t>
            </w:r>
            <w:r>
              <w:rPr>
                <w:b/>
              </w:rPr>
              <w:br/>
              <w:t>Planá 2</w:t>
            </w:r>
            <w:r>
              <w:rPr>
                <w:b/>
              </w:rPr>
              <w:br/>
              <w:t>370 01 ČESKÉ BUDĚJOVICE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rPr>
                <w:b/>
              </w:rPr>
              <w:t>45022828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rPr>
                <w:b/>
              </w:rPr>
              <w:t>CZ45022828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  <w:jc w:val="center"/>
            </w:pPr>
            <w:r>
              <w:rPr>
                <w:b/>
              </w:rPr>
              <w:t>26.03.2025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A7964" w:rsidRDefault="0061641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Supermicro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virtualizační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server - A</w:t>
            </w:r>
            <w:proofErr w:type="gramEnd"/>
            <w:r>
              <w:rPr>
                <w:sz w:val="18"/>
              </w:rPr>
              <w:t>-2610Q-H13SSL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227 038,04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227 038,04 Kč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7964" w:rsidRDefault="00616416">
            <w:pPr>
              <w:pStyle w:val="default10"/>
              <w:ind w:left="40" w:right="40"/>
            </w:pPr>
            <w:r>
              <w:rPr>
                <w:sz w:val="18"/>
              </w:rPr>
              <w:t>NABÍDKA č. OV25500550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7964" w:rsidRDefault="000A7964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227 038,04 Kč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964" w:rsidRDefault="00616416">
            <w:pPr>
              <w:pStyle w:val="default10"/>
              <w:ind w:left="40"/>
            </w:pPr>
            <w:r>
              <w:rPr>
                <w:sz w:val="24"/>
              </w:rPr>
              <w:t>12.03.2025</w:t>
            </w: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64" w:rsidRDefault="0061641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5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8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30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7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3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1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  <w:tr w:rsidR="000A7964" w:rsidTr="00616416">
        <w:tblPrEx>
          <w:tblCellMar>
            <w:top w:w="0" w:type="dxa"/>
            <w:bottom w:w="0" w:type="dxa"/>
          </w:tblCellMar>
        </w:tblPrEx>
        <w:trPr>
          <w:trHeight w:hRule="exact" w:val="3166"/>
        </w:trPr>
        <w:tc>
          <w:tcPr>
            <w:tcW w:w="1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616416" w:rsidRDefault="00616416">
            <w:pPr>
              <w:pStyle w:val="default10"/>
              <w:rPr>
                <w:sz w:val="14"/>
              </w:rPr>
            </w:pPr>
          </w:p>
          <w:p w:rsidR="000A7964" w:rsidRDefault="00616416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260" w:type="dxa"/>
          </w:tcPr>
          <w:p w:rsidR="000A7964" w:rsidRDefault="000A7964">
            <w:pPr>
              <w:pStyle w:val="EMPTYCELLSTYLE"/>
            </w:pPr>
          </w:p>
        </w:tc>
        <w:tc>
          <w:tcPr>
            <w:tcW w:w="460" w:type="dxa"/>
          </w:tcPr>
          <w:p w:rsidR="000A7964" w:rsidRDefault="000A7964">
            <w:pPr>
              <w:pStyle w:val="EMPTYCELLSTYLE"/>
            </w:pPr>
          </w:p>
        </w:tc>
      </w:tr>
    </w:tbl>
    <w:p w:rsidR="00000000" w:rsidRDefault="0061641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64"/>
    <w:rsid w:val="000A7964"/>
    <w:rsid w:val="0061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8DA7"/>
  <w15:docId w15:val="{1092F684-FA47-45BF-AB7B-49F214C7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2025-03-12T11:46:00Z</dcterms:created>
  <dcterms:modified xsi:type="dcterms:W3CDTF">2025-03-12T11:46:00Z</dcterms:modified>
</cp:coreProperties>
</file>