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9ADC" w14:textId="77777777" w:rsidR="00021FD8" w:rsidRDefault="00000000">
      <w:pPr>
        <w:spacing w:before="80"/>
        <w:ind w:right="3"/>
        <w:jc w:val="center"/>
        <w:rPr>
          <w:b/>
          <w:sz w:val="36"/>
        </w:rPr>
      </w:pPr>
      <w:bookmarkStart w:id="0" w:name="KS_Snědovicemuvi.pdf"/>
      <w:bookmarkEnd w:id="0"/>
      <w:proofErr w:type="spellStart"/>
      <w:r>
        <w:rPr>
          <w:b/>
          <w:sz w:val="36"/>
        </w:rPr>
        <w:t>Kupní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smlouva</w:t>
      </w:r>
      <w:proofErr w:type="spellEnd"/>
      <w:r>
        <w:rPr>
          <w:b/>
          <w:sz w:val="36"/>
        </w:rPr>
        <w:t xml:space="preserve"> č 30102024</w:t>
      </w:r>
    </w:p>
    <w:p w14:paraId="63EFCB2D" w14:textId="77777777" w:rsidR="00021FD8" w:rsidRDefault="00021FD8">
      <w:pPr>
        <w:pStyle w:val="Zkladntext"/>
        <w:spacing w:before="9"/>
        <w:rPr>
          <w:b/>
          <w:sz w:val="39"/>
        </w:rPr>
      </w:pPr>
    </w:p>
    <w:p w14:paraId="015274B6" w14:textId="6AF9ADF4" w:rsidR="00021FD8" w:rsidRDefault="00000000">
      <w:pPr>
        <w:pStyle w:val="Nadpis1"/>
        <w:ind w:left="116" w:right="0"/>
        <w:jc w:val="left"/>
      </w:pPr>
      <w:proofErr w:type="spellStart"/>
      <w:r>
        <w:t>Firma</w:t>
      </w:r>
      <w:proofErr w:type="spellEnd"/>
      <w:r>
        <w:t xml:space="preserve">: </w:t>
      </w:r>
      <w:r w:rsidR="001F70C5">
        <w:t xml:space="preserve">Zvoneček Bylany, </w:t>
      </w:r>
      <w:proofErr w:type="spellStart"/>
      <w:r w:rsidR="001F70C5">
        <w:t>poskytovatel</w:t>
      </w:r>
      <w:proofErr w:type="spellEnd"/>
      <w:r w:rsidR="001F70C5">
        <w:t xml:space="preserve"> </w:t>
      </w:r>
      <w:proofErr w:type="spellStart"/>
      <w:r w:rsidR="001F70C5">
        <w:t>sociálních</w:t>
      </w:r>
      <w:proofErr w:type="spellEnd"/>
      <w:r w:rsidR="001F70C5">
        <w:t xml:space="preserve"> </w:t>
      </w:r>
      <w:proofErr w:type="spellStart"/>
      <w:r w:rsidR="001F70C5">
        <w:t>služeb</w:t>
      </w:r>
      <w:proofErr w:type="spellEnd"/>
    </w:p>
    <w:p w14:paraId="53542B27" w14:textId="22842578" w:rsidR="00021FD8" w:rsidRDefault="00000000">
      <w:pPr>
        <w:pStyle w:val="Zkladntext"/>
        <w:spacing w:before="3" w:line="241" w:lineRule="exact"/>
        <w:ind w:left="116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r w:rsidR="001F70C5">
        <w:t xml:space="preserve">Pod </w:t>
      </w:r>
      <w:proofErr w:type="spellStart"/>
      <w:r w:rsidR="001F70C5">
        <w:t>Malým</w:t>
      </w:r>
      <w:proofErr w:type="spellEnd"/>
      <w:r w:rsidR="001F70C5">
        <w:t xml:space="preserve"> </w:t>
      </w:r>
      <w:proofErr w:type="spellStart"/>
      <w:r w:rsidR="001F70C5">
        <w:t>vrchem</w:t>
      </w:r>
      <w:proofErr w:type="spellEnd"/>
      <w:r w:rsidR="001F70C5">
        <w:t xml:space="preserve"> </w:t>
      </w:r>
      <w:proofErr w:type="spellStart"/>
      <w:r w:rsidR="001F70C5">
        <w:t>č.p</w:t>
      </w:r>
      <w:proofErr w:type="spellEnd"/>
      <w:r w:rsidR="001F70C5">
        <w:t>. 1378, 282 01 Český Brod</w:t>
      </w:r>
    </w:p>
    <w:p w14:paraId="5F086A7B" w14:textId="33E7B4DC" w:rsidR="00021FD8" w:rsidRDefault="00000000">
      <w:pPr>
        <w:pStyle w:val="Zkladntext"/>
        <w:spacing w:line="240" w:lineRule="exact"/>
        <w:ind w:left="116"/>
      </w:pPr>
      <w:r>
        <w:t xml:space="preserve">IČO: </w:t>
      </w:r>
    </w:p>
    <w:p w14:paraId="248E8E3D" w14:textId="76A408D8" w:rsidR="001F70C5" w:rsidRDefault="00000000">
      <w:pPr>
        <w:pStyle w:val="Zkladntext"/>
        <w:ind w:left="116" w:right="4438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</w:p>
    <w:p w14:paraId="60E9EAE4" w14:textId="30F60F15" w:rsidR="00021FD8" w:rsidRDefault="00000000">
      <w:pPr>
        <w:pStyle w:val="Zkladntext"/>
        <w:ind w:left="116" w:right="4438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</w:p>
    <w:p w14:paraId="35D864F2" w14:textId="77777777" w:rsidR="001F70C5" w:rsidRDefault="00000000">
      <w:pPr>
        <w:spacing w:before="1"/>
        <w:ind w:left="116" w:right="4692"/>
        <w:rPr>
          <w:sz w:val="20"/>
        </w:rPr>
      </w:pPr>
      <w:proofErr w:type="spellStart"/>
      <w:r>
        <w:rPr>
          <w:b/>
          <w:sz w:val="20"/>
        </w:rPr>
        <w:t>zastoupená</w:t>
      </w:r>
      <w:proofErr w:type="spellEnd"/>
      <w:r>
        <w:rPr>
          <w:sz w:val="20"/>
        </w:rPr>
        <w:t xml:space="preserve">: </w:t>
      </w:r>
      <w:r w:rsidR="001F70C5">
        <w:rPr>
          <w:sz w:val="20"/>
        </w:rPr>
        <w:t>Ing. Iveta Blažková</w:t>
      </w:r>
    </w:p>
    <w:p w14:paraId="08E5107D" w14:textId="3DB72377" w:rsidR="00021FD8" w:rsidRDefault="00000000">
      <w:pPr>
        <w:spacing w:before="1"/>
        <w:ind w:left="116" w:right="4692"/>
        <w:rPr>
          <w:sz w:val="20"/>
        </w:rPr>
      </w:pPr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“</w:t>
      </w:r>
      <w:proofErr w:type="spellStart"/>
      <w:r>
        <w:rPr>
          <w:b/>
          <w:sz w:val="20"/>
        </w:rPr>
        <w:t>kupující</w:t>
      </w:r>
      <w:proofErr w:type="spellEnd"/>
      <w:r>
        <w:rPr>
          <w:sz w:val="20"/>
        </w:rPr>
        <w:t>”)</w:t>
      </w:r>
    </w:p>
    <w:p w14:paraId="56B62EDA" w14:textId="77777777" w:rsidR="00021FD8" w:rsidRDefault="00000000">
      <w:pPr>
        <w:pStyle w:val="Zkladntext"/>
        <w:spacing w:line="239" w:lineRule="exact"/>
        <w:ind w:left="116"/>
      </w:pPr>
      <w:proofErr w:type="spellStart"/>
      <w:r>
        <w:t>na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</w:t>
      </w:r>
      <w:proofErr w:type="spellStart"/>
      <w:r>
        <w:t>straně</w:t>
      </w:r>
      <w:proofErr w:type="spellEnd"/>
    </w:p>
    <w:p w14:paraId="263037D0" w14:textId="77777777" w:rsidR="00021FD8" w:rsidRDefault="00021FD8">
      <w:pPr>
        <w:pStyle w:val="Zkladntext"/>
        <w:spacing w:before="2"/>
      </w:pPr>
    </w:p>
    <w:p w14:paraId="22D9FF81" w14:textId="77777777" w:rsidR="00021FD8" w:rsidRDefault="00000000">
      <w:pPr>
        <w:pStyle w:val="Nadpis1"/>
        <w:ind w:left="116" w:right="0"/>
        <w:jc w:val="left"/>
      </w:pPr>
      <w:r>
        <w:t>a</w:t>
      </w:r>
    </w:p>
    <w:p w14:paraId="202BC2A5" w14:textId="77777777" w:rsidR="00021FD8" w:rsidRDefault="00021FD8">
      <w:pPr>
        <w:pStyle w:val="Zkladntext"/>
        <w:spacing w:before="2"/>
        <w:rPr>
          <w:b/>
        </w:rPr>
      </w:pPr>
    </w:p>
    <w:p w14:paraId="49D6F20F" w14:textId="77777777" w:rsidR="00021FD8" w:rsidRDefault="00000000">
      <w:pPr>
        <w:spacing w:line="241" w:lineRule="exact"/>
        <w:ind w:left="116"/>
        <w:rPr>
          <w:b/>
          <w:sz w:val="20"/>
        </w:rPr>
      </w:pPr>
      <w:proofErr w:type="spellStart"/>
      <w:r>
        <w:rPr>
          <w:b/>
          <w:sz w:val="20"/>
        </w:rPr>
        <w:t>firma</w:t>
      </w:r>
      <w:proofErr w:type="spellEnd"/>
      <w:r>
        <w:rPr>
          <w:b/>
          <w:sz w:val="20"/>
        </w:rPr>
        <w:t xml:space="preserve">: REPO-RECK </w:t>
      </w:r>
      <w:proofErr w:type="spellStart"/>
      <w:r>
        <w:rPr>
          <w:b/>
          <w:sz w:val="20"/>
        </w:rPr>
        <w:t>spol</w:t>
      </w:r>
      <w:proofErr w:type="spellEnd"/>
      <w:r>
        <w:rPr>
          <w:b/>
          <w:sz w:val="20"/>
        </w:rPr>
        <w:t xml:space="preserve">. s </w:t>
      </w:r>
      <w:proofErr w:type="spellStart"/>
      <w:r>
        <w:rPr>
          <w:b/>
          <w:sz w:val="20"/>
        </w:rPr>
        <w:t>r.o</w:t>
      </w:r>
      <w:proofErr w:type="spellEnd"/>
      <w:r>
        <w:rPr>
          <w:b/>
          <w:sz w:val="20"/>
        </w:rPr>
        <w:t>.</w:t>
      </w:r>
    </w:p>
    <w:p w14:paraId="5610F32D" w14:textId="77777777" w:rsidR="00021FD8" w:rsidRDefault="00000000">
      <w:pPr>
        <w:pStyle w:val="Zkladntext"/>
        <w:ind w:left="116" w:right="1588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, </w:t>
      </w:r>
      <w:proofErr w:type="spellStart"/>
      <w:r>
        <w:t>vedeného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C., </w:t>
      </w:r>
      <w:proofErr w:type="spellStart"/>
      <w:r>
        <w:t>vložka</w:t>
      </w:r>
      <w:proofErr w:type="spellEnd"/>
      <w:r>
        <w:t xml:space="preserve"> 4190 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Jablůnka</w:t>
      </w:r>
      <w:proofErr w:type="spellEnd"/>
      <w:r>
        <w:t xml:space="preserve"> 239</w:t>
      </w:r>
    </w:p>
    <w:p w14:paraId="40DB5919" w14:textId="77777777" w:rsidR="00225CBC" w:rsidRDefault="00000000">
      <w:pPr>
        <w:pStyle w:val="Zkladntext"/>
        <w:spacing w:line="242" w:lineRule="auto"/>
        <w:ind w:left="116" w:right="8175"/>
      </w:pPr>
      <w:r>
        <w:t xml:space="preserve">IČO: </w:t>
      </w:r>
    </w:p>
    <w:p w14:paraId="634DFB5C" w14:textId="350CE38F" w:rsidR="00021FD8" w:rsidRDefault="00000000">
      <w:pPr>
        <w:pStyle w:val="Zkladntext"/>
        <w:spacing w:line="242" w:lineRule="auto"/>
        <w:ind w:left="116" w:right="8175"/>
      </w:pPr>
      <w:r>
        <w:t>DIČ:</w:t>
      </w:r>
    </w:p>
    <w:p w14:paraId="2C0BA6CD" w14:textId="77777777" w:rsidR="00225CBC" w:rsidRDefault="00000000">
      <w:pPr>
        <w:pStyle w:val="Zkladntext"/>
        <w:spacing w:line="237" w:lineRule="auto"/>
        <w:ind w:left="116" w:right="4816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 w:rsidR="00225CBC">
        <w:t>:</w:t>
      </w:r>
    </w:p>
    <w:p w14:paraId="41B0D57C" w14:textId="560AC2F0" w:rsidR="00021FD8" w:rsidRDefault="00000000">
      <w:pPr>
        <w:pStyle w:val="Zkladntext"/>
        <w:spacing w:line="237" w:lineRule="auto"/>
        <w:ind w:left="116" w:right="4816"/>
      </w:pPr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</w:p>
    <w:p w14:paraId="37FAC074" w14:textId="77777777" w:rsidR="00021FD8" w:rsidRDefault="00000000">
      <w:pPr>
        <w:spacing w:before="1"/>
        <w:ind w:left="116" w:right="5126"/>
        <w:rPr>
          <w:sz w:val="20"/>
        </w:rPr>
      </w:pPr>
      <w:proofErr w:type="spellStart"/>
      <w:r>
        <w:rPr>
          <w:sz w:val="20"/>
        </w:rPr>
        <w:t>Z</w:t>
      </w:r>
      <w:r>
        <w:rPr>
          <w:b/>
          <w:sz w:val="20"/>
        </w:rPr>
        <w:t>astoupená</w:t>
      </w:r>
      <w:proofErr w:type="spellEnd"/>
      <w:r>
        <w:rPr>
          <w:b/>
          <w:sz w:val="20"/>
        </w:rPr>
        <w:t xml:space="preserve">: </w:t>
      </w:r>
      <w:r>
        <w:rPr>
          <w:sz w:val="20"/>
        </w:rPr>
        <w:t xml:space="preserve">Lukáš </w:t>
      </w:r>
      <w:proofErr w:type="spellStart"/>
      <w:r>
        <w:rPr>
          <w:sz w:val="20"/>
        </w:rPr>
        <w:t>Hajný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jednatelem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společnosti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“</w:t>
      </w:r>
      <w:proofErr w:type="spellStart"/>
      <w:r>
        <w:rPr>
          <w:b/>
          <w:sz w:val="20"/>
        </w:rPr>
        <w:t>prodávající</w:t>
      </w:r>
      <w:proofErr w:type="spellEnd"/>
      <w:r>
        <w:rPr>
          <w:sz w:val="20"/>
        </w:rPr>
        <w:t>”)</w:t>
      </w:r>
    </w:p>
    <w:p w14:paraId="29B5E3C8" w14:textId="77777777" w:rsidR="00021FD8" w:rsidRDefault="00000000">
      <w:pPr>
        <w:pStyle w:val="Zkladntext"/>
        <w:spacing w:line="239" w:lineRule="exact"/>
        <w:ind w:left="116"/>
      </w:pP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14:paraId="41F027A1" w14:textId="77777777" w:rsidR="00021FD8" w:rsidRDefault="00021FD8">
      <w:pPr>
        <w:pStyle w:val="Zkladntext"/>
        <w:spacing w:before="2"/>
      </w:pPr>
    </w:p>
    <w:p w14:paraId="352D1944" w14:textId="77777777" w:rsidR="00021FD8" w:rsidRDefault="00000000">
      <w:pPr>
        <w:pStyle w:val="Zkladntext"/>
        <w:ind w:right="2"/>
        <w:jc w:val="center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2079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>,</w:t>
      </w:r>
    </w:p>
    <w:p w14:paraId="1E2F0E03" w14:textId="77777777" w:rsidR="00021FD8" w:rsidRDefault="00021FD8">
      <w:pPr>
        <w:pStyle w:val="Zkladntext"/>
        <w:spacing w:before="9"/>
        <w:rPr>
          <w:sz w:val="19"/>
        </w:rPr>
      </w:pPr>
    </w:p>
    <w:p w14:paraId="0E39476F" w14:textId="77777777" w:rsidR="00021FD8" w:rsidRDefault="00000000">
      <w:pPr>
        <w:pStyle w:val="Nadpis1"/>
      </w:pPr>
      <w:proofErr w:type="spellStart"/>
      <w:r>
        <w:t>kupní</w:t>
      </w:r>
      <w:proofErr w:type="spellEnd"/>
      <w:r>
        <w:t xml:space="preserve"> </w:t>
      </w:r>
      <w:proofErr w:type="spellStart"/>
      <w:r>
        <w:t>smlouvu</w:t>
      </w:r>
      <w:proofErr w:type="spellEnd"/>
    </w:p>
    <w:p w14:paraId="46762598" w14:textId="77777777" w:rsidR="00021FD8" w:rsidRDefault="00021FD8">
      <w:pPr>
        <w:pStyle w:val="Zkladntext"/>
        <w:spacing w:before="2"/>
        <w:rPr>
          <w:b/>
        </w:rPr>
      </w:pPr>
    </w:p>
    <w:p w14:paraId="3D8D21DE" w14:textId="030AC749" w:rsidR="00021FD8" w:rsidRDefault="00000000">
      <w:pPr>
        <w:pStyle w:val="Zkladntext"/>
        <w:ind w:right="1"/>
        <w:jc w:val="center"/>
      </w:pPr>
      <w:proofErr w:type="spellStart"/>
      <w:r>
        <w:t>na</w:t>
      </w:r>
      <w:proofErr w:type="spellEnd"/>
      <w:r>
        <w:t xml:space="preserve"> </w:t>
      </w:r>
      <w:proofErr w:type="spellStart"/>
      <w:r>
        <w:t>léčebný</w:t>
      </w:r>
      <w:proofErr w:type="spellEnd"/>
      <w:r>
        <w:t xml:space="preserve"> </w:t>
      </w:r>
      <w:proofErr w:type="spellStart"/>
      <w:r>
        <w:t>rehabilitační</w:t>
      </w:r>
      <w:proofErr w:type="spellEnd"/>
      <w:r>
        <w:t xml:space="preserve"> </w:t>
      </w:r>
      <w:proofErr w:type="spellStart"/>
      <w:r>
        <w:t>přístroj</w:t>
      </w:r>
      <w:proofErr w:type="spellEnd"/>
      <w:r>
        <w:t xml:space="preserve"> </w:t>
      </w:r>
      <w:proofErr w:type="spellStart"/>
      <w:r>
        <w:t>MOTOmed</w:t>
      </w:r>
      <w:proofErr w:type="spellEnd"/>
      <w:r>
        <w:t xml:space="preserve"> </w:t>
      </w:r>
      <w:r w:rsidR="001F70C5">
        <w:t>gracile12</w:t>
      </w:r>
      <w:r>
        <w:t xml:space="preserve"> s </w:t>
      </w:r>
      <w:proofErr w:type="spellStart"/>
      <w:r>
        <w:t>příslušenstvím</w:t>
      </w:r>
      <w:proofErr w:type="spellEnd"/>
    </w:p>
    <w:p w14:paraId="6A591FD5" w14:textId="77777777" w:rsidR="00021FD8" w:rsidRDefault="00021FD8">
      <w:pPr>
        <w:pStyle w:val="Zkladntext"/>
        <w:spacing w:before="2"/>
      </w:pPr>
    </w:p>
    <w:p w14:paraId="78271494" w14:textId="77777777" w:rsidR="00021FD8" w:rsidRDefault="00000000">
      <w:pPr>
        <w:pStyle w:val="Nadpis1"/>
        <w:ind w:left="4062" w:right="4065" w:firstLine="1"/>
      </w:pPr>
      <w:proofErr w:type="spellStart"/>
      <w:r>
        <w:t>Článek</w:t>
      </w:r>
      <w:proofErr w:type="spellEnd"/>
      <w:r>
        <w:t xml:space="preserve"> I.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0E4D68AE" w14:textId="77777777" w:rsidR="00021FD8" w:rsidRDefault="00021FD8">
      <w:pPr>
        <w:pStyle w:val="Zkladntext"/>
        <w:spacing w:before="8"/>
        <w:rPr>
          <w:b/>
          <w:sz w:val="19"/>
        </w:rPr>
      </w:pPr>
    </w:p>
    <w:p w14:paraId="4AB598E0" w14:textId="77777777" w:rsidR="00021FD8" w:rsidRDefault="00000000">
      <w:pPr>
        <w:pStyle w:val="Odstavecseseznamem"/>
        <w:numPr>
          <w:ilvl w:val="1"/>
          <w:numId w:val="9"/>
        </w:numPr>
        <w:tabs>
          <w:tab w:val="left" w:pos="530"/>
        </w:tabs>
        <w:spacing w:line="242" w:lineRule="auto"/>
        <w:ind w:right="115" w:hanging="426"/>
        <w:rPr>
          <w:sz w:val="20"/>
        </w:rPr>
      </w:pP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prodávající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kupujícímu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II.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převést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tomuto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>.</w:t>
      </w:r>
    </w:p>
    <w:p w14:paraId="33B6B606" w14:textId="77777777" w:rsidR="00021FD8" w:rsidRDefault="00021FD8">
      <w:pPr>
        <w:pStyle w:val="Zkladntext"/>
        <w:spacing w:before="8"/>
        <w:rPr>
          <w:sz w:val="19"/>
        </w:rPr>
      </w:pPr>
    </w:p>
    <w:p w14:paraId="0371C632" w14:textId="77777777" w:rsidR="00021FD8" w:rsidRDefault="00000000">
      <w:pPr>
        <w:pStyle w:val="Odstavecseseznamem"/>
        <w:numPr>
          <w:ilvl w:val="1"/>
          <w:numId w:val="9"/>
        </w:numPr>
        <w:tabs>
          <w:tab w:val="left" w:pos="558"/>
        </w:tabs>
        <w:spacing w:line="242" w:lineRule="auto"/>
        <w:ind w:right="115" w:hanging="426"/>
        <w:rPr>
          <w:sz w:val="20"/>
        </w:rPr>
      </w:pPr>
      <w:proofErr w:type="spellStart"/>
      <w:r>
        <w:rPr>
          <w:sz w:val="20"/>
        </w:rPr>
        <w:t>Kupující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převzít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zaplatit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něj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termínech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>.</w:t>
      </w:r>
    </w:p>
    <w:p w14:paraId="3ECD209D" w14:textId="77777777" w:rsidR="00021FD8" w:rsidRDefault="00021FD8">
      <w:pPr>
        <w:pStyle w:val="Zkladntext"/>
        <w:spacing w:before="2"/>
        <w:rPr>
          <w:sz w:val="11"/>
        </w:rPr>
      </w:pPr>
    </w:p>
    <w:p w14:paraId="5E690691" w14:textId="77777777" w:rsidR="00021FD8" w:rsidRDefault="00000000">
      <w:pPr>
        <w:pStyle w:val="Nadpis1"/>
        <w:spacing w:before="102"/>
        <w:ind w:left="4057" w:right="4061" w:firstLine="1"/>
      </w:pPr>
      <w:proofErr w:type="spellStart"/>
      <w:r>
        <w:t>Článek</w:t>
      </w:r>
      <w:proofErr w:type="spellEnd"/>
      <w:r>
        <w:t xml:space="preserve"> II.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dodávky</w:t>
      </w:r>
      <w:proofErr w:type="spellEnd"/>
    </w:p>
    <w:p w14:paraId="7E2DD937" w14:textId="77777777" w:rsidR="00021FD8" w:rsidRDefault="00021FD8">
      <w:pPr>
        <w:pStyle w:val="Zkladntext"/>
        <w:spacing w:before="1"/>
        <w:rPr>
          <w:b/>
        </w:rPr>
      </w:pPr>
    </w:p>
    <w:p w14:paraId="3FF30C71" w14:textId="12E01ACD" w:rsidR="00021FD8" w:rsidRDefault="00000000">
      <w:pPr>
        <w:pStyle w:val="Odstavecseseznamem"/>
        <w:numPr>
          <w:ilvl w:val="1"/>
          <w:numId w:val="8"/>
        </w:numPr>
        <w:tabs>
          <w:tab w:val="left" w:pos="578"/>
        </w:tabs>
        <w:ind w:right="118" w:hanging="426"/>
        <w:rPr>
          <w:sz w:val="20"/>
        </w:rPr>
      </w:pP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léčebný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rehabilitační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přístroj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MOTOmed</w:t>
      </w:r>
      <w:proofErr w:type="spellEnd"/>
      <w:r>
        <w:rPr>
          <w:sz w:val="20"/>
        </w:rPr>
        <w:t xml:space="preserve"> </w:t>
      </w:r>
      <w:r w:rsidR="001F70C5">
        <w:rPr>
          <w:sz w:val="20"/>
        </w:rPr>
        <w:t>gracile12</w:t>
      </w:r>
      <w:r>
        <w:rPr>
          <w:sz w:val="20"/>
        </w:rPr>
        <w:t xml:space="preserve"> s </w:t>
      </w:r>
      <w:proofErr w:type="spellStart"/>
      <w:r>
        <w:rPr>
          <w:sz w:val="20"/>
        </w:rPr>
        <w:t>příslušenstvím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nabídky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ZAK</w:t>
      </w:r>
      <w:r w:rsidR="001F70C5">
        <w:rPr>
          <w:sz w:val="20"/>
        </w:rPr>
        <w:t>25K24010</w:t>
      </w:r>
      <w:r>
        <w:rPr>
          <w:sz w:val="20"/>
        </w:rPr>
        <w:t>.</w:t>
      </w:r>
    </w:p>
    <w:p w14:paraId="6A310F75" w14:textId="77777777" w:rsidR="00021FD8" w:rsidRDefault="00021FD8">
      <w:pPr>
        <w:pStyle w:val="Zkladntext"/>
      </w:pPr>
    </w:p>
    <w:p w14:paraId="772AF57C" w14:textId="77777777" w:rsidR="00021FD8" w:rsidRDefault="00000000">
      <w:pPr>
        <w:pStyle w:val="Odstavecseseznamem"/>
        <w:numPr>
          <w:ilvl w:val="1"/>
          <w:numId w:val="8"/>
        </w:numPr>
        <w:tabs>
          <w:tab w:val="left" w:pos="544"/>
        </w:tabs>
        <w:ind w:right="117" w:hanging="426"/>
        <w:rPr>
          <w:sz w:val="20"/>
        </w:rPr>
      </w:pPr>
      <w:proofErr w:type="spellStart"/>
      <w:r>
        <w:rPr>
          <w:sz w:val="20"/>
        </w:rPr>
        <w:t>Prodávající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kupujícímu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do 6 </w:t>
      </w:r>
      <w:proofErr w:type="spellStart"/>
      <w:r>
        <w:rPr>
          <w:sz w:val="20"/>
        </w:rPr>
        <w:t>týdnů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Předpokladem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splnění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podpis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doručení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potvrzené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prodávajícímu</w:t>
      </w:r>
      <w:proofErr w:type="spellEnd"/>
      <w:r>
        <w:rPr>
          <w:sz w:val="20"/>
        </w:rPr>
        <w:t xml:space="preserve">.    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prodávajícího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dodáním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kupující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snížit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0,02 % </w:t>
      </w:r>
      <w:proofErr w:type="spellStart"/>
      <w:r>
        <w:rPr>
          <w:sz w:val="20"/>
        </w:rPr>
        <w:t>denně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kupní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nepředané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>.</w:t>
      </w:r>
    </w:p>
    <w:p w14:paraId="46188B29" w14:textId="77777777" w:rsidR="00021FD8" w:rsidRDefault="00021FD8">
      <w:pPr>
        <w:pStyle w:val="Zkladntext"/>
        <w:spacing w:before="10"/>
        <w:rPr>
          <w:sz w:val="19"/>
        </w:rPr>
      </w:pPr>
    </w:p>
    <w:p w14:paraId="369F7A23" w14:textId="77777777" w:rsidR="00021FD8" w:rsidRDefault="00000000">
      <w:pPr>
        <w:pStyle w:val="Nadpis1"/>
        <w:spacing w:line="482" w:lineRule="auto"/>
        <w:ind w:left="4255" w:right="4258"/>
      </w:pPr>
      <w:proofErr w:type="spellStart"/>
      <w:r>
        <w:t>Článek</w:t>
      </w:r>
      <w:proofErr w:type="spellEnd"/>
      <w:r>
        <w:t xml:space="preserve"> III. Cena </w:t>
      </w:r>
      <w:proofErr w:type="spellStart"/>
      <w:r>
        <w:t>zakázky</w:t>
      </w:r>
      <w:proofErr w:type="spellEnd"/>
    </w:p>
    <w:p w14:paraId="1F1D6D2E" w14:textId="77777777" w:rsidR="00021FD8" w:rsidRDefault="00000000">
      <w:pPr>
        <w:pStyle w:val="Odstavecseseznamem"/>
        <w:numPr>
          <w:ilvl w:val="1"/>
          <w:numId w:val="7"/>
        </w:numPr>
        <w:tabs>
          <w:tab w:val="left" w:pos="531"/>
        </w:tabs>
        <w:ind w:right="113" w:hanging="426"/>
        <w:rPr>
          <w:sz w:val="20"/>
        </w:rPr>
      </w:pPr>
      <w:proofErr w:type="spellStart"/>
      <w:r>
        <w:rPr>
          <w:sz w:val="20"/>
        </w:rPr>
        <w:t>Kupní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cenou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dopravného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balného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pojištění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instalace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zaškolení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obsluhy</w:t>
      </w:r>
      <w:proofErr w:type="spellEnd"/>
      <w:r>
        <w:rPr>
          <w:sz w:val="20"/>
        </w:rPr>
        <w:t xml:space="preserve"> a je </w:t>
      </w:r>
      <w:proofErr w:type="spellStart"/>
      <w:r>
        <w:rPr>
          <w:sz w:val="20"/>
        </w:rPr>
        <w:t>cenou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konečnou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neměnnou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celou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nabídky</w:t>
      </w:r>
      <w:proofErr w:type="spellEnd"/>
      <w:r>
        <w:rPr>
          <w:sz w:val="20"/>
        </w:rPr>
        <w:t>.</w:t>
      </w:r>
    </w:p>
    <w:p w14:paraId="46F236BB" w14:textId="77777777" w:rsidR="00021FD8" w:rsidRDefault="00021FD8">
      <w:pPr>
        <w:jc w:val="both"/>
        <w:rPr>
          <w:sz w:val="20"/>
        </w:rPr>
        <w:sectPr w:rsidR="00021FD8">
          <w:type w:val="continuous"/>
          <w:pgSz w:w="11900" w:h="16840"/>
          <w:pgMar w:top="1340" w:right="720" w:bottom="280" w:left="1300" w:header="708" w:footer="708" w:gutter="0"/>
          <w:cols w:space="708"/>
        </w:sectPr>
      </w:pPr>
    </w:p>
    <w:p w14:paraId="552A868A" w14:textId="77777777" w:rsidR="00021FD8" w:rsidRDefault="00000000">
      <w:pPr>
        <w:pStyle w:val="Odstavecseseznamem"/>
        <w:numPr>
          <w:ilvl w:val="1"/>
          <w:numId w:val="7"/>
        </w:numPr>
        <w:tabs>
          <w:tab w:val="left" w:pos="518"/>
        </w:tabs>
        <w:spacing w:before="82" w:line="241" w:lineRule="exact"/>
        <w:ind w:left="517" w:hanging="402"/>
        <w:rPr>
          <w:sz w:val="20"/>
        </w:rPr>
      </w:pPr>
      <w:proofErr w:type="spellStart"/>
      <w:r>
        <w:rPr>
          <w:sz w:val="20"/>
        </w:rPr>
        <w:lastRenderedPageBreak/>
        <w:t>Kupní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celé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</w:p>
    <w:p w14:paraId="5B783778" w14:textId="4528E82F" w:rsidR="00021FD8" w:rsidRDefault="00000000">
      <w:pPr>
        <w:pStyle w:val="Zkladntext"/>
        <w:tabs>
          <w:tab w:val="left" w:pos="6971"/>
        </w:tabs>
        <w:spacing w:line="241" w:lineRule="exact"/>
        <w:ind w:left="615"/>
      </w:pPr>
      <w:r>
        <w:t xml:space="preserve">Cena </w:t>
      </w:r>
      <w:proofErr w:type="spellStart"/>
      <w:r>
        <w:t>celkem</w:t>
      </w:r>
      <w:proofErr w:type="spellEnd"/>
      <w:r>
        <w:rPr>
          <w:spacing w:val="-3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</w:t>
      </w:r>
      <w:r>
        <w:tab/>
      </w:r>
      <w:r w:rsidR="001F70C5">
        <w:t>149 973,00</w:t>
      </w:r>
      <w:r>
        <w:rPr>
          <w:spacing w:val="61"/>
        </w:rPr>
        <w:t xml:space="preserve"> </w:t>
      </w:r>
      <w:proofErr w:type="spellStart"/>
      <w:r>
        <w:t>Kč</w:t>
      </w:r>
      <w:proofErr w:type="spellEnd"/>
    </w:p>
    <w:p w14:paraId="2DF4E08B" w14:textId="77777777" w:rsidR="00021FD8" w:rsidRDefault="00021FD8">
      <w:pPr>
        <w:pStyle w:val="Zkladntext"/>
        <w:spacing w:before="9"/>
        <w:rPr>
          <w:sz w:val="19"/>
        </w:rPr>
      </w:pPr>
    </w:p>
    <w:p w14:paraId="26570831" w14:textId="7C1D97C5" w:rsidR="00021FD8" w:rsidRDefault="00000000">
      <w:pPr>
        <w:pStyle w:val="Zkladntext"/>
        <w:tabs>
          <w:tab w:val="left" w:pos="7075"/>
        </w:tabs>
        <w:ind w:left="615"/>
      </w:pPr>
      <w:r>
        <w:t>12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DPH</w:t>
      </w:r>
      <w:r>
        <w:tab/>
      </w:r>
      <w:r w:rsidR="001F70C5">
        <w:t>17 996</w:t>
      </w:r>
      <w:r>
        <w:t>,</w:t>
      </w:r>
      <w:r w:rsidR="001F70C5">
        <w:t>76</w:t>
      </w:r>
      <w:r>
        <w:rPr>
          <w:spacing w:val="60"/>
        </w:rPr>
        <w:t xml:space="preserve"> </w:t>
      </w:r>
      <w:proofErr w:type="spellStart"/>
      <w:r>
        <w:t>Kč</w:t>
      </w:r>
      <w:proofErr w:type="spellEnd"/>
    </w:p>
    <w:p w14:paraId="73E21584" w14:textId="4F43FF6B" w:rsidR="00021FD8" w:rsidRDefault="00000000">
      <w:pPr>
        <w:tabs>
          <w:tab w:val="left" w:pos="6846"/>
        </w:tabs>
        <w:spacing w:before="4"/>
        <w:ind w:left="615"/>
        <w:rPr>
          <w:b/>
          <w:sz w:val="20"/>
        </w:rPr>
      </w:pPr>
      <w:proofErr w:type="spellStart"/>
      <w:r>
        <w:rPr>
          <w:sz w:val="20"/>
        </w:rPr>
        <w:t>Celková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s 12 %</w:t>
      </w:r>
      <w:r>
        <w:rPr>
          <w:spacing w:val="-5"/>
          <w:sz w:val="20"/>
        </w:rPr>
        <w:t xml:space="preserve"> </w:t>
      </w:r>
      <w:r>
        <w:rPr>
          <w:sz w:val="20"/>
        </w:rPr>
        <w:t>DPH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činí</w:t>
      </w:r>
      <w:proofErr w:type="spellEnd"/>
      <w:r>
        <w:rPr>
          <w:sz w:val="20"/>
        </w:rPr>
        <w:tab/>
      </w:r>
      <w:r w:rsidR="001F70C5">
        <w:rPr>
          <w:b/>
          <w:sz w:val="20"/>
        </w:rPr>
        <w:t>167 970</w:t>
      </w:r>
      <w:r>
        <w:rPr>
          <w:b/>
          <w:sz w:val="20"/>
        </w:rPr>
        <w:t>,00</w:t>
      </w:r>
      <w:r>
        <w:rPr>
          <w:b/>
          <w:spacing w:val="55"/>
          <w:sz w:val="20"/>
        </w:rPr>
        <w:t xml:space="preserve"> </w:t>
      </w:r>
      <w:proofErr w:type="spellStart"/>
      <w:r>
        <w:rPr>
          <w:b/>
          <w:sz w:val="20"/>
        </w:rPr>
        <w:t>Kč</w:t>
      </w:r>
      <w:proofErr w:type="spellEnd"/>
    </w:p>
    <w:p w14:paraId="4360615D" w14:textId="77777777" w:rsidR="00021FD8" w:rsidRDefault="00021FD8">
      <w:pPr>
        <w:pStyle w:val="Zkladntext"/>
        <w:rPr>
          <w:b/>
          <w:sz w:val="24"/>
        </w:rPr>
      </w:pPr>
    </w:p>
    <w:p w14:paraId="638402BA" w14:textId="77777777" w:rsidR="00021FD8" w:rsidRDefault="00021FD8">
      <w:pPr>
        <w:pStyle w:val="Zkladntext"/>
        <w:spacing w:before="11"/>
        <w:rPr>
          <w:b/>
          <w:sz w:val="35"/>
        </w:rPr>
      </w:pPr>
    </w:p>
    <w:p w14:paraId="5A698085" w14:textId="77777777" w:rsidR="00021FD8" w:rsidRDefault="00000000">
      <w:pPr>
        <w:pStyle w:val="Nadpis1"/>
        <w:ind w:left="3999" w:right="4002" w:firstLine="1"/>
      </w:pPr>
      <w:proofErr w:type="spellStart"/>
      <w:r>
        <w:t>Článek</w:t>
      </w:r>
      <w:proofErr w:type="spellEnd"/>
      <w:r>
        <w:t xml:space="preserve"> IV.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1C745E30" w14:textId="77777777" w:rsidR="00021FD8" w:rsidRDefault="00021FD8">
      <w:pPr>
        <w:pStyle w:val="Zkladntext"/>
        <w:rPr>
          <w:b/>
        </w:rPr>
      </w:pPr>
    </w:p>
    <w:p w14:paraId="374E122F" w14:textId="77777777" w:rsidR="00021FD8" w:rsidRDefault="00000000">
      <w:pPr>
        <w:pStyle w:val="Odstavecseseznamem"/>
        <w:numPr>
          <w:ilvl w:val="1"/>
          <w:numId w:val="6"/>
        </w:numPr>
        <w:tabs>
          <w:tab w:val="left" w:pos="518"/>
        </w:tabs>
        <w:rPr>
          <w:sz w:val="20"/>
        </w:rPr>
      </w:pPr>
      <w:proofErr w:type="spellStart"/>
      <w:r>
        <w:rPr>
          <w:sz w:val="20"/>
        </w:rPr>
        <w:t>Kupní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placena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kupujícím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prodávajícímu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jak je to </w:t>
      </w:r>
      <w:proofErr w:type="spellStart"/>
      <w:r>
        <w:rPr>
          <w:sz w:val="20"/>
        </w:rPr>
        <w:t>uvedeno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tomto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níže</w:t>
      </w:r>
      <w:proofErr w:type="spellEnd"/>
      <w:r>
        <w:rPr>
          <w:sz w:val="20"/>
        </w:rPr>
        <w:t>.</w:t>
      </w:r>
    </w:p>
    <w:p w14:paraId="491C5823" w14:textId="77777777" w:rsidR="00021FD8" w:rsidRDefault="00021FD8">
      <w:pPr>
        <w:pStyle w:val="Zkladntext"/>
        <w:spacing w:before="10"/>
        <w:rPr>
          <w:sz w:val="19"/>
        </w:rPr>
      </w:pPr>
    </w:p>
    <w:p w14:paraId="5F6DFFFE" w14:textId="77777777" w:rsidR="00021FD8" w:rsidRDefault="00000000">
      <w:pPr>
        <w:pStyle w:val="Zkladntext"/>
        <w:spacing w:line="242" w:lineRule="auto"/>
        <w:ind w:left="542" w:right="119"/>
        <w:jc w:val="both"/>
      </w:pPr>
      <w:r>
        <w:t xml:space="preserve">Po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případu</w:t>
      </w:r>
      <w:proofErr w:type="spellEnd"/>
      <w:r>
        <w:t xml:space="preserve"> </w:t>
      </w:r>
      <w:proofErr w:type="spellStart"/>
      <w:r>
        <w:t>vystaví</w:t>
      </w:r>
      <w:proofErr w:type="spellEnd"/>
      <w:r>
        <w:t xml:space="preserve">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(</w:t>
      </w:r>
      <w:proofErr w:type="spellStart"/>
      <w:r>
        <w:t>fakturu</w:t>
      </w:r>
      <w:proofErr w:type="spellEnd"/>
      <w:r>
        <w:t xml:space="preserve">) se </w:t>
      </w:r>
      <w:proofErr w:type="spellStart"/>
      <w:r>
        <w:t>splatností</w:t>
      </w:r>
      <w:proofErr w:type="spellEnd"/>
      <w:r>
        <w:t xml:space="preserve"> 30 </w:t>
      </w:r>
      <w:proofErr w:type="spellStart"/>
      <w:r>
        <w:t>dní</w:t>
      </w:r>
      <w:proofErr w:type="spellEnd"/>
      <w:r>
        <w:t xml:space="preserve"> od data </w:t>
      </w:r>
      <w:proofErr w:type="spellStart"/>
      <w:r>
        <w:t>doručení</w:t>
      </w:r>
      <w:proofErr w:type="spellEnd"/>
      <w:r>
        <w:t>.</w:t>
      </w:r>
    </w:p>
    <w:p w14:paraId="1A02A5D7" w14:textId="77777777" w:rsidR="00021FD8" w:rsidRDefault="00021FD8">
      <w:pPr>
        <w:pStyle w:val="Zkladntext"/>
        <w:spacing w:before="7"/>
        <w:rPr>
          <w:sz w:val="21"/>
        </w:rPr>
      </w:pPr>
    </w:p>
    <w:p w14:paraId="72A0F887" w14:textId="77777777" w:rsidR="00021FD8" w:rsidRDefault="00000000">
      <w:pPr>
        <w:pStyle w:val="Zkladntext"/>
        <w:ind w:left="542" w:right="114"/>
        <w:jc w:val="both"/>
      </w:pPr>
      <w:r>
        <w:t xml:space="preserve">Konečná faktura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označení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a </w:t>
      </w:r>
      <w:proofErr w:type="spellStart"/>
      <w:r>
        <w:t>číslo</w:t>
      </w:r>
      <w:proofErr w:type="spellEnd"/>
      <w:r>
        <w:t xml:space="preserve">, </w:t>
      </w:r>
      <w:proofErr w:type="spellStart"/>
      <w:r>
        <w:t>název</w:t>
      </w:r>
      <w:proofErr w:type="spellEnd"/>
      <w:r>
        <w:t xml:space="preserve"> a </w:t>
      </w:r>
      <w:proofErr w:type="spellStart"/>
      <w:r>
        <w:t>sídlo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a </w:t>
      </w:r>
      <w:proofErr w:type="spellStart"/>
      <w:r>
        <w:t>kupujícího</w:t>
      </w:r>
      <w:proofErr w:type="spellEnd"/>
      <w:r>
        <w:t xml:space="preserve">, </w:t>
      </w:r>
      <w:proofErr w:type="spellStart"/>
      <w:r>
        <w:t>udání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, </w:t>
      </w:r>
      <w:proofErr w:type="spellStart"/>
      <w:r>
        <w:t>fakturovanou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, DPH, DIČ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, datum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zd</w:t>
      </w:r>
      <w:proofErr w:type="spellEnd"/>
      <w:r>
        <w:t xml:space="preserve">. </w:t>
      </w:r>
      <w:proofErr w:type="spellStart"/>
      <w:r>
        <w:t>plnění</w:t>
      </w:r>
      <w:proofErr w:type="spellEnd"/>
      <w:r>
        <w:t>.</w:t>
      </w:r>
    </w:p>
    <w:p w14:paraId="246B4190" w14:textId="77777777" w:rsidR="00021FD8" w:rsidRDefault="00021FD8">
      <w:pPr>
        <w:pStyle w:val="Zkladntext"/>
        <w:spacing w:before="11"/>
        <w:rPr>
          <w:sz w:val="19"/>
        </w:rPr>
      </w:pPr>
    </w:p>
    <w:p w14:paraId="41BF0828" w14:textId="77777777" w:rsidR="00021FD8" w:rsidRDefault="00000000">
      <w:pPr>
        <w:pStyle w:val="Odstavecseseznamem"/>
        <w:numPr>
          <w:ilvl w:val="1"/>
          <w:numId w:val="6"/>
        </w:numPr>
        <w:tabs>
          <w:tab w:val="left" w:pos="547"/>
        </w:tabs>
        <w:spacing w:before="1" w:line="242" w:lineRule="auto"/>
        <w:ind w:left="542" w:right="112" w:hanging="426"/>
        <w:rPr>
          <w:sz w:val="20"/>
        </w:rPr>
      </w:pPr>
      <w:proofErr w:type="spellStart"/>
      <w:r>
        <w:rPr>
          <w:sz w:val="20"/>
        </w:rPr>
        <w:t>Úhrada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kupujícím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uhrazena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prospěch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prodávajícího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uveden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záhlaví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58A8AE03" w14:textId="77777777" w:rsidR="00021FD8" w:rsidRDefault="00021FD8">
      <w:pPr>
        <w:pStyle w:val="Zkladntext"/>
        <w:spacing w:before="7"/>
        <w:rPr>
          <w:sz w:val="19"/>
        </w:rPr>
      </w:pPr>
    </w:p>
    <w:p w14:paraId="5A288DDE" w14:textId="77777777" w:rsidR="00021FD8" w:rsidRDefault="00000000">
      <w:pPr>
        <w:pStyle w:val="Odstavecseseznamem"/>
        <w:numPr>
          <w:ilvl w:val="1"/>
          <w:numId w:val="6"/>
        </w:numPr>
        <w:tabs>
          <w:tab w:val="left" w:pos="524"/>
        </w:tabs>
        <w:spacing w:line="242" w:lineRule="auto"/>
        <w:ind w:left="542" w:right="113" w:hanging="426"/>
        <w:rPr>
          <w:sz w:val="20"/>
        </w:rPr>
      </w:pPr>
      <w:proofErr w:type="spellStart"/>
      <w:r>
        <w:rPr>
          <w:sz w:val="20"/>
        </w:rPr>
        <w:t>Prodávající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kupujícímu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nabyl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. Toto </w:t>
      </w:r>
      <w:proofErr w:type="spellStart"/>
      <w:r>
        <w:rPr>
          <w:sz w:val="20"/>
        </w:rPr>
        <w:t>vlastnické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omezeno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jiných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>.</w:t>
      </w:r>
    </w:p>
    <w:p w14:paraId="60D76340" w14:textId="77777777" w:rsidR="00021FD8" w:rsidRDefault="00000000">
      <w:pPr>
        <w:pStyle w:val="Zkladntext"/>
        <w:spacing w:line="239" w:lineRule="exact"/>
        <w:ind w:left="542"/>
        <w:jc w:val="both"/>
      </w:pPr>
      <w:proofErr w:type="spellStart"/>
      <w:r>
        <w:t>Nebezpečí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přechází</w:t>
      </w:r>
      <w:proofErr w:type="spellEnd"/>
      <w:r>
        <w:t xml:space="preserve"> z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>.</w:t>
      </w:r>
    </w:p>
    <w:p w14:paraId="420773C7" w14:textId="77777777" w:rsidR="00021FD8" w:rsidRDefault="00021FD8">
      <w:pPr>
        <w:pStyle w:val="Zkladntext"/>
        <w:spacing w:before="10"/>
        <w:rPr>
          <w:sz w:val="19"/>
        </w:rPr>
      </w:pPr>
    </w:p>
    <w:p w14:paraId="32F177DB" w14:textId="77777777" w:rsidR="00021FD8" w:rsidRDefault="00000000">
      <w:pPr>
        <w:pStyle w:val="Odstavecseseznamem"/>
        <w:numPr>
          <w:ilvl w:val="1"/>
          <w:numId w:val="6"/>
        </w:numPr>
        <w:tabs>
          <w:tab w:val="left" w:pos="536"/>
        </w:tabs>
        <w:spacing w:line="242" w:lineRule="auto"/>
        <w:ind w:left="542" w:right="115" w:hanging="426"/>
        <w:rPr>
          <w:sz w:val="20"/>
        </w:rPr>
      </w:pPr>
      <w:r>
        <w:rPr>
          <w:sz w:val="20"/>
        </w:rPr>
        <w:t xml:space="preserve">Pro </w:t>
      </w:r>
      <w:proofErr w:type="spellStart"/>
      <w:r>
        <w:rPr>
          <w:sz w:val="20"/>
        </w:rPr>
        <w:t>případ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kupujícího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úhradou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prodávající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úroky</w:t>
      </w:r>
      <w:proofErr w:type="spellEnd"/>
      <w:r>
        <w:rPr>
          <w:sz w:val="20"/>
        </w:rPr>
        <w:t xml:space="preserve">  z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0,02 % z </w:t>
      </w:r>
      <w:proofErr w:type="spellStart"/>
      <w:r>
        <w:rPr>
          <w:sz w:val="20"/>
        </w:rPr>
        <w:t>dlužné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den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>.</w:t>
      </w:r>
    </w:p>
    <w:p w14:paraId="748FC8DF" w14:textId="77777777" w:rsidR="00021FD8" w:rsidRDefault="00021FD8">
      <w:pPr>
        <w:pStyle w:val="Zkladntext"/>
        <w:rPr>
          <w:sz w:val="24"/>
        </w:rPr>
      </w:pPr>
    </w:p>
    <w:p w14:paraId="4B1A1BAE" w14:textId="77777777" w:rsidR="00021FD8" w:rsidRDefault="00000000">
      <w:pPr>
        <w:pStyle w:val="Nadpis1"/>
        <w:spacing w:before="192"/>
        <w:ind w:left="4075" w:right="4079" w:firstLine="1"/>
      </w:pPr>
      <w:proofErr w:type="spellStart"/>
      <w:r>
        <w:t>Článek</w:t>
      </w:r>
      <w:proofErr w:type="spellEnd"/>
      <w:r>
        <w:t xml:space="preserve"> V.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dodávky</w:t>
      </w:r>
      <w:proofErr w:type="spellEnd"/>
    </w:p>
    <w:p w14:paraId="43A4C80A" w14:textId="77777777" w:rsidR="00021FD8" w:rsidRDefault="00021FD8">
      <w:pPr>
        <w:pStyle w:val="Zkladntext"/>
        <w:spacing w:before="8"/>
        <w:rPr>
          <w:b/>
          <w:sz w:val="19"/>
        </w:rPr>
      </w:pPr>
    </w:p>
    <w:p w14:paraId="239AFBB4" w14:textId="55431C35" w:rsidR="00021FD8" w:rsidRDefault="00000000">
      <w:pPr>
        <w:pStyle w:val="Odstavecseseznamem"/>
        <w:numPr>
          <w:ilvl w:val="1"/>
          <w:numId w:val="5"/>
        </w:numPr>
        <w:tabs>
          <w:tab w:val="left" w:pos="518"/>
        </w:tabs>
        <w:rPr>
          <w:sz w:val="20"/>
        </w:rPr>
      </w:pPr>
      <w:proofErr w:type="spellStart"/>
      <w:r>
        <w:rPr>
          <w:sz w:val="20"/>
        </w:rPr>
        <w:t>Místem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je </w:t>
      </w:r>
      <w:r w:rsidR="006C0879">
        <w:rPr>
          <w:b/>
          <w:sz w:val="20"/>
        </w:rPr>
        <w:t xml:space="preserve">Zvoneček Bylany, </w:t>
      </w:r>
      <w:proofErr w:type="spellStart"/>
      <w:r w:rsidR="006C0879">
        <w:rPr>
          <w:b/>
          <w:sz w:val="20"/>
        </w:rPr>
        <w:t>poskytovatel</w:t>
      </w:r>
      <w:proofErr w:type="spellEnd"/>
      <w:r w:rsidR="006C0879">
        <w:rPr>
          <w:b/>
          <w:sz w:val="20"/>
        </w:rPr>
        <w:t xml:space="preserve"> </w:t>
      </w:r>
      <w:proofErr w:type="spellStart"/>
      <w:r w:rsidR="006C0879">
        <w:rPr>
          <w:b/>
          <w:sz w:val="20"/>
        </w:rPr>
        <w:t>sociálních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>viz.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kupující</w:t>
      </w:r>
      <w:proofErr w:type="spellEnd"/>
    </w:p>
    <w:p w14:paraId="0BB6FA97" w14:textId="77777777" w:rsidR="00021FD8" w:rsidRDefault="00021FD8">
      <w:pPr>
        <w:pStyle w:val="Zkladntext"/>
        <w:spacing w:before="2"/>
      </w:pPr>
    </w:p>
    <w:p w14:paraId="05B8304D" w14:textId="77777777" w:rsidR="00021FD8" w:rsidRDefault="00000000">
      <w:pPr>
        <w:pStyle w:val="Odstavecseseznamem"/>
        <w:numPr>
          <w:ilvl w:val="1"/>
          <w:numId w:val="5"/>
        </w:numPr>
        <w:tabs>
          <w:tab w:val="left" w:pos="531"/>
        </w:tabs>
        <w:ind w:left="542" w:right="116" w:hanging="426"/>
        <w:rPr>
          <w:sz w:val="20"/>
        </w:rPr>
      </w:pPr>
      <w:proofErr w:type="spellStart"/>
      <w:r>
        <w:rPr>
          <w:sz w:val="20"/>
        </w:rPr>
        <w:t>Prodávající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zaškolení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zaměstnance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kupujícího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instalaci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do 14 </w:t>
      </w:r>
      <w:proofErr w:type="spellStart"/>
      <w:r>
        <w:rPr>
          <w:sz w:val="20"/>
        </w:rPr>
        <w:t>dní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 xml:space="preserve">.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instalace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zaškolení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obsluhy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sepsán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prodávajícím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předávací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zaškolovací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protokol</w:t>
      </w:r>
      <w:proofErr w:type="spellEnd"/>
      <w:r>
        <w:rPr>
          <w:sz w:val="20"/>
        </w:rPr>
        <w:t>.</w:t>
      </w:r>
    </w:p>
    <w:p w14:paraId="0621AB5B" w14:textId="77777777" w:rsidR="00021FD8" w:rsidRDefault="00021FD8">
      <w:pPr>
        <w:pStyle w:val="Zkladntext"/>
        <w:spacing w:before="11"/>
        <w:rPr>
          <w:sz w:val="19"/>
        </w:rPr>
      </w:pPr>
    </w:p>
    <w:p w14:paraId="54B76A12" w14:textId="77777777" w:rsidR="00021FD8" w:rsidRDefault="00000000">
      <w:pPr>
        <w:pStyle w:val="Odstavecseseznamem"/>
        <w:numPr>
          <w:ilvl w:val="1"/>
          <w:numId w:val="5"/>
        </w:numPr>
        <w:tabs>
          <w:tab w:val="left" w:pos="531"/>
        </w:tabs>
        <w:ind w:left="542" w:right="114" w:hanging="426"/>
        <w:rPr>
          <w:sz w:val="20"/>
        </w:rPr>
      </w:pPr>
      <w:proofErr w:type="spellStart"/>
      <w:r>
        <w:rPr>
          <w:sz w:val="20"/>
        </w:rPr>
        <w:t>Prodávající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kupujícímu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zbožím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potřebné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převzetí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užívání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českém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jazyce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stanovenou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obvyklou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dokumentaci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doklady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dodacího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listu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záruční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listiny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apod</w:t>
      </w:r>
      <w:proofErr w:type="spellEnd"/>
      <w:r>
        <w:rPr>
          <w:sz w:val="20"/>
        </w:rPr>
        <w:t>.).</w:t>
      </w:r>
    </w:p>
    <w:p w14:paraId="1B6D0E3B" w14:textId="77777777" w:rsidR="00021FD8" w:rsidRDefault="00021FD8">
      <w:pPr>
        <w:pStyle w:val="Zkladntext"/>
        <w:spacing w:before="6"/>
        <w:rPr>
          <w:sz w:val="11"/>
        </w:rPr>
      </w:pPr>
    </w:p>
    <w:p w14:paraId="41C7B12B" w14:textId="77777777" w:rsidR="00021FD8" w:rsidRDefault="00000000">
      <w:pPr>
        <w:pStyle w:val="Nadpis1"/>
        <w:spacing w:before="102"/>
      </w:pPr>
      <w:proofErr w:type="spellStart"/>
      <w:r>
        <w:t>Článek</w:t>
      </w:r>
      <w:proofErr w:type="spellEnd"/>
      <w:r>
        <w:t xml:space="preserve"> VI.</w:t>
      </w:r>
    </w:p>
    <w:p w14:paraId="24E4A041" w14:textId="77777777" w:rsidR="00021FD8" w:rsidRDefault="00021FD8">
      <w:pPr>
        <w:pStyle w:val="Zkladntext"/>
        <w:spacing w:before="2"/>
        <w:rPr>
          <w:b/>
        </w:rPr>
      </w:pPr>
    </w:p>
    <w:p w14:paraId="71E4AB16" w14:textId="77777777" w:rsidR="00021FD8" w:rsidRDefault="00000000">
      <w:pPr>
        <w:ind w:right="1"/>
        <w:jc w:val="center"/>
        <w:rPr>
          <w:b/>
          <w:sz w:val="20"/>
        </w:rPr>
      </w:pPr>
      <w:proofErr w:type="spellStart"/>
      <w:r>
        <w:rPr>
          <w:b/>
          <w:sz w:val="20"/>
        </w:rPr>
        <w:t>Nabytí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vlastnických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práv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přechod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nebezpečí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škody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zboží</w:t>
      </w:r>
      <w:proofErr w:type="spellEnd"/>
    </w:p>
    <w:p w14:paraId="6C846426" w14:textId="77777777" w:rsidR="00021FD8" w:rsidRDefault="00021FD8">
      <w:pPr>
        <w:pStyle w:val="Zkladntext"/>
        <w:spacing w:before="2"/>
        <w:rPr>
          <w:b/>
        </w:rPr>
      </w:pPr>
    </w:p>
    <w:p w14:paraId="2E02FB12" w14:textId="77777777" w:rsidR="00021FD8" w:rsidRDefault="00000000">
      <w:pPr>
        <w:pStyle w:val="Odstavecseseznamem"/>
        <w:numPr>
          <w:ilvl w:val="1"/>
          <w:numId w:val="4"/>
        </w:numPr>
        <w:tabs>
          <w:tab w:val="left" w:pos="533"/>
        </w:tabs>
        <w:ind w:right="114" w:hanging="426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dodanému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okamžikem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prodávajícím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jakmile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dodané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protokolárně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předáno</w:t>
      </w:r>
      <w:proofErr w:type="spellEnd"/>
      <w:r>
        <w:rPr>
          <w:sz w:val="20"/>
        </w:rPr>
        <w:t xml:space="preserve"> 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převzato</w:t>
      </w:r>
      <w:proofErr w:type="spellEnd"/>
      <w:r>
        <w:rPr>
          <w:sz w:val="20"/>
        </w:rPr>
        <w:t>.</w:t>
      </w:r>
    </w:p>
    <w:p w14:paraId="43669F5B" w14:textId="77777777" w:rsidR="00021FD8" w:rsidRDefault="00021FD8">
      <w:pPr>
        <w:pStyle w:val="Zkladntext"/>
        <w:spacing w:before="11"/>
        <w:rPr>
          <w:sz w:val="19"/>
        </w:rPr>
      </w:pPr>
    </w:p>
    <w:p w14:paraId="315495ED" w14:textId="4E1676A7" w:rsidR="001F70C5" w:rsidRPr="001F70C5" w:rsidRDefault="00000000" w:rsidP="001F70C5">
      <w:pPr>
        <w:pStyle w:val="Odstavecseseznamem"/>
        <w:numPr>
          <w:ilvl w:val="1"/>
          <w:numId w:val="4"/>
        </w:numPr>
        <w:tabs>
          <w:tab w:val="left" w:pos="567"/>
        </w:tabs>
        <w:ind w:right="112" w:hanging="426"/>
        <w:rPr>
          <w:sz w:val="20"/>
        </w:rPr>
        <w:sectPr w:rsidR="001F70C5" w:rsidRPr="001F70C5">
          <w:pgSz w:w="11900" w:h="16840"/>
          <w:pgMar w:top="1580" w:right="720" w:bottom="280" w:left="1300" w:header="708" w:footer="708" w:gutter="0"/>
          <w:cols w:space="708"/>
        </w:sectPr>
      </w:pPr>
      <w:proofErr w:type="spellStart"/>
      <w:r w:rsidRPr="001F70C5">
        <w:rPr>
          <w:sz w:val="20"/>
        </w:rPr>
        <w:t>Nebezpečí</w:t>
      </w:r>
      <w:proofErr w:type="spellEnd"/>
      <w:r w:rsidRPr="001F70C5">
        <w:rPr>
          <w:sz w:val="20"/>
        </w:rPr>
        <w:t xml:space="preserve"> </w:t>
      </w:r>
      <w:proofErr w:type="spellStart"/>
      <w:r w:rsidRPr="001F70C5">
        <w:rPr>
          <w:sz w:val="20"/>
        </w:rPr>
        <w:t>škody</w:t>
      </w:r>
      <w:proofErr w:type="spellEnd"/>
      <w:r w:rsidRPr="001F70C5">
        <w:rPr>
          <w:sz w:val="20"/>
        </w:rPr>
        <w:t xml:space="preserve"> </w:t>
      </w:r>
      <w:proofErr w:type="spellStart"/>
      <w:r w:rsidRPr="001F70C5">
        <w:rPr>
          <w:sz w:val="20"/>
        </w:rPr>
        <w:t>na</w:t>
      </w:r>
      <w:proofErr w:type="spellEnd"/>
      <w:r w:rsidRPr="001F70C5">
        <w:rPr>
          <w:sz w:val="20"/>
        </w:rPr>
        <w:t xml:space="preserve"> </w:t>
      </w:r>
      <w:proofErr w:type="spellStart"/>
      <w:r w:rsidRPr="001F70C5">
        <w:rPr>
          <w:sz w:val="20"/>
        </w:rPr>
        <w:t>zboží</w:t>
      </w:r>
      <w:proofErr w:type="spellEnd"/>
      <w:r w:rsidRPr="001F70C5">
        <w:rPr>
          <w:sz w:val="20"/>
        </w:rPr>
        <w:t xml:space="preserve"> </w:t>
      </w:r>
      <w:proofErr w:type="spellStart"/>
      <w:r w:rsidRPr="001F70C5">
        <w:rPr>
          <w:sz w:val="20"/>
        </w:rPr>
        <w:t>přechází</w:t>
      </w:r>
      <w:proofErr w:type="spellEnd"/>
      <w:r w:rsidRPr="001F70C5">
        <w:rPr>
          <w:sz w:val="20"/>
        </w:rPr>
        <w:t xml:space="preserve"> z </w:t>
      </w:r>
      <w:proofErr w:type="spellStart"/>
      <w:r w:rsidRPr="001F70C5">
        <w:rPr>
          <w:sz w:val="20"/>
        </w:rPr>
        <w:t>prodávajícího</w:t>
      </w:r>
      <w:proofErr w:type="spellEnd"/>
      <w:r w:rsidRPr="001F70C5">
        <w:rPr>
          <w:sz w:val="20"/>
        </w:rPr>
        <w:t xml:space="preserve"> </w:t>
      </w:r>
      <w:proofErr w:type="spellStart"/>
      <w:r w:rsidRPr="001F70C5">
        <w:rPr>
          <w:sz w:val="20"/>
        </w:rPr>
        <w:t>na</w:t>
      </w:r>
      <w:proofErr w:type="spellEnd"/>
      <w:r w:rsidRPr="001F70C5">
        <w:rPr>
          <w:sz w:val="20"/>
        </w:rPr>
        <w:t xml:space="preserve"> </w:t>
      </w:r>
      <w:proofErr w:type="spellStart"/>
      <w:r w:rsidRPr="001F70C5">
        <w:rPr>
          <w:sz w:val="20"/>
        </w:rPr>
        <w:t>kupujícího</w:t>
      </w:r>
      <w:proofErr w:type="spellEnd"/>
      <w:r w:rsidRPr="001F70C5">
        <w:rPr>
          <w:sz w:val="20"/>
        </w:rPr>
        <w:t xml:space="preserve"> </w:t>
      </w:r>
      <w:proofErr w:type="spellStart"/>
      <w:r w:rsidRPr="001F70C5">
        <w:rPr>
          <w:sz w:val="20"/>
        </w:rPr>
        <w:t>ve</w:t>
      </w:r>
      <w:proofErr w:type="spellEnd"/>
      <w:r w:rsidRPr="001F70C5">
        <w:rPr>
          <w:sz w:val="20"/>
        </w:rPr>
        <w:t xml:space="preserve"> </w:t>
      </w:r>
      <w:proofErr w:type="spellStart"/>
      <w:r w:rsidRPr="001F70C5">
        <w:rPr>
          <w:sz w:val="20"/>
        </w:rPr>
        <w:t>stejný</w:t>
      </w:r>
      <w:proofErr w:type="spellEnd"/>
      <w:r w:rsidRPr="001F70C5">
        <w:rPr>
          <w:sz w:val="20"/>
        </w:rPr>
        <w:t xml:space="preserve"> </w:t>
      </w:r>
      <w:proofErr w:type="spellStart"/>
      <w:r w:rsidRPr="001F70C5">
        <w:rPr>
          <w:sz w:val="20"/>
        </w:rPr>
        <w:t>okamžik</w:t>
      </w:r>
      <w:proofErr w:type="spellEnd"/>
      <w:r w:rsidRPr="001F70C5">
        <w:rPr>
          <w:sz w:val="20"/>
        </w:rPr>
        <w:t xml:space="preserve"> a za </w:t>
      </w:r>
      <w:proofErr w:type="spellStart"/>
      <w:r w:rsidRPr="001F70C5">
        <w:rPr>
          <w:sz w:val="20"/>
        </w:rPr>
        <w:t>stejných</w:t>
      </w:r>
      <w:proofErr w:type="spellEnd"/>
      <w:r w:rsidRPr="001F70C5">
        <w:rPr>
          <w:sz w:val="20"/>
        </w:rPr>
        <w:t xml:space="preserve"> </w:t>
      </w:r>
      <w:proofErr w:type="spellStart"/>
      <w:r w:rsidRPr="001F70C5">
        <w:rPr>
          <w:sz w:val="20"/>
        </w:rPr>
        <w:t>podmínek</w:t>
      </w:r>
      <w:proofErr w:type="spellEnd"/>
      <w:r w:rsidRPr="001F70C5">
        <w:rPr>
          <w:sz w:val="20"/>
        </w:rPr>
        <w:t xml:space="preserve"> </w:t>
      </w:r>
      <w:proofErr w:type="spellStart"/>
      <w:r w:rsidRPr="001F70C5">
        <w:rPr>
          <w:sz w:val="20"/>
        </w:rPr>
        <w:t>jako</w:t>
      </w:r>
      <w:proofErr w:type="spellEnd"/>
      <w:r w:rsidRPr="001F70C5">
        <w:rPr>
          <w:sz w:val="20"/>
        </w:rPr>
        <w:t xml:space="preserve"> </w:t>
      </w:r>
      <w:proofErr w:type="spellStart"/>
      <w:r w:rsidRPr="001F70C5">
        <w:rPr>
          <w:sz w:val="20"/>
        </w:rPr>
        <w:t>přechod</w:t>
      </w:r>
      <w:proofErr w:type="spellEnd"/>
      <w:r w:rsidRPr="001F70C5">
        <w:rPr>
          <w:sz w:val="20"/>
        </w:rPr>
        <w:t xml:space="preserve"> </w:t>
      </w:r>
      <w:proofErr w:type="spellStart"/>
      <w:r w:rsidRPr="001F70C5">
        <w:rPr>
          <w:sz w:val="20"/>
        </w:rPr>
        <w:t>vlastnických</w:t>
      </w:r>
      <w:proofErr w:type="spellEnd"/>
      <w:r w:rsidRPr="001F70C5">
        <w:rPr>
          <w:sz w:val="20"/>
        </w:rPr>
        <w:t xml:space="preserve"> </w:t>
      </w:r>
      <w:proofErr w:type="spellStart"/>
      <w:r w:rsidRPr="001F70C5">
        <w:rPr>
          <w:sz w:val="20"/>
        </w:rPr>
        <w:t>práv</w:t>
      </w:r>
      <w:proofErr w:type="spellEnd"/>
      <w:r w:rsidRPr="001F70C5">
        <w:rPr>
          <w:sz w:val="20"/>
        </w:rPr>
        <w:t xml:space="preserve"> </w:t>
      </w:r>
      <w:proofErr w:type="spellStart"/>
      <w:r w:rsidRPr="001F70C5">
        <w:rPr>
          <w:sz w:val="20"/>
        </w:rPr>
        <w:t>tak</w:t>
      </w:r>
      <w:proofErr w:type="spellEnd"/>
      <w:r w:rsidRPr="001F70C5">
        <w:rPr>
          <w:sz w:val="20"/>
        </w:rPr>
        <w:t xml:space="preserve">, jak je </w:t>
      </w:r>
      <w:proofErr w:type="spellStart"/>
      <w:r w:rsidRPr="001F70C5">
        <w:rPr>
          <w:sz w:val="20"/>
        </w:rPr>
        <w:t>uvedeno</w:t>
      </w:r>
      <w:proofErr w:type="spellEnd"/>
      <w:r w:rsidRPr="001F70C5">
        <w:rPr>
          <w:sz w:val="20"/>
        </w:rPr>
        <w:t xml:space="preserve"> v </w:t>
      </w:r>
      <w:proofErr w:type="spellStart"/>
      <w:r w:rsidRPr="001F70C5">
        <w:rPr>
          <w:sz w:val="20"/>
        </w:rPr>
        <w:t>odst</w:t>
      </w:r>
      <w:proofErr w:type="spellEnd"/>
      <w:r w:rsidRPr="001F70C5">
        <w:rPr>
          <w:sz w:val="20"/>
        </w:rPr>
        <w:t xml:space="preserve">. 6.1. </w:t>
      </w:r>
      <w:proofErr w:type="spellStart"/>
      <w:r w:rsidRPr="001F70C5">
        <w:rPr>
          <w:sz w:val="20"/>
        </w:rPr>
        <w:t>tohoto</w:t>
      </w:r>
      <w:proofErr w:type="spellEnd"/>
      <w:r w:rsidRPr="001F70C5">
        <w:rPr>
          <w:spacing w:val="-16"/>
          <w:sz w:val="20"/>
        </w:rPr>
        <w:t xml:space="preserve"> </w:t>
      </w:r>
      <w:proofErr w:type="spellStart"/>
      <w:r w:rsidRPr="001F70C5">
        <w:rPr>
          <w:sz w:val="20"/>
        </w:rPr>
        <w:t>článku</w:t>
      </w:r>
      <w:proofErr w:type="spellEnd"/>
      <w:r w:rsidRPr="001F70C5">
        <w:rPr>
          <w:sz w:val="20"/>
        </w:rPr>
        <w:t>.</w:t>
      </w:r>
    </w:p>
    <w:bookmarkStart w:id="1" w:name="_MON_1802581719"/>
    <w:bookmarkEnd w:id="1"/>
    <w:p w14:paraId="7C375534" w14:textId="2753EE3E" w:rsidR="00021FD8" w:rsidRDefault="00964997" w:rsidP="001F70C5">
      <w:pPr>
        <w:tabs>
          <w:tab w:val="left" w:pos="8305"/>
        </w:tabs>
        <w:spacing w:before="71"/>
        <w:ind w:left="993"/>
        <w:rPr>
          <w:rFonts w:ascii="Arial" w:hAnsi="Arial"/>
          <w:b/>
          <w:sz w:val="24"/>
        </w:rPr>
      </w:pPr>
      <w:r w:rsidRPr="00964997">
        <w:rPr>
          <w:rFonts w:ascii="Arial" w:hAnsi="Arial"/>
          <w:b/>
          <w:noProof/>
          <w:sz w:val="24"/>
        </w:rPr>
        <w:object w:dxaOrig="9640" w:dyaOrig="13880" w14:anchorId="540F5A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1.5pt;height:693.75pt;mso-width-percent:0;mso-height-percent:0;mso-width-percent:0;mso-height-percent:0" o:ole="">
            <v:imagedata r:id="rId5" o:title=""/>
          </v:shape>
          <o:OLEObject Type="Embed" ProgID="Word.Document.12" ShapeID="_x0000_i1025" DrawAspect="Content" ObjectID="_1803288167" r:id="rId6">
            <o:FieldCodes>\s</o:FieldCodes>
          </o:OLEObject>
        </w:object>
      </w:r>
    </w:p>
    <w:p w14:paraId="2E308869" w14:textId="77777777" w:rsidR="00B35B13" w:rsidRDefault="00B35B13" w:rsidP="001F70C5">
      <w:pPr>
        <w:tabs>
          <w:tab w:val="left" w:pos="8305"/>
        </w:tabs>
        <w:spacing w:before="71"/>
        <w:ind w:left="993"/>
        <w:rPr>
          <w:rFonts w:ascii="Arial" w:hAnsi="Arial"/>
          <w:b/>
          <w:sz w:val="24"/>
        </w:rPr>
      </w:pPr>
    </w:p>
    <w:p w14:paraId="4201EC0F" w14:textId="77777777" w:rsidR="00B35B13" w:rsidRDefault="00B35B13" w:rsidP="001F70C5">
      <w:pPr>
        <w:tabs>
          <w:tab w:val="left" w:pos="8305"/>
        </w:tabs>
        <w:spacing w:before="71"/>
        <w:ind w:left="993"/>
        <w:rPr>
          <w:rFonts w:ascii="Arial" w:hAnsi="Arial"/>
          <w:b/>
          <w:sz w:val="24"/>
        </w:rPr>
      </w:pPr>
    </w:p>
    <w:p w14:paraId="7D0E8BD3" w14:textId="77777777" w:rsidR="00B35B13" w:rsidRDefault="00B35B13" w:rsidP="001F70C5">
      <w:pPr>
        <w:tabs>
          <w:tab w:val="left" w:pos="8305"/>
        </w:tabs>
        <w:spacing w:before="71"/>
        <w:ind w:left="993"/>
        <w:rPr>
          <w:rFonts w:ascii="Arial" w:hAnsi="Arial"/>
          <w:b/>
          <w:sz w:val="24"/>
        </w:rPr>
      </w:pPr>
    </w:p>
    <w:p w14:paraId="38BF3050" w14:textId="77777777" w:rsidR="00B35B13" w:rsidRDefault="00B35B13" w:rsidP="001F70C5">
      <w:pPr>
        <w:tabs>
          <w:tab w:val="left" w:pos="8305"/>
        </w:tabs>
        <w:spacing w:before="71"/>
        <w:ind w:left="993"/>
        <w:rPr>
          <w:rFonts w:ascii="Arial" w:hAnsi="Arial"/>
          <w:b/>
          <w:sz w:val="24"/>
        </w:rPr>
      </w:pPr>
    </w:p>
    <w:p w14:paraId="2749804F" w14:textId="77777777" w:rsidR="00B35B13" w:rsidRDefault="00B35B13" w:rsidP="001F70C5">
      <w:pPr>
        <w:tabs>
          <w:tab w:val="left" w:pos="8305"/>
        </w:tabs>
        <w:spacing w:before="71"/>
        <w:ind w:left="993"/>
        <w:rPr>
          <w:rFonts w:ascii="Arial" w:hAnsi="Arial"/>
          <w:b/>
          <w:sz w:val="24"/>
        </w:rPr>
      </w:pPr>
    </w:p>
    <w:bookmarkStart w:id="2" w:name="_MON_1802581749"/>
    <w:bookmarkEnd w:id="2"/>
    <w:p w14:paraId="20C0126A" w14:textId="77777777" w:rsidR="0052629D" w:rsidRPr="00964997" w:rsidRDefault="00692366" w:rsidP="001F70C5">
      <w:pPr>
        <w:tabs>
          <w:tab w:val="left" w:pos="8305"/>
        </w:tabs>
        <w:spacing w:before="71"/>
        <w:ind w:left="993"/>
        <w:rPr>
          <w:rFonts w:ascii="Arial" w:hAnsi="Arial"/>
          <w:b/>
          <w:noProof/>
          <w:sz w:val="24"/>
        </w:rPr>
      </w:pPr>
      <w:r w:rsidRPr="00964997">
        <w:rPr>
          <w:rFonts w:ascii="Arial" w:hAnsi="Arial"/>
          <w:b/>
          <w:noProof/>
          <w:sz w:val="24"/>
        </w:rPr>
        <w:object w:dxaOrig="9643" w:dyaOrig="5069" w14:anchorId="2F1BC06D">
          <v:shape id="_x0000_i1026" type="#_x0000_t75" alt="" style="width:482.25pt;height:253.5pt" o:ole="">
            <v:imagedata r:id="rId7" o:title=""/>
          </v:shape>
          <o:OLEObject Type="Embed" ProgID="Word.Document.12" ShapeID="_x0000_i1026" DrawAspect="Content" ObjectID="_1803288168" r:id="rId8">
            <o:FieldCodes>\s</o:FieldCodes>
          </o:OLEObject>
        </w:object>
      </w:r>
    </w:p>
    <w:p w14:paraId="351681DB" w14:textId="0EEC77E4" w:rsidR="00B35B13" w:rsidRDefault="00B35B13" w:rsidP="001F70C5">
      <w:pPr>
        <w:tabs>
          <w:tab w:val="left" w:pos="8305"/>
        </w:tabs>
        <w:spacing w:before="71"/>
        <w:ind w:left="993"/>
        <w:rPr>
          <w:rFonts w:ascii="Arial" w:hAnsi="Arial"/>
          <w:b/>
          <w:sz w:val="24"/>
        </w:rPr>
      </w:pPr>
    </w:p>
    <w:p w14:paraId="2C416FC9" w14:textId="77777777" w:rsidR="00BC2896" w:rsidRDefault="00BC2896" w:rsidP="001F70C5">
      <w:pPr>
        <w:tabs>
          <w:tab w:val="left" w:pos="8305"/>
        </w:tabs>
        <w:spacing w:before="71"/>
        <w:ind w:left="993"/>
        <w:rPr>
          <w:rFonts w:ascii="Arial" w:hAnsi="Arial"/>
          <w:b/>
          <w:sz w:val="24"/>
        </w:rPr>
      </w:pPr>
    </w:p>
    <w:sectPr w:rsidR="00BC2896">
      <w:pgSz w:w="11910" w:h="16840"/>
      <w:pgMar w:top="720" w:right="4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6AE"/>
    <w:multiLevelType w:val="multilevel"/>
    <w:tmpl w:val="9F0ADF7C"/>
    <w:lvl w:ilvl="0">
      <w:start w:val="4"/>
      <w:numFmt w:val="decimal"/>
      <w:lvlText w:val="%1"/>
      <w:lvlJc w:val="left"/>
      <w:pPr>
        <w:ind w:left="517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7" w:hanging="402"/>
      </w:pPr>
      <w:rPr>
        <w:rFonts w:ascii="Tahoma" w:eastAsia="Tahoma" w:hAnsi="Tahoma" w:cs="Tahoma" w:hint="default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392" w:hanging="402"/>
      </w:pPr>
      <w:rPr>
        <w:rFonts w:hint="default"/>
      </w:rPr>
    </w:lvl>
    <w:lvl w:ilvl="3">
      <w:numFmt w:val="bullet"/>
      <w:lvlText w:val="•"/>
      <w:lvlJc w:val="left"/>
      <w:pPr>
        <w:ind w:left="3328" w:hanging="402"/>
      </w:pPr>
      <w:rPr>
        <w:rFonts w:hint="default"/>
      </w:rPr>
    </w:lvl>
    <w:lvl w:ilvl="4">
      <w:numFmt w:val="bullet"/>
      <w:lvlText w:val="•"/>
      <w:lvlJc w:val="left"/>
      <w:pPr>
        <w:ind w:left="4264" w:hanging="402"/>
      </w:pPr>
      <w:rPr>
        <w:rFonts w:hint="default"/>
      </w:rPr>
    </w:lvl>
    <w:lvl w:ilvl="5">
      <w:numFmt w:val="bullet"/>
      <w:lvlText w:val="•"/>
      <w:lvlJc w:val="left"/>
      <w:pPr>
        <w:ind w:left="5200" w:hanging="402"/>
      </w:pPr>
      <w:rPr>
        <w:rFonts w:hint="default"/>
      </w:rPr>
    </w:lvl>
    <w:lvl w:ilvl="6">
      <w:numFmt w:val="bullet"/>
      <w:lvlText w:val="•"/>
      <w:lvlJc w:val="left"/>
      <w:pPr>
        <w:ind w:left="6136" w:hanging="402"/>
      </w:pPr>
      <w:rPr>
        <w:rFonts w:hint="default"/>
      </w:rPr>
    </w:lvl>
    <w:lvl w:ilvl="7">
      <w:numFmt w:val="bullet"/>
      <w:lvlText w:val="•"/>
      <w:lvlJc w:val="left"/>
      <w:pPr>
        <w:ind w:left="7072" w:hanging="402"/>
      </w:pPr>
      <w:rPr>
        <w:rFonts w:hint="default"/>
      </w:rPr>
    </w:lvl>
    <w:lvl w:ilvl="8">
      <w:numFmt w:val="bullet"/>
      <w:lvlText w:val="•"/>
      <w:lvlJc w:val="left"/>
      <w:pPr>
        <w:ind w:left="8008" w:hanging="402"/>
      </w:pPr>
      <w:rPr>
        <w:rFonts w:hint="default"/>
      </w:rPr>
    </w:lvl>
  </w:abstractNum>
  <w:abstractNum w:abstractNumId="1" w15:restartNumberingAfterBreak="0">
    <w:nsid w:val="037261BB"/>
    <w:multiLevelType w:val="hybridMultilevel"/>
    <w:tmpl w:val="05A4E678"/>
    <w:lvl w:ilvl="0" w:tplc="3476EDD4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9280D052">
      <w:numFmt w:val="bullet"/>
      <w:lvlText w:val="•"/>
      <w:lvlJc w:val="left"/>
      <w:pPr>
        <w:ind w:left="1420" w:hanging="360"/>
      </w:pPr>
      <w:rPr>
        <w:rFonts w:hint="default"/>
      </w:rPr>
    </w:lvl>
    <w:lvl w:ilvl="2" w:tplc="787A63F4">
      <w:numFmt w:val="bullet"/>
      <w:lvlText w:val="•"/>
      <w:lvlJc w:val="left"/>
      <w:pPr>
        <w:ind w:left="2360" w:hanging="360"/>
      </w:pPr>
      <w:rPr>
        <w:rFonts w:hint="default"/>
      </w:rPr>
    </w:lvl>
    <w:lvl w:ilvl="3" w:tplc="11B46B92"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396A14D8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DF72C7F0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E230E628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34644350"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E1480E94">
      <w:numFmt w:val="bullet"/>
      <w:lvlText w:val="•"/>
      <w:lvlJc w:val="left"/>
      <w:pPr>
        <w:ind w:left="8000" w:hanging="360"/>
      </w:pPr>
      <w:rPr>
        <w:rFonts w:hint="default"/>
      </w:rPr>
    </w:lvl>
  </w:abstractNum>
  <w:abstractNum w:abstractNumId="2" w15:restartNumberingAfterBreak="0">
    <w:nsid w:val="0B6A12F7"/>
    <w:multiLevelType w:val="multilevel"/>
    <w:tmpl w:val="7C845D7A"/>
    <w:lvl w:ilvl="0">
      <w:start w:val="8"/>
      <w:numFmt w:val="decimal"/>
      <w:lvlText w:val="%1"/>
      <w:lvlJc w:val="left"/>
      <w:pPr>
        <w:ind w:left="542" w:hanging="4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2" w:hanging="416"/>
      </w:pPr>
      <w:rPr>
        <w:rFonts w:ascii="Tahoma" w:eastAsia="Tahoma" w:hAnsi="Tahoma" w:cs="Tahoma" w:hint="default"/>
        <w:spacing w:val="-1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967" w:hanging="425"/>
      </w:pPr>
      <w:rPr>
        <w:rFonts w:ascii="Tahoma" w:eastAsia="Tahoma" w:hAnsi="Tahoma" w:cs="Tahoma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2942" w:hanging="425"/>
      </w:pPr>
      <w:rPr>
        <w:rFonts w:hint="default"/>
      </w:rPr>
    </w:lvl>
    <w:lvl w:ilvl="4">
      <w:numFmt w:val="bullet"/>
      <w:lvlText w:val="•"/>
      <w:lvlJc w:val="left"/>
      <w:pPr>
        <w:ind w:left="3933" w:hanging="425"/>
      </w:pPr>
      <w:rPr>
        <w:rFonts w:hint="default"/>
      </w:rPr>
    </w:lvl>
    <w:lvl w:ilvl="5">
      <w:numFmt w:val="bullet"/>
      <w:lvlText w:val="•"/>
      <w:lvlJc w:val="left"/>
      <w:pPr>
        <w:ind w:left="4924" w:hanging="425"/>
      </w:pPr>
      <w:rPr>
        <w:rFonts w:hint="default"/>
      </w:rPr>
    </w:lvl>
    <w:lvl w:ilvl="6">
      <w:numFmt w:val="bullet"/>
      <w:lvlText w:val="•"/>
      <w:lvlJc w:val="left"/>
      <w:pPr>
        <w:ind w:left="5915" w:hanging="425"/>
      </w:pPr>
      <w:rPr>
        <w:rFonts w:hint="default"/>
      </w:rPr>
    </w:lvl>
    <w:lvl w:ilvl="7">
      <w:numFmt w:val="bullet"/>
      <w:lvlText w:val="•"/>
      <w:lvlJc w:val="left"/>
      <w:pPr>
        <w:ind w:left="6906" w:hanging="425"/>
      </w:pPr>
      <w:rPr>
        <w:rFonts w:hint="default"/>
      </w:rPr>
    </w:lvl>
    <w:lvl w:ilvl="8">
      <w:numFmt w:val="bullet"/>
      <w:lvlText w:val="•"/>
      <w:lvlJc w:val="left"/>
      <w:pPr>
        <w:ind w:left="7897" w:hanging="425"/>
      </w:pPr>
      <w:rPr>
        <w:rFonts w:hint="default"/>
      </w:rPr>
    </w:lvl>
  </w:abstractNum>
  <w:abstractNum w:abstractNumId="3" w15:restartNumberingAfterBreak="0">
    <w:nsid w:val="32176802"/>
    <w:multiLevelType w:val="multilevel"/>
    <w:tmpl w:val="BBDED92C"/>
    <w:lvl w:ilvl="0">
      <w:start w:val="1"/>
      <w:numFmt w:val="decimal"/>
      <w:lvlText w:val="%1"/>
      <w:lvlJc w:val="left"/>
      <w:pPr>
        <w:ind w:left="542" w:hanging="4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2" w:hanging="414"/>
      </w:pPr>
      <w:rPr>
        <w:rFonts w:ascii="Tahoma" w:eastAsia="Tahoma" w:hAnsi="Tahoma" w:cs="Tahoma" w:hint="default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408" w:hanging="414"/>
      </w:pPr>
      <w:rPr>
        <w:rFonts w:hint="default"/>
      </w:rPr>
    </w:lvl>
    <w:lvl w:ilvl="3">
      <w:numFmt w:val="bullet"/>
      <w:lvlText w:val="•"/>
      <w:lvlJc w:val="left"/>
      <w:pPr>
        <w:ind w:left="3342" w:hanging="414"/>
      </w:pPr>
      <w:rPr>
        <w:rFonts w:hint="default"/>
      </w:rPr>
    </w:lvl>
    <w:lvl w:ilvl="4">
      <w:numFmt w:val="bullet"/>
      <w:lvlText w:val="•"/>
      <w:lvlJc w:val="left"/>
      <w:pPr>
        <w:ind w:left="4276" w:hanging="414"/>
      </w:pPr>
      <w:rPr>
        <w:rFonts w:hint="default"/>
      </w:rPr>
    </w:lvl>
    <w:lvl w:ilvl="5">
      <w:numFmt w:val="bullet"/>
      <w:lvlText w:val="•"/>
      <w:lvlJc w:val="left"/>
      <w:pPr>
        <w:ind w:left="5210" w:hanging="414"/>
      </w:pPr>
      <w:rPr>
        <w:rFonts w:hint="default"/>
      </w:rPr>
    </w:lvl>
    <w:lvl w:ilvl="6">
      <w:numFmt w:val="bullet"/>
      <w:lvlText w:val="•"/>
      <w:lvlJc w:val="left"/>
      <w:pPr>
        <w:ind w:left="6144" w:hanging="414"/>
      </w:pPr>
      <w:rPr>
        <w:rFonts w:hint="default"/>
      </w:rPr>
    </w:lvl>
    <w:lvl w:ilvl="7">
      <w:numFmt w:val="bullet"/>
      <w:lvlText w:val="•"/>
      <w:lvlJc w:val="left"/>
      <w:pPr>
        <w:ind w:left="7078" w:hanging="414"/>
      </w:pPr>
      <w:rPr>
        <w:rFonts w:hint="default"/>
      </w:rPr>
    </w:lvl>
    <w:lvl w:ilvl="8">
      <w:numFmt w:val="bullet"/>
      <w:lvlText w:val="•"/>
      <w:lvlJc w:val="left"/>
      <w:pPr>
        <w:ind w:left="8012" w:hanging="414"/>
      </w:pPr>
      <w:rPr>
        <w:rFonts w:hint="default"/>
      </w:rPr>
    </w:lvl>
  </w:abstractNum>
  <w:abstractNum w:abstractNumId="4" w15:restartNumberingAfterBreak="0">
    <w:nsid w:val="3E47784F"/>
    <w:multiLevelType w:val="multilevel"/>
    <w:tmpl w:val="8F6465AE"/>
    <w:lvl w:ilvl="0">
      <w:start w:val="6"/>
      <w:numFmt w:val="decimal"/>
      <w:lvlText w:val="%1"/>
      <w:lvlJc w:val="left"/>
      <w:pPr>
        <w:ind w:left="542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2" w:hanging="417"/>
      </w:pPr>
      <w:rPr>
        <w:rFonts w:ascii="Tahoma" w:eastAsia="Tahoma" w:hAnsi="Tahoma" w:cs="Tahoma" w:hint="default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408" w:hanging="417"/>
      </w:pPr>
      <w:rPr>
        <w:rFonts w:hint="default"/>
      </w:rPr>
    </w:lvl>
    <w:lvl w:ilvl="3">
      <w:numFmt w:val="bullet"/>
      <w:lvlText w:val="•"/>
      <w:lvlJc w:val="left"/>
      <w:pPr>
        <w:ind w:left="3342" w:hanging="417"/>
      </w:pPr>
      <w:rPr>
        <w:rFonts w:hint="default"/>
      </w:rPr>
    </w:lvl>
    <w:lvl w:ilvl="4">
      <w:numFmt w:val="bullet"/>
      <w:lvlText w:val="•"/>
      <w:lvlJc w:val="left"/>
      <w:pPr>
        <w:ind w:left="4276" w:hanging="417"/>
      </w:pPr>
      <w:rPr>
        <w:rFonts w:hint="default"/>
      </w:rPr>
    </w:lvl>
    <w:lvl w:ilvl="5">
      <w:numFmt w:val="bullet"/>
      <w:lvlText w:val="•"/>
      <w:lvlJc w:val="left"/>
      <w:pPr>
        <w:ind w:left="5210" w:hanging="417"/>
      </w:pPr>
      <w:rPr>
        <w:rFonts w:hint="default"/>
      </w:rPr>
    </w:lvl>
    <w:lvl w:ilvl="6">
      <w:numFmt w:val="bullet"/>
      <w:lvlText w:val="•"/>
      <w:lvlJc w:val="left"/>
      <w:pPr>
        <w:ind w:left="6144" w:hanging="417"/>
      </w:pPr>
      <w:rPr>
        <w:rFonts w:hint="default"/>
      </w:rPr>
    </w:lvl>
    <w:lvl w:ilvl="7">
      <w:numFmt w:val="bullet"/>
      <w:lvlText w:val="•"/>
      <w:lvlJc w:val="left"/>
      <w:pPr>
        <w:ind w:left="7078" w:hanging="417"/>
      </w:pPr>
      <w:rPr>
        <w:rFonts w:hint="default"/>
      </w:rPr>
    </w:lvl>
    <w:lvl w:ilvl="8">
      <w:numFmt w:val="bullet"/>
      <w:lvlText w:val="•"/>
      <w:lvlJc w:val="left"/>
      <w:pPr>
        <w:ind w:left="8012" w:hanging="417"/>
      </w:pPr>
      <w:rPr>
        <w:rFonts w:hint="default"/>
      </w:rPr>
    </w:lvl>
  </w:abstractNum>
  <w:abstractNum w:abstractNumId="5" w15:restartNumberingAfterBreak="0">
    <w:nsid w:val="5BD077E4"/>
    <w:multiLevelType w:val="multilevel"/>
    <w:tmpl w:val="8E248ED8"/>
    <w:lvl w:ilvl="0">
      <w:start w:val="3"/>
      <w:numFmt w:val="decimal"/>
      <w:lvlText w:val="%1"/>
      <w:lvlJc w:val="left"/>
      <w:pPr>
        <w:ind w:left="542" w:hanging="4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2" w:hanging="415"/>
      </w:pPr>
      <w:rPr>
        <w:rFonts w:ascii="Tahoma" w:eastAsia="Tahoma" w:hAnsi="Tahoma" w:cs="Tahoma" w:hint="default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408" w:hanging="415"/>
      </w:pPr>
      <w:rPr>
        <w:rFonts w:hint="default"/>
      </w:rPr>
    </w:lvl>
    <w:lvl w:ilvl="3">
      <w:numFmt w:val="bullet"/>
      <w:lvlText w:val="•"/>
      <w:lvlJc w:val="left"/>
      <w:pPr>
        <w:ind w:left="3342" w:hanging="415"/>
      </w:pPr>
      <w:rPr>
        <w:rFonts w:hint="default"/>
      </w:rPr>
    </w:lvl>
    <w:lvl w:ilvl="4">
      <w:numFmt w:val="bullet"/>
      <w:lvlText w:val="•"/>
      <w:lvlJc w:val="left"/>
      <w:pPr>
        <w:ind w:left="4276" w:hanging="415"/>
      </w:pPr>
      <w:rPr>
        <w:rFonts w:hint="default"/>
      </w:rPr>
    </w:lvl>
    <w:lvl w:ilvl="5">
      <w:numFmt w:val="bullet"/>
      <w:lvlText w:val="•"/>
      <w:lvlJc w:val="left"/>
      <w:pPr>
        <w:ind w:left="5210" w:hanging="415"/>
      </w:pPr>
      <w:rPr>
        <w:rFonts w:hint="default"/>
      </w:rPr>
    </w:lvl>
    <w:lvl w:ilvl="6">
      <w:numFmt w:val="bullet"/>
      <w:lvlText w:val="•"/>
      <w:lvlJc w:val="left"/>
      <w:pPr>
        <w:ind w:left="6144" w:hanging="415"/>
      </w:pPr>
      <w:rPr>
        <w:rFonts w:hint="default"/>
      </w:rPr>
    </w:lvl>
    <w:lvl w:ilvl="7">
      <w:numFmt w:val="bullet"/>
      <w:lvlText w:val="•"/>
      <w:lvlJc w:val="left"/>
      <w:pPr>
        <w:ind w:left="7078" w:hanging="415"/>
      </w:pPr>
      <w:rPr>
        <w:rFonts w:hint="default"/>
      </w:rPr>
    </w:lvl>
    <w:lvl w:ilvl="8">
      <w:numFmt w:val="bullet"/>
      <w:lvlText w:val="•"/>
      <w:lvlJc w:val="left"/>
      <w:pPr>
        <w:ind w:left="8012" w:hanging="415"/>
      </w:pPr>
      <w:rPr>
        <w:rFonts w:hint="default"/>
      </w:rPr>
    </w:lvl>
  </w:abstractNum>
  <w:abstractNum w:abstractNumId="6" w15:restartNumberingAfterBreak="0">
    <w:nsid w:val="68304438"/>
    <w:multiLevelType w:val="multilevel"/>
    <w:tmpl w:val="C22EF454"/>
    <w:lvl w:ilvl="0">
      <w:start w:val="2"/>
      <w:numFmt w:val="decimal"/>
      <w:lvlText w:val="%1"/>
      <w:lvlJc w:val="left"/>
      <w:pPr>
        <w:ind w:left="542" w:hanging="4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2" w:hanging="462"/>
      </w:pPr>
      <w:rPr>
        <w:rFonts w:ascii="Tahoma" w:eastAsia="Tahoma" w:hAnsi="Tahoma" w:cs="Tahoma" w:hint="default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408" w:hanging="462"/>
      </w:pPr>
      <w:rPr>
        <w:rFonts w:hint="default"/>
      </w:rPr>
    </w:lvl>
    <w:lvl w:ilvl="3">
      <w:numFmt w:val="bullet"/>
      <w:lvlText w:val="•"/>
      <w:lvlJc w:val="left"/>
      <w:pPr>
        <w:ind w:left="3342" w:hanging="462"/>
      </w:pPr>
      <w:rPr>
        <w:rFonts w:hint="default"/>
      </w:rPr>
    </w:lvl>
    <w:lvl w:ilvl="4">
      <w:numFmt w:val="bullet"/>
      <w:lvlText w:val="•"/>
      <w:lvlJc w:val="left"/>
      <w:pPr>
        <w:ind w:left="4276" w:hanging="462"/>
      </w:pPr>
      <w:rPr>
        <w:rFonts w:hint="default"/>
      </w:rPr>
    </w:lvl>
    <w:lvl w:ilvl="5">
      <w:numFmt w:val="bullet"/>
      <w:lvlText w:val="•"/>
      <w:lvlJc w:val="left"/>
      <w:pPr>
        <w:ind w:left="5210" w:hanging="462"/>
      </w:pPr>
      <w:rPr>
        <w:rFonts w:hint="default"/>
      </w:rPr>
    </w:lvl>
    <w:lvl w:ilvl="6">
      <w:numFmt w:val="bullet"/>
      <w:lvlText w:val="•"/>
      <w:lvlJc w:val="left"/>
      <w:pPr>
        <w:ind w:left="6144" w:hanging="462"/>
      </w:pPr>
      <w:rPr>
        <w:rFonts w:hint="default"/>
      </w:rPr>
    </w:lvl>
    <w:lvl w:ilvl="7">
      <w:numFmt w:val="bullet"/>
      <w:lvlText w:val="•"/>
      <w:lvlJc w:val="left"/>
      <w:pPr>
        <w:ind w:left="7078" w:hanging="462"/>
      </w:pPr>
      <w:rPr>
        <w:rFonts w:hint="default"/>
      </w:rPr>
    </w:lvl>
    <w:lvl w:ilvl="8">
      <w:numFmt w:val="bullet"/>
      <w:lvlText w:val="•"/>
      <w:lvlJc w:val="left"/>
      <w:pPr>
        <w:ind w:left="8012" w:hanging="462"/>
      </w:pPr>
      <w:rPr>
        <w:rFonts w:hint="default"/>
      </w:rPr>
    </w:lvl>
  </w:abstractNum>
  <w:abstractNum w:abstractNumId="7" w15:restartNumberingAfterBreak="0">
    <w:nsid w:val="72D65881"/>
    <w:multiLevelType w:val="multilevel"/>
    <w:tmpl w:val="2B4EB464"/>
    <w:lvl w:ilvl="0">
      <w:start w:val="7"/>
      <w:numFmt w:val="decimal"/>
      <w:lvlText w:val="%1"/>
      <w:lvlJc w:val="left"/>
      <w:pPr>
        <w:ind w:left="542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2" w:hanging="417"/>
      </w:pPr>
      <w:rPr>
        <w:rFonts w:ascii="Tahoma" w:eastAsia="Tahoma" w:hAnsi="Tahoma" w:cs="Tahoma" w:hint="default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408" w:hanging="417"/>
      </w:pPr>
      <w:rPr>
        <w:rFonts w:hint="default"/>
      </w:rPr>
    </w:lvl>
    <w:lvl w:ilvl="3">
      <w:numFmt w:val="bullet"/>
      <w:lvlText w:val="•"/>
      <w:lvlJc w:val="left"/>
      <w:pPr>
        <w:ind w:left="3342" w:hanging="417"/>
      </w:pPr>
      <w:rPr>
        <w:rFonts w:hint="default"/>
      </w:rPr>
    </w:lvl>
    <w:lvl w:ilvl="4">
      <w:numFmt w:val="bullet"/>
      <w:lvlText w:val="•"/>
      <w:lvlJc w:val="left"/>
      <w:pPr>
        <w:ind w:left="4276" w:hanging="417"/>
      </w:pPr>
      <w:rPr>
        <w:rFonts w:hint="default"/>
      </w:rPr>
    </w:lvl>
    <w:lvl w:ilvl="5">
      <w:numFmt w:val="bullet"/>
      <w:lvlText w:val="•"/>
      <w:lvlJc w:val="left"/>
      <w:pPr>
        <w:ind w:left="5210" w:hanging="417"/>
      </w:pPr>
      <w:rPr>
        <w:rFonts w:hint="default"/>
      </w:rPr>
    </w:lvl>
    <w:lvl w:ilvl="6">
      <w:numFmt w:val="bullet"/>
      <w:lvlText w:val="•"/>
      <w:lvlJc w:val="left"/>
      <w:pPr>
        <w:ind w:left="6144" w:hanging="417"/>
      </w:pPr>
      <w:rPr>
        <w:rFonts w:hint="default"/>
      </w:rPr>
    </w:lvl>
    <w:lvl w:ilvl="7">
      <w:numFmt w:val="bullet"/>
      <w:lvlText w:val="•"/>
      <w:lvlJc w:val="left"/>
      <w:pPr>
        <w:ind w:left="7078" w:hanging="417"/>
      </w:pPr>
      <w:rPr>
        <w:rFonts w:hint="default"/>
      </w:rPr>
    </w:lvl>
    <w:lvl w:ilvl="8">
      <w:numFmt w:val="bullet"/>
      <w:lvlText w:val="•"/>
      <w:lvlJc w:val="left"/>
      <w:pPr>
        <w:ind w:left="8012" w:hanging="417"/>
      </w:pPr>
      <w:rPr>
        <w:rFonts w:hint="default"/>
      </w:rPr>
    </w:lvl>
  </w:abstractNum>
  <w:abstractNum w:abstractNumId="8" w15:restartNumberingAfterBreak="0">
    <w:nsid w:val="7B6B0040"/>
    <w:multiLevelType w:val="multilevel"/>
    <w:tmpl w:val="89A8549E"/>
    <w:lvl w:ilvl="0">
      <w:start w:val="5"/>
      <w:numFmt w:val="decimal"/>
      <w:lvlText w:val="%1"/>
      <w:lvlJc w:val="left"/>
      <w:pPr>
        <w:ind w:left="517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7" w:hanging="402"/>
      </w:pPr>
      <w:rPr>
        <w:rFonts w:ascii="Tahoma" w:eastAsia="Tahoma" w:hAnsi="Tahoma" w:cs="Tahoma" w:hint="default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392" w:hanging="402"/>
      </w:pPr>
      <w:rPr>
        <w:rFonts w:hint="default"/>
      </w:rPr>
    </w:lvl>
    <w:lvl w:ilvl="3">
      <w:numFmt w:val="bullet"/>
      <w:lvlText w:val="•"/>
      <w:lvlJc w:val="left"/>
      <w:pPr>
        <w:ind w:left="3328" w:hanging="402"/>
      </w:pPr>
      <w:rPr>
        <w:rFonts w:hint="default"/>
      </w:rPr>
    </w:lvl>
    <w:lvl w:ilvl="4">
      <w:numFmt w:val="bullet"/>
      <w:lvlText w:val="•"/>
      <w:lvlJc w:val="left"/>
      <w:pPr>
        <w:ind w:left="4264" w:hanging="402"/>
      </w:pPr>
      <w:rPr>
        <w:rFonts w:hint="default"/>
      </w:rPr>
    </w:lvl>
    <w:lvl w:ilvl="5">
      <w:numFmt w:val="bullet"/>
      <w:lvlText w:val="•"/>
      <w:lvlJc w:val="left"/>
      <w:pPr>
        <w:ind w:left="5200" w:hanging="402"/>
      </w:pPr>
      <w:rPr>
        <w:rFonts w:hint="default"/>
      </w:rPr>
    </w:lvl>
    <w:lvl w:ilvl="6">
      <w:numFmt w:val="bullet"/>
      <w:lvlText w:val="•"/>
      <w:lvlJc w:val="left"/>
      <w:pPr>
        <w:ind w:left="6136" w:hanging="402"/>
      </w:pPr>
      <w:rPr>
        <w:rFonts w:hint="default"/>
      </w:rPr>
    </w:lvl>
    <w:lvl w:ilvl="7">
      <w:numFmt w:val="bullet"/>
      <w:lvlText w:val="•"/>
      <w:lvlJc w:val="left"/>
      <w:pPr>
        <w:ind w:left="7072" w:hanging="402"/>
      </w:pPr>
      <w:rPr>
        <w:rFonts w:hint="default"/>
      </w:rPr>
    </w:lvl>
    <w:lvl w:ilvl="8">
      <w:numFmt w:val="bullet"/>
      <w:lvlText w:val="•"/>
      <w:lvlJc w:val="left"/>
      <w:pPr>
        <w:ind w:left="8008" w:hanging="402"/>
      </w:pPr>
      <w:rPr>
        <w:rFonts w:hint="default"/>
      </w:rPr>
    </w:lvl>
  </w:abstractNum>
  <w:num w:numId="1" w16cid:durableId="1481850643">
    <w:abstractNumId w:val="2"/>
  </w:num>
  <w:num w:numId="2" w16cid:durableId="119423164">
    <w:abstractNumId w:val="1"/>
  </w:num>
  <w:num w:numId="3" w16cid:durableId="661347794">
    <w:abstractNumId w:val="7"/>
  </w:num>
  <w:num w:numId="4" w16cid:durableId="1267269655">
    <w:abstractNumId w:val="4"/>
  </w:num>
  <w:num w:numId="5" w16cid:durableId="1158577810">
    <w:abstractNumId w:val="8"/>
  </w:num>
  <w:num w:numId="6" w16cid:durableId="1577208218">
    <w:abstractNumId w:val="0"/>
  </w:num>
  <w:num w:numId="7" w16cid:durableId="1255670003">
    <w:abstractNumId w:val="5"/>
  </w:num>
  <w:num w:numId="8" w16cid:durableId="239481992">
    <w:abstractNumId w:val="6"/>
  </w:num>
  <w:num w:numId="9" w16cid:durableId="343673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D8"/>
    <w:rsid w:val="00021FD8"/>
    <w:rsid w:val="001F70C5"/>
    <w:rsid w:val="00225CBC"/>
    <w:rsid w:val="00433E08"/>
    <w:rsid w:val="0052629D"/>
    <w:rsid w:val="005C0377"/>
    <w:rsid w:val="00643866"/>
    <w:rsid w:val="006917A0"/>
    <w:rsid w:val="00692366"/>
    <w:rsid w:val="006C0879"/>
    <w:rsid w:val="00894C3B"/>
    <w:rsid w:val="00964997"/>
    <w:rsid w:val="00B35B13"/>
    <w:rsid w:val="00BC2896"/>
    <w:rsid w:val="00CC6999"/>
    <w:rsid w:val="00F33E78"/>
    <w:rsid w:val="00F4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231F"/>
  <w15:docId w15:val="{92601896-B8F8-6A43-B3E9-8C677F2E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ind w:right="2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42" w:hanging="426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Arial Narrow" w:eastAsia="Arial Narrow" w:hAnsi="Arial Narrow" w:cs="Arial Narrow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F70C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F70C5"/>
    <w:rPr>
      <w:rFonts w:ascii="Tahoma" w:eastAsia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F70C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F70C5"/>
    <w:rPr>
      <w:rFonts w:ascii="Tahoma" w:eastAsia="Tahoma" w:hAnsi="Tahoma" w:cs="Tahom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F70C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F70C5"/>
    <w:rPr>
      <w:rFonts w:ascii="Tahoma" w:eastAsia="Tahoma" w:hAnsi="Tahoma" w:cs="Tahom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F70C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F70C5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Snědovicemuvi</vt:lpstr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Snědovicemuvi</dc:title>
  <dc:creator>Lukáš Hajný</dc:creator>
  <cp:lastModifiedBy>Ivana</cp:lastModifiedBy>
  <cp:revision>4</cp:revision>
  <cp:lastPrinted>2025-03-10T11:55:00Z</cp:lastPrinted>
  <dcterms:created xsi:type="dcterms:W3CDTF">2025-03-10T13:08:00Z</dcterms:created>
  <dcterms:modified xsi:type="dcterms:W3CDTF">2025-03-12T11:36:00Z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Acrobat Pro 20.5.30710</vt:lpwstr>
  </property>
  <property fmtid="{D5CDD505-2E9C-101B-9397-08002B2CF9AE}" pid="4" name="LastSaved">
    <vt:filetime>2024-11-04T00:00:00Z</vt:filetime>
  </property>
</Properties>
</file>