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DB5A95">
        <w:rPr>
          <w:rFonts w:ascii="Tahoma" w:hAnsi="Tahoma" w:cs="Tahoma"/>
          <w:b/>
          <w:sz w:val="20"/>
          <w:szCs w:val="20"/>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F3A4E73"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Pr>
          <w:rFonts w:ascii="Tahoma" w:hAnsi="Tahoma" w:cs="Tahoma"/>
          <w:sz w:val="20"/>
          <w:szCs w:val="20"/>
        </w:rPr>
        <w:t>Kaštanová 268, Dolní Líštná, 739 61 Třinec</w:t>
      </w:r>
    </w:p>
    <w:p w14:paraId="35120ECD"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Pr>
          <w:rFonts w:ascii="Tahoma" w:hAnsi="Tahoma" w:cs="Tahoma"/>
          <w:sz w:val="20"/>
          <w:szCs w:val="20"/>
        </w:rPr>
        <w:t>Ing. Jiřím Veverkou</w:t>
      </w:r>
      <w:r w:rsidRPr="00592E5D">
        <w:rPr>
          <w:rFonts w:ascii="Tahoma" w:hAnsi="Tahoma" w:cs="Tahoma"/>
          <w:sz w:val="20"/>
          <w:szCs w:val="20"/>
        </w:rPr>
        <w:t xml:space="preserve"> - ředitelem</w:t>
      </w:r>
    </w:p>
    <w:p w14:paraId="10CE99B4" w14:textId="77777777"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t>00534242</w:t>
      </w:r>
    </w:p>
    <w:p w14:paraId="60EB4FF4" w14:textId="7777777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t>CZ</w:t>
      </w:r>
      <w:r>
        <w:rPr>
          <w:rFonts w:ascii="Tahoma" w:hAnsi="Tahoma" w:cs="Tahoma"/>
          <w:sz w:val="20"/>
          <w:szCs w:val="20"/>
        </w:rPr>
        <w:t>00534242</w:t>
      </w:r>
    </w:p>
    <w:p w14:paraId="3E671B02" w14:textId="77777777"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t>Komerční banka, a.s.</w:t>
      </w:r>
    </w:p>
    <w:p w14:paraId="1483EDA0" w14:textId="77777777"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t>29034781/0100</w:t>
      </w:r>
    </w:p>
    <w:p w14:paraId="243FDB0F" w14:textId="77777777" w:rsidR="004C7ABA" w:rsidRPr="00822161" w:rsidRDefault="004C7ABA" w:rsidP="004C7ABA">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t>Bc. Jaroslav Br</w:t>
      </w:r>
      <w:r>
        <w:rPr>
          <w:rFonts w:ascii="Tahoma" w:hAnsi="Tahoma" w:cs="Tahoma"/>
          <w:sz w:val="20"/>
          <w:szCs w:val="20"/>
        </w:rPr>
        <w:t>zyszkowski,</w:t>
      </w:r>
      <w:r w:rsidRPr="00822161">
        <w:rPr>
          <w:rFonts w:ascii="Tahoma" w:hAnsi="Tahoma" w:cs="Tahoma"/>
          <w:sz w:val="20"/>
          <w:szCs w:val="20"/>
        </w:rPr>
        <w:t xml:space="preserve"> </w:t>
      </w:r>
      <w:r>
        <w:rPr>
          <w:rFonts w:ascii="Tahoma" w:hAnsi="Tahoma" w:cs="Tahoma"/>
          <w:sz w:val="20"/>
          <w:szCs w:val="20"/>
        </w:rPr>
        <w:t xml:space="preserve">technický náměstek </w:t>
      </w:r>
    </w:p>
    <w:p w14:paraId="40C39050" w14:textId="77777777" w:rsidR="004C7ABA" w:rsidRPr="00822161" w:rsidRDefault="004C7ABA" w:rsidP="004C7ABA">
      <w:pPr>
        <w:spacing w:after="0"/>
        <w:rPr>
          <w:rFonts w:ascii="Tahoma" w:hAnsi="Tahoma" w:cs="Tahoma"/>
          <w:sz w:val="20"/>
          <w:szCs w:val="20"/>
        </w:rPr>
      </w:pPr>
      <w:r w:rsidRPr="00822161">
        <w:rPr>
          <w:rFonts w:ascii="Tahoma" w:hAnsi="Tahoma" w:cs="Tahoma"/>
          <w:sz w:val="20"/>
          <w:szCs w:val="20"/>
        </w:rPr>
        <w:t>Telefon, e-mail:</w:t>
      </w:r>
      <w:r w:rsidRPr="00822161">
        <w:rPr>
          <w:rFonts w:ascii="Tahoma" w:hAnsi="Tahoma" w:cs="Tahoma"/>
          <w:sz w:val="20"/>
          <w:szCs w:val="20"/>
        </w:rPr>
        <w:tab/>
      </w:r>
      <w:r w:rsidRPr="00822161">
        <w:rPr>
          <w:rFonts w:ascii="Tahoma" w:hAnsi="Tahoma" w:cs="Tahoma"/>
          <w:sz w:val="20"/>
          <w:szCs w:val="20"/>
        </w:rPr>
        <w:tab/>
      </w:r>
      <w:r w:rsidRPr="00822161">
        <w:rPr>
          <w:rFonts w:ascii="Tahoma" w:hAnsi="Tahoma" w:cs="Tahoma"/>
          <w:sz w:val="20"/>
          <w:szCs w:val="20"/>
        </w:rPr>
        <w:tab/>
        <w:t>+420 558 309 751,  e-mail: 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1BF7B6E0"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DB5A95">
        <w:rPr>
          <w:rFonts w:ascii="Tahoma" w:hAnsi="Tahoma" w:cs="Tahoma"/>
          <w:b/>
          <w:sz w:val="20"/>
          <w:szCs w:val="20"/>
        </w:rPr>
        <w:t>MEDKONSULT, s.r.o.</w:t>
      </w:r>
    </w:p>
    <w:p w14:paraId="042C7D0E" w14:textId="2547D5D5"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DB5A95">
        <w:rPr>
          <w:rFonts w:ascii="Tahoma" w:hAnsi="Tahoma" w:cs="Tahoma"/>
          <w:bCs/>
          <w:sz w:val="20"/>
          <w:szCs w:val="20"/>
        </w:rPr>
        <w:t>Balcárkova 1258/8, 779 00 Olomouc</w:t>
      </w:r>
    </w:p>
    <w:p w14:paraId="39C62261" w14:textId="070E59F6"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DB5A95">
        <w:rPr>
          <w:rFonts w:ascii="Tahoma" w:hAnsi="Tahoma" w:cs="Tahoma"/>
          <w:bCs/>
          <w:sz w:val="20"/>
          <w:szCs w:val="20"/>
        </w:rPr>
        <w:t>Mgr. Pavlou Trizmovou, jednatelkou společnosti</w:t>
      </w:r>
    </w:p>
    <w:p w14:paraId="0121C819" w14:textId="5D3C5DC2"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DB5A95">
        <w:rPr>
          <w:rFonts w:ascii="Tahoma" w:hAnsi="Tahoma" w:cs="Tahoma"/>
          <w:bCs/>
          <w:sz w:val="20"/>
          <w:szCs w:val="20"/>
        </w:rPr>
        <w:t>47679522</w:t>
      </w:r>
    </w:p>
    <w:p w14:paraId="080606EE" w14:textId="186646A5"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DB5A95">
        <w:rPr>
          <w:rFonts w:ascii="Tahoma" w:hAnsi="Tahoma" w:cs="Tahoma"/>
          <w:bCs/>
          <w:sz w:val="20"/>
          <w:szCs w:val="20"/>
        </w:rPr>
        <w:t>CZ47679522</w:t>
      </w:r>
    </w:p>
    <w:p w14:paraId="6A449381" w14:textId="3A7B392B"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DB5A95">
        <w:rPr>
          <w:rFonts w:ascii="Tahoma" w:hAnsi="Tahoma" w:cs="Tahoma"/>
          <w:bCs/>
          <w:sz w:val="20"/>
          <w:szCs w:val="20"/>
        </w:rPr>
        <w:t>Komerční banka, a.s., pobočka Olomouc</w:t>
      </w:r>
    </w:p>
    <w:p w14:paraId="63DBA64C" w14:textId="17396D9F"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DB5A95">
        <w:rPr>
          <w:rFonts w:ascii="Tahoma" w:hAnsi="Tahoma" w:cs="Tahoma"/>
          <w:bCs/>
          <w:sz w:val="20"/>
          <w:szCs w:val="20"/>
        </w:rPr>
        <w:t>36705811/0100</w:t>
      </w:r>
    </w:p>
    <w:p w14:paraId="21E73636" w14:textId="643E8B0F"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DB5A95">
        <w:rPr>
          <w:rFonts w:ascii="Tahoma" w:hAnsi="Tahoma" w:cs="Tahoma"/>
          <w:bCs/>
          <w:sz w:val="20"/>
          <w:szCs w:val="20"/>
        </w:rPr>
        <w:t>Ing. Kateřina Kožaná</w:t>
      </w:r>
    </w:p>
    <w:p w14:paraId="7C879F73" w14:textId="1FD9FCEE"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DB5A95">
        <w:rPr>
          <w:rFonts w:ascii="Tahoma" w:hAnsi="Tahoma" w:cs="Tahoma"/>
          <w:bCs/>
          <w:sz w:val="20"/>
          <w:szCs w:val="20"/>
        </w:rPr>
        <w:t>585 414 511</w:t>
      </w:r>
    </w:p>
    <w:p w14:paraId="79FD09EA" w14:textId="436E7D23"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hyperlink r:id="rId7" w:history="1">
        <w:r w:rsidR="00DB5A95" w:rsidRPr="00810B43">
          <w:rPr>
            <w:rStyle w:val="Hypertextovodkaz"/>
            <w:rFonts w:ascii="Tahoma" w:hAnsi="Tahoma" w:cs="Tahoma"/>
            <w:bCs/>
            <w:sz w:val="20"/>
            <w:szCs w:val="20"/>
          </w:rPr>
          <w:t>medkonsult@medkonsult.cz</w:t>
        </w:r>
      </w:hyperlink>
      <w:r w:rsidR="00DB5A95">
        <w:rPr>
          <w:rFonts w:ascii="Tahoma" w:hAnsi="Tahoma" w:cs="Tahoma"/>
          <w:bCs/>
          <w:sz w:val="20"/>
          <w:szCs w:val="20"/>
        </w:rPr>
        <w:t xml:space="preserve"> </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1D45E186"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Podkladem pro uzavření této smlouvy je nabídka</w:t>
      </w:r>
      <w:r w:rsidR="00DB5A95">
        <w:rPr>
          <w:rFonts w:ascii="Tahoma" w:hAnsi="Tahoma" w:cs="Tahoma"/>
          <w:sz w:val="20"/>
          <w:szCs w:val="20"/>
        </w:rPr>
        <w:t xml:space="preserve"> č. 04/02/2025/MBa</w:t>
      </w:r>
      <w:r>
        <w:rPr>
          <w:rFonts w:ascii="Tahoma" w:hAnsi="Tahoma" w:cs="Tahoma"/>
          <w:sz w:val="20"/>
          <w:szCs w:val="20"/>
        </w:rPr>
        <w:t xml:space="preserve"> prodávajícího ze dne </w:t>
      </w:r>
      <w:r w:rsidR="00DB5A95">
        <w:rPr>
          <w:rFonts w:ascii="Tahoma" w:hAnsi="Tahoma" w:cs="Tahoma"/>
          <w:sz w:val="20"/>
          <w:szCs w:val="20"/>
        </w:rPr>
        <w:t xml:space="preserve">4.2.2025 </w:t>
      </w:r>
      <w:r>
        <w:rPr>
          <w:rFonts w:ascii="Tahoma" w:hAnsi="Tahoma" w:cs="Tahoma"/>
          <w:sz w:val="20"/>
          <w:szCs w:val="20"/>
        </w:rPr>
        <w:t>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A443D4">
        <w:rPr>
          <w:rFonts w:ascii="Tahoma" w:hAnsi="Tahoma" w:cs="Tahoma"/>
          <w:sz w:val="20"/>
          <w:szCs w:val="20"/>
        </w:rPr>
        <w:t>5</w:t>
      </w:r>
      <w:r w:rsidR="002003B9">
        <w:rPr>
          <w:rFonts w:ascii="Tahoma" w:hAnsi="Tahoma" w:cs="Tahoma"/>
          <w:sz w:val="20"/>
          <w:szCs w:val="20"/>
        </w:rPr>
        <w:t>/</w:t>
      </w:r>
      <w:r w:rsidR="00A443D4">
        <w:rPr>
          <w:rFonts w:ascii="Tahoma" w:hAnsi="Tahoma" w:cs="Tahoma"/>
          <w:sz w:val="20"/>
          <w:szCs w:val="20"/>
        </w:rPr>
        <w:t>urodynamický přístroj</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A443D4">
        <w:rPr>
          <w:rFonts w:ascii="Tahoma" w:hAnsi="Tahoma" w:cs="Tahoma"/>
          <w:sz w:val="20"/>
          <w:szCs w:val="20"/>
        </w:rPr>
        <w:t>020</w:t>
      </w:r>
      <w:r w:rsidR="00814F00">
        <w:rPr>
          <w:rFonts w:ascii="Tahoma" w:hAnsi="Tahoma" w:cs="Tahoma"/>
          <w:sz w:val="20"/>
          <w:szCs w:val="20"/>
        </w:rPr>
        <w:t xml:space="preserve">, název: </w:t>
      </w:r>
      <w:r w:rsidR="00A443D4">
        <w:rPr>
          <w:rFonts w:ascii="Tahoma" w:hAnsi="Tahoma" w:cs="Tahoma"/>
          <w:b/>
          <w:sz w:val="20"/>
          <w:szCs w:val="20"/>
        </w:rPr>
        <w:t>Urodynamický přístroj</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w:t>
      </w:r>
      <w:r w:rsidRPr="00FE71C6">
        <w:rPr>
          <w:rFonts w:ascii="Tahoma" w:hAnsi="Tahoma" w:cs="Tahoma"/>
          <w:bCs/>
          <w:sz w:val="20"/>
          <w:szCs w:val="20"/>
        </w:rP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4A29930B"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DB5A95" w:rsidRPr="00DB5A95">
        <w:rPr>
          <w:rFonts w:ascii="Tahoma" w:hAnsi="Tahoma" w:cs="Tahoma"/>
          <w:b/>
          <w:bCs/>
          <w:sz w:val="20"/>
          <w:szCs w:val="20"/>
        </w:rPr>
        <w:t>Uromic Jive</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8"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lastRenderedPageBreak/>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32A9ED49"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DB5A95">
              <w:rPr>
                <w:rFonts w:ascii="Tahoma" w:hAnsi="Tahoma" w:cs="Tahoma"/>
                <w:b/>
                <w:sz w:val="20"/>
                <w:szCs w:val="20"/>
              </w:rPr>
              <w:t>21</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243B46EE" w:rsidR="004C7ABA" w:rsidRPr="00592E5D" w:rsidRDefault="00DB5A95"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Uromic Jive</w:t>
            </w:r>
          </w:p>
        </w:tc>
        <w:tc>
          <w:tcPr>
            <w:tcW w:w="1974" w:type="dxa"/>
            <w:shd w:val="clear" w:color="auto" w:fill="auto"/>
            <w:vAlign w:val="center"/>
          </w:tcPr>
          <w:p w14:paraId="4EEB6855" w14:textId="39B541E4" w:rsidR="004C7ABA" w:rsidRPr="00BD72DA" w:rsidRDefault="00DB5A95"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495.500,-</w:t>
            </w:r>
          </w:p>
        </w:tc>
        <w:tc>
          <w:tcPr>
            <w:tcW w:w="2204" w:type="dxa"/>
            <w:shd w:val="clear" w:color="auto" w:fill="auto"/>
            <w:vAlign w:val="center"/>
          </w:tcPr>
          <w:p w14:paraId="380E5DBF" w14:textId="5BCD551B" w:rsidR="004C7ABA" w:rsidRPr="00BD72DA" w:rsidRDefault="00DB5A95"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104.055,-</w:t>
            </w:r>
          </w:p>
        </w:tc>
        <w:tc>
          <w:tcPr>
            <w:tcW w:w="1906" w:type="dxa"/>
            <w:shd w:val="clear" w:color="auto" w:fill="auto"/>
            <w:vAlign w:val="center"/>
          </w:tcPr>
          <w:p w14:paraId="1A2F2C33" w14:textId="3C793229" w:rsidR="004C7ABA" w:rsidRPr="00BD72DA" w:rsidRDefault="00DB5A95"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599.555,-</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4D98700C"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je </w:t>
      </w:r>
      <w:r w:rsidR="00F94E80">
        <w:rPr>
          <w:rFonts w:ascii="Tahoma" w:hAnsi="Tahoma" w:cs="Tahoma"/>
          <w:sz w:val="20"/>
          <w:szCs w:val="20"/>
        </w:rPr>
        <w:t xml:space="preserve">gynekologicko-porodní oddělení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71030F4A"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3156D4">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10862B6F"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F94E80">
        <w:rPr>
          <w:rFonts w:ascii="Tahoma" w:hAnsi="Tahoma" w:cs="Tahoma"/>
          <w:sz w:val="20"/>
          <w:szCs w:val="20"/>
        </w:rPr>
        <w:t> primářkou</w:t>
      </w:r>
      <w:r w:rsidR="003156D4">
        <w:rPr>
          <w:rFonts w:ascii="Tahoma" w:hAnsi="Tahoma" w:cs="Tahoma"/>
          <w:sz w:val="20"/>
          <w:szCs w:val="20"/>
        </w:rPr>
        <w:t xml:space="preserve"> </w:t>
      </w:r>
      <w:r w:rsidR="00F94E80">
        <w:rPr>
          <w:rFonts w:ascii="Tahoma" w:hAnsi="Tahoma" w:cs="Tahoma"/>
          <w:sz w:val="20"/>
          <w:szCs w:val="20"/>
        </w:rPr>
        <w:t>gynekologicko-porodnického oddělení.</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lastRenderedPageBreak/>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lastRenderedPageBreak/>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129CC82B"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DB5A95">
        <w:rPr>
          <w:rFonts w:ascii="Tahoma" w:hAnsi="Tahoma" w:cs="Tahoma"/>
          <w:sz w:val="20"/>
          <w:szCs w:val="20"/>
        </w:rPr>
        <w:t>24</w:t>
      </w:r>
      <w:r>
        <w:rPr>
          <w:rFonts w:ascii="Tahoma" w:hAnsi="Tahoma" w:cs="Tahoma"/>
          <w:sz w:val="20"/>
          <w:szCs w:val="20"/>
        </w:rPr>
        <w:t xml:space="preserve"> měsíců</w:t>
      </w:r>
      <w:r w:rsidR="00DB5A95">
        <w:rPr>
          <w:rFonts w:ascii="Tahoma" w:hAnsi="Tahoma" w:cs="Tahoma"/>
          <w:sz w:val="20"/>
          <w:szCs w:val="20"/>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 xml:space="preserve">Veškeré vady je kupující povinen uplatnit u prodávajícího bez zbytečného odkladu poté, kdy vadu </w:t>
      </w:r>
      <w:r w:rsidRPr="00592E5D">
        <w:rPr>
          <w:rFonts w:ascii="Tahoma" w:hAnsi="Tahoma" w:cs="Tahoma"/>
          <w:sz w:val="20"/>
          <w:szCs w:val="20"/>
        </w:rPr>
        <w:lastRenderedPageBreak/>
        <w:t>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1835AA9F" w:rsidR="004C7ABA" w:rsidRPr="00DB5A95" w:rsidRDefault="004C7ABA" w:rsidP="004C7ABA">
      <w:pPr>
        <w:widowControl w:val="0"/>
        <w:spacing w:before="62" w:after="0" w:line="200" w:lineRule="atLeast"/>
        <w:ind w:left="426"/>
        <w:rPr>
          <w:rFonts w:ascii="Tahoma" w:hAnsi="Tahoma" w:cs="Tahoma"/>
          <w:sz w:val="20"/>
          <w:szCs w:val="20"/>
        </w:rPr>
      </w:pPr>
      <w:r w:rsidRPr="00DB5A95">
        <w:rPr>
          <w:rFonts w:ascii="Tahoma" w:hAnsi="Tahoma" w:cs="Tahoma"/>
          <w:sz w:val="20"/>
          <w:szCs w:val="20"/>
        </w:rPr>
        <w:t xml:space="preserve">e-mail: </w:t>
      </w:r>
      <w:hyperlink r:id="rId9" w:history="1">
        <w:r w:rsidR="00DB5A95" w:rsidRPr="00DB5A95">
          <w:rPr>
            <w:rStyle w:val="Hypertextovodkaz"/>
            <w:rFonts w:ascii="Tahoma" w:hAnsi="Tahoma" w:cs="Tahoma"/>
            <w:sz w:val="20"/>
            <w:szCs w:val="20"/>
          </w:rPr>
          <w:t>medkonsult@medkonsult.cz</w:t>
        </w:r>
      </w:hyperlink>
      <w:r w:rsidR="00DB5A95" w:rsidRPr="00DB5A95">
        <w:rPr>
          <w:rFonts w:ascii="Tahoma" w:hAnsi="Tahoma" w:cs="Tahoma"/>
          <w:sz w:val="20"/>
          <w:szCs w:val="20"/>
        </w:rPr>
        <w:t xml:space="preserve"> </w:t>
      </w:r>
    </w:p>
    <w:p w14:paraId="31D0DCE5" w14:textId="68A090AC" w:rsidR="004C7ABA" w:rsidRPr="00DB5A95" w:rsidRDefault="004C7ABA" w:rsidP="00BE281D">
      <w:pPr>
        <w:widowControl w:val="0"/>
        <w:spacing w:before="62" w:after="0" w:line="200" w:lineRule="atLeast"/>
        <w:ind w:left="426"/>
        <w:rPr>
          <w:rFonts w:ascii="Tahoma" w:hAnsi="Tahoma"/>
          <w:sz w:val="20"/>
        </w:rPr>
      </w:pPr>
      <w:r w:rsidRPr="00DB5A95">
        <w:rPr>
          <w:rFonts w:ascii="Tahoma" w:hAnsi="Tahoma" w:cs="Tahoma"/>
          <w:sz w:val="20"/>
          <w:szCs w:val="20"/>
        </w:rPr>
        <w:t xml:space="preserve">adresu: </w:t>
      </w:r>
      <w:r w:rsidR="00DB5A95" w:rsidRPr="00DB5A95">
        <w:rPr>
          <w:rFonts w:ascii="Tahoma" w:hAnsi="Tahoma" w:cs="Tahoma"/>
          <w:sz w:val="20"/>
          <w:szCs w:val="20"/>
        </w:rPr>
        <w:t>Balcárkova 1258/8, 779 00 Olomouc</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72DB0A52" w:rsidR="00D02389" w:rsidRPr="00DB5A95"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8D5FC7">
        <w:rPr>
          <w:rFonts w:ascii="Tahoma" w:hAnsi="Tahoma" w:cs="Tahoma"/>
          <w:sz w:val="20"/>
          <w:szCs w:val="20"/>
        </w:rPr>
        <w:t>, vč. dodávek náhradních dílů (dále jen „pozáruční servis“),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w:t>
      </w:r>
      <w:r>
        <w:rPr>
          <w:rFonts w:ascii="Tahoma" w:hAnsi="Tahoma" w:cs="Tahoma"/>
          <w:sz w:val="20"/>
          <w:szCs w:val="20"/>
        </w:rPr>
        <w:lastRenderedPageBreak/>
        <w:t xml:space="preserve">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21583D52" w:rsidR="00D02389" w:rsidRDefault="00D02389" w:rsidP="00FE71C6">
      <w:pPr>
        <w:pStyle w:val="Zkladntext"/>
        <w:tabs>
          <w:tab w:val="left" w:pos="4820"/>
        </w:tabs>
        <w:spacing w:after="0" w:line="240" w:lineRule="auto"/>
        <w:jc w:val="left"/>
        <w:rPr>
          <w:rFonts w:ascii="Tahoma" w:hAnsi="Tahoma" w:cs="Tahoma"/>
          <w:sz w:val="20"/>
          <w:szCs w:val="20"/>
        </w:rPr>
      </w:pPr>
    </w:p>
    <w:p w14:paraId="51352870" w14:textId="7F5D2C9F" w:rsidR="00DB5A95" w:rsidRDefault="00DB5A95" w:rsidP="00FE71C6">
      <w:pPr>
        <w:pStyle w:val="Zkladntext"/>
        <w:tabs>
          <w:tab w:val="left" w:pos="4820"/>
        </w:tabs>
        <w:spacing w:after="0" w:line="240" w:lineRule="auto"/>
        <w:jc w:val="left"/>
        <w:rPr>
          <w:rFonts w:ascii="Tahoma" w:hAnsi="Tahoma" w:cs="Tahoma"/>
          <w:sz w:val="20"/>
          <w:szCs w:val="20"/>
        </w:rPr>
      </w:pPr>
    </w:p>
    <w:p w14:paraId="3485CB18" w14:textId="77777777" w:rsidR="00DB5A95" w:rsidRDefault="00DB5A95"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D4D48A2" w:rsidR="00BE281D" w:rsidRPr="00FE71C6" w:rsidRDefault="00BE281D" w:rsidP="00DB5A95">
      <w:pPr>
        <w:spacing w:after="0" w:line="240" w:lineRule="auto"/>
        <w:ind w:left="708" w:firstLine="708"/>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00DB5A95">
        <w:rPr>
          <w:rFonts w:ascii="Tahoma" w:hAnsi="Tahoma" w:cs="Tahoma"/>
          <w:spacing w:val="-2"/>
          <w:sz w:val="20"/>
          <w:szCs w:val="20"/>
        </w:rPr>
        <w:t>Olomouci</w:t>
      </w:r>
      <w:r w:rsidRPr="00FE71C6">
        <w:rPr>
          <w:rFonts w:ascii="Tahoma" w:hAnsi="Tahoma"/>
          <w:spacing w:val="-2"/>
          <w:sz w:val="20"/>
        </w:rPr>
        <w:t xml:space="preserve"> dne </w:t>
      </w:r>
      <w:r w:rsidR="00DB5A95">
        <w:rPr>
          <w:rFonts w:ascii="Tahoma" w:hAnsi="Tahoma" w:cs="Tahoma"/>
          <w:spacing w:val="-2"/>
          <w:sz w:val="20"/>
          <w:szCs w:val="20"/>
        </w:rPr>
        <w:t>5.2.2025</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Pr="00FE71C6" w:rsidRDefault="00BE281D"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2261B2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DB5A95">
        <w:rPr>
          <w:rFonts w:ascii="Tahoma" w:hAnsi="Tahoma" w:cs="Tahoma"/>
          <w:spacing w:val="-2"/>
          <w:sz w:val="20"/>
          <w:szCs w:val="20"/>
        </w:rPr>
        <w:t>MEDKONSULT, s.r.o.</w:t>
      </w:r>
    </w:p>
    <w:p w14:paraId="33597DDF" w14:textId="11E0CEE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Pr="00FE71C6">
        <w:rPr>
          <w:rFonts w:ascii="Tahoma" w:hAnsi="Tahoma"/>
          <w:spacing w:val="-2"/>
          <w:sz w:val="20"/>
        </w:rPr>
        <w:t>Ing. Jiří Veverka</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DB5A95">
        <w:rPr>
          <w:rFonts w:ascii="Tahoma" w:hAnsi="Tahoma" w:cs="Tahoma"/>
          <w:spacing w:val="-2"/>
          <w:sz w:val="20"/>
          <w:szCs w:val="20"/>
        </w:rPr>
        <w:t>Mgr. Pavla Trizmová, jednatelka</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520A58D2" w14:textId="239DC1F9" w:rsidR="004C7ABA" w:rsidRDefault="004C7ABA" w:rsidP="004C7ABA">
      <w:pPr>
        <w:pStyle w:val="Nadpis4"/>
        <w:rPr>
          <w:rFonts w:eastAsia="Arial Unicode MS"/>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w:t>
      </w:r>
      <w:r w:rsidR="00DB5A95">
        <w:rPr>
          <w:rFonts w:eastAsia="Arial Unicode MS"/>
        </w:rPr>
        <w:t> </w:t>
      </w:r>
      <w:r w:rsidRPr="00592E5D">
        <w:rPr>
          <w:rFonts w:eastAsia="Arial Unicode MS"/>
        </w:rPr>
        <w:t>příslušenství</w:t>
      </w:r>
    </w:p>
    <w:p w14:paraId="76273529" w14:textId="592F5F94" w:rsidR="00DB5A95" w:rsidRDefault="00DB5A95" w:rsidP="00DB5A95">
      <w:pPr>
        <w:rPr>
          <w:rFonts w:eastAsia="Arial Unicode MS"/>
        </w:rPr>
      </w:pPr>
    </w:p>
    <w:p w14:paraId="5C2A6EC3" w14:textId="06A11AA3" w:rsidR="00DB5A95" w:rsidRPr="00DB5A95" w:rsidRDefault="00DB5A95" w:rsidP="00DB5A95">
      <w:pPr>
        <w:jc w:val="right"/>
        <w:rPr>
          <w:rFonts w:ascii="Tahoma" w:eastAsia="Arial Unicode MS" w:hAnsi="Tahoma" w:cs="Tahoma"/>
          <w:b/>
          <w:bCs/>
          <w:sz w:val="20"/>
          <w:szCs w:val="20"/>
        </w:rPr>
      </w:pPr>
      <w:r w:rsidRPr="00DB5A95">
        <w:rPr>
          <w:rFonts w:ascii="Tahoma" w:eastAsia="Arial Unicode MS" w:hAnsi="Tahoma" w:cs="Tahoma"/>
          <w:noProof/>
          <w:sz w:val="20"/>
          <w:szCs w:val="20"/>
        </w:rPr>
        <mc:AlternateContent>
          <mc:Choice Requires="wps">
            <w:drawing>
              <wp:anchor distT="0" distB="0" distL="114300" distR="114300" simplePos="0" relativeHeight="251659264" behindDoc="0" locked="0" layoutInCell="1" allowOverlap="1" wp14:anchorId="50DF0376" wp14:editId="002AD7B0">
                <wp:simplePos x="0" y="0"/>
                <wp:positionH relativeFrom="column">
                  <wp:posOffset>2971800</wp:posOffset>
                </wp:positionH>
                <wp:positionV relativeFrom="paragraph">
                  <wp:posOffset>31750</wp:posOffset>
                </wp:positionV>
                <wp:extent cx="412750" cy="3429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2DC1" w14:textId="77777777" w:rsidR="00DB5A95" w:rsidRPr="00182BA7" w:rsidRDefault="00DB5A95" w:rsidP="00DB5A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F0376" id="_x0000_t202" coordsize="21600,21600" o:spt="202" path="m,l,21600r21600,l21600,xe">
                <v:stroke joinstyle="miter"/>
                <v:path gradientshapeok="t" o:connecttype="rect"/>
              </v:shapetype>
              <v:shape id="Textové pole 3" o:spid="_x0000_s1026" type="#_x0000_t202" style="position:absolute;left:0;text-align:left;margin-left:234pt;margin-top:2.5pt;width: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" filled="f" stroked="f">
                <v:textbox>
                  <w:txbxContent>
                    <w:p w14:paraId="621B2DC1" w14:textId="77777777" w:rsidR="00DB5A95" w:rsidRPr="00182BA7" w:rsidRDefault="00DB5A95" w:rsidP="00DB5A95"/>
                  </w:txbxContent>
                </v:textbox>
              </v:shape>
            </w:pict>
          </mc:Fallback>
        </mc:AlternateContent>
      </w:r>
      <w:r w:rsidRPr="00DB5A95">
        <w:rPr>
          <w:rFonts w:ascii="Tahoma" w:eastAsia="Arial Unicode MS" w:hAnsi="Tahoma" w:cs="Tahoma"/>
          <w:b/>
          <w:bCs/>
          <w:sz w:val="20"/>
          <w:szCs w:val="20"/>
        </w:rPr>
        <w:t>NABÍDKA Č.: 04/02/2025/MBa</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9"/>
        <w:gridCol w:w="35"/>
        <w:gridCol w:w="4356"/>
      </w:tblGrid>
      <w:tr w:rsidR="00DB5A95" w:rsidRPr="00DB5A95" w14:paraId="0FD09903" w14:textId="77777777" w:rsidTr="00696974">
        <w:trPr>
          <w:jc w:val="center"/>
        </w:trPr>
        <w:tc>
          <w:tcPr>
            <w:tcW w:w="4609" w:type="dxa"/>
            <w:tcBorders>
              <w:top w:val="single" w:sz="4" w:space="0" w:color="auto"/>
              <w:left w:val="single" w:sz="4" w:space="0" w:color="auto"/>
              <w:bottom w:val="single" w:sz="4" w:space="0" w:color="auto"/>
              <w:right w:val="single" w:sz="12" w:space="0" w:color="auto"/>
            </w:tcBorders>
          </w:tcPr>
          <w:p w14:paraId="728BC2F1" w14:textId="76C295BA" w:rsidR="00DB5A95" w:rsidRPr="00DB5A95" w:rsidRDefault="00DB5A95" w:rsidP="00DB5A95">
            <w:pPr>
              <w:rPr>
                <w:rFonts w:ascii="Tahoma" w:eastAsia="Arial Unicode MS" w:hAnsi="Tahoma" w:cs="Tahoma"/>
                <w:b/>
                <w:bCs/>
                <w:sz w:val="20"/>
                <w:szCs w:val="20"/>
              </w:rPr>
            </w:pPr>
            <w:r w:rsidRPr="00DB5A95">
              <w:rPr>
                <w:rFonts w:ascii="Tahoma" w:eastAsia="Arial Unicode MS" w:hAnsi="Tahoma" w:cs="Tahoma"/>
                <w:b/>
                <w:bCs/>
                <w:sz w:val="20"/>
                <w:szCs w:val="20"/>
              </w:rPr>
              <w:t>Dodavatel:</w:t>
            </w:r>
          </w:p>
          <w:p w14:paraId="6DB152CE" w14:textId="77777777" w:rsidR="00DB5A95" w:rsidRPr="00DB5A95" w:rsidRDefault="00DB5A95" w:rsidP="00DB5A95">
            <w:pPr>
              <w:rPr>
                <w:rFonts w:ascii="Tahoma" w:eastAsia="Arial Unicode MS" w:hAnsi="Tahoma" w:cs="Tahoma"/>
                <w:b/>
                <w:bCs/>
                <w:sz w:val="20"/>
                <w:szCs w:val="20"/>
              </w:rPr>
            </w:pPr>
            <w:r w:rsidRPr="00DB5A95">
              <w:rPr>
                <w:rFonts w:ascii="Tahoma" w:eastAsia="Arial Unicode MS" w:hAnsi="Tahoma" w:cs="Tahoma"/>
                <w:b/>
                <w:bCs/>
                <w:sz w:val="20"/>
                <w:szCs w:val="20"/>
              </w:rPr>
              <w:t>Medkonsult s.r.o.</w:t>
            </w:r>
          </w:p>
          <w:p w14:paraId="46C29A34"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 xml:space="preserve">Balcárkova 8, 779 00 Olomouc </w:t>
            </w:r>
          </w:p>
          <w:p w14:paraId="32A28FFD"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IČ: 47679522; DIČ: CZ47679522</w:t>
            </w:r>
          </w:p>
          <w:p w14:paraId="217AA13F"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tel: 585 414 511, fax: 585 416 045</w:t>
            </w:r>
          </w:p>
          <w:p w14:paraId="7888BA89" w14:textId="77777777" w:rsidR="00DB5A95" w:rsidRPr="00DB5A95" w:rsidRDefault="00DB5A95" w:rsidP="00DB5A95">
            <w:pPr>
              <w:rPr>
                <w:rFonts w:ascii="Tahoma" w:eastAsia="Arial Unicode MS" w:hAnsi="Tahoma" w:cs="Tahoma"/>
                <w:sz w:val="20"/>
                <w:szCs w:val="20"/>
              </w:rPr>
            </w:pPr>
            <w:hyperlink r:id="rId10" w:history="1">
              <w:r w:rsidRPr="00DB5A95">
                <w:rPr>
                  <w:rStyle w:val="Hypertextovodkaz"/>
                  <w:rFonts w:ascii="Tahoma" w:eastAsia="Arial Unicode MS" w:hAnsi="Tahoma" w:cs="Tahoma"/>
                  <w:sz w:val="20"/>
                  <w:szCs w:val="20"/>
                </w:rPr>
                <w:t>www.medkonsult.cz</w:t>
              </w:r>
            </w:hyperlink>
          </w:p>
          <w:p w14:paraId="30691301"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KB Olomouc, č.ú.: 36705811/0100</w:t>
            </w:r>
          </w:p>
        </w:tc>
        <w:tc>
          <w:tcPr>
            <w:tcW w:w="4391" w:type="dxa"/>
            <w:gridSpan w:val="2"/>
            <w:tcBorders>
              <w:top w:val="single" w:sz="12" w:space="0" w:color="auto"/>
              <w:left w:val="single" w:sz="12" w:space="0" w:color="auto"/>
              <w:bottom w:val="single" w:sz="12" w:space="0" w:color="auto"/>
              <w:right w:val="single" w:sz="12" w:space="0" w:color="auto"/>
            </w:tcBorders>
          </w:tcPr>
          <w:p w14:paraId="1EBF0E4A" w14:textId="476C6FDA" w:rsidR="00DB5A95" w:rsidRPr="00DB5A95" w:rsidRDefault="00DB5A95" w:rsidP="00DB5A95">
            <w:pPr>
              <w:rPr>
                <w:rFonts w:ascii="Tahoma" w:eastAsia="Arial Unicode MS" w:hAnsi="Tahoma" w:cs="Tahoma"/>
                <w:b/>
                <w:bCs/>
                <w:sz w:val="20"/>
                <w:szCs w:val="20"/>
              </w:rPr>
            </w:pPr>
            <w:r w:rsidRPr="00DB5A95">
              <w:rPr>
                <w:rFonts w:ascii="Tahoma" w:eastAsia="Arial Unicode MS" w:hAnsi="Tahoma" w:cs="Tahoma"/>
                <w:b/>
                <w:bCs/>
                <w:sz w:val="20"/>
                <w:szCs w:val="20"/>
              </w:rPr>
              <w:t>Nabídka pro:</w:t>
            </w:r>
          </w:p>
          <w:p w14:paraId="21601513" w14:textId="3DA5707C" w:rsidR="00DB5A95" w:rsidRPr="00DB5A95" w:rsidRDefault="00DB5A95" w:rsidP="00DB5A95">
            <w:pPr>
              <w:rPr>
                <w:rFonts w:ascii="Tahoma" w:eastAsia="Arial Unicode MS" w:hAnsi="Tahoma" w:cs="Tahoma"/>
                <w:b/>
                <w:bCs/>
                <w:sz w:val="20"/>
                <w:szCs w:val="20"/>
              </w:rPr>
            </w:pPr>
            <w:r w:rsidRPr="00DB5A95">
              <w:rPr>
                <w:rFonts w:ascii="Tahoma" w:eastAsia="Arial Unicode MS" w:hAnsi="Tahoma" w:cs="Tahoma"/>
                <w:b/>
                <w:bCs/>
                <w:sz w:val="20"/>
                <w:szCs w:val="20"/>
              </w:rPr>
              <w:t>Nemocnice Třinec, p.o.</w:t>
            </w:r>
          </w:p>
          <w:p w14:paraId="7E153CF6" w14:textId="0ED91D2A"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Kaštanová 268, 739 61 Třinec</w:t>
            </w:r>
          </w:p>
        </w:tc>
      </w:tr>
      <w:tr w:rsidR="00DB5A95" w:rsidRPr="00DB5A95" w14:paraId="5D5F58C1" w14:textId="77777777" w:rsidTr="00696974">
        <w:trPr>
          <w:jc w:val="center"/>
        </w:trPr>
        <w:tc>
          <w:tcPr>
            <w:tcW w:w="4644" w:type="dxa"/>
            <w:gridSpan w:val="2"/>
            <w:tcBorders>
              <w:top w:val="single" w:sz="4" w:space="0" w:color="auto"/>
              <w:left w:val="single" w:sz="4" w:space="0" w:color="auto"/>
              <w:bottom w:val="single" w:sz="4" w:space="0" w:color="auto"/>
              <w:right w:val="single" w:sz="4" w:space="0" w:color="auto"/>
            </w:tcBorders>
          </w:tcPr>
          <w:p w14:paraId="7904D069" w14:textId="77777777" w:rsidR="00DB5A95" w:rsidRPr="00DB5A95" w:rsidRDefault="00DB5A95" w:rsidP="00DB5A95">
            <w:pPr>
              <w:rPr>
                <w:rFonts w:ascii="Tahoma" w:eastAsia="Arial Unicode MS" w:hAnsi="Tahoma" w:cs="Tahoma"/>
                <w:b/>
                <w:bCs/>
                <w:sz w:val="20"/>
                <w:szCs w:val="20"/>
              </w:rPr>
            </w:pPr>
            <w:r w:rsidRPr="00DB5A95">
              <w:rPr>
                <w:rFonts w:ascii="Tahoma" w:eastAsia="Arial Unicode MS" w:hAnsi="Tahoma" w:cs="Tahoma"/>
                <w:b/>
                <w:bCs/>
                <w:sz w:val="20"/>
                <w:szCs w:val="20"/>
              </w:rPr>
              <w:t>Vyřizuje:</w:t>
            </w:r>
          </w:p>
          <w:p w14:paraId="48BC326C"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Ing. Martin Brachtl</w:t>
            </w:r>
          </w:p>
          <w:p w14:paraId="76E730D3" w14:textId="77777777" w:rsidR="00DB5A95" w:rsidRPr="00DB5A95" w:rsidRDefault="00DB5A95" w:rsidP="00DB5A95">
            <w:pPr>
              <w:rPr>
                <w:rFonts w:ascii="Tahoma" w:eastAsia="Arial Unicode MS" w:hAnsi="Tahoma" w:cs="Tahoma"/>
                <w:sz w:val="20"/>
                <w:szCs w:val="20"/>
              </w:rPr>
            </w:pPr>
            <w:hyperlink r:id="rId11" w:history="1">
              <w:r w:rsidRPr="00DB5A95">
                <w:rPr>
                  <w:rStyle w:val="Hypertextovodkaz"/>
                  <w:rFonts w:ascii="Tahoma" w:eastAsia="Arial Unicode MS" w:hAnsi="Tahoma" w:cs="Tahoma"/>
                  <w:sz w:val="20"/>
                  <w:szCs w:val="20"/>
                </w:rPr>
                <w:t>mb@medkonsult.cz</w:t>
              </w:r>
            </w:hyperlink>
          </w:p>
          <w:p w14:paraId="6FFD4512" w14:textId="4426F340"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Tel: 724</w:t>
            </w:r>
            <w:r>
              <w:rPr>
                <w:rFonts w:ascii="Tahoma" w:eastAsia="Arial Unicode MS" w:hAnsi="Tahoma" w:cs="Tahoma"/>
                <w:sz w:val="20"/>
                <w:szCs w:val="20"/>
              </w:rPr>
              <w:t> </w:t>
            </w:r>
            <w:r w:rsidRPr="00DB5A95">
              <w:rPr>
                <w:rFonts w:ascii="Tahoma" w:eastAsia="Arial Unicode MS" w:hAnsi="Tahoma" w:cs="Tahoma"/>
                <w:sz w:val="20"/>
                <w:szCs w:val="20"/>
              </w:rPr>
              <w:t>102</w:t>
            </w:r>
            <w:r>
              <w:rPr>
                <w:rFonts w:ascii="Tahoma" w:eastAsia="Arial Unicode MS" w:hAnsi="Tahoma" w:cs="Tahoma"/>
                <w:sz w:val="20"/>
                <w:szCs w:val="20"/>
              </w:rPr>
              <w:t xml:space="preserve"> </w:t>
            </w:r>
            <w:r w:rsidRPr="00DB5A95">
              <w:rPr>
                <w:rFonts w:ascii="Tahoma" w:eastAsia="Arial Unicode MS" w:hAnsi="Tahoma" w:cs="Tahoma"/>
                <w:sz w:val="20"/>
                <w:szCs w:val="20"/>
              </w:rPr>
              <w:t>688</w:t>
            </w:r>
          </w:p>
        </w:tc>
        <w:tc>
          <w:tcPr>
            <w:tcW w:w="4356" w:type="dxa"/>
            <w:tcBorders>
              <w:top w:val="single" w:sz="12" w:space="0" w:color="auto"/>
              <w:left w:val="single" w:sz="4" w:space="0" w:color="auto"/>
              <w:bottom w:val="single" w:sz="4" w:space="0" w:color="auto"/>
              <w:right w:val="single" w:sz="4" w:space="0" w:color="auto"/>
            </w:tcBorders>
          </w:tcPr>
          <w:p w14:paraId="25A8694B" w14:textId="77777777" w:rsidR="00DB5A95" w:rsidRPr="00DB5A95" w:rsidRDefault="00DB5A95" w:rsidP="00DB5A95">
            <w:pPr>
              <w:rPr>
                <w:rFonts w:ascii="Tahoma" w:eastAsia="Arial Unicode MS" w:hAnsi="Tahoma" w:cs="Tahoma"/>
                <w:b/>
                <w:bCs/>
                <w:sz w:val="20"/>
                <w:szCs w:val="20"/>
              </w:rPr>
            </w:pPr>
            <w:r w:rsidRPr="00DB5A95">
              <w:rPr>
                <w:rFonts w:ascii="Tahoma" w:eastAsia="Arial Unicode MS" w:hAnsi="Tahoma" w:cs="Tahoma"/>
                <w:b/>
                <w:bCs/>
                <w:sz w:val="20"/>
                <w:szCs w:val="20"/>
              </w:rPr>
              <w:t xml:space="preserve">Výrobce: </w:t>
            </w:r>
          </w:p>
          <w:p w14:paraId="3EE3C440"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MMT – Medkonsult medical technology, s.r.o.</w:t>
            </w:r>
          </w:p>
          <w:p w14:paraId="42EC97AD" w14:textId="254EA7AF"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Pasteurova 15, 772 00 Olomouc</w:t>
            </w:r>
          </w:p>
          <w:p w14:paraId="1B711C82" w14:textId="77777777" w:rsidR="00DB5A95" w:rsidRPr="00DB5A95" w:rsidRDefault="00DB5A95" w:rsidP="00DB5A95">
            <w:pPr>
              <w:rPr>
                <w:rFonts w:ascii="Tahoma" w:eastAsia="Arial Unicode MS" w:hAnsi="Tahoma" w:cs="Tahoma"/>
                <w:sz w:val="20"/>
                <w:szCs w:val="20"/>
              </w:rPr>
            </w:pPr>
          </w:p>
        </w:tc>
      </w:tr>
      <w:tr w:rsidR="00DB5A95" w:rsidRPr="00DB5A95" w14:paraId="533D9FCF" w14:textId="77777777" w:rsidTr="00696974">
        <w:trPr>
          <w:jc w:val="center"/>
        </w:trPr>
        <w:tc>
          <w:tcPr>
            <w:tcW w:w="4644" w:type="dxa"/>
            <w:gridSpan w:val="2"/>
            <w:tcBorders>
              <w:top w:val="single" w:sz="4" w:space="0" w:color="auto"/>
              <w:left w:val="single" w:sz="4" w:space="0" w:color="auto"/>
              <w:bottom w:val="single" w:sz="4" w:space="0" w:color="auto"/>
              <w:right w:val="single" w:sz="4" w:space="0" w:color="auto"/>
            </w:tcBorders>
          </w:tcPr>
          <w:p w14:paraId="2DDCC06D" w14:textId="77777777" w:rsidR="00DB5A95" w:rsidRPr="00DB5A95" w:rsidRDefault="00DB5A95" w:rsidP="00DB5A95">
            <w:pPr>
              <w:rPr>
                <w:rFonts w:ascii="Tahoma" w:eastAsia="Arial Unicode MS" w:hAnsi="Tahoma" w:cs="Tahoma"/>
                <w:b/>
                <w:bCs/>
                <w:sz w:val="20"/>
                <w:szCs w:val="20"/>
              </w:rPr>
            </w:pPr>
          </w:p>
          <w:p w14:paraId="08CEE70C" w14:textId="77777777" w:rsidR="00DB5A95" w:rsidRPr="00DB5A95" w:rsidRDefault="00DB5A95" w:rsidP="00DB5A95">
            <w:pPr>
              <w:rPr>
                <w:rFonts w:ascii="Tahoma" w:eastAsia="Arial Unicode MS" w:hAnsi="Tahoma" w:cs="Tahoma"/>
                <w:sz w:val="20"/>
                <w:szCs w:val="20"/>
              </w:rPr>
            </w:pPr>
          </w:p>
        </w:tc>
        <w:tc>
          <w:tcPr>
            <w:tcW w:w="4356" w:type="dxa"/>
            <w:tcBorders>
              <w:top w:val="single" w:sz="4" w:space="0" w:color="auto"/>
              <w:left w:val="single" w:sz="4" w:space="0" w:color="auto"/>
              <w:bottom w:val="single" w:sz="4" w:space="0" w:color="auto"/>
              <w:right w:val="single" w:sz="4" w:space="0" w:color="auto"/>
            </w:tcBorders>
          </w:tcPr>
          <w:p w14:paraId="1CD5E80F" w14:textId="77777777" w:rsidR="00DB5A95" w:rsidRPr="00DB5A95" w:rsidRDefault="00DB5A95" w:rsidP="00DB5A95">
            <w:pPr>
              <w:rPr>
                <w:rFonts w:ascii="Tahoma" w:eastAsia="Arial Unicode MS" w:hAnsi="Tahoma" w:cs="Tahoma"/>
                <w:b/>
                <w:bCs/>
                <w:sz w:val="20"/>
                <w:szCs w:val="20"/>
              </w:rPr>
            </w:pPr>
            <w:r w:rsidRPr="00DB5A95">
              <w:rPr>
                <w:rFonts w:ascii="Tahoma" w:eastAsia="Arial Unicode MS" w:hAnsi="Tahoma" w:cs="Tahoma"/>
                <w:b/>
                <w:bCs/>
                <w:sz w:val="20"/>
                <w:szCs w:val="20"/>
              </w:rPr>
              <w:t>Záruční doba:</w:t>
            </w:r>
          </w:p>
          <w:p w14:paraId="55345214"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24 měsíců od data instalace</w:t>
            </w:r>
          </w:p>
        </w:tc>
      </w:tr>
    </w:tbl>
    <w:p w14:paraId="7E289A2B" w14:textId="77777777" w:rsidR="00DB5A95" w:rsidRPr="00DB5A95" w:rsidRDefault="00DB5A95" w:rsidP="00DB5A95">
      <w:pPr>
        <w:rPr>
          <w:rFonts w:ascii="Tahoma" w:eastAsia="Arial Unicode MS" w:hAnsi="Tahoma" w:cs="Tahoma"/>
          <w:sz w:val="20"/>
          <w:szCs w:val="20"/>
        </w:rPr>
      </w:pPr>
    </w:p>
    <w:tbl>
      <w:tblPr>
        <w:tblW w:w="9015" w:type="dxa"/>
        <w:jc w:val="center"/>
        <w:tblLayout w:type="fixed"/>
        <w:tblCellMar>
          <w:left w:w="0" w:type="dxa"/>
          <w:right w:w="0" w:type="dxa"/>
        </w:tblCellMar>
        <w:tblLook w:val="04A0" w:firstRow="1" w:lastRow="0" w:firstColumn="1" w:lastColumn="0" w:noHBand="0" w:noVBand="1"/>
      </w:tblPr>
      <w:tblGrid>
        <w:gridCol w:w="9015"/>
      </w:tblGrid>
      <w:tr w:rsidR="00DB5A95" w:rsidRPr="00DB5A95" w14:paraId="3FF1BA48" w14:textId="77777777" w:rsidTr="00696974">
        <w:trPr>
          <w:cantSplit/>
          <w:trHeight w:val="496"/>
          <w:jc w:val="center"/>
        </w:trPr>
        <w:tc>
          <w:tcPr>
            <w:tcW w:w="9019" w:type="dxa"/>
            <w:shd w:val="clear" w:color="auto" w:fill="548DD4"/>
            <w:noWrap/>
            <w:tcMar>
              <w:top w:w="15" w:type="dxa"/>
              <w:left w:w="15" w:type="dxa"/>
              <w:bottom w:w="0" w:type="dxa"/>
              <w:right w:w="15" w:type="dxa"/>
            </w:tcMar>
            <w:vAlign w:val="center"/>
            <w:hideMark/>
          </w:tcPr>
          <w:p w14:paraId="76AF58E2" w14:textId="77777777" w:rsidR="00DB5A95" w:rsidRPr="00DB5A95" w:rsidRDefault="00DB5A95" w:rsidP="00DB5A95">
            <w:pPr>
              <w:jc w:val="center"/>
              <w:rPr>
                <w:rFonts w:ascii="Tahoma" w:eastAsia="Arial Unicode MS" w:hAnsi="Tahoma" w:cs="Tahoma"/>
                <w:sz w:val="20"/>
                <w:szCs w:val="20"/>
              </w:rPr>
            </w:pPr>
            <w:r w:rsidRPr="00DB5A95">
              <w:rPr>
                <w:rFonts w:ascii="Tahoma" w:eastAsia="Arial Unicode MS" w:hAnsi="Tahoma" w:cs="Tahoma"/>
                <w:b/>
                <w:bCs/>
                <w:sz w:val="22"/>
                <w:szCs w:val="22"/>
              </w:rPr>
              <w:t>Urodynamický přístroj Uromic Jive</w:t>
            </w:r>
          </w:p>
        </w:tc>
      </w:tr>
    </w:tbl>
    <w:p w14:paraId="37843074" w14:textId="2FB13524"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noProof/>
          <w:sz w:val="20"/>
          <w:szCs w:val="20"/>
        </w:rPr>
        <w:drawing>
          <wp:anchor distT="0" distB="0" distL="114300" distR="114300" simplePos="0" relativeHeight="251660288" behindDoc="1" locked="0" layoutInCell="1" allowOverlap="1" wp14:anchorId="1694B61D" wp14:editId="6C83D26A">
            <wp:simplePos x="0" y="0"/>
            <wp:positionH relativeFrom="margin">
              <wp:align>left</wp:align>
            </wp:positionH>
            <wp:positionV relativeFrom="paragraph">
              <wp:posOffset>140335</wp:posOffset>
            </wp:positionV>
            <wp:extent cx="1607820" cy="2943225"/>
            <wp:effectExtent l="0" t="0" r="0" b="9525"/>
            <wp:wrapTight wrapText="bothSides">
              <wp:wrapPolygon edited="0">
                <wp:start x="0" y="0"/>
                <wp:lineTo x="0" y="21530"/>
                <wp:lineTo x="21242" y="21530"/>
                <wp:lineTo x="21242" y="0"/>
                <wp:lineTo x="0" y="0"/>
              </wp:wrapPolygon>
            </wp:wrapTight>
            <wp:docPr id="2" name="Obrázek 2" descr="Obsah obrázku text, snímek obrazovky, software, Počítačová iko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snímek obrazovky, software, Počítačová ikona&#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l="24471" t="33177" r="61508" b="21176"/>
                    <a:stretch>
                      <a:fillRect/>
                    </a:stretch>
                  </pic:blipFill>
                  <pic:spPr bwMode="auto">
                    <a:xfrm>
                      <a:off x="0" y="0"/>
                      <a:ext cx="1607820"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392E0" w14:textId="0EA20CA5"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Přístroj kompaktního typu. Na pojízdném stojanu jsou umístěny všechny potřebné prvky: průmyslový Nexcom PC s plochým 21“ monitorem. Klasická klávesnice s myší. Pacientská urodynamická jednotka s</w:t>
      </w:r>
      <w:r>
        <w:rPr>
          <w:rFonts w:ascii="Tahoma" w:eastAsia="Arial Unicode MS" w:hAnsi="Tahoma" w:cs="Tahoma"/>
          <w:sz w:val="20"/>
          <w:szCs w:val="20"/>
        </w:rPr>
        <w:t> </w:t>
      </w:r>
      <w:r w:rsidRPr="00DB5A95">
        <w:rPr>
          <w:rFonts w:ascii="Tahoma" w:eastAsia="Arial Unicode MS" w:hAnsi="Tahoma" w:cs="Tahoma"/>
          <w:sz w:val="20"/>
          <w:szCs w:val="20"/>
        </w:rPr>
        <w:t>5</w:t>
      </w:r>
      <w:r>
        <w:rPr>
          <w:rFonts w:ascii="Tahoma" w:eastAsia="Arial Unicode MS" w:hAnsi="Tahoma" w:cs="Tahoma"/>
          <w:sz w:val="20"/>
          <w:szCs w:val="20"/>
        </w:rPr>
        <w:t> </w:t>
      </w:r>
      <w:r w:rsidRPr="00DB5A95">
        <w:rPr>
          <w:rFonts w:ascii="Tahoma" w:eastAsia="Arial Unicode MS" w:hAnsi="Tahoma" w:cs="Tahoma"/>
          <w:sz w:val="20"/>
          <w:szCs w:val="20"/>
        </w:rPr>
        <w:t>měřícími kanály a s výstupem pro ovládání přesného cysto/profilometrického čerpadla a vodotěsného profilometrického vytahovače (puller) se sterilizovatelným závěsem měřícího katetru.</w:t>
      </w:r>
    </w:p>
    <w:p w14:paraId="6C66992D"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 xml:space="preserve">Výšku klávesnice a monitoru lze výškově nastavit v rozsahu až 40 cm pro práci vsedě nebo vestoje. </w:t>
      </w:r>
    </w:p>
    <w:p w14:paraId="370F5294" w14:textId="77777777" w:rsidR="00DB5A95" w:rsidRPr="00DB5A95" w:rsidRDefault="00DB5A95" w:rsidP="00DB5A95">
      <w:pPr>
        <w:rPr>
          <w:rFonts w:ascii="Tahoma" w:eastAsia="Arial Unicode MS" w:hAnsi="Tahoma" w:cs="Tahoma"/>
          <w:sz w:val="20"/>
          <w:szCs w:val="20"/>
        </w:rPr>
      </w:pPr>
    </w:p>
    <w:p w14:paraId="61DFBBB9" w14:textId="1C14675D"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Pacientská jednotka konstrukčně vychází z dlouholeté zkušenosti a</w:t>
      </w:r>
      <w:r>
        <w:rPr>
          <w:rFonts w:ascii="Tahoma" w:eastAsia="Arial Unicode MS" w:hAnsi="Tahoma" w:cs="Tahoma"/>
          <w:sz w:val="20"/>
          <w:szCs w:val="20"/>
        </w:rPr>
        <w:t> </w:t>
      </w:r>
      <w:r w:rsidRPr="00DB5A95">
        <w:rPr>
          <w:rFonts w:ascii="Tahoma" w:eastAsia="Arial Unicode MS" w:hAnsi="Tahoma" w:cs="Tahoma"/>
          <w:sz w:val="20"/>
          <w:szCs w:val="20"/>
        </w:rPr>
        <w:t xml:space="preserve">využívá moderní technologie, jako 24bitový rychlý AD převodník a další moderní prvky. Konfigurace přístroje byla pak upravena pro využití nejen při standardních urodynamických vyšetřeních v urogynekologii, ale i pro vyšetření subvezikální obstrukce v urologii, funkčních poruch dolních močových cest v pediatrii a neurologii. </w:t>
      </w:r>
    </w:p>
    <w:p w14:paraId="5F319EBE" w14:textId="77777777" w:rsidR="00DB5A95" w:rsidRPr="00DB5A95" w:rsidRDefault="00DB5A95" w:rsidP="00DB5A95">
      <w:pPr>
        <w:rPr>
          <w:rFonts w:ascii="Tahoma" w:eastAsia="Arial Unicode MS" w:hAnsi="Tahoma" w:cs="Tahoma"/>
          <w:sz w:val="20"/>
          <w:szCs w:val="20"/>
        </w:rPr>
      </w:pPr>
    </w:p>
    <w:p w14:paraId="0DA3C681" w14:textId="77777777" w:rsidR="00DB5A95" w:rsidRPr="00DB5A95" w:rsidRDefault="00DB5A95" w:rsidP="00DB5A95">
      <w:pPr>
        <w:rPr>
          <w:rFonts w:ascii="Tahoma" w:eastAsia="Arial Unicode MS" w:hAnsi="Tahoma" w:cs="Tahoma"/>
          <w:sz w:val="20"/>
          <w:szCs w:val="20"/>
        </w:rPr>
      </w:pPr>
    </w:p>
    <w:p w14:paraId="5F02F06B" w14:textId="77777777" w:rsidR="00DB5A95" w:rsidRPr="00DB5A95" w:rsidRDefault="00DB5A95" w:rsidP="00DB5A95">
      <w:pPr>
        <w:rPr>
          <w:rFonts w:ascii="Tahoma" w:eastAsia="Arial Unicode MS" w:hAnsi="Tahoma" w:cs="Tahoma"/>
          <w:sz w:val="20"/>
          <w:szCs w:val="20"/>
        </w:rPr>
      </w:pPr>
    </w:p>
    <w:p w14:paraId="0ECE237F" w14:textId="77777777" w:rsidR="00DB5A95" w:rsidRPr="00DB5A95" w:rsidRDefault="00DB5A95" w:rsidP="00DB5A95">
      <w:pPr>
        <w:rPr>
          <w:rFonts w:ascii="Tahoma" w:eastAsia="Arial Unicode MS" w:hAnsi="Tahoma" w:cs="Tahoma"/>
          <w:sz w:val="20"/>
          <w:szCs w:val="20"/>
        </w:rPr>
      </w:pPr>
    </w:p>
    <w:p w14:paraId="5447E114" w14:textId="77777777" w:rsidR="00DB5A95" w:rsidRPr="00DB5A95" w:rsidRDefault="00DB5A95" w:rsidP="00DB5A95">
      <w:pPr>
        <w:rPr>
          <w:rFonts w:ascii="Tahoma" w:eastAsia="Arial Unicode MS" w:hAnsi="Tahoma" w:cs="Tahoma"/>
          <w:b/>
          <w:bCs/>
          <w:sz w:val="20"/>
          <w:szCs w:val="20"/>
          <w:u w:val="single"/>
        </w:rPr>
      </w:pPr>
      <w:r w:rsidRPr="00DB5A95">
        <w:rPr>
          <w:rFonts w:ascii="Tahoma" w:eastAsia="Arial Unicode MS" w:hAnsi="Tahoma" w:cs="Tahoma"/>
          <w:b/>
          <w:bCs/>
          <w:sz w:val="20"/>
          <w:szCs w:val="20"/>
          <w:u w:val="single"/>
        </w:rPr>
        <w:lastRenderedPageBreak/>
        <w:t>Tato sestava pak nabízí ve standardní konfiguraci:</w:t>
      </w:r>
    </w:p>
    <w:p w14:paraId="6A60EFC4"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Celkem 5 vstupních univerzálních měřících kanálů a 2 řídící výstupní kanály pro ovládání cystometrické pumpy a profilometrického vytahovače.</w:t>
      </w:r>
    </w:p>
    <w:p w14:paraId="23DB261F" w14:textId="77777777" w:rsidR="00DB5A95" w:rsidRPr="00DB5A95" w:rsidRDefault="00DB5A95" w:rsidP="00DB5A95">
      <w:pPr>
        <w:rPr>
          <w:rFonts w:ascii="Tahoma" w:eastAsia="Arial Unicode MS" w:hAnsi="Tahoma" w:cs="Tahoma"/>
          <w:sz w:val="20"/>
          <w:szCs w:val="20"/>
        </w:rPr>
      </w:pPr>
    </w:p>
    <w:p w14:paraId="295226AA"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Pro urodynamiku se obvykle přístroj konfiguruje:</w:t>
      </w:r>
    </w:p>
    <w:p w14:paraId="4FA21276" w14:textId="77777777" w:rsidR="00DB5A95" w:rsidRPr="00DB5A95" w:rsidRDefault="00DB5A95" w:rsidP="00DB5A95">
      <w:pPr>
        <w:numPr>
          <w:ilvl w:val="0"/>
          <w:numId w:val="24"/>
        </w:numPr>
        <w:rPr>
          <w:rFonts w:ascii="Tahoma" w:eastAsia="Arial Unicode MS" w:hAnsi="Tahoma" w:cs="Tahoma"/>
          <w:sz w:val="20"/>
          <w:szCs w:val="20"/>
        </w:rPr>
      </w:pPr>
      <w:r w:rsidRPr="00DB5A95">
        <w:rPr>
          <w:rFonts w:ascii="Tahoma" w:eastAsia="Arial Unicode MS" w:hAnsi="Tahoma" w:cs="Tahoma"/>
          <w:sz w:val="20"/>
          <w:szCs w:val="20"/>
        </w:rPr>
        <w:t xml:space="preserve">1 - 2 vstupní kanály pro uroflowmetrii váhovým snímačem </w:t>
      </w:r>
    </w:p>
    <w:p w14:paraId="17AB1661" w14:textId="77777777" w:rsidR="00DB5A95" w:rsidRPr="00DB5A95" w:rsidRDefault="00DB5A95" w:rsidP="00DB5A95">
      <w:pPr>
        <w:numPr>
          <w:ilvl w:val="0"/>
          <w:numId w:val="24"/>
        </w:numPr>
        <w:rPr>
          <w:rFonts w:ascii="Tahoma" w:eastAsia="Arial Unicode MS" w:hAnsi="Tahoma" w:cs="Tahoma"/>
          <w:sz w:val="20"/>
          <w:szCs w:val="20"/>
        </w:rPr>
      </w:pPr>
      <w:r w:rsidRPr="00DB5A95">
        <w:rPr>
          <w:rFonts w:ascii="Tahoma" w:eastAsia="Arial Unicode MS" w:hAnsi="Tahoma" w:cs="Tahoma"/>
          <w:sz w:val="20"/>
          <w:szCs w:val="20"/>
        </w:rPr>
        <w:t>1 - 2 vstupní kanály pro externí předzesilovač pro elektromyografii a biofeedback dětí s dysfunkcí dolních močových cest, inkontinentních mužů i žen. Metodika vychází nejen z Kegelových cviků, ale lze zvolit i cvičení pro nemocné před plánovanou radikální prostatektomií.</w:t>
      </w:r>
    </w:p>
    <w:p w14:paraId="19865517" w14:textId="77777777" w:rsidR="00DB5A95" w:rsidRPr="00DB5A95" w:rsidRDefault="00DB5A95" w:rsidP="00DB5A95">
      <w:pPr>
        <w:numPr>
          <w:ilvl w:val="0"/>
          <w:numId w:val="24"/>
        </w:numPr>
        <w:rPr>
          <w:rFonts w:ascii="Tahoma" w:eastAsia="Arial Unicode MS" w:hAnsi="Tahoma" w:cs="Tahoma"/>
          <w:sz w:val="20"/>
          <w:szCs w:val="20"/>
        </w:rPr>
      </w:pPr>
      <w:r w:rsidRPr="00DB5A95">
        <w:rPr>
          <w:rFonts w:ascii="Tahoma" w:eastAsia="Arial Unicode MS" w:hAnsi="Tahoma" w:cs="Tahoma"/>
          <w:sz w:val="20"/>
          <w:szCs w:val="20"/>
        </w:rPr>
        <w:t xml:space="preserve">3 vstupní kanály pro měření tlaku, lze volit klasické snímače s vodním sloupcem, snímače T-DOC air charged nebo snímače micro-tip, které jsou nejpřesnější. </w:t>
      </w:r>
    </w:p>
    <w:p w14:paraId="517B22A1" w14:textId="77777777" w:rsidR="00DB5A95" w:rsidRPr="00DB5A95" w:rsidRDefault="00DB5A95" w:rsidP="00DB5A95">
      <w:pPr>
        <w:rPr>
          <w:rFonts w:ascii="Tahoma" w:eastAsia="Arial Unicode MS" w:hAnsi="Tahoma" w:cs="Tahoma"/>
          <w:sz w:val="20"/>
          <w:szCs w:val="20"/>
        </w:rPr>
      </w:pPr>
    </w:p>
    <w:p w14:paraId="7BEC5B11" w14:textId="5C76387A"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Lze tak provádět nejen standardní měření cystometrie a profilometrie, ale i kombinované metody s</w:t>
      </w:r>
      <w:r>
        <w:rPr>
          <w:rFonts w:ascii="Tahoma" w:eastAsia="Arial Unicode MS" w:hAnsi="Tahoma" w:cs="Tahoma"/>
          <w:sz w:val="20"/>
          <w:szCs w:val="20"/>
        </w:rPr>
        <w:t> </w:t>
      </w:r>
      <w:r w:rsidRPr="00DB5A95">
        <w:rPr>
          <w:rFonts w:ascii="Tahoma" w:eastAsia="Arial Unicode MS" w:hAnsi="Tahoma" w:cs="Tahoma"/>
          <w:sz w:val="20"/>
          <w:szCs w:val="20"/>
        </w:rPr>
        <w:t>vyhodnocením statických i dynamických parametrů profilometrie.</w:t>
      </w:r>
    </w:p>
    <w:p w14:paraId="356EA08D" w14:textId="77777777" w:rsidR="00DB5A95" w:rsidRPr="00DB5A95" w:rsidRDefault="00DB5A95" w:rsidP="00DB5A95">
      <w:pPr>
        <w:rPr>
          <w:rFonts w:ascii="Tahoma" w:eastAsia="Arial Unicode MS" w:hAnsi="Tahoma" w:cs="Tahoma"/>
          <w:sz w:val="20"/>
          <w:szCs w:val="20"/>
        </w:rPr>
      </w:pPr>
    </w:p>
    <w:p w14:paraId="701200FC" w14:textId="3EA930C5"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Urodynamický přístroj je řízen industriálním počítačem se systémem Windows embedded. Řešení je velmi stabilní s rychlým startem, protože systém embedded obsahuje minimum nepotřebných softwarových modulů. Je vybaven firemním software s komplexní nabídkou vyšetřovacích protokolů, s</w:t>
      </w:r>
      <w:r>
        <w:rPr>
          <w:rFonts w:ascii="Tahoma" w:eastAsia="Arial Unicode MS" w:hAnsi="Tahoma" w:cs="Tahoma"/>
          <w:sz w:val="20"/>
          <w:szCs w:val="20"/>
        </w:rPr>
        <w:t> </w:t>
      </w:r>
      <w:r w:rsidRPr="00DB5A95">
        <w:rPr>
          <w:rFonts w:ascii="Tahoma" w:eastAsia="Arial Unicode MS" w:hAnsi="Tahoma" w:cs="Tahoma"/>
          <w:sz w:val="20"/>
          <w:szCs w:val="20"/>
        </w:rPr>
        <w:t>rozsáhlým vybavením pro komplexní urodynamickou diagnostiku.</w:t>
      </w:r>
    </w:p>
    <w:p w14:paraId="3E24FC2B" w14:textId="77777777" w:rsidR="00DB5A95" w:rsidRPr="00DB5A95" w:rsidRDefault="00DB5A95" w:rsidP="00DB5A95">
      <w:pPr>
        <w:rPr>
          <w:rFonts w:ascii="Tahoma" w:eastAsia="Arial Unicode MS" w:hAnsi="Tahoma" w:cs="Tahoma"/>
          <w:sz w:val="20"/>
          <w:szCs w:val="20"/>
        </w:rPr>
      </w:pPr>
    </w:p>
    <w:p w14:paraId="2BEAC601" w14:textId="77777777" w:rsidR="00DB5A95" w:rsidRPr="00DB5A95" w:rsidRDefault="00DB5A95" w:rsidP="00DB5A95">
      <w:pPr>
        <w:rPr>
          <w:rFonts w:ascii="Tahoma" w:eastAsia="Arial Unicode MS" w:hAnsi="Tahoma" w:cs="Tahoma"/>
          <w:b/>
          <w:bCs/>
          <w:sz w:val="20"/>
          <w:szCs w:val="20"/>
          <w:u w:val="single"/>
        </w:rPr>
      </w:pPr>
      <w:r w:rsidRPr="00DB5A95">
        <w:rPr>
          <w:rFonts w:ascii="Tahoma" w:eastAsia="Arial Unicode MS" w:hAnsi="Tahoma" w:cs="Tahoma"/>
          <w:b/>
          <w:bCs/>
          <w:sz w:val="20"/>
          <w:szCs w:val="20"/>
          <w:u w:val="single"/>
        </w:rPr>
        <w:t xml:space="preserve">Sestava kompaktního přístroje s vestavbou do ergonomického vozíku s volitelným nastavením výšky klávesnice a 21“ monitoru: </w:t>
      </w:r>
    </w:p>
    <w:p w14:paraId="68BAD9AB" w14:textId="77777777" w:rsidR="00DB5A95" w:rsidRPr="00DB5A95" w:rsidRDefault="00DB5A95" w:rsidP="00DB5A95">
      <w:pPr>
        <w:rPr>
          <w:rFonts w:ascii="Tahoma" w:eastAsia="Arial Unicode MS" w:hAnsi="Tahoma" w:cs="Tahoma"/>
          <w:sz w:val="20"/>
          <w:szCs w:val="20"/>
          <w:u w:val="single"/>
        </w:rPr>
      </w:pPr>
    </w:p>
    <w:p w14:paraId="633D75FF" w14:textId="30294BB6" w:rsidR="00DB5A95" w:rsidRPr="00DB5A95" w:rsidRDefault="00DB5A95" w:rsidP="00DB5A95">
      <w:pPr>
        <w:numPr>
          <w:ilvl w:val="0"/>
          <w:numId w:val="25"/>
        </w:numPr>
        <w:rPr>
          <w:rFonts w:ascii="Tahoma" w:eastAsia="Arial Unicode MS" w:hAnsi="Tahoma" w:cs="Tahoma"/>
          <w:sz w:val="20"/>
          <w:szCs w:val="20"/>
        </w:rPr>
      </w:pPr>
      <w:r w:rsidRPr="00DB5A95">
        <w:rPr>
          <w:rFonts w:ascii="Tahoma" w:eastAsia="Arial Unicode MS" w:hAnsi="Tahoma" w:cs="Tahoma"/>
          <w:sz w:val="20"/>
          <w:szCs w:val="20"/>
        </w:rPr>
        <w:t xml:space="preserve">Konstrukce vozíku s velkými brzděnými koly, možností nastavení výšky plochy </w:t>
      </w:r>
      <w:r w:rsidRPr="00DB5A95">
        <w:rPr>
          <w:rFonts w:ascii="Tahoma" w:eastAsia="Arial Unicode MS" w:hAnsi="Tahoma" w:cs="Tahoma"/>
          <w:sz w:val="20"/>
          <w:szCs w:val="20"/>
        </w:rPr>
        <w:tab/>
        <w:t>s klávesnicí a</w:t>
      </w:r>
      <w:r>
        <w:rPr>
          <w:rFonts w:ascii="Tahoma" w:eastAsia="Arial Unicode MS" w:hAnsi="Tahoma" w:cs="Tahoma"/>
          <w:sz w:val="20"/>
          <w:szCs w:val="20"/>
        </w:rPr>
        <w:t> </w:t>
      </w:r>
      <w:r w:rsidRPr="00DB5A95">
        <w:rPr>
          <w:rFonts w:ascii="Tahoma" w:eastAsia="Arial Unicode MS" w:hAnsi="Tahoma" w:cs="Tahoma"/>
          <w:sz w:val="20"/>
          <w:szCs w:val="20"/>
        </w:rPr>
        <w:t>21“ monitoru širokoúhlý.</w:t>
      </w:r>
    </w:p>
    <w:p w14:paraId="47E4A1A9" w14:textId="79E1C9CC" w:rsidR="00DB5A95" w:rsidRPr="00DB5A95" w:rsidRDefault="00DB5A95" w:rsidP="00DB5A95">
      <w:pPr>
        <w:numPr>
          <w:ilvl w:val="0"/>
          <w:numId w:val="25"/>
        </w:numPr>
        <w:rPr>
          <w:rFonts w:ascii="Tahoma" w:eastAsia="Arial Unicode MS" w:hAnsi="Tahoma" w:cs="Tahoma"/>
          <w:sz w:val="20"/>
          <w:szCs w:val="20"/>
        </w:rPr>
      </w:pPr>
      <w:r w:rsidRPr="00DB5A95">
        <w:rPr>
          <w:rFonts w:ascii="Tahoma" w:eastAsia="Arial Unicode MS" w:hAnsi="Tahoma" w:cs="Tahoma"/>
          <w:sz w:val="20"/>
          <w:szCs w:val="20"/>
        </w:rPr>
        <w:t xml:space="preserve">Pacientská jednotka, integrována do vozíku s 5 měřicími vstupy, 2 řízenými výstupy </w:t>
      </w:r>
      <w:r w:rsidRPr="00DB5A95">
        <w:rPr>
          <w:rFonts w:ascii="Tahoma" w:eastAsia="Arial Unicode MS" w:hAnsi="Tahoma" w:cs="Tahoma"/>
          <w:sz w:val="20"/>
          <w:szCs w:val="20"/>
        </w:rPr>
        <w:tab/>
        <w:t xml:space="preserve">pro </w:t>
      </w:r>
      <w:r>
        <w:rPr>
          <w:rFonts w:ascii="Tahoma" w:eastAsia="Arial Unicode MS" w:hAnsi="Tahoma" w:cs="Tahoma"/>
          <w:sz w:val="20"/>
          <w:szCs w:val="20"/>
        </w:rPr>
        <w:t>c</w:t>
      </w:r>
      <w:r w:rsidRPr="00DB5A95">
        <w:rPr>
          <w:rFonts w:ascii="Tahoma" w:eastAsia="Arial Unicode MS" w:hAnsi="Tahoma" w:cs="Tahoma"/>
          <w:sz w:val="20"/>
          <w:szCs w:val="20"/>
        </w:rPr>
        <w:t xml:space="preserve">ystometrickou a profilometrickou pumpu a vytahovač, s rádiem pro příjem </w:t>
      </w:r>
      <w:r w:rsidRPr="00DB5A95">
        <w:rPr>
          <w:rFonts w:ascii="Tahoma" w:eastAsia="Arial Unicode MS" w:hAnsi="Tahoma" w:cs="Tahoma"/>
          <w:sz w:val="20"/>
          <w:szCs w:val="20"/>
        </w:rPr>
        <w:tab/>
        <w:t xml:space="preserve">signálu z bezdrátových snímačů (například uroflowmetr). </w:t>
      </w:r>
      <w:r w:rsidRPr="00DB5A95">
        <w:rPr>
          <w:rFonts w:ascii="Tahoma" w:eastAsia="Arial Unicode MS" w:hAnsi="Tahoma" w:cs="Tahoma"/>
          <w:sz w:val="20"/>
          <w:szCs w:val="20"/>
        </w:rPr>
        <w:tab/>
      </w:r>
      <w:r w:rsidRPr="00DB5A95">
        <w:rPr>
          <w:rFonts w:ascii="Tahoma" w:eastAsia="Arial Unicode MS" w:hAnsi="Tahoma" w:cs="Tahoma"/>
          <w:sz w:val="20"/>
          <w:szCs w:val="20"/>
        </w:rPr>
        <w:tab/>
      </w:r>
    </w:p>
    <w:p w14:paraId="291AAB0F" w14:textId="24A2A276" w:rsidR="00DB5A95" w:rsidRPr="00DB5A95" w:rsidRDefault="00DB5A95" w:rsidP="00DB5A95">
      <w:pPr>
        <w:numPr>
          <w:ilvl w:val="0"/>
          <w:numId w:val="25"/>
        </w:numPr>
        <w:rPr>
          <w:rFonts w:ascii="Tahoma" w:eastAsia="Arial Unicode MS" w:hAnsi="Tahoma" w:cs="Tahoma"/>
          <w:sz w:val="20"/>
          <w:szCs w:val="20"/>
        </w:rPr>
      </w:pPr>
      <w:r w:rsidRPr="00DB5A95">
        <w:rPr>
          <w:rFonts w:ascii="Tahoma" w:eastAsia="Arial Unicode MS" w:hAnsi="Tahoma" w:cs="Tahoma"/>
          <w:sz w:val="20"/>
          <w:szCs w:val="20"/>
        </w:rPr>
        <w:t>Řídící pc průmyslového standardu s velmi tichým provedením, instalovaný operační systém Windows embedded, optimalizovaný pro diagnostické účely a software Uromic.</w:t>
      </w:r>
    </w:p>
    <w:p w14:paraId="78456230" w14:textId="2E5C43D2" w:rsidR="00DB5A95" w:rsidRDefault="00DB5A95" w:rsidP="00DB5A95">
      <w:pPr>
        <w:numPr>
          <w:ilvl w:val="0"/>
          <w:numId w:val="25"/>
        </w:numPr>
        <w:rPr>
          <w:rFonts w:ascii="Tahoma" w:eastAsia="Arial Unicode MS" w:hAnsi="Tahoma" w:cs="Tahoma"/>
          <w:sz w:val="20"/>
          <w:szCs w:val="20"/>
        </w:rPr>
      </w:pPr>
      <w:r w:rsidRPr="00DB5A95">
        <w:rPr>
          <w:rFonts w:ascii="Tahoma" w:eastAsia="Arial Unicode MS" w:hAnsi="Tahoma" w:cs="Tahoma"/>
          <w:sz w:val="20"/>
          <w:szCs w:val="20"/>
        </w:rPr>
        <w:t>Přesnou cystometrickou/profilometrickou pumpu z kovu, automatické zastavení při otevření víka.</w:t>
      </w:r>
    </w:p>
    <w:p w14:paraId="373D0EC8" w14:textId="2E8CE484" w:rsidR="00DB5A95" w:rsidRPr="00DB5A95" w:rsidRDefault="00DB5A95" w:rsidP="00DB5A95">
      <w:pPr>
        <w:numPr>
          <w:ilvl w:val="0"/>
          <w:numId w:val="25"/>
        </w:numPr>
        <w:rPr>
          <w:rFonts w:ascii="Tahoma" w:eastAsia="Arial Unicode MS" w:hAnsi="Tahoma" w:cs="Tahoma"/>
          <w:sz w:val="20"/>
          <w:szCs w:val="20"/>
        </w:rPr>
      </w:pPr>
      <w:r w:rsidRPr="00DB5A95">
        <w:rPr>
          <w:rFonts w:ascii="Tahoma" w:eastAsia="Arial Unicode MS" w:hAnsi="Tahoma" w:cs="Tahoma"/>
          <w:sz w:val="20"/>
          <w:szCs w:val="20"/>
        </w:rPr>
        <w:t>Vytahovač, rameno, držák na vyšetřovací stůl.</w:t>
      </w:r>
    </w:p>
    <w:p w14:paraId="3C6CE101" w14:textId="68EA2208" w:rsidR="00DB5A95" w:rsidRPr="00DB5A95" w:rsidRDefault="00DB5A95" w:rsidP="00DB5A95">
      <w:pPr>
        <w:numPr>
          <w:ilvl w:val="0"/>
          <w:numId w:val="25"/>
        </w:numPr>
        <w:rPr>
          <w:rFonts w:ascii="Tahoma" w:eastAsia="Arial Unicode MS" w:hAnsi="Tahoma" w:cs="Tahoma"/>
          <w:sz w:val="20"/>
          <w:szCs w:val="20"/>
        </w:rPr>
      </w:pPr>
      <w:r w:rsidRPr="00DB5A95">
        <w:rPr>
          <w:rFonts w:ascii="Tahoma" w:eastAsia="Arial Unicode MS" w:hAnsi="Tahoma" w:cs="Tahoma"/>
          <w:sz w:val="20"/>
          <w:szCs w:val="20"/>
        </w:rPr>
        <w:t>EMG pro biofeedback.</w:t>
      </w:r>
    </w:p>
    <w:p w14:paraId="3800AEBE"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sz w:val="20"/>
          <w:szCs w:val="20"/>
        </w:rPr>
        <w:tab/>
      </w:r>
    </w:p>
    <w:p w14:paraId="0D3C7E87" w14:textId="5A62A53F" w:rsidR="00DB5A95" w:rsidRDefault="00DB5A95" w:rsidP="00DB5A95">
      <w:pPr>
        <w:rPr>
          <w:rFonts w:ascii="Tahoma" w:eastAsia="Arial Unicode MS" w:hAnsi="Tahoma" w:cs="Tahoma"/>
          <w:i/>
          <w:iCs/>
          <w:sz w:val="20"/>
          <w:szCs w:val="20"/>
        </w:rPr>
      </w:pPr>
    </w:p>
    <w:p w14:paraId="156A3833" w14:textId="26FAAA4F" w:rsidR="00DB5A95" w:rsidRDefault="00DB5A95" w:rsidP="00DB5A95">
      <w:pPr>
        <w:rPr>
          <w:rFonts w:ascii="Tahoma" w:eastAsia="Arial Unicode MS" w:hAnsi="Tahoma" w:cs="Tahoma"/>
          <w:i/>
          <w:iCs/>
          <w:sz w:val="20"/>
          <w:szCs w:val="20"/>
        </w:rPr>
      </w:pPr>
    </w:p>
    <w:p w14:paraId="796471DC" w14:textId="1D710AF9" w:rsidR="00DB5A95" w:rsidRDefault="00DB5A95" w:rsidP="00DB5A95">
      <w:pPr>
        <w:rPr>
          <w:rFonts w:ascii="Tahoma" w:eastAsia="Arial Unicode MS" w:hAnsi="Tahoma" w:cs="Tahoma"/>
          <w:i/>
          <w:iCs/>
          <w:sz w:val="20"/>
          <w:szCs w:val="20"/>
        </w:rPr>
      </w:pPr>
    </w:p>
    <w:p w14:paraId="14BEA44A" w14:textId="77777777" w:rsidR="00DB5A95" w:rsidRPr="00DB5A95" w:rsidRDefault="00DB5A95" w:rsidP="00DB5A95">
      <w:pPr>
        <w:rPr>
          <w:rFonts w:ascii="Tahoma" w:eastAsia="Arial Unicode MS" w:hAnsi="Tahoma" w:cs="Tahoma"/>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6"/>
        <w:gridCol w:w="1621"/>
        <w:gridCol w:w="1438"/>
        <w:gridCol w:w="1555"/>
      </w:tblGrid>
      <w:tr w:rsidR="00DB5A95" w:rsidRPr="00DB5A95" w14:paraId="0A586F51" w14:textId="77777777" w:rsidTr="00696974">
        <w:trPr>
          <w:cantSplit/>
          <w:trHeight w:val="20"/>
          <w:jc w:val="center"/>
        </w:trPr>
        <w:tc>
          <w:tcPr>
            <w:tcW w:w="4538" w:type="dxa"/>
            <w:tcBorders>
              <w:top w:val="single" w:sz="4" w:space="0" w:color="auto"/>
              <w:left w:val="single" w:sz="4" w:space="0" w:color="auto"/>
              <w:bottom w:val="single" w:sz="4" w:space="0" w:color="auto"/>
              <w:right w:val="single" w:sz="4" w:space="0" w:color="auto"/>
            </w:tcBorders>
            <w:shd w:val="clear" w:color="auto" w:fill="DBE5F1"/>
          </w:tcPr>
          <w:p w14:paraId="64CEA9CD" w14:textId="77777777" w:rsidR="00DB5A95" w:rsidRPr="00DB5A95" w:rsidRDefault="00DB5A95" w:rsidP="00DB5A95">
            <w:pPr>
              <w:rPr>
                <w:rFonts w:ascii="Tahoma" w:eastAsia="Arial Unicode MS" w:hAnsi="Tahoma" w:cs="Tahoma"/>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BE5F1"/>
            <w:vAlign w:val="center"/>
          </w:tcPr>
          <w:p w14:paraId="74C74924" w14:textId="77777777" w:rsidR="00DB5A95" w:rsidRDefault="00DB5A95" w:rsidP="00DB5A95">
            <w:pPr>
              <w:jc w:val="center"/>
              <w:rPr>
                <w:rFonts w:ascii="Tahoma" w:eastAsia="Arial Unicode MS" w:hAnsi="Tahoma" w:cs="Tahoma"/>
                <w:b/>
                <w:bCs/>
                <w:sz w:val="20"/>
                <w:szCs w:val="20"/>
              </w:rPr>
            </w:pPr>
            <w:r w:rsidRPr="00DB5A95">
              <w:rPr>
                <w:rFonts w:ascii="Tahoma" w:eastAsia="Arial Unicode MS" w:hAnsi="Tahoma" w:cs="Tahoma"/>
                <w:b/>
                <w:bCs/>
                <w:sz w:val="20"/>
                <w:szCs w:val="20"/>
              </w:rPr>
              <w:t>Cena bez DPH</w:t>
            </w:r>
          </w:p>
          <w:p w14:paraId="464C53EF" w14:textId="1D8790B6" w:rsidR="00DB5A95" w:rsidRPr="00DB5A95" w:rsidRDefault="00DB5A95" w:rsidP="00DB5A95">
            <w:pPr>
              <w:jc w:val="center"/>
              <w:rPr>
                <w:rFonts w:ascii="Tahoma" w:eastAsia="Arial Unicode MS" w:hAnsi="Tahoma" w:cs="Tahoma"/>
                <w:b/>
                <w:bCs/>
                <w:sz w:val="20"/>
                <w:szCs w:val="20"/>
              </w:rPr>
            </w:pPr>
            <w:r w:rsidRPr="00DB5A95">
              <w:rPr>
                <w:rFonts w:ascii="Tahoma" w:eastAsia="Arial Unicode MS" w:hAnsi="Tahoma" w:cs="Tahoma"/>
                <w:b/>
                <w:bCs/>
                <w:sz w:val="20"/>
                <w:szCs w:val="20"/>
              </w:rPr>
              <w:t>v Kč</w:t>
            </w:r>
          </w:p>
        </w:tc>
        <w:tc>
          <w:tcPr>
            <w:tcW w:w="1454" w:type="dxa"/>
            <w:tcBorders>
              <w:top w:val="single" w:sz="4" w:space="0" w:color="auto"/>
              <w:left w:val="single" w:sz="4" w:space="0" w:color="auto"/>
              <w:bottom w:val="single" w:sz="4" w:space="0" w:color="auto"/>
              <w:right w:val="single" w:sz="4" w:space="0" w:color="auto"/>
            </w:tcBorders>
            <w:shd w:val="clear" w:color="auto" w:fill="DBE5F1"/>
            <w:vAlign w:val="center"/>
          </w:tcPr>
          <w:p w14:paraId="13B8817F" w14:textId="77777777" w:rsidR="00DB5A95" w:rsidRDefault="00DB5A95" w:rsidP="00DB5A95">
            <w:pPr>
              <w:jc w:val="center"/>
              <w:rPr>
                <w:rFonts w:ascii="Tahoma" w:eastAsia="Arial Unicode MS" w:hAnsi="Tahoma" w:cs="Tahoma"/>
                <w:b/>
                <w:bCs/>
                <w:sz w:val="20"/>
                <w:szCs w:val="20"/>
              </w:rPr>
            </w:pPr>
            <w:r w:rsidRPr="00DB5A95">
              <w:rPr>
                <w:rFonts w:ascii="Tahoma" w:eastAsia="Arial Unicode MS" w:hAnsi="Tahoma" w:cs="Tahoma"/>
                <w:b/>
                <w:bCs/>
                <w:sz w:val="20"/>
                <w:szCs w:val="20"/>
              </w:rPr>
              <w:t>DPH 21</w:t>
            </w:r>
            <w:r>
              <w:rPr>
                <w:rFonts w:ascii="Tahoma" w:eastAsia="Arial Unicode MS" w:hAnsi="Tahoma" w:cs="Tahoma"/>
                <w:b/>
                <w:bCs/>
                <w:sz w:val="20"/>
                <w:szCs w:val="20"/>
              </w:rPr>
              <w:t xml:space="preserve"> </w:t>
            </w:r>
            <w:r w:rsidRPr="00DB5A95">
              <w:rPr>
                <w:rFonts w:ascii="Tahoma" w:eastAsia="Arial Unicode MS" w:hAnsi="Tahoma" w:cs="Tahoma"/>
                <w:b/>
                <w:bCs/>
                <w:sz w:val="20"/>
                <w:szCs w:val="20"/>
              </w:rPr>
              <w:t>%</w:t>
            </w:r>
          </w:p>
          <w:p w14:paraId="793CDD33" w14:textId="23A53394" w:rsidR="00DB5A95" w:rsidRPr="00DB5A95" w:rsidRDefault="00DB5A95" w:rsidP="00DB5A95">
            <w:pPr>
              <w:jc w:val="center"/>
              <w:rPr>
                <w:rFonts w:ascii="Tahoma" w:eastAsia="Arial Unicode MS" w:hAnsi="Tahoma" w:cs="Tahoma"/>
                <w:b/>
                <w:bCs/>
                <w:sz w:val="20"/>
                <w:szCs w:val="20"/>
              </w:rPr>
            </w:pPr>
            <w:r>
              <w:rPr>
                <w:rFonts w:ascii="Tahoma" w:eastAsia="Arial Unicode MS" w:hAnsi="Tahoma" w:cs="Tahoma"/>
                <w:b/>
                <w:bCs/>
                <w:sz w:val="20"/>
                <w:szCs w:val="20"/>
              </w:rPr>
              <w:t>v Kč</w:t>
            </w:r>
          </w:p>
        </w:tc>
        <w:tc>
          <w:tcPr>
            <w:tcW w:w="1575" w:type="dxa"/>
            <w:tcBorders>
              <w:top w:val="single" w:sz="4" w:space="0" w:color="auto"/>
              <w:left w:val="single" w:sz="4" w:space="0" w:color="auto"/>
              <w:bottom w:val="single" w:sz="4" w:space="0" w:color="auto"/>
              <w:right w:val="single" w:sz="4" w:space="0" w:color="auto"/>
            </w:tcBorders>
            <w:shd w:val="clear" w:color="auto" w:fill="DBE5F1"/>
            <w:vAlign w:val="center"/>
          </w:tcPr>
          <w:p w14:paraId="6D343BDD" w14:textId="25788B13" w:rsidR="00DB5A95" w:rsidRDefault="00DB5A95" w:rsidP="00DB5A95">
            <w:pPr>
              <w:jc w:val="center"/>
              <w:rPr>
                <w:rFonts w:ascii="Tahoma" w:eastAsia="Arial Unicode MS" w:hAnsi="Tahoma" w:cs="Tahoma"/>
                <w:b/>
                <w:bCs/>
                <w:sz w:val="20"/>
                <w:szCs w:val="20"/>
              </w:rPr>
            </w:pPr>
            <w:r w:rsidRPr="00DB5A95">
              <w:rPr>
                <w:rFonts w:ascii="Tahoma" w:eastAsia="Arial Unicode MS" w:hAnsi="Tahoma" w:cs="Tahoma"/>
                <w:b/>
                <w:bCs/>
                <w:sz w:val="20"/>
                <w:szCs w:val="20"/>
              </w:rPr>
              <w:t>Cena</w:t>
            </w:r>
            <w:r>
              <w:rPr>
                <w:rFonts w:ascii="Tahoma" w:eastAsia="Arial Unicode MS" w:hAnsi="Tahoma" w:cs="Tahoma"/>
                <w:b/>
                <w:bCs/>
                <w:sz w:val="20"/>
                <w:szCs w:val="20"/>
              </w:rPr>
              <w:t xml:space="preserve"> s </w:t>
            </w:r>
            <w:r w:rsidRPr="00DB5A95">
              <w:rPr>
                <w:rFonts w:ascii="Tahoma" w:eastAsia="Arial Unicode MS" w:hAnsi="Tahoma" w:cs="Tahoma"/>
                <w:b/>
                <w:bCs/>
                <w:sz w:val="20"/>
                <w:szCs w:val="20"/>
              </w:rPr>
              <w:t>DPH</w:t>
            </w:r>
          </w:p>
          <w:p w14:paraId="7B306325" w14:textId="04062E72" w:rsidR="00DB5A95" w:rsidRPr="00DB5A95" w:rsidRDefault="00DB5A95" w:rsidP="00DB5A95">
            <w:pPr>
              <w:jc w:val="center"/>
              <w:rPr>
                <w:rFonts w:ascii="Tahoma" w:eastAsia="Arial Unicode MS" w:hAnsi="Tahoma" w:cs="Tahoma"/>
                <w:b/>
                <w:bCs/>
                <w:sz w:val="20"/>
                <w:szCs w:val="20"/>
              </w:rPr>
            </w:pPr>
            <w:r>
              <w:rPr>
                <w:rFonts w:ascii="Tahoma" w:eastAsia="Arial Unicode MS" w:hAnsi="Tahoma" w:cs="Tahoma"/>
                <w:b/>
                <w:bCs/>
                <w:sz w:val="20"/>
                <w:szCs w:val="20"/>
              </w:rPr>
              <w:t>v Kč</w:t>
            </w:r>
          </w:p>
        </w:tc>
      </w:tr>
      <w:tr w:rsidR="00DB5A95" w:rsidRPr="00DB5A95" w14:paraId="31D3756B" w14:textId="77777777" w:rsidTr="00696974">
        <w:trPr>
          <w:trHeight w:val="20"/>
          <w:jc w:val="center"/>
        </w:trPr>
        <w:tc>
          <w:tcPr>
            <w:tcW w:w="45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E1981" w14:textId="59255086"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b/>
                <w:bCs/>
                <w:sz w:val="20"/>
                <w:szCs w:val="20"/>
              </w:rPr>
              <w:t xml:space="preserve">Cena za uvedenou sestavu 5-kanálového urodynamického přístroje </w:t>
            </w:r>
            <w:r w:rsidRPr="00DB5A95">
              <w:rPr>
                <w:rFonts w:ascii="Tahoma" w:eastAsia="Arial Unicode MS" w:hAnsi="Tahoma" w:cs="Tahoma"/>
                <w:b/>
                <w:bCs/>
                <w:i/>
                <w:iCs/>
                <w:sz w:val="20"/>
                <w:szCs w:val="20"/>
              </w:rPr>
              <w:t>UROMIC Jive</w:t>
            </w:r>
          </w:p>
        </w:tc>
        <w:tc>
          <w:tcPr>
            <w:tcW w:w="1643" w:type="dxa"/>
            <w:tcBorders>
              <w:top w:val="single" w:sz="4" w:space="0" w:color="auto"/>
              <w:left w:val="single" w:sz="4" w:space="0" w:color="auto"/>
              <w:bottom w:val="single" w:sz="4" w:space="0" w:color="auto"/>
              <w:right w:val="single" w:sz="4" w:space="0" w:color="auto"/>
            </w:tcBorders>
            <w:shd w:val="clear" w:color="auto" w:fill="DBE5F1"/>
            <w:vAlign w:val="center"/>
          </w:tcPr>
          <w:p w14:paraId="35554667" w14:textId="77777777" w:rsidR="00DB5A95" w:rsidRPr="00DB5A95" w:rsidRDefault="00DB5A95" w:rsidP="00DB5A95">
            <w:pPr>
              <w:jc w:val="center"/>
              <w:rPr>
                <w:rFonts w:ascii="Tahoma" w:eastAsia="Arial Unicode MS" w:hAnsi="Tahoma" w:cs="Tahoma"/>
                <w:sz w:val="20"/>
                <w:szCs w:val="20"/>
              </w:rPr>
            </w:pPr>
            <w:r w:rsidRPr="00DB5A95">
              <w:rPr>
                <w:rFonts w:ascii="Tahoma" w:eastAsia="Arial Unicode MS" w:hAnsi="Tahoma" w:cs="Tahoma"/>
                <w:sz w:val="20"/>
                <w:szCs w:val="20"/>
              </w:rPr>
              <w:t>495.500,-</w:t>
            </w:r>
          </w:p>
        </w:tc>
        <w:tc>
          <w:tcPr>
            <w:tcW w:w="1454" w:type="dxa"/>
            <w:tcBorders>
              <w:top w:val="single" w:sz="4" w:space="0" w:color="auto"/>
              <w:left w:val="single" w:sz="4" w:space="0" w:color="auto"/>
              <w:bottom w:val="single" w:sz="4" w:space="0" w:color="auto"/>
              <w:right w:val="single" w:sz="4" w:space="0" w:color="auto"/>
            </w:tcBorders>
            <w:shd w:val="clear" w:color="auto" w:fill="DBE5F1"/>
            <w:vAlign w:val="center"/>
          </w:tcPr>
          <w:p w14:paraId="237A9D69" w14:textId="77777777" w:rsidR="00DB5A95" w:rsidRPr="00DB5A95" w:rsidRDefault="00DB5A95" w:rsidP="00DB5A95">
            <w:pPr>
              <w:jc w:val="center"/>
              <w:rPr>
                <w:rFonts w:ascii="Tahoma" w:eastAsia="Arial Unicode MS" w:hAnsi="Tahoma" w:cs="Tahoma"/>
                <w:sz w:val="20"/>
                <w:szCs w:val="20"/>
              </w:rPr>
            </w:pPr>
            <w:r w:rsidRPr="00DB5A95">
              <w:rPr>
                <w:rFonts w:ascii="Tahoma" w:eastAsia="Arial Unicode MS" w:hAnsi="Tahoma" w:cs="Tahoma"/>
                <w:sz w:val="20"/>
                <w:szCs w:val="20"/>
              </w:rPr>
              <w:t>104.055,-</w:t>
            </w:r>
          </w:p>
        </w:tc>
        <w:tc>
          <w:tcPr>
            <w:tcW w:w="1575" w:type="dxa"/>
            <w:tcBorders>
              <w:top w:val="single" w:sz="4" w:space="0" w:color="auto"/>
              <w:left w:val="single" w:sz="4" w:space="0" w:color="auto"/>
              <w:bottom w:val="single" w:sz="4" w:space="0" w:color="auto"/>
              <w:right w:val="single" w:sz="4" w:space="0" w:color="auto"/>
            </w:tcBorders>
            <w:shd w:val="clear" w:color="auto" w:fill="DBE5F1"/>
            <w:vAlign w:val="center"/>
          </w:tcPr>
          <w:p w14:paraId="31F57D44" w14:textId="77777777" w:rsidR="00DB5A95" w:rsidRPr="00DB5A95" w:rsidRDefault="00DB5A95" w:rsidP="00DB5A95">
            <w:pPr>
              <w:jc w:val="center"/>
              <w:rPr>
                <w:rFonts w:ascii="Tahoma" w:eastAsia="Arial Unicode MS" w:hAnsi="Tahoma" w:cs="Tahoma"/>
                <w:sz w:val="20"/>
                <w:szCs w:val="20"/>
              </w:rPr>
            </w:pPr>
            <w:r w:rsidRPr="00DB5A95">
              <w:rPr>
                <w:rFonts w:ascii="Tahoma" w:eastAsia="Arial Unicode MS" w:hAnsi="Tahoma" w:cs="Tahoma"/>
                <w:sz w:val="20"/>
                <w:szCs w:val="20"/>
              </w:rPr>
              <w:t>599.555,-</w:t>
            </w:r>
          </w:p>
        </w:tc>
      </w:tr>
      <w:tr w:rsidR="00DB5A95" w:rsidRPr="00DB5A95" w14:paraId="41BD3B47" w14:textId="77777777" w:rsidTr="00696974">
        <w:trPr>
          <w:cantSplit/>
          <w:jc w:val="center"/>
        </w:trPr>
        <w:tc>
          <w:tcPr>
            <w:tcW w:w="9210" w:type="dxa"/>
            <w:gridSpan w:val="4"/>
            <w:tcBorders>
              <w:top w:val="single" w:sz="4" w:space="0" w:color="auto"/>
              <w:left w:val="single" w:sz="4" w:space="0" w:color="auto"/>
              <w:bottom w:val="single" w:sz="4" w:space="0" w:color="auto"/>
              <w:right w:val="single" w:sz="4" w:space="0" w:color="auto"/>
            </w:tcBorders>
            <w:shd w:val="clear" w:color="auto" w:fill="DBE5F1"/>
          </w:tcPr>
          <w:p w14:paraId="184C49F0" w14:textId="77777777" w:rsidR="00DB5A95" w:rsidRPr="00DB5A95" w:rsidRDefault="00DB5A95" w:rsidP="00DB5A95">
            <w:pPr>
              <w:rPr>
                <w:rFonts w:ascii="Tahoma" w:eastAsia="Arial Unicode MS" w:hAnsi="Tahoma" w:cs="Tahoma"/>
                <w:sz w:val="20"/>
                <w:szCs w:val="20"/>
              </w:rPr>
            </w:pPr>
            <w:r w:rsidRPr="00DB5A95">
              <w:rPr>
                <w:rFonts w:ascii="Tahoma" w:eastAsia="Arial Unicode MS" w:hAnsi="Tahoma" w:cs="Tahoma"/>
                <w:i/>
                <w:iCs/>
                <w:sz w:val="20"/>
                <w:szCs w:val="20"/>
              </w:rPr>
              <w:t>V ceně je zahrnuta dvouletá záruční lhůta, doprava a instalace.</w:t>
            </w:r>
          </w:p>
        </w:tc>
      </w:tr>
    </w:tbl>
    <w:p w14:paraId="1397EA63" w14:textId="77777777" w:rsidR="00DB5A95" w:rsidRPr="00DB5A95" w:rsidRDefault="00DB5A95" w:rsidP="00DB5A95">
      <w:pPr>
        <w:rPr>
          <w:rFonts w:ascii="Tahoma" w:eastAsia="Arial Unicode MS" w:hAnsi="Tahoma" w:cs="Tahoma"/>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66440E28"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00DB5A95">
        <w:rPr>
          <w:rFonts w:ascii="Tahoma" w:hAnsi="Tahoma" w:cs="Tahoma"/>
          <w:spacing w:val="-2"/>
          <w:sz w:val="20"/>
          <w:szCs w:val="20"/>
        </w:rPr>
        <w:tab/>
      </w:r>
      <w:r w:rsidR="00DB5A95">
        <w:rPr>
          <w:rFonts w:ascii="Tahoma" w:hAnsi="Tahoma" w:cs="Tahoma"/>
          <w:spacing w:val="-2"/>
          <w:sz w:val="20"/>
          <w:szCs w:val="20"/>
        </w:rPr>
        <w:tab/>
      </w:r>
      <w:r w:rsidRPr="00FE71C6">
        <w:rPr>
          <w:rFonts w:ascii="Tahoma" w:hAnsi="Tahoma"/>
          <w:spacing w:val="-2"/>
          <w:sz w:val="20"/>
        </w:rPr>
        <w:t>V </w:t>
      </w:r>
      <w:r w:rsidR="00DB5A95">
        <w:rPr>
          <w:rFonts w:ascii="Tahoma" w:hAnsi="Tahoma" w:cs="Tahoma"/>
          <w:spacing w:val="-2"/>
          <w:sz w:val="20"/>
          <w:szCs w:val="20"/>
        </w:rPr>
        <w:t>Olomouci</w:t>
      </w:r>
      <w:r w:rsidRPr="00FE71C6">
        <w:rPr>
          <w:rFonts w:ascii="Tahoma" w:hAnsi="Tahoma"/>
          <w:spacing w:val="-2"/>
          <w:sz w:val="20"/>
        </w:rPr>
        <w:t xml:space="preserve"> dne </w:t>
      </w:r>
      <w:r w:rsidR="00DB5A95">
        <w:rPr>
          <w:rFonts w:ascii="Tahoma" w:hAnsi="Tahoma" w:cs="Tahoma"/>
          <w:spacing w:val="-2"/>
          <w:sz w:val="20"/>
          <w:szCs w:val="20"/>
        </w:rPr>
        <w:t>5.2.2025</w:t>
      </w:r>
    </w:p>
    <w:p w14:paraId="02082DCC" w14:textId="77777777" w:rsidR="00BE281D" w:rsidRPr="00FE71C6" w:rsidRDefault="00BE281D" w:rsidP="00FE71C6">
      <w:pPr>
        <w:spacing w:after="0" w:line="240" w:lineRule="auto"/>
        <w:rPr>
          <w:rFonts w:ascii="Tahoma" w:hAnsi="Tahoma"/>
          <w:spacing w:val="-2"/>
          <w:sz w:val="20"/>
        </w:rPr>
      </w:pPr>
    </w:p>
    <w:p w14:paraId="0ED18B55" w14:textId="1C4DDEAB" w:rsidR="00BE281D" w:rsidRDefault="00BE281D" w:rsidP="00BE281D">
      <w:pPr>
        <w:spacing w:after="0" w:line="240" w:lineRule="auto"/>
        <w:rPr>
          <w:rFonts w:ascii="Tahoma" w:hAnsi="Tahoma" w:cs="Tahoma"/>
          <w:spacing w:val="-2"/>
          <w:sz w:val="20"/>
          <w:szCs w:val="20"/>
        </w:rPr>
      </w:pPr>
    </w:p>
    <w:p w14:paraId="726411DF" w14:textId="040E8A5B" w:rsidR="00DB5A95" w:rsidRDefault="00DB5A95" w:rsidP="00BE281D">
      <w:pPr>
        <w:spacing w:after="0" w:line="240" w:lineRule="auto"/>
        <w:rPr>
          <w:rFonts w:ascii="Tahoma" w:hAnsi="Tahoma" w:cs="Tahoma"/>
          <w:spacing w:val="-2"/>
          <w:sz w:val="20"/>
          <w:szCs w:val="20"/>
        </w:rPr>
      </w:pPr>
    </w:p>
    <w:p w14:paraId="3CDE7FBA" w14:textId="77777777" w:rsidR="00DB5A95" w:rsidRPr="00520229" w:rsidRDefault="00DB5A95"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453A6F03" w14:textId="77777777" w:rsidR="00DB5A95" w:rsidRPr="00FE71C6" w:rsidRDefault="00BE281D" w:rsidP="00DB5A95">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00DB5A95">
        <w:rPr>
          <w:rFonts w:ascii="Tahoma" w:hAnsi="Tahoma" w:cs="Tahoma"/>
          <w:spacing w:val="-2"/>
          <w:sz w:val="20"/>
          <w:szCs w:val="20"/>
        </w:rPr>
        <w:t>MEDKONSULT, s.r.o.</w:t>
      </w:r>
    </w:p>
    <w:p w14:paraId="54FDE7C2" w14:textId="460CD6EA"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00DB5A95">
        <w:rPr>
          <w:rFonts w:ascii="Tahoma" w:hAnsi="Tahoma" w:cs="Tahoma"/>
          <w:spacing w:val="-2"/>
          <w:sz w:val="20"/>
          <w:szCs w:val="20"/>
        </w:rPr>
        <w:t>Mgr. Pavla Trizmová, jednatelka</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13"/>
      <w:footerReference w:type="default" r:id="rId14"/>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83E45">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7"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83E45">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370C00C1"/>
    <w:multiLevelType w:val="hybridMultilevel"/>
    <w:tmpl w:val="6388DB72"/>
    <w:lvl w:ilvl="0" w:tplc="D542BC1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E32DBD"/>
    <w:multiLevelType w:val="hybridMultilevel"/>
    <w:tmpl w:val="E1E225C8"/>
    <w:lvl w:ilvl="0" w:tplc="FA3C744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CF023C"/>
    <w:multiLevelType w:val="hybridMultilevel"/>
    <w:tmpl w:val="16340DD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545816EA">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1661233613">
    <w:abstractNumId w:val="0"/>
  </w:num>
  <w:num w:numId="2" w16cid:durableId="49350290">
    <w:abstractNumId w:val="1"/>
  </w:num>
  <w:num w:numId="3" w16cid:durableId="1934505344">
    <w:abstractNumId w:val="2"/>
  </w:num>
  <w:num w:numId="4" w16cid:durableId="6518106">
    <w:abstractNumId w:val="3"/>
  </w:num>
  <w:num w:numId="5" w16cid:durableId="36130878">
    <w:abstractNumId w:val="4"/>
  </w:num>
  <w:num w:numId="6" w16cid:durableId="75977650">
    <w:abstractNumId w:val="5"/>
  </w:num>
  <w:num w:numId="7" w16cid:durableId="541791244">
    <w:abstractNumId w:val="6"/>
  </w:num>
  <w:num w:numId="8" w16cid:durableId="1369454596">
    <w:abstractNumId w:val="7"/>
  </w:num>
  <w:num w:numId="9" w16cid:durableId="709652562">
    <w:abstractNumId w:val="8"/>
  </w:num>
  <w:num w:numId="10" w16cid:durableId="610666770">
    <w:abstractNumId w:val="9"/>
  </w:num>
  <w:num w:numId="11" w16cid:durableId="785932840">
    <w:abstractNumId w:val="12"/>
  </w:num>
  <w:num w:numId="12" w16cid:durableId="420222265">
    <w:abstractNumId w:val="22"/>
  </w:num>
  <w:num w:numId="13" w16cid:durableId="1063413204">
    <w:abstractNumId w:val="0"/>
    <w:lvlOverride w:ilvl="0">
      <w:startOverride w:val="1"/>
    </w:lvlOverride>
  </w:num>
  <w:num w:numId="14" w16cid:durableId="970596615">
    <w:abstractNumId w:val="14"/>
  </w:num>
  <w:num w:numId="15" w16cid:durableId="316956651">
    <w:abstractNumId w:val="17"/>
  </w:num>
  <w:num w:numId="16" w16cid:durableId="925303134">
    <w:abstractNumId w:val="21"/>
  </w:num>
  <w:num w:numId="17" w16cid:durableId="1370954516">
    <w:abstractNumId w:val="10"/>
  </w:num>
  <w:num w:numId="18" w16cid:durableId="581109927">
    <w:abstractNumId w:val="15"/>
  </w:num>
  <w:num w:numId="19" w16cid:durableId="2143888879">
    <w:abstractNumId w:val="16"/>
  </w:num>
  <w:num w:numId="20" w16cid:durableId="386301018">
    <w:abstractNumId w:val="13"/>
  </w:num>
  <w:num w:numId="21" w16cid:durableId="773095366">
    <w:abstractNumId w:val="23"/>
  </w:num>
  <w:num w:numId="22" w16cid:durableId="115877289">
    <w:abstractNumId w:val="11"/>
  </w:num>
  <w:num w:numId="23" w16cid:durableId="72313592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596687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7488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E7E8D"/>
    <w:rsid w:val="000F7CCD"/>
    <w:rsid w:val="00103067"/>
    <w:rsid w:val="00144689"/>
    <w:rsid w:val="001609BD"/>
    <w:rsid w:val="00165DA0"/>
    <w:rsid w:val="00172EE6"/>
    <w:rsid w:val="00173A20"/>
    <w:rsid w:val="0017440B"/>
    <w:rsid w:val="001902D2"/>
    <w:rsid w:val="001C423B"/>
    <w:rsid w:val="001E66C2"/>
    <w:rsid w:val="001F5098"/>
    <w:rsid w:val="002003B9"/>
    <w:rsid w:val="00200EB8"/>
    <w:rsid w:val="00207CDF"/>
    <w:rsid w:val="002416FA"/>
    <w:rsid w:val="002564E9"/>
    <w:rsid w:val="00295E6E"/>
    <w:rsid w:val="002A0051"/>
    <w:rsid w:val="002A28A6"/>
    <w:rsid w:val="002A3660"/>
    <w:rsid w:val="002C0D6C"/>
    <w:rsid w:val="002D1C74"/>
    <w:rsid w:val="002E3987"/>
    <w:rsid w:val="002F5B62"/>
    <w:rsid w:val="00313CB6"/>
    <w:rsid w:val="003156D4"/>
    <w:rsid w:val="003163D2"/>
    <w:rsid w:val="003163DE"/>
    <w:rsid w:val="0032355B"/>
    <w:rsid w:val="00340E46"/>
    <w:rsid w:val="003738C7"/>
    <w:rsid w:val="0038443A"/>
    <w:rsid w:val="003866CD"/>
    <w:rsid w:val="00392F88"/>
    <w:rsid w:val="00393F2B"/>
    <w:rsid w:val="0039785F"/>
    <w:rsid w:val="003A4A90"/>
    <w:rsid w:val="003A7D5A"/>
    <w:rsid w:val="003D3E96"/>
    <w:rsid w:val="003D64A7"/>
    <w:rsid w:val="003D7B49"/>
    <w:rsid w:val="0043257B"/>
    <w:rsid w:val="00434462"/>
    <w:rsid w:val="004416EF"/>
    <w:rsid w:val="0046024B"/>
    <w:rsid w:val="004603D4"/>
    <w:rsid w:val="004755D9"/>
    <w:rsid w:val="004B79A6"/>
    <w:rsid w:val="004C7ABA"/>
    <w:rsid w:val="004D3BA3"/>
    <w:rsid w:val="004D5ED6"/>
    <w:rsid w:val="004E2F1F"/>
    <w:rsid w:val="005220ED"/>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508F"/>
    <w:rsid w:val="00757A04"/>
    <w:rsid w:val="00766F06"/>
    <w:rsid w:val="00794147"/>
    <w:rsid w:val="007C6BFC"/>
    <w:rsid w:val="007D3874"/>
    <w:rsid w:val="007E458F"/>
    <w:rsid w:val="00813DCA"/>
    <w:rsid w:val="00814F00"/>
    <w:rsid w:val="00830522"/>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83E45"/>
    <w:rsid w:val="00D91CDB"/>
    <w:rsid w:val="00DA3B76"/>
    <w:rsid w:val="00DA5574"/>
    <w:rsid w:val="00DB2792"/>
    <w:rsid w:val="00DB5A95"/>
    <w:rsid w:val="00DF1783"/>
    <w:rsid w:val="00E024EB"/>
    <w:rsid w:val="00E129ED"/>
    <w:rsid w:val="00E14893"/>
    <w:rsid w:val="00E20C5A"/>
    <w:rsid w:val="00E2628F"/>
    <w:rsid w:val="00E44007"/>
    <w:rsid w:val="00E46F3D"/>
    <w:rsid w:val="00E50F0C"/>
    <w:rsid w:val="00ED33F9"/>
    <w:rsid w:val="00EE3A49"/>
    <w:rsid w:val="00EF13B8"/>
    <w:rsid w:val="00F10201"/>
    <w:rsid w:val="00F16AAD"/>
    <w:rsid w:val="00F56406"/>
    <w:rsid w:val="00F816BA"/>
    <w:rsid w:val="00F94E80"/>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A95"/>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uiPriority w:val="9"/>
    <w:qFormat/>
    <w:rsid w:val="00DB5A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DB5A95"/>
    <w:rPr>
      <w:color w:val="605E5C"/>
      <w:shd w:val="clear" w:color="auto" w:fill="E1DFDD"/>
    </w:rPr>
  </w:style>
  <w:style w:type="character" w:customStyle="1" w:styleId="Nadpis1Char">
    <w:name w:val="Nadpis 1 Char"/>
    <w:basedOn w:val="Standardnpsmoodstavce"/>
    <w:link w:val="Nadpis1"/>
    <w:uiPriority w:val="9"/>
    <w:rsid w:val="00DB5A95"/>
    <w:rPr>
      <w:rFonts w:asciiTheme="majorHAnsi" w:eastAsiaTheme="majorEastAsia" w:hAnsiTheme="majorHAnsi" w:cstheme="majorBidi"/>
      <w:color w:val="2E74B5" w:themeColor="accent1" w:themeShade="BF"/>
      <w:sz w:val="32"/>
      <w:szCs w:val="32"/>
      <w:lang w:eastAsia="zh-CN"/>
    </w:rPr>
  </w:style>
  <w:style w:type="paragraph" w:styleId="Zkladntextodsazen2">
    <w:name w:val="Body Text Indent 2"/>
    <w:basedOn w:val="Normln"/>
    <w:link w:val="Zkladntextodsazen2Char"/>
    <w:uiPriority w:val="99"/>
    <w:semiHidden/>
    <w:unhideWhenUsed/>
    <w:rsid w:val="00DB5A95"/>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DB5A9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ikorov&#225;@nemtr.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konsult@medkonsult.cz"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t@medkonsul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dkonsult.cz/" TargetMode="External"/><Relationship Id="rId4" Type="http://schemas.openxmlformats.org/officeDocument/2006/relationships/webSettings" Target="webSettings.xml"/><Relationship Id="rId9" Type="http://schemas.openxmlformats.org/officeDocument/2006/relationships/hyperlink" Target="mailto:medkonsult@medkonsult.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4611</Words>
  <Characters>27207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2025-02-04T11:17:00Z</cp:lastPrinted>
  <dcterms:created xsi:type="dcterms:W3CDTF">2025-03-12T09:31:00Z</dcterms:created>
  <dcterms:modified xsi:type="dcterms:W3CDTF">2025-03-12T09:31:00Z</dcterms:modified>
</cp:coreProperties>
</file>