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430B" w14:textId="7B2BD9B8" w:rsidR="00BC17A6" w:rsidRPr="00D06D0F" w:rsidRDefault="00BC17A6" w:rsidP="006504DA">
      <w:pPr>
        <w:pStyle w:val="StylDoprava"/>
        <w:ind w:firstLine="709"/>
      </w:pPr>
      <w:r w:rsidRPr="00D06D0F">
        <w:t>Čj.:</w:t>
      </w:r>
      <w:r w:rsidR="005D07BD">
        <w:t xml:space="preserve"> </w:t>
      </w:r>
      <w:r w:rsidR="005D07BD" w:rsidRPr="005D07BD">
        <w:t>SPU 450324/2024/Maz</w:t>
      </w:r>
    </w:p>
    <w:p w14:paraId="5A9CCD2B" w14:textId="29954DE9" w:rsidR="004243BC" w:rsidRDefault="00BC17A6" w:rsidP="000B0AA7">
      <w:pPr>
        <w:pStyle w:val="StylDoprava"/>
      </w:pPr>
      <w:r w:rsidRPr="00D06D0F">
        <w:t>UID:</w:t>
      </w:r>
      <w:r w:rsidR="00DC336A">
        <w:t xml:space="preserve"> </w:t>
      </w:r>
      <w:r w:rsidR="00073E9C" w:rsidRPr="00073E9C">
        <w:t>spuess920eaefa</w:t>
      </w:r>
    </w:p>
    <w:p w14:paraId="10641220" w14:textId="52DFB508" w:rsidR="00DF230B" w:rsidRPr="00D06D0F" w:rsidRDefault="00FB7BC0" w:rsidP="000B0AA7">
      <w:pPr>
        <w:pStyle w:val="StylDoprava"/>
      </w:pPr>
      <w:r>
        <w:t>Č.j. 2329/2025-SŽ-SSV</w:t>
      </w:r>
    </w:p>
    <w:p w14:paraId="4C77D21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2BC3DD0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140233A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38346CF" w14:textId="77777777" w:rsidR="00CF17C0" w:rsidRPr="00D06D0F" w:rsidRDefault="00CF17C0" w:rsidP="000B0AA7">
      <w:pPr>
        <w:pStyle w:val="VnitrniText"/>
        <w:ind w:firstLine="0"/>
      </w:pPr>
      <w:r w:rsidRPr="00D06D0F">
        <w:t>DIČ: CZ</w:t>
      </w:r>
      <w:r w:rsidR="00A21E6E" w:rsidRPr="00D06D0F">
        <w:t>01312774</w:t>
      </w:r>
    </w:p>
    <w:p w14:paraId="4E404A31" w14:textId="77777777" w:rsidR="00BC17A6" w:rsidRPr="00D06D0F" w:rsidRDefault="008445AB" w:rsidP="000B0AA7">
      <w:pPr>
        <w:pStyle w:val="VnitrniText"/>
        <w:ind w:firstLine="0"/>
      </w:pPr>
      <w:r>
        <w:t>Jednající:</w:t>
      </w:r>
      <w:r w:rsidR="00FB6E4E" w:rsidRPr="00D06D0F">
        <w:t xml:space="preserve"> </w:t>
      </w:r>
      <w:r w:rsidR="00BC17A6" w:rsidRPr="00D06D0F">
        <w:t>Ing. Petr Lázňovský, ředitel Krajského pozemkového úřadu pro Královéhradecký kraj</w:t>
      </w:r>
    </w:p>
    <w:p w14:paraId="136B0F39" w14:textId="77777777" w:rsidR="00FB6E4E" w:rsidRPr="00D06D0F" w:rsidRDefault="00BC17A6" w:rsidP="000B0AA7">
      <w:pPr>
        <w:pStyle w:val="VnitrniText"/>
        <w:ind w:firstLine="0"/>
      </w:pPr>
      <w:r w:rsidRPr="00D06D0F">
        <w:t>adresa Kydlinovská 245, 50301 Hradec Králové</w:t>
      </w:r>
    </w:p>
    <w:p w14:paraId="0D33B3E2"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1388A518"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C3241D6" w14:textId="77777777" w:rsidR="00BC17A6" w:rsidRPr="00D06D0F" w:rsidRDefault="00BC17A6" w:rsidP="000B0AA7">
      <w:pPr>
        <w:pStyle w:val="VnitrniText"/>
        <w:ind w:firstLine="0"/>
      </w:pPr>
    </w:p>
    <w:p w14:paraId="2F14B0D2" w14:textId="77777777" w:rsidR="00CF17C0" w:rsidRPr="00D06D0F" w:rsidRDefault="00CF17C0" w:rsidP="000B0AA7">
      <w:pPr>
        <w:pStyle w:val="VnitrniText"/>
        <w:ind w:firstLine="0"/>
      </w:pPr>
      <w:r w:rsidRPr="00D06D0F">
        <w:t>a</w:t>
      </w:r>
    </w:p>
    <w:p w14:paraId="47D0285A" w14:textId="77777777" w:rsidR="00BC17A6" w:rsidRPr="00D06D0F" w:rsidRDefault="00BC17A6" w:rsidP="000B0AA7">
      <w:pPr>
        <w:pStyle w:val="VnitrniText"/>
        <w:ind w:firstLine="0"/>
      </w:pPr>
    </w:p>
    <w:p w14:paraId="2D6D2843" w14:textId="77777777" w:rsidR="00A67FD1" w:rsidRPr="00D06D0F" w:rsidRDefault="00A67FD1" w:rsidP="00A67FD1">
      <w:pPr>
        <w:pStyle w:val="VnitrniText"/>
        <w:ind w:firstLine="0"/>
      </w:pPr>
      <w:r w:rsidRPr="00D06D0F">
        <w:rPr>
          <w:b/>
        </w:rPr>
        <w:t>Správa železnic, státní organizace</w:t>
      </w:r>
    </w:p>
    <w:p w14:paraId="4FAE6DC0" w14:textId="77777777" w:rsidR="00A67FD1" w:rsidRDefault="00A67FD1" w:rsidP="00A67FD1">
      <w:pPr>
        <w:pStyle w:val="VnitrniText"/>
        <w:ind w:firstLine="0"/>
      </w:pPr>
      <w:r w:rsidRPr="00D06D0F">
        <w:t>sídl</w:t>
      </w:r>
      <w:r>
        <w:t>o:</w:t>
      </w:r>
      <w:r w:rsidRPr="00D06D0F">
        <w:t xml:space="preserve"> Praha 1 - Nové Město, </w:t>
      </w:r>
      <w:r>
        <w:t xml:space="preserve">Dlážděná 1003/7, </w:t>
      </w:r>
      <w:r w:rsidRPr="00D06D0F">
        <w:t>PSČ 11000</w:t>
      </w:r>
    </w:p>
    <w:p w14:paraId="71B54FAA" w14:textId="77777777" w:rsidR="00A67FD1" w:rsidRDefault="00A67FD1" w:rsidP="00A67FD1">
      <w:pPr>
        <w:pStyle w:val="VnitrniText"/>
        <w:ind w:firstLine="0"/>
      </w:pPr>
      <w:r w:rsidRPr="00D06D0F">
        <w:t xml:space="preserve">IČO: 70994234 </w:t>
      </w:r>
    </w:p>
    <w:p w14:paraId="53BE22B2" w14:textId="77777777" w:rsidR="00A67FD1" w:rsidRDefault="00A67FD1" w:rsidP="00A67FD1">
      <w:pPr>
        <w:pStyle w:val="VnitrniText"/>
        <w:ind w:firstLine="0"/>
      </w:pPr>
      <w:r>
        <w:t>DIČ: CZ70994234</w:t>
      </w:r>
    </w:p>
    <w:p w14:paraId="4045DCE8" w14:textId="77777777" w:rsidR="00A67FD1" w:rsidRDefault="00A67FD1" w:rsidP="00A67FD1">
      <w:pPr>
        <w:pStyle w:val="VnitrniText"/>
        <w:ind w:firstLine="0"/>
      </w:pPr>
      <w:r w:rsidRPr="00D06D0F">
        <w:t>zaps</w:t>
      </w:r>
      <w:r>
        <w:t>aná</w:t>
      </w:r>
      <w:r w:rsidRPr="00D06D0F">
        <w:t xml:space="preserve"> v</w:t>
      </w:r>
      <w:r>
        <w:t> </w:t>
      </w:r>
      <w:r w:rsidRPr="00D06D0F">
        <w:t>obch</w:t>
      </w:r>
      <w:r>
        <w:t xml:space="preserve">odním </w:t>
      </w:r>
      <w:r w:rsidRPr="00D06D0F">
        <w:t>rejstříku vedené</w:t>
      </w:r>
      <w:r>
        <w:t>m</w:t>
      </w:r>
      <w:r w:rsidRPr="00D06D0F">
        <w:t xml:space="preserve"> Městským soudem v Praze, oddíl A, vložka 48384</w:t>
      </w:r>
    </w:p>
    <w:p w14:paraId="53388CBE" w14:textId="77777777" w:rsidR="00A67FD1" w:rsidRDefault="00A67FD1" w:rsidP="00A67FD1">
      <w:pPr>
        <w:pStyle w:val="VnitrniText"/>
        <w:ind w:firstLine="0"/>
      </w:pPr>
      <w:r>
        <w:t>zastoupená Ing. Miroslavem Bocákem, ředitelem organizační jednotky Stavební správa východ na základě pověření</w:t>
      </w:r>
    </w:p>
    <w:p w14:paraId="3B7C3468" w14:textId="77777777" w:rsidR="00A67FD1" w:rsidRPr="009D3844" w:rsidRDefault="00A67FD1" w:rsidP="00A67FD1">
      <w:pPr>
        <w:pStyle w:val="VnitrniText"/>
        <w:ind w:firstLine="0"/>
        <w:rPr>
          <w:sz w:val="16"/>
          <w:szCs w:val="16"/>
        </w:rPr>
      </w:pPr>
    </w:p>
    <w:p w14:paraId="26F35C64" w14:textId="77777777" w:rsidR="00A67FD1" w:rsidRDefault="00A67FD1" w:rsidP="00A67FD1">
      <w:pPr>
        <w:pStyle w:val="VnitrniText"/>
        <w:ind w:firstLine="0"/>
      </w:pPr>
      <w:r>
        <w:rPr>
          <w:b/>
          <w:bCs/>
        </w:rPr>
        <w:t xml:space="preserve">Korespondenční adresa: </w:t>
      </w:r>
      <w:r>
        <w:t xml:space="preserve">Správa železnic, státní organizace, Stavební správa východ, Nerudova 1, </w:t>
      </w:r>
    </w:p>
    <w:p w14:paraId="612C1D4D" w14:textId="77777777" w:rsidR="00A67FD1" w:rsidRPr="00836B67" w:rsidRDefault="00A67FD1" w:rsidP="00A67FD1">
      <w:pPr>
        <w:pStyle w:val="VnitrniText"/>
        <w:ind w:firstLine="0"/>
      </w:pPr>
      <w:r>
        <w:t>779 00 Olomouc</w:t>
      </w:r>
    </w:p>
    <w:p w14:paraId="746CFCEB" w14:textId="77777777" w:rsidR="00A67FD1" w:rsidRPr="00D06D0F" w:rsidRDefault="00A67FD1" w:rsidP="00A67FD1">
      <w:pPr>
        <w:pStyle w:val="VnitrniText"/>
        <w:ind w:firstLine="0"/>
      </w:pPr>
      <w:r w:rsidRPr="00D06D0F">
        <w:t>(dále jen "přejímající")</w:t>
      </w:r>
    </w:p>
    <w:p w14:paraId="53BD81BD" w14:textId="77777777" w:rsidR="00BC17A6" w:rsidRPr="00D06D0F" w:rsidRDefault="00BC17A6" w:rsidP="000B0AA7">
      <w:pPr>
        <w:pStyle w:val="VnitrniText"/>
        <w:ind w:firstLine="0"/>
      </w:pPr>
    </w:p>
    <w:p w14:paraId="28271856" w14:textId="77777777" w:rsidR="00CF17C0" w:rsidRPr="00D06D0F" w:rsidRDefault="00CF17C0" w:rsidP="000B0AA7">
      <w:pPr>
        <w:pStyle w:val="VnitrniText"/>
        <w:ind w:firstLine="0"/>
      </w:pPr>
    </w:p>
    <w:p w14:paraId="7EDD6B90" w14:textId="7777777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podniku,ve znění pozdějších předpisů</w:t>
      </w:r>
      <w:r w:rsidRPr="002350B4">
        <w:t>, tuto</w:t>
      </w:r>
    </w:p>
    <w:p w14:paraId="0F7468BA"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2D6F0322" w14:textId="77777777" w:rsidR="00830569" w:rsidRPr="00D06D0F" w:rsidRDefault="00830569" w:rsidP="001274AE"/>
    <w:p w14:paraId="16D7EA0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439A445" w14:textId="7777777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1001H24/43</w:t>
      </w:r>
    </w:p>
    <w:p w14:paraId="4988B31C" w14:textId="488B68E8" w:rsidR="00FB7BC0" w:rsidRPr="000B0AA7" w:rsidRDefault="002C2FB8" w:rsidP="00D06D0F">
      <w:pPr>
        <w:jc w:val="center"/>
        <w:rPr>
          <w:rFonts w:ascii="Arial" w:hAnsi="Arial" w:cs="Arial"/>
          <w:b/>
          <w:sz w:val="20"/>
          <w:szCs w:val="20"/>
        </w:rPr>
      </w:pPr>
      <w:r>
        <w:rPr>
          <w:rFonts w:ascii="Arial" w:hAnsi="Arial" w:cs="Arial"/>
          <w:b/>
          <w:sz w:val="20"/>
          <w:szCs w:val="20"/>
        </w:rPr>
        <w:t>č. sml. SŽ E617-S-994/2025</w:t>
      </w:r>
    </w:p>
    <w:p w14:paraId="12F45D49" w14:textId="77777777" w:rsidR="00CF17C0" w:rsidRPr="00D06D0F" w:rsidRDefault="00CF17C0" w:rsidP="00D06D0F"/>
    <w:p w14:paraId="43AB6D12"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284242E" w14:textId="77777777" w:rsidR="00F65859"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7BAA95CF" w14:textId="77777777" w:rsidR="006A33B2" w:rsidRPr="00411A01" w:rsidRDefault="006A33B2" w:rsidP="00F65859">
      <w:pPr>
        <w:pStyle w:val="VnitrniText"/>
      </w:pPr>
    </w:p>
    <w:p w14:paraId="426CCDFB" w14:textId="77777777" w:rsidR="008505AD" w:rsidRPr="00D06D0F" w:rsidRDefault="008505AD" w:rsidP="000B0AA7">
      <w:pPr>
        <w:pStyle w:val="VnitrniText"/>
        <w:ind w:firstLine="0"/>
      </w:pPr>
      <w:r w:rsidRPr="00D06D0F">
        <w:t>Pozemk</w:t>
      </w:r>
      <w:r w:rsidR="00FF3FFE">
        <w:t>y</w:t>
      </w:r>
      <w:r w:rsidRPr="00D06D0F">
        <w:t>:</w:t>
      </w:r>
    </w:p>
    <w:p w14:paraId="6326E4C8" w14:textId="77777777" w:rsidR="008505AD" w:rsidRPr="00112F3C" w:rsidRDefault="008505AD" w:rsidP="00112F3C">
      <w:pPr>
        <w:pStyle w:val="cary"/>
      </w:pPr>
      <w:r w:rsidRPr="00112F3C">
        <w:t>------------------------------------------------------------------------------------------------------------------------</w:t>
      </w:r>
      <w:r w:rsidR="00E60971" w:rsidRPr="00112F3C">
        <w:t>--</w:t>
      </w:r>
      <w:r w:rsidR="007431BA" w:rsidRPr="00112F3C">
        <w:t>-----------</w:t>
      </w:r>
    </w:p>
    <w:p w14:paraId="6623BB4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3D363FD"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FAF9D4D" w14:textId="77777777" w:rsidR="00BA760F" w:rsidRDefault="00BA760F" w:rsidP="00BA760F">
      <w:pPr>
        <w:pStyle w:val="cary"/>
      </w:pPr>
      <w:r>
        <w:t>-------------------------------------------------------------------------------------------------------------------------------------</w:t>
      </w:r>
    </w:p>
    <w:p w14:paraId="6F327C3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7ED55E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Čestice</w:t>
      </w:r>
      <w:r>
        <w:rPr>
          <w:rFonts w:ascii="Arial" w:hAnsi="Arial" w:cs="Arial"/>
          <w:sz w:val="16"/>
          <w:szCs w:val="16"/>
        </w:rPr>
        <w:tab/>
        <w:t>Čestice u Častolovic</w:t>
      </w:r>
      <w:r>
        <w:rPr>
          <w:rFonts w:ascii="Arial" w:hAnsi="Arial" w:cs="Arial"/>
          <w:sz w:val="16"/>
          <w:szCs w:val="16"/>
        </w:rPr>
        <w:tab/>
        <w:t>516/6</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5A9AC1A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557-128/2023 ze dne 19.10.2023 z parcely č. KN 516/2</w:t>
      </w:r>
    </w:p>
    <w:p w14:paraId="7E04658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9B7026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CE3B25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Čestice</w:t>
      </w:r>
      <w:r>
        <w:rPr>
          <w:rFonts w:ascii="Arial" w:hAnsi="Arial" w:cs="Arial"/>
          <w:sz w:val="16"/>
          <w:szCs w:val="16"/>
        </w:rPr>
        <w:tab/>
        <w:t>Čestice u Častolovic</w:t>
      </w:r>
      <w:r>
        <w:rPr>
          <w:rFonts w:ascii="Arial" w:hAnsi="Arial" w:cs="Arial"/>
          <w:sz w:val="16"/>
          <w:szCs w:val="16"/>
        </w:rPr>
        <w:tab/>
        <w:t>1125/6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63D58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558-128/2023 ze dne 19.6.2023 z parcely č. KN 1125/4</w:t>
      </w:r>
      <w:bookmarkEnd w:id="1"/>
    </w:p>
    <w:p w14:paraId="0A721BC8" w14:textId="77777777" w:rsidR="007431BA" w:rsidRPr="007431BA" w:rsidRDefault="007431BA" w:rsidP="00112F3C">
      <w:pPr>
        <w:pStyle w:val="cary"/>
      </w:pPr>
      <w:r w:rsidRPr="007431BA">
        <w:t>-------------------------------------------------------------------------------------------------------------------------------------</w:t>
      </w:r>
    </w:p>
    <w:p w14:paraId="667DEF10" w14:textId="09A029BF" w:rsidR="008D5012" w:rsidRDefault="009B091D" w:rsidP="000B0AA7">
      <w:pPr>
        <w:pStyle w:val="VnitrniText"/>
        <w:ind w:firstLine="0"/>
      </w:pPr>
      <w:r>
        <w:t>zapsané na výše uvedených LV u Katastrálního úřadu pro Královéhradecký kraj, Katastrální pracoviště Rychnov nad Kněžnou.</w:t>
      </w:r>
    </w:p>
    <w:p w14:paraId="7A7C52E0"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E844ADF" w14:textId="77777777" w:rsidR="00F65859" w:rsidRDefault="00F65859" w:rsidP="006D1A0C">
      <w:pPr>
        <w:pStyle w:val="VnitrniText"/>
        <w:ind w:firstLine="0"/>
      </w:pPr>
      <w:r w:rsidRPr="002350B4">
        <w:t>Přejímající prohlašuje:</w:t>
      </w:r>
    </w:p>
    <w:p w14:paraId="04390B48"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B727A76" w14:textId="77777777" w:rsidR="0038399F" w:rsidRDefault="0038399F" w:rsidP="006D1A0C">
      <w:pPr>
        <w:pStyle w:val="VnitrniText"/>
      </w:pPr>
    </w:p>
    <w:p w14:paraId="11D0C847" w14:textId="0B335D81" w:rsidR="00F65859" w:rsidRDefault="006D1A0C" w:rsidP="006D1A0C">
      <w:pPr>
        <w:pStyle w:val="VnitrniText"/>
      </w:pPr>
      <w:r>
        <w:lastRenderedPageBreak/>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 xml:space="preserve">své působnosti </w:t>
      </w:r>
      <w:r w:rsidR="0087156C">
        <w:t xml:space="preserve">               </w:t>
      </w:r>
      <w:r w:rsidR="00F65859">
        <w:t>a činnosti,</w:t>
      </w:r>
    </w:p>
    <w:p w14:paraId="11A0033E" w14:textId="77777777" w:rsidR="0038399F" w:rsidRPr="00AF03B3" w:rsidRDefault="0038399F" w:rsidP="006D1A0C">
      <w:pPr>
        <w:pStyle w:val="VnitrniText"/>
      </w:pPr>
    </w:p>
    <w:p w14:paraId="42A924E2" w14:textId="112BC225" w:rsidR="00F65859" w:rsidRPr="005C7AA4" w:rsidRDefault="00F65859" w:rsidP="006D1A0C">
      <w:pPr>
        <w:pStyle w:val="VnitrniText"/>
        <w:rPr>
          <w:b/>
          <w:bCs/>
        </w:rPr>
      </w:pPr>
      <w:r>
        <w:t>3</w:t>
      </w:r>
      <w:r w:rsidR="006D1A0C">
        <w:t>.</w:t>
      </w:r>
      <w:r>
        <w:t xml:space="preserve"> </w:t>
      </w:r>
      <w:r w:rsidR="0087156C">
        <w:t>p</w:t>
      </w:r>
      <w:r>
        <w:t xml:space="preserve">ředmětné pozemky budou využity ke </w:t>
      </w:r>
      <w:r w:rsidR="00DF7D65">
        <w:t xml:space="preserve">stavbě: </w:t>
      </w:r>
      <w:r w:rsidRPr="005C7AA4">
        <w:rPr>
          <w:b/>
          <w:bCs/>
        </w:rPr>
        <w:t>"Zvýšení kapacity trati Týniště n</w:t>
      </w:r>
      <w:r w:rsidR="00DF7D65" w:rsidRPr="005C7AA4">
        <w:rPr>
          <w:b/>
          <w:bCs/>
        </w:rPr>
        <w:t xml:space="preserve">ad </w:t>
      </w:r>
      <w:r w:rsidRPr="005C7AA4">
        <w:rPr>
          <w:b/>
          <w:bCs/>
        </w:rPr>
        <w:t>O</w:t>
      </w:r>
      <w:r w:rsidR="00DF7D65" w:rsidRPr="005C7AA4">
        <w:rPr>
          <w:b/>
          <w:bCs/>
        </w:rPr>
        <w:t>rlicí</w:t>
      </w:r>
      <w:r w:rsidRPr="005C7AA4">
        <w:rPr>
          <w:b/>
          <w:bCs/>
        </w:rPr>
        <w:t xml:space="preserve"> - Častolovice - Solnice,</w:t>
      </w:r>
      <w:r w:rsidR="0087156C" w:rsidRPr="005C7AA4">
        <w:rPr>
          <w:b/>
          <w:bCs/>
        </w:rPr>
        <w:t xml:space="preserve"> </w:t>
      </w:r>
      <w:r w:rsidRPr="005C7AA4">
        <w:rPr>
          <w:b/>
          <w:bCs/>
        </w:rPr>
        <w:t>4. část"</w:t>
      </w:r>
      <w:r w:rsidR="003424E6" w:rsidRPr="005C7AA4">
        <w:rPr>
          <w:b/>
          <w:bCs/>
        </w:rPr>
        <w:t xml:space="preserve"> pro 2a.</w:t>
      </w:r>
      <w:r w:rsidR="008F2CE2">
        <w:rPr>
          <w:b/>
          <w:bCs/>
        </w:rPr>
        <w:t xml:space="preserve"> </w:t>
      </w:r>
      <w:r w:rsidR="003424E6" w:rsidRPr="005C7AA4">
        <w:rPr>
          <w:b/>
          <w:bCs/>
        </w:rPr>
        <w:t>etapu</w:t>
      </w:r>
    </w:p>
    <w:p w14:paraId="46150FA9"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3106ADDF" w14:textId="0CC63A88" w:rsidR="00F65859" w:rsidRPr="00D4409F" w:rsidRDefault="00F65859" w:rsidP="00864B6B">
      <w:pPr>
        <w:pStyle w:val="VnitrniText"/>
      </w:pPr>
      <w:r>
        <w:t>Předávající se s přejímajícím dohodl</w:t>
      </w:r>
      <w:r w:rsidR="00712DEE">
        <w:t>i</w:t>
      </w:r>
      <w:r>
        <w:t xml:space="preserve">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84917EE" w14:textId="77777777" w:rsidR="00CF17C0" w:rsidRPr="00D06D0F" w:rsidRDefault="00D4325F" w:rsidP="000B0AA7">
      <w:pPr>
        <w:pStyle w:val="VnitrniText"/>
      </w:pPr>
      <w:r w:rsidRPr="00D06D0F">
        <w:t xml:space="preserve"> </w:t>
      </w:r>
    </w:p>
    <w:p w14:paraId="5727F015"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23241AD" w14:textId="6AE7E8AE"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r w:rsidR="0087156C">
        <w:t>.</w:t>
      </w:r>
    </w:p>
    <w:p w14:paraId="4D0E60D7" w14:textId="77777777" w:rsidR="00864B6B" w:rsidRDefault="00864B6B" w:rsidP="00864B6B">
      <w:pPr>
        <w:pStyle w:val="VnitrniText"/>
      </w:pPr>
    </w:p>
    <w:p w14:paraId="3BA5ED86"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7960A37"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0212C656" w14:textId="77777777" w:rsidR="007D5D62" w:rsidRDefault="007D5D62" w:rsidP="00F675B5">
      <w:pPr>
        <w:pStyle w:val="VnitrniText"/>
      </w:pPr>
    </w:p>
    <w:p w14:paraId="254F895E"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7755907F" w14:textId="77777777" w:rsidR="00F675B5" w:rsidRDefault="00F675B5" w:rsidP="00F675B5">
      <w:pPr>
        <w:pStyle w:val="VnitrniText"/>
        <w:rPr>
          <w:color w:val="000000"/>
        </w:rPr>
      </w:pPr>
    </w:p>
    <w:p w14:paraId="28955592" w14:textId="77777777" w:rsidR="008A1428" w:rsidRDefault="008A1428" w:rsidP="008A1428">
      <w:pPr>
        <w:pStyle w:val="VnitrniText"/>
        <w:ind w:firstLine="0"/>
      </w:pPr>
      <w:r>
        <w:t>Pozemky:</w:t>
      </w:r>
    </w:p>
    <w:p w14:paraId="04007837" w14:textId="77777777" w:rsidR="008A1428" w:rsidRDefault="008A1428" w:rsidP="008A1428">
      <w:pPr>
        <w:pStyle w:val="cary"/>
      </w:pPr>
      <w:r>
        <w:t>-------------------------------------------------------------------------------------------------------------------------------------</w:t>
      </w:r>
    </w:p>
    <w:p w14:paraId="211095F9"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14562995" w14:textId="77777777" w:rsidR="008A1428" w:rsidRPr="008A1428" w:rsidRDefault="008A1428" w:rsidP="008A1428">
      <w:pPr>
        <w:pStyle w:val="cary"/>
      </w:pPr>
      <w:r>
        <w:t>-------------------------------------------------------------------------------------------------------------------------------------</w:t>
      </w:r>
    </w:p>
    <w:p w14:paraId="4885EE7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Čestice u Častolovic</w:t>
      </w:r>
      <w:r w:rsidRPr="008A1428">
        <w:rPr>
          <w:rStyle w:val="Styl11b"/>
          <w:sz w:val="16"/>
          <w:szCs w:val="16"/>
        </w:rPr>
        <w:tab/>
        <w:t>516/6</w:t>
      </w:r>
      <w:r w:rsidRPr="008A1428">
        <w:rPr>
          <w:rStyle w:val="Styl11b"/>
          <w:sz w:val="16"/>
          <w:szCs w:val="16"/>
        </w:rPr>
        <w:tab/>
        <w:t>63,42 Kč</w:t>
      </w:r>
    </w:p>
    <w:p w14:paraId="551AA4BF" w14:textId="77777777" w:rsidR="008A1428" w:rsidRPr="008A1428" w:rsidRDefault="008A1428" w:rsidP="008A1428">
      <w:pPr>
        <w:tabs>
          <w:tab w:val="left" w:pos="2268"/>
          <w:tab w:val="right" w:pos="6804"/>
          <w:tab w:val="right" w:pos="9639"/>
        </w:tabs>
        <w:rPr>
          <w:rStyle w:val="Styl11b"/>
          <w:sz w:val="16"/>
          <w:szCs w:val="16"/>
        </w:rPr>
      </w:pPr>
    </w:p>
    <w:p w14:paraId="7A2F18D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Čestice u Častolovic</w:t>
      </w:r>
      <w:r w:rsidRPr="008A1428">
        <w:rPr>
          <w:rStyle w:val="Styl11b"/>
          <w:sz w:val="16"/>
          <w:szCs w:val="16"/>
        </w:rPr>
        <w:tab/>
        <w:t>1125/6</w:t>
      </w:r>
      <w:r w:rsidRPr="008A1428">
        <w:rPr>
          <w:rStyle w:val="Styl11b"/>
          <w:sz w:val="16"/>
          <w:szCs w:val="16"/>
        </w:rPr>
        <w:tab/>
        <w:t>438,21 Kč</w:t>
      </w:r>
    </w:p>
    <w:p w14:paraId="7BD8C7B1" w14:textId="77777777" w:rsidR="008A1428" w:rsidRPr="008A1428" w:rsidRDefault="008A1428" w:rsidP="008A1428">
      <w:pPr>
        <w:pStyle w:val="cary"/>
      </w:pPr>
      <w:r>
        <w:t>-------------------------------------------------------------------------------------------------------------------------------------</w:t>
      </w:r>
    </w:p>
    <w:p w14:paraId="4671DE8A"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501,63 Kč</w:t>
      </w:r>
    </w:p>
    <w:p w14:paraId="71728462" w14:textId="77777777" w:rsidR="008A22E9" w:rsidRDefault="008A22E9" w:rsidP="006069E5">
      <w:pPr>
        <w:pStyle w:val="para"/>
        <w:rPr>
          <w:rFonts w:ascii="Arial" w:hAnsi="Arial" w:cs="Arial"/>
          <w:sz w:val="20"/>
        </w:rPr>
      </w:pPr>
    </w:p>
    <w:p w14:paraId="7BC9F27E" w14:textId="6F783412"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0D68D66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9F595AB"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2D7B84B5" w14:textId="77777777" w:rsidR="001D73FD" w:rsidRPr="00D06D0F" w:rsidRDefault="001D73FD" w:rsidP="000B0AA7">
      <w:pPr>
        <w:pStyle w:val="VnitrniText"/>
      </w:pPr>
    </w:p>
    <w:p w14:paraId="769EE772" w14:textId="411CB0F6" w:rsidR="00C8663B" w:rsidRDefault="00C8663B" w:rsidP="00EB6C54">
      <w:pPr>
        <w:pStyle w:val="VnitrniText"/>
      </w:pPr>
      <w:r>
        <w:t>2</w:t>
      </w:r>
      <w:r w:rsidR="003316EA">
        <w:t>.</w:t>
      </w:r>
      <w:r>
        <w:t xml:space="preserve">  Užívací vztah k předávan</w:t>
      </w:r>
      <w:r w:rsidR="003D347E">
        <w:t>ému</w:t>
      </w:r>
      <w:r>
        <w:t xml:space="preserve"> </w:t>
      </w:r>
      <w:r w:rsidR="003D347E">
        <w:t xml:space="preserve">pozemku p.č. </w:t>
      </w:r>
      <w:r w:rsidR="00A56420">
        <w:t>1125/6 v k.ú. Čestice u Častolovic je</w:t>
      </w:r>
      <w:r>
        <w:t xml:space="preserve"> řešen nájemní smlouvou č. 11N04/43, uzavřenou s</w:t>
      </w:r>
      <w:r w:rsidR="00A56420">
        <w:t>e</w:t>
      </w:r>
      <w:r>
        <w:t xml:space="preserve"> Zemědělských družstvem Mostek, jako nájemcem. S obsahem nájemní smlouvy byl přejímající seznámen před podpisem této smlouvy, což stvrzuje svým podpisem.</w:t>
      </w:r>
    </w:p>
    <w:p w14:paraId="37E0662F" w14:textId="77777777" w:rsidR="001D73FD" w:rsidRDefault="001D73FD" w:rsidP="000B0AA7">
      <w:pPr>
        <w:pStyle w:val="VnitrniText"/>
      </w:pPr>
    </w:p>
    <w:p w14:paraId="3F0C0A19" w14:textId="2C9EC1BD" w:rsidR="009335F5" w:rsidRDefault="009335F5" w:rsidP="009335F5">
      <w:pPr>
        <w:pStyle w:val="VnitrniText"/>
      </w:pPr>
      <w:r>
        <w:t xml:space="preserve">3. Předávající a Honební společenstvo Olešnice </w:t>
      </w:r>
      <w:r w:rsidR="003F3C13">
        <w:t>u Rychnova nad Kněžnou</w:t>
      </w:r>
      <w:r>
        <w:t xml:space="preserve"> uzavřeli dohodu o přičlenění honebních pozemků č. </w:t>
      </w:r>
      <w:r w:rsidR="003F3C13">
        <w:t>15</w:t>
      </w:r>
      <w:r>
        <w:t>M</w:t>
      </w:r>
      <w:r w:rsidR="003F3C13">
        <w:t>03</w:t>
      </w:r>
      <w:r>
        <w:t>/43, jejímž předmětem j</w:t>
      </w:r>
      <w:r w:rsidR="000C0B72">
        <w:t>e</w:t>
      </w:r>
      <w:r>
        <w:t xml:space="preserve"> předávan</w:t>
      </w:r>
      <w:r w:rsidR="000C0B72">
        <w:t>ý</w:t>
      </w:r>
      <w:r>
        <w:t xml:space="preserve"> pozem</w:t>
      </w:r>
      <w:r w:rsidR="000C0B72">
        <w:t>e</w:t>
      </w:r>
      <w:r>
        <w:t>k</w:t>
      </w:r>
      <w:r w:rsidR="000C0B72">
        <w:t xml:space="preserve"> p.č. 1125/6 v k.ú. Čestice </w:t>
      </w:r>
      <w:r w:rsidR="001F58E0">
        <w:t xml:space="preserve">        </w:t>
      </w:r>
      <w:r w:rsidR="000C0B72">
        <w:t>u Častolovic</w:t>
      </w:r>
      <w:r>
        <w:t>.</w:t>
      </w:r>
    </w:p>
    <w:p w14:paraId="0E093153" w14:textId="77777777" w:rsidR="00466629" w:rsidRDefault="00466629" w:rsidP="009335F5">
      <w:pPr>
        <w:pStyle w:val="VnitrniText"/>
      </w:pPr>
    </w:p>
    <w:p w14:paraId="4FF59FBF" w14:textId="36D51BCA" w:rsidR="00BD56D7" w:rsidRDefault="00466629" w:rsidP="00BD56D7">
      <w:pPr>
        <w:pStyle w:val="VnitrniText"/>
      </w:pPr>
      <w:r>
        <w:t xml:space="preserve">4. </w:t>
      </w:r>
      <w:r w:rsidR="00BD56D7">
        <w:t xml:space="preserve">Nabyvatel bere na vědomí a je srozuměn s tím, že na pozemku p.č. </w:t>
      </w:r>
      <w:r w:rsidR="001F58E0">
        <w:t>1125/6</w:t>
      </w:r>
      <w:r w:rsidR="00BD56D7">
        <w:t xml:space="preserve"> v k.ú. </w:t>
      </w:r>
      <w:r w:rsidR="001F58E0">
        <w:t>Čestice                  u Častolovic</w:t>
      </w:r>
      <w:r w:rsidR="00BD56D7">
        <w:t xml:space="preserve"> vázne právo třetích osob: Věcné břemeno podle Smlouvy o zřízení věcného břemene ze dne </w:t>
      </w:r>
      <w:r w:rsidR="00BC01E5">
        <w:t>4</w:t>
      </w:r>
      <w:r w:rsidR="00BD56D7">
        <w:t>.</w:t>
      </w:r>
      <w:r w:rsidR="00BC01E5">
        <w:t>1</w:t>
      </w:r>
      <w:r w:rsidR="00BD56D7">
        <w:t>.20</w:t>
      </w:r>
      <w:r w:rsidR="00BC01E5">
        <w:t>06</w:t>
      </w:r>
      <w:r w:rsidR="00BD56D7">
        <w:t>. Právní účinky vkladu práva ke dni 1</w:t>
      </w:r>
      <w:r w:rsidR="00BC01E5">
        <w:t>5</w:t>
      </w:r>
      <w:r w:rsidR="00BD56D7">
        <w:t>.2.20</w:t>
      </w:r>
      <w:r w:rsidR="00BC01E5">
        <w:t>06</w:t>
      </w:r>
      <w:r w:rsidR="00BD56D7">
        <w:t xml:space="preserve"> - věcné břemeno</w:t>
      </w:r>
      <w:r w:rsidR="008A41C5">
        <w:t xml:space="preserve"> za účelem zřízení, provozu, údržby a oprav podzemního vedení komunikační sítě dle č. III a GP 194-22/2002</w:t>
      </w:r>
      <w:r w:rsidR="008A43AE">
        <w:t>, 196-22/2002, 195-22/2002</w:t>
      </w:r>
      <w:r w:rsidR="00BD56D7">
        <w:t xml:space="preserve">, oprávnění pro: </w:t>
      </w:r>
      <w:r w:rsidR="00C30394">
        <w:t xml:space="preserve">České Radiokomunikace a.s. </w:t>
      </w:r>
      <w:r w:rsidR="00BD56D7">
        <w:t>(V-</w:t>
      </w:r>
      <w:r w:rsidR="00C30394">
        <w:t>45</w:t>
      </w:r>
      <w:r w:rsidR="00711A2C">
        <w:t>9</w:t>
      </w:r>
      <w:r w:rsidR="00BD56D7">
        <w:t>/20</w:t>
      </w:r>
      <w:r w:rsidR="00711A2C">
        <w:t>06</w:t>
      </w:r>
      <w:r w:rsidR="00BD56D7">
        <w:t>-60</w:t>
      </w:r>
      <w:r w:rsidR="00711A2C">
        <w:t>7</w:t>
      </w:r>
      <w:r w:rsidR="00BD56D7">
        <w:t>).</w:t>
      </w:r>
    </w:p>
    <w:p w14:paraId="49881C65" w14:textId="77777777" w:rsidR="0037157C" w:rsidRPr="00D06D0F" w:rsidRDefault="0037157C" w:rsidP="00EB6C54">
      <w:pPr>
        <w:pStyle w:val="VnitrniText"/>
      </w:pPr>
    </w:p>
    <w:p w14:paraId="05B62F6D"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9462F2E"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548CD598" w14:textId="77777777" w:rsidR="00D4325F" w:rsidRPr="00D06D0F" w:rsidRDefault="00D4325F" w:rsidP="00D4325F"/>
    <w:p w14:paraId="39EB18E9"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B2783AE" w14:textId="77777777" w:rsidR="00C719B7" w:rsidRDefault="00172F53" w:rsidP="00C719B7">
      <w:pPr>
        <w:pStyle w:val="VnitrniText"/>
      </w:pPr>
      <w:bookmarkStart w:id="3" w:name="_Hlk139356756"/>
      <w:r>
        <w:t>Předávající předává majetek uvedený v článku I. této smlouvy bez výhrady.</w:t>
      </w:r>
      <w:bookmarkEnd w:id="3"/>
    </w:p>
    <w:p w14:paraId="05F3664F" w14:textId="77777777" w:rsidR="00651DC0" w:rsidRDefault="00651DC0" w:rsidP="00651DC0">
      <w:pPr>
        <w:pStyle w:val="VnitrniText"/>
      </w:pPr>
    </w:p>
    <w:p w14:paraId="65A88BBC" w14:textId="77777777" w:rsidR="00651DC0" w:rsidRPr="00D917C5" w:rsidRDefault="00651DC0" w:rsidP="00651DC0">
      <w:pPr>
        <w:pStyle w:val="para"/>
        <w:rPr>
          <w:rFonts w:ascii="Arial" w:hAnsi="Arial" w:cs="Arial"/>
          <w:sz w:val="20"/>
        </w:rPr>
      </w:pPr>
      <w:r w:rsidRPr="00D917C5">
        <w:rPr>
          <w:rFonts w:ascii="Arial" w:hAnsi="Arial" w:cs="Arial"/>
          <w:sz w:val="20"/>
        </w:rPr>
        <w:lastRenderedPageBreak/>
        <w:t>IX.</w:t>
      </w:r>
    </w:p>
    <w:p w14:paraId="0E059D7E"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877975C" w14:textId="77777777" w:rsidR="006D1A0C" w:rsidRPr="002350B4" w:rsidRDefault="006D1A0C" w:rsidP="00651DC0">
      <w:pPr>
        <w:pStyle w:val="VnitrniText"/>
      </w:pPr>
    </w:p>
    <w:p w14:paraId="6EF65AD1" w14:textId="4F84C8D2"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w:t>
      </w:r>
      <w:r w:rsidR="00416E8B">
        <w:t>čtyřech</w:t>
      </w:r>
      <w:r w:rsidRPr="00235E99">
        <w:t xml:space="preserve"> stejnopisech, z nichž jeden je určen pro předávajícího, </w:t>
      </w:r>
      <w:r w:rsidR="00B350A7">
        <w:t>dva</w:t>
      </w:r>
      <w:r w:rsidRPr="00235E99">
        <w:t xml:space="preserve"> pro přejímajícího a jeden pro příslušný katastrální úřad.</w:t>
      </w:r>
    </w:p>
    <w:p w14:paraId="7C06FF2E" w14:textId="77777777" w:rsidR="006D1A0C" w:rsidRDefault="006D1A0C" w:rsidP="00651DC0">
      <w:pPr>
        <w:pStyle w:val="VnitrniText"/>
      </w:pPr>
    </w:p>
    <w:p w14:paraId="33788046" w14:textId="22C6D435"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 xml:space="preserve">dnem uveřejnění </w:t>
      </w:r>
      <w:r w:rsidR="001F58E0">
        <w:t xml:space="preserve">          </w:t>
      </w:r>
      <w:r w:rsidR="003E144F" w:rsidRPr="00A87810">
        <w:t>v registru smluv dle zákona č. 340/2015 Sb., o zvláštních podmínkách účinnosti některých smluv, uveřejňování těchto smluv a o registru smluv.</w:t>
      </w:r>
    </w:p>
    <w:p w14:paraId="30DDBAF2" w14:textId="77777777" w:rsidR="002B0E7B" w:rsidRDefault="002B0E7B" w:rsidP="00DE7590">
      <w:pPr>
        <w:pStyle w:val="VnitrniText"/>
        <w:rPr>
          <w:lang w:val="en-US"/>
        </w:rPr>
      </w:pPr>
    </w:p>
    <w:p w14:paraId="4559B4A0"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D732862"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0AFCF8E" w14:textId="77777777" w:rsidR="00651DC0" w:rsidRDefault="00651DC0" w:rsidP="00651DC0">
      <w:pPr>
        <w:pStyle w:val="VnitrniText"/>
      </w:pPr>
    </w:p>
    <w:p w14:paraId="73BA213F"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469A639A"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BEBD7C0" w14:textId="77777777" w:rsidR="00230457" w:rsidRDefault="00230457" w:rsidP="003D6A83"/>
    <w:p w14:paraId="11C09B32" w14:textId="77777777" w:rsidR="003D6A83" w:rsidRPr="00D06D0F" w:rsidRDefault="003D6A83" w:rsidP="003D6A83">
      <w:r w:rsidRPr="00D06D0F">
        <w:t xml:space="preserve"> </w:t>
      </w:r>
    </w:p>
    <w:p w14:paraId="250E9AB8"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88"/>
        <w:gridCol w:w="4889"/>
      </w:tblGrid>
      <w:tr w:rsidR="001353EA" w14:paraId="16DEE55E" w14:textId="77777777">
        <w:tc>
          <w:tcPr>
            <w:tcW w:w="4888" w:type="dxa"/>
            <w:shd w:val="clear" w:color="auto" w:fill="auto"/>
            <w:hideMark/>
          </w:tcPr>
          <w:p w14:paraId="3C52383F" w14:textId="5133535B" w:rsidR="001353EA" w:rsidRDefault="001353EA">
            <w:pPr>
              <w:pStyle w:val="VnitrniText"/>
              <w:ind w:firstLine="0"/>
            </w:pPr>
            <w:r>
              <w:t xml:space="preserve">V Hradci Králové dne </w:t>
            </w:r>
            <w:r w:rsidR="00B05EB4">
              <w:t>10.3.2025</w:t>
            </w:r>
          </w:p>
        </w:tc>
        <w:tc>
          <w:tcPr>
            <w:tcW w:w="4889" w:type="dxa"/>
            <w:shd w:val="clear" w:color="auto" w:fill="auto"/>
            <w:hideMark/>
          </w:tcPr>
          <w:p w14:paraId="39449397" w14:textId="3BD049BD" w:rsidR="001353EA" w:rsidRDefault="001353EA">
            <w:pPr>
              <w:pStyle w:val="VnitrniText"/>
              <w:tabs>
                <w:tab w:val="left" w:pos="4820"/>
              </w:tabs>
              <w:ind w:firstLine="0"/>
            </w:pPr>
            <w:r>
              <w:t xml:space="preserve">V </w:t>
            </w:r>
            <w:r w:rsidR="00B350A7">
              <w:t>Olomouci</w:t>
            </w:r>
            <w:r>
              <w:t xml:space="preserve"> dne </w:t>
            </w:r>
            <w:r w:rsidR="00B05EB4">
              <w:t>4.3.2025</w:t>
            </w:r>
          </w:p>
        </w:tc>
      </w:tr>
    </w:tbl>
    <w:p w14:paraId="00121501" w14:textId="77777777" w:rsidR="001353EA" w:rsidRDefault="001353EA" w:rsidP="001353EA">
      <w:pPr>
        <w:pStyle w:val="VnitrniText"/>
        <w:tabs>
          <w:tab w:val="left" w:pos="4820"/>
        </w:tabs>
        <w:ind w:firstLine="142"/>
      </w:pPr>
      <w:r>
        <w:tab/>
      </w:r>
    </w:p>
    <w:p w14:paraId="50BC7046" w14:textId="77777777" w:rsidR="001353EA" w:rsidRDefault="001353EA" w:rsidP="001353EA">
      <w:pPr>
        <w:pStyle w:val="VnitrniText"/>
        <w:tabs>
          <w:tab w:val="left" w:pos="5103"/>
        </w:tabs>
        <w:ind w:firstLine="142"/>
      </w:pPr>
    </w:p>
    <w:p w14:paraId="682C0E03" w14:textId="77777777" w:rsidR="001353EA" w:rsidRDefault="001353EA" w:rsidP="001353EA">
      <w:pPr>
        <w:pStyle w:val="VnitrniText"/>
        <w:tabs>
          <w:tab w:val="left" w:pos="5103"/>
        </w:tabs>
        <w:ind w:firstLine="142"/>
      </w:pPr>
    </w:p>
    <w:p w14:paraId="0D96615F" w14:textId="77777777" w:rsidR="0072536F" w:rsidRDefault="0072536F" w:rsidP="001353EA">
      <w:pPr>
        <w:pStyle w:val="VnitrniText"/>
        <w:tabs>
          <w:tab w:val="left" w:pos="5103"/>
        </w:tabs>
        <w:ind w:firstLine="142"/>
      </w:pPr>
    </w:p>
    <w:p w14:paraId="5B621DA6" w14:textId="77777777" w:rsidR="0072536F" w:rsidRDefault="0072536F" w:rsidP="001353EA">
      <w:pPr>
        <w:pStyle w:val="VnitrniText"/>
        <w:tabs>
          <w:tab w:val="left" w:pos="5103"/>
        </w:tabs>
        <w:ind w:firstLine="142"/>
      </w:pPr>
    </w:p>
    <w:tbl>
      <w:tblPr>
        <w:tblW w:w="0" w:type="auto"/>
        <w:tblLook w:val="04A0" w:firstRow="1" w:lastRow="0" w:firstColumn="1" w:lastColumn="0" w:noHBand="0" w:noVBand="1"/>
      </w:tblPr>
      <w:tblGrid>
        <w:gridCol w:w="3713"/>
        <w:gridCol w:w="1215"/>
        <w:gridCol w:w="1074"/>
        <w:gridCol w:w="2639"/>
        <w:gridCol w:w="1074"/>
      </w:tblGrid>
      <w:tr w:rsidR="0072536F" w14:paraId="0D79C260" w14:textId="77777777">
        <w:tc>
          <w:tcPr>
            <w:tcW w:w="3713" w:type="dxa"/>
            <w:shd w:val="clear" w:color="auto" w:fill="auto"/>
          </w:tcPr>
          <w:p w14:paraId="7D2275BC" w14:textId="77777777" w:rsidR="0072536F" w:rsidRDefault="0072536F">
            <w:pPr>
              <w:pStyle w:val="VnitrniText"/>
              <w:ind w:firstLine="0"/>
            </w:pPr>
          </w:p>
        </w:tc>
        <w:tc>
          <w:tcPr>
            <w:tcW w:w="2289" w:type="dxa"/>
            <w:gridSpan w:val="2"/>
            <w:shd w:val="clear" w:color="auto" w:fill="auto"/>
          </w:tcPr>
          <w:p w14:paraId="3B0D83B4" w14:textId="77777777" w:rsidR="0072536F" w:rsidRDefault="0072536F">
            <w:pPr>
              <w:pStyle w:val="VnitrniText"/>
              <w:tabs>
                <w:tab w:val="left" w:pos="5103"/>
              </w:tabs>
              <w:ind w:firstLine="0"/>
            </w:pPr>
          </w:p>
        </w:tc>
        <w:tc>
          <w:tcPr>
            <w:tcW w:w="3713" w:type="dxa"/>
            <w:gridSpan w:val="2"/>
            <w:shd w:val="clear" w:color="auto" w:fill="auto"/>
          </w:tcPr>
          <w:p w14:paraId="2E0B95AC" w14:textId="6768D057" w:rsidR="0072536F" w:rsidRDefault="0072536F">
            <w:pPr>
              <w:pStyle w:val="VnitrniText"/>
              <w:tabs>
                <w:tab w:val="left" w:pos="5103"/>
              </w:tabs>
              <w:ind w:firstLine="0"/>
            </w:pPr>
          </w:p>
        </w:tc>
      </w:tr>
      <w:tr w:rsidR="00825583" w14:paraId="222C3D10" w14:textId="77777777">
        <w:trPr>
          <w:gridAfter w:val="1"/>
          <w:wAfter w:w="1074" w:type="dxa"/>
        </w:trPr>
        <w:tc>
          <w:tcPr>
            <w:tcW w:w="3713" w:type="dxa"/>
            <w:shd w:val="clear" w:color="auto" w:fill="auto"/>
          </w:tcPr>
          <w:p w14:paraId="13229D04" w14:textId="77777777" w:rsidR="0072536F" w:rsidRDefault="0072536F">
            <w:pPr>
              <w:pStyle w:val="VnitrniText"/>
              <w:tabs>
                <w:tab w:val="left" w:pos="5103"/>
              </w:tabs>
              <w:ind w:firstLine="0"/>
              <w:jc w:val="left"/>
            </w:pPr>
            <w:r>
              <w:t>............................................</w:t>
            </w:r>
          </w:p>
        </w:tc>
        <w:tc>
          <w:tcPr>
            <w:tcW w:w="1215" w:type="dxa"/>
            <w:shd w:val="clear" w:color="auto" w:fill="auto"/>
          </w:tcPr>
          <w:p w14:paraId="3558FBEB" w14:textId="77777777" w:rsidR="0072536F" w:rsidRDefault="0072536F">
            <w:pPr>
              <w:pStyle w:val="VnitrniText"/>
              <w:tabs>
                <w:tab w:val="left" w:pos="5103"/>
              </w:tabs>
              <w:ind w:firstLine="0"/>
              <w:jc w:val="left"/>
            </w:pPr>
          </w:p>
        </w:tc>
        <w:tc>
          <w:tcPr>
            <w:tcW w:w="3713" w:type="dxa"/>
            <w:gridSpan w:val="2"/>
            <w:shd w:val="clear" w:color="auto" w:fill="auto"/>
          </w:tcPr>
          <w:p w14:paraId="31EE6883" w14:textId="4A4788D4" w:rsidR="0072536F" w:rsidRDefault="0072536F">
            <w:pPr>
              <w:pStyle w:val="VnitrniText"/>
              <w:tabs>
                <w:tab w:val="left" w:pos="5103"/>
              </w:tabs>
              <w:ind w:hanging="105"/>
              <w:jc w:val="left"/>
            </w:pPr>
            <w:r>
              <w:t>............................................</w:t>
            </w:r>
          </w:p>
        </w:tc>
      </w:tr>
      <w:tr w:rsidR="00825583" w14:paraId="390BDB84" w14:textId="77777777">
        <w:trPr>
          <w:gridAfter w:val="1"/>
          <w:wAfter w:w="1074" w:type="dxa"/>
        </w:trPr>
        <w:tc>
          <w:tcPr>
            <w:tcW w:w="3713" w:type="dxa"/>
            <w:shd w:val="clear" w:color="auto" w:fill="auto"/>
          </w:tcPr>
          <w:p w14:paraId="162F4FA1" w14:textId="77777777" w:rsidR="0072536F" w:rsidRDefault="0072536F">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1215" w:type="dxa"/>
            <w:shd w:val="clear" w:color="auto" w:fill="auto"/>
          </w:tcPr>
          <w:p w14:paraId="08EA30C5" w14:textId="77777777" w:rsidR="0072536F" w:rsidRDefault="0072536F">
            <w:pPr>
              <w:suppressAutoHyphens w:val="0"/>
              <w:autoSpaceDE w:val="0"/>
              <w:autoSpaceDN w:val="0"/>
              <w:adjustRightInd w:val="0"/>
              <w:rPr>
                <w:rFonts w:ascii="Arial" w:hAnsi="Arial" w:cs="Arial"/>
                <w:sz w:val="20"/>
                <w:szCs w:val="20"/>
              </w:rPr>
            </w:pPr>
          </w:p>
        </w:tc>
        <w:tc>
          <w:tcPr>
            <w:tcW w:w="3713" w:type="dxa"/>
            <w:gridSpan w:val="2"/>
            <w:shd w:val="clear" w:color="auto" w:fill="auto"/>
          </w:tcPr>
          <w:p w14:paraId="300E8B89" w14:textId="7740B845" w:rsidR="0072536F" w:rsidRDefault="0072536F">
            <w:pPr>
              <w:suppressAutoHyphens w:val="0"/>
              <w:autoSpaceDE w:val="0"/>
              <w:autoSpaceDN w:val="0"/>
              <w:adjustRightInd w:val="0"/>
              <w:ind w:hanging="105"/>
              <w:rPr>
                <w:rFonts w:ascii="Arial" w:hAnsi="Arial" w:cs="Arial"/>
                <w:sz w:val="20"/>
                <w:szCs w:val="20"/>
              </w:rPr>
            </w:pPr>
            <w:r>
              <w:rPr>
                <w:rFonts w:ascii="Arial" w:hAnsi="Arial" w:cs="Arial"/>
                <w:sz w:val="20"/>
                <w:szCs w:val="20"/>
              </w:rPr>
              <w:t>Správa železnic, státní organizace</w:t>
            </w:r>
          </w:p>
        </w:tc>
      </w:tr>
      <w:tr w:rsidR="00825583" w14:paraId="4B3130DC" w14:textId="77777777">
        <w:trPr>
          <w:gridAfter w:val="1"/>
          <w:wAfter w:w="1074" w:type="dxa"/>
        </w:trPr>
        <w:tc>
          <w:tcPr>
            <w:tcW w:w="3713" w:type="dxa"/>
            <w:shd w:val="clear" w:color="auto" w:fill="auto"/>
          </w:tcPr>
          <w:p w14:paraId="16F11B24" w14:textId="77777777" w:rsidR="0072536F" w:rsidRDefault="0072536F">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1215" w:type="dxa"/>
            <w:shd w:val="clear" w:color="auto" w:fill="auto"/>
          </w:tcPr>
          <w:p w14:paraId="2B86CCB0" w14:textId="77777777" w:rsidR="0072536F" w:rsidRDefault="0072536F">
            <w:pPr>
              <w:suppressAutoHyphens w:val="0"/>
              <w:autoSpaceDE w:val="0"/>
              <w:autoSpaceDN w:val="0"/>
              <w:adjustRightInd w:val="0"/>
              <w:rPr>
                <w:rFonts w:ascii="Arial" w:hAnsi="Arial" w:cs="Arial"/>
                <w:sz w:val="20"/>
                <w:szCs w:val="20"/>
              </w:rPr>
            </w:pPr>
          </w:p>
        </w:tc>
        <w:tc>
          <w:tcPr>
            <w:tcW w:w="3713" w:type="dxa"/>
            <w:gridSpan w:val="2"/>
            <w:shd w:val="clear" w:color="auto" w:fill="auto"/>
          </w:tcPr>
          <w:p w14:paraId="3AAAF2CB" w14:textId="59C9BDE4" w:rsidR="0072536F" w:rsidRDefault="0072536F">
            <w:pPr>
              <w:suppressAutoHyphens w:val="0"/>
              <w:autoSpaceDE w:val="0"/>
              <w:autoSpaceDN w:val="0"/>
              <w:adjustRightInd w:val="0"/>
              <w:ind w:hanging="105"/>
              <w:rPr>
                <w:rFonts w:ascii="Arial" w:hAnsi="Arial" w:cs="Arial"/>
                <w:sz w:val="20"/>
                <w:szCs w:val="20"/>
              </w:rPr>
            </w:pPr>
            <w:r>
              <w:rPr>
                <w:rFonts w:ascii="Arial" w:hAnsi="Arial" w:cs="Arial"/>
                <w:sz w:val="20"/>
                <w:szCs w:val="20"/>
              </w:rPr>
              <w:t>ředitel Stavební správy východ</w:t>
            </w:r>
          </w:p>
        </w:tc>
      </w:tr>
      <w:tr w:rsidR="00825583" w14:paraId="3403ACFA" w14:textId="77777777">
        <w:trPr>
          <w:gridAfter w:val="1"/>
          <w:wAfter w:w="1074" w:type="dxa"/>
        </w:trPr>
        <w:tc>
          <w:tcPr>
            <w:tcW w:w="3713" w:type="dxa"/>
            <w:shd w:val="clear" w:color="auto" w:fill="auto"/>
          </w:tcPr>
          <w:p w14:paraId="4932C897" w14:textId="77777777" w:rsidR="0072536F" w:rsidRDefault="0072536F">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p w14:paraId="392C3CF7" w14:textId="3C461F79" w:rsidR="00125052" w:rsidRDefault="00125052">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1215" w:type="dxa"/>
            <w:shd w:val="clear" w:color="auto" w:fill="auto"/>
          </w:tcPr>
          <w:p w14:paraId="24270EF1" w14:textId="77777777" w:rsidR="0072536F" w:rsidRDefault="0072536F">
            <w:pPr>
              <w:suppressAutoHyphens w:val="0"/>
              <w:autoSpaceDE w:val="0"/>
              <w:autoSpaceDN w:val="0"/>
              <w:adjustRightInd w:val="0"/>
              <w:rPr>
                <w:rFonts w:ascii="Arial" w:hAnsi="Arial" w:cs="Arial"/>
                <w:sz w:val="20"/>
                <w:szCs w:val="20"/>
              </w:rPr>
            </w:pPr>
          </w:p>
        </w:tc>
        <w:tc>
          <w:tcPr>
            <w:tcW w:w="3713" w:type="dxa"/>
            <w:gridSpan w:val="2"/>
            <w:shd w:val="clear" w:color="auto" w:fill="auto"/>
          </w:tcPr>
          <w:p w14:paraId="4A5428E6" w14:textId="77777777" w:rsidR="0072536F" w:rsidRDefault="0072536F">
            <w:pPr>
              <w:suppressAutoHyphens w:val="0"/>
              <w:autoSpaceDE w:val="0"/>
              <w:autoSpaceDN w:val="0"/>
              <w:adjustRightInd w:val="0"/>
              <w:ind w:hanging="105"/>
              <w:rPr>
                <w:rFonts w:ascii="Arial" w:hAnsi="Arial" w:cs="Arial"/>
                <w:sz w:val="20"/>
                <w:szCs w:val="20"/>
              </w:rPr>
            </w:pPr>
            <w:r>
              <w:rPr>
                <w:rFonts w:ascii="Arial" w:hAnsi="Arial" w:cs="Arial"/>
                <w:sz w:val="20"/>
                <w:szCs w:val="20"/>
              </w:rPr>
              <w:t>Ing. Miroslav Bocák</w:t>
            </w:r>
          </w:p>
          <w:p w14:paraId="712BAFC9" w14:textId="24631C08" w:rsidR="00125052" w:rsidRDefault="00895F14">
            <w:pPr>
              <w:suppressAutoHyphens w:val="0"/>
              <w:autoSpaceDE w:val="0"/>
              <w:autoSpaceDN w:val="0"/>
              <w:adjustRightInd w:val="0"/>
              <w:ind w:hanging="105"/>
              <w:rPr>
                <w:rFonts w:ascii="Arial" w:hAnsi="Arial" w:cs="Arial"/>
                <w:sz w:val="20"/>
                <w:szCs w:val="20"/>
              </w:rPr>
            </w:pPr>
            <w:r>
              <w:rPr>
                <w:rFonts w:ascii="Arial" w:hAnsi="Arial" w:cs="Arial"/>
                <w:sz w:val="20"/>
                <w:szCs w:val="20"/>
              </w:rPr>
              <w:t>přejímající</w:t>
            </w:r>
          </w:p>
        </w:tc>
      </w:tr>
      <w:tr w:rsidR="00825583" w14:paraId="55DFBA69" w14:textId="77777777">
        <w:trPr>
          <w:gridAfter w:val="1"/>
          <w:wAfter w:w="1074" w:type="dxa"/>
        </w:trPr>
        <w:tc>
          <w:tcPr>
            <w:tcW w:w="3713" w:type="dxa"/>
            <w:shd w:val="clear" w:color="auto" w:fill="auto"/>
          </w:tcPr>
          <w:p w14:paraId="0C0FCF83" w14:textId="10996B3E" w:rsidR="0072536F" w:rsidRDefault="0072536F">
            <w:pPr>
              <w:suppressAutoHyphens w:val="0"/>
              <w:autoSpaceDE w:val="0"/>
              <w:autoSpaceDN w:val="0"/>
              <w:adjustRightInd w:val="0"/>
              <w:rPr>
                <w:rFonts w:ascii="Arial" w:hAnsi="Arial" w:cs="Arial"/>
                <w:sz w:val="20"/>
                <w:szCs w:val="20"/>
              </w:rPr>
            </w:pPr>
          </w:p>
        </w:tc>
        <w:tc>
          <w:tcPr>
            <w:tcW w:w="1215" w:type="dxa"/>
            <w:shd w:val="clear" w:color="auto" w:fill="auto"/>
          </w:tcPr>
          <w:p w14:paraId="345B282D" w14:textId="77777777" w:rsidR="0072536F" w:rsidRDefault="0072536F">
            <w:pPr>
              <w:suppressAutoHyphens w:val="0"/>
              <w:autoSpaceDE w:val="0"/>
              <w:autoSpaceDN w:val="0"/>
              <w:adjustRightInd w:val="0"/>
              <w:rPr>
                <w:rFonts w:ascii="Arial" w:hAnsi="Arial" w:cs="Arial"/>
                <w:sz w:val="20"/>
                <w:szCs w:val="20"/>
              </w:rPr>
            </w:pPr>
          </w:p>
        </w:tc>
        <w:tc>
          <w:tcPr>
            <w:tcW w:w="3713" w:type="dxa"/>
            <w:gridSpan w:val="2"/>
            <w:shd w:val="clear" w:color="auto" w:fill="auto"/>
          </w:tcPr>
          <w:p w14:paraId="55987C27" w14:textId="1E0EAEF8" w:rsidR="0072536F" w:rsidRDefault="0072536F">
            <w:pPr>
              <w:suppressAutoHyphens w:val="0"/>
              <w:autoSpaceDE w:val="0"/>
              <w:autoSpaceDN w:val="0"/>
              <w:adjustRightInd w:val="0"/>
              <w:ind w:hanging="1180"/>
              <w:rPr>
                <w:rFonts w:ascii="Arial" w:hAnsi="Arial" w:cs="Arial"/>
                <w:sz w:val="20"/>
                <w:szCs w:val="20"/>
              </w:rPr>
            </w:pPr>
            <w:r>
              <w:rPr>
                <w:rFonts w:ascii="Arial" w:hAnsi="Arial" w:cs="Arial"/>
                <w:sz w:val="20"/>
                <w:szCs w:val="20"/>
              </w:rPr>
              <w:t>přejímající</w:t>
            </w:r>
          </w:p>
        </w:tc>
      </w:tr>
    </w:tbl>
    <w:p w14:paraId="02FF2A9C" w14:textId="77777777" w:rsidR="001353EA" w:rsidRDefault="001353EA">
      <w:pPr>
        <w:suppressAutoHyphens w:val="0"/>
        <w:autoSpaceDE w:val="0"/>
        <w:autoSpaceDN w:val="0"/>
        <w:adjustRightInd w:val="0"/>
        <w:rPr>
          <w:rFonts w:ascii="Arial" w:hAnsi="Arial" w:cs="Arial"/>
          <w:sz w:val="20"/>
          <w:szCs w:val="20"/>
        </w:rPr>
      </w:pPr>
    </w:p>
    <w:p w14:paraId="12125BB2" w14:textId="77777777" w:rsidR="0083268B" w:rsidRPr="00D06D0F" w:rsidRDefault="0083268B" w:rsidP="0083268B">
      <w:pPr>
        <w:pStyle w:val="VnitrniText"/>
        <w:ind w:firstLine="142"/>
      </w:pPr>
    </w:p>
    <w:p w14:paraId="655477E8" w14:textId="77777777" w:rsidR="00722C9B" w:rsidRPr="00D06D0F" w:rsidRDefault="00722C9B" w:rsidP="000B0AA7">
      <w:pPr>
        <w:pStyle w:val="VnitrniText"/>
      </w:pPr>
    </w:p>
    <w:p w14:paraId="7488F19E" w14:textId="77777777" w:rsidR="00F66E72" w:rsidRDefault="00F66E72" w:rsidP="000B0AA7">
      <w:pPr>
        <w:pStyle w:val="VnitrniText"/>
        <w:ind w:firstLine="0"/>
      </w:pPr>
    </w:p>
    <w:p w14:paraId="44AA41A5" w14:textId="77777777" w:rsidR="000528C7" w:rsidRDefault="000528C7" w:rsidP="000B0AA7">
      <w:pPr>
        <w:pStyle w:val="VnitrniText"/>
        <w:ind w:firstLine="0"/>
      </w:pPr>
    </w:p>
    <w:p w14:paraId="52A52B89"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5840362"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54828D8F"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2F7D8150"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7CD6B625"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5416B2B6" w14:textId="77777777" w:rsidR="000528C7" w:rsidRPr="00A87810" w:rsidRDefault="000528C7" w:rsidP="000528C7">
      <w:pPr>
        <w:spacing w:before="120"/>
        <w:jc w:val="both"/>
        <w:rPr>
          <w:rFonts w:ascii="Arial" w:hAnsi="Arial" w:cs="Arial"/>
          <w:sz w:val="20"/>
          <w:szCs w:val="20"/>
        </w:rPr>
      </w:pPr>
    </w:p>
    <w:p w14:paraId="05D2C0F8" w14:textId="4CF8C745"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V ………………</w:t>
      </w:r>
      <w:r w:rsidR="0072536F">
        <w:rPr>
          <w:rFonts w:ascii="Arial" w:hAnsi="Arial" w:cs="Arial"/>
          <w:sz w:val="20"/>
          <w:szCs w:val="20"/>
        </w:rPr>
        <w:t>……………….</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1419D33" w14:textId="77777777" w:rsidR="000528C7" w:rsidRPr="000528C7" w:rsidRDefault="000528C7" w:rsidP="0072536F">
      <w:pPr>
        <w:spacing w:before="120"/>
        <w:ind w:left="4964"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D385C5B" w14:textId="77777777" w:rsidR="000528C7" w:rsidRPr="00D06D0F" w:rsidRDefault="000528C7" w:rsidP="000B0AA7">
      <w:pPr>
        <w:pStyle w:val="VnitrniText"/>
        <w:ind w:firstLine="0"/>
      </w:pPr>
    </w:p>
    <w:p w14:paraId="063BFD0F" w14:textId="77777777" w:rsidR="00B4772C" w:rsidRDefault="00337C94" w:rsidP="000B0AA7">
      <w:pPr>
        <w:pStyle w:val="VnitrniText"/>
        <w:ind w:firstLine="0"/>
      </w:pPr>
      <w:r w:rsidRPr="0023665E">
        <w:t xml:space="preserve"> </w:t>
      </w:r>
    </w:p>
    <w:p w14:paraId="4667D9E7" w14:textId="77777777" w:rsidR="000528C7" w:rsidRDefault="000528C7" w:rsidP="00B4772C">
      <w:pPr>
        <w:pStyle w:val="VnitrniText"/>
        <w:ind w:firstLine="0"/>
      </w:pPr>
    </w:p>
    <w:p w14:paraId="7D8B001A" w14:textId="77777777" w:rsidR="0072536F" w:rsidRDefault="0072536F" w:rsidP="00B4772C">
      <w:pPr>
        <w:pStyle w:val="VnitrniText"/>
        <w:ind w:firstLine="0"/>
      </w:pPr>
    </w:p>
    <w:p w14:paraId="2084446B" w14:textId="77777777" w:rsidR="0072536F" w:rsidRDefault="0072536F" w:rsidP="00B4772C">
      <w:pPr>
        <w:pStyle w:val="VnitrniText"/>
        <w:ind w:firstLine="0"/>
      </w:pPr>
    </w:p>
    <w:p w14:paraId="191F4844" w14:textId="588FD251"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Královéhradecký kraj</w:t>
      </w:r>
    </w:p>
    <w:p w14:paraId="602407E8" w14:textId="77777777" w:rsidR="00B4772C" w:rsidRPr="00B4772C" w:rsidRDefault="00B4772C" w:rsidP="00B4772C">
      <w:pPr>
        <w:pStyle w:val="VnitrniText"/>
        <w:ind w:firstLine="0"/>
      </w:pPr>
      <w:r w:rsidRPr="00B4772C">
        <w:t>Ing. Jolana Miškářová</w:t>
      </w:r>
    </w:p>
    <w:p w14:paraId="615039C1" w14:textId="77777777" w:rsidR="00706967" w:rsidRDefault="00706967" w:rsidP="00706967">
      <w:pPr>
        <w:pStyle w:val="VnitrniText"/>
        <w:ind w:firstLine="0"/>
      </w:pPr>
    </w:p>
    <w:p w14:paraId="5DC47F39" w14:textId="77777777" w:rsidR="00706967" w:rsidRDefault="00706967" w:rsidP="00706967">
      <w:pPr>
        <w:pStyle w:val="VnitrniText"/>
        <w:ind w:firstLine="0"/>
      </w:pPr>
    </w:p>
    <w:p w14:paraId="1198CE39" w14:textId="77777777" w:rsidR="00706967" w:rsidRDefault="00706967" w:rsidP="00706967">
      <w:pPr>
        <w:pStyle w:val="VnitrniText"/>
        <w:ind w:firstLine="0"/>
      </w:pPr>
      <w:r>
        <w:t>.................................................</w:t>
      </w:r>
    </w:p>
    <w:p w14:paraId="2E2C1DED" w14:textId="77777777" w:rsidR="00706967" w:rsidRDefault="00706967" w:rsidP="00706967">
      <w:pPr>
        <w:pStyle w:val="VnitrniText"/>
        <w:ind w:firstLine="0"/>
      </w:pPr>
      <w:r>
        <w:tab/>
        <w:t>podpis</w:t>
      </w:r>
    </w:p>
    <w:p w14:paraId="6D84CFEE" w14:textId="77777777" w:rsidR="00706967" w:rsidRDefault="00706967" w:rsidP="00706967">
      <w:pPr>
        <w:pStyle w:val="VnitrniText"/>
        <w:ind w:firstLine="0"/>
      </w:pPr>
    </w:p>
    <w:p w14:paraId="1B29DE91" w14:textId="77777777" w:rsidR="00706967" w:rsidRDefault="00706967" w:rsidP="00706967">
      <w:pPr>
        <w:pStyle w:val="VnitrniText"/>
        <w:ind w:firstLine="0"/>
      </w:pPr>
    </w:p>
    <w:p w14:paraId="304C12F4" w14:textId="77777777" w:rsidR="00706967" w:rsidRDefault="00706967" w:rsidP="00706967">
      <w:pPr>
        <w:pStyle w:val="VnitrniText"/>
        <w:ind w:firstLine="0"/>
      </w:pPr>
      <w:r>
        <w:t>Za správnost KPÚ: Hana Mazurová</w:t>
      </w:r>
    </w:p>
    <w:p w14:paraId="717FEFE8" w14:textId="77777777" w:rsidR="00706967" w:rsidRDefault="00706967" w:rsidP="00706967">
      <w:pPr>
        <w:pStyle w:val="VnitrniText"/>
        <w:ind w:firstLine="0"/>
      </w:pPr>
    </w:p>
    <w:p w14:paraId="72C81531" w14:textId="77777777" w:rsidR="00706967" w:rsidRDefault="00706967" w:rsidP="00706967">
      <w:pPr>
        <w:pStyle w:val="VnitrniText"/>
        <w:ind w:firstLine="0"/>
      </w:pPr>
    </w:p>
    <w:p w14:paraId="00E1DD82" w14:textId="77777777" w:rsidR="00706967" w:rsidRDefault="00706967" w:rsidP="00706967">
      <w:pPr>
        <w:pStyle w:val="VnitrniText"/>
        <w:ind w:firstLine="0"/>
      </w:pPr>
      <w:r>
        <w:t>.................................................</w:t>
      </w:r>
    </w:p>
    <w:p w14:paraId="73FB7C7F" w14:textId="77777777" w:rsidR="00706967" w:rsidRDefault="00706967" w:rsidP="00706967">
      <w:pPr>
        <w:pStyle w:val="VnitrniText"/>
        <w:ind w:firstLine="0"/>
      </w:pPr>
      <w:r>
        <w:tab/>
        <w:t>podpis</w:t>
      </w:r>
    </w:p>
    <w:p w14:paraId="11E3FDCA" w14:textId="77777777" w:rsidR="00722C9B" w:rsidRDefault="00722C9B" w:rsidP="000B0AA7">
      <w:pPr>
        <w:pStyle w:val="VnitrniText"/>
      </w:pPr>
    </w:p>
    <w:p w14:paraId="2A26968E" w14:textId="77777777" w:rsidR="001852C1" w:rsidRDefault="001852C1" w:rsidP="000B0AA7">
      <w:pPr>
        <w:pStyle w:val="VnitrniText"/>
      </w:pPr>
    </w:p>
    <w:p w14:paraId="3F0F0820" w14:textId="77777777" w:rsidR="00DD21C2" w:rsidRDefault="00DD21C2" w:rsidP="009E46A5">
      <w:pPr>
        <w:spacing w:line="276" w:lineRule="auto"/>
        <w:ind w:left="-284"/>
        <w:jc w:val="both"/>
        <w:rPr>
          <w:rFonts w:ascii="Arial" w:hAnsi="Arial" w:cs="Arial"/>
          <w:sz w:val="20"/>
          <w:szCs w:val="20"/>
          <w:u w:val="single"/>
        </w:rPr>
      </w:pPr>
    </w:p>
    <w:p w14:paraId="2131119F" w14:textId="77777777" w:rsidR="00DD21C2" w:rsidRDefault="00DD21C2" w:rsidP="009E46A5">
      <w:pPr>
        <w:spacing w:line="276" w:lineRule="auto"/>
        <w:ind w:left="-284"/>
        <w:jc w:val="both"/>
        <w:rPr>
          <w:rFonts w:ascii="Arial" w:hAnsi="Arial" w:cs="Arial"/>
          <w:sz w:val="20"/>
          <w:szCs w:val="20"/>
          <w:u w:val="single"/>
        </w:rPr>
      </w:pPr>
    </w:p>
    <w:p w14:paraId="5F860B25" w14:textId="77777777" w:rsidR="00DD21C2" w:rsidRDefault="00DD21C2" w:rsidP="009E46A5">
      <w:pPr>
        <w:spacing w:line="276" w:lineRule="auto"/>
        <w:ind w:left="-284"/>
        <w:jc w:val="both"/>
        <w:rPr>
          <w:rFonts w:ascii="Arial" w:hAnsi="Arial" w:cs="Arial"/>
          <w:sz w:val="20"/>
          <w:szCs w:val="20"/>
          <w:u w:val="single"/>
        </w:rPr>
      </w:pPr>
    </w:p>
    <w:p w14:paraId="585861DC" w14:textId="77777777" w:rsidR="00DD21C2" w:rsidRDefault="00DD21C2" w:rsidP="009E46A5">
      <w:pPr>
        <w:spacing w:line="276" w:lineRule="auto"/>
        <w:ind w:left="-284"/>
        <w:jc w:val="both"/>
        <w:rPr>
          <w:rFonts w:ascii="Arial" w:hAnsi="Arial" w:cs="Arial"/>
          <w:sz w:val="20"/>
          <w:szCs w:val="20"/>
          <w:u w:val="single"/>
        </w:rPr>
      </w:pPr>
    </w:p>
    <w:p w14:paraId="460F46E8" w14:textId="77777777" w:rsidR="00DD21C2" w:rsidRDefault="00DD21C2" w:rsidP="009E46A5">
      <w:pPr>
        <w:spacing w:line="276" w:lineRule="auto"/>
        <w:ind w:left="-284"/>
        <w:jc w:val="both"/>
        <w:rPr>
          <w:rFonts w:ascii="Arial" w:hAnsi="Arial" w:cs="Arial"/>
          <w:sz w:val="20"/>
          <w:szCs w:val="20"/>
          <w:u w:val="single"/>
        </w:rPr>
      </w:pPr>
    </w:p>
    <w:p w14:paraId="42C9D3FB" w14:textId="51AF1D99" w:rsidR="009E46A5" w:rsidRDefault="009E46A5" w:rsidP="009E46A5">
      <w:pPr>
        <w:spacing w:line="276" w:lineRule="auto"/>
        <w:ind w:left="-284"/>
        <w:jc w:val="both"/>
        <w:rPr>
          <w:rFonts w:ascii="Arial" w:hAnsi="Arial" w:cs="Arial"/>
          <w:sz w:val="20"/>
          <w:szCs w:val="20"/>
          <w:u w:val="single"/>
        </w:rPr>
      </w:pPr>
      <w:r w:rsidRPr="00343593">
        <w:rPr>
          <w:rFonts w:ascii="Arial" w:hAnsi="Arial" w:cs="Arial"/>
          <w:sz w:val="20"/>
          <w:szCs w:val="20"/>
          <w:u w:val="single"/>
        </w:rPr>
        <w:t>Před právním jednáním:</w:t>
      </w:r>
    </w:p>
    <w:p w14:paraId="53D611A9" w14:textId="77777777" w:rsidR="009E46A5" w:rsidRDefault="009E46A5" w:rsidP="009E46A5">
      <w:pPr>
        <w:spacing w:line="276" w:lineRule="auto"/>
        <w:ind w:left="-284"/>
        <w:jc w:val="both"/>
        <w:rPr>
          <w:rFonts w:ascii="Arial" w:hAnsi="Arial" w:cs="Arial"/>
          <w:sz w:val="20"/>
          <w:szCs w:val="20"/>
          <w:u w:val="single"/>
        </w:rPr>
      </w:pPr>
    </w:p>
    <w:p w14:paraId="56706193" w14:textId="77777777" w:rsidR="009E46A5" w:rsidRDefault="009E46A5" w:rsidP="009E46A5">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305C34CC" w14:textId="77777777" w:rsidR="009E46A5" w:rsidRDefault="009E46A5" w:rsidP="009E46A5">
      <w:pPr>
        <w:spacing w:line="276" w:lineRule="auto"/>
        <w:ind w:left="-284"/>
        <w:jc w:val="both"/>
        <w:rPr>
          <w:rFonts w:ascii="Arial" w:hAnsi="Arial" w:cs="Arial"/>
          <w:sz w:val="20"/>
          <w:szCs w:val="20"/>
        </w:rPr>
      </w:pPr>
    </w:p>
    <w:p w14:paraId="5C623B44" w14:textId="01C2D88F" w:rsidR="009E46A5" w:rsidRDefault="009E46A5" w:rsidP="009E46A5">
      <w:pPr>
        <w:spacing w:line="276" w:lineRule="auto"/>
        <w:ind w:left="-284"/>
        <w:jc w:val="both"/>
        <w:rPr>
          <w:rFonts w:ascii="Arial" w:hAnsi="Arial" w:cs="Arial"/>
          <w:i/>
          <w:sz w:val="20"/>
          <w:szCs w:val="20"/>
        </w:rPr>
      </w:pPr>
      <w:r>
        <w:rPr>
          <w:rFonts w:ascii="Arial" w:hAnsi="Arial" w:cs="Arial"/>
          <w:sz w:val="20"/>
          <w:szCs w:val="20"/>
        </w:rPr>
        <w:t>Datum:</w:t>
      </w:r>
      <w:r w:rsidR="005B25BC">
        <w:rPr>
          <w:rFonts w:ascii="Arial" w:hAnsi="Arial" w:cs="Arial"/>
          <w:sz w:val="20"/>
          <w:szCs w:val="20"/>
        </w:rPr>
        <w:t xml:space="preserve"> 7.3.2025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F8892A5" w14:textId="77777777" w:rsidR="009E46A5" w:rsidRDefault="009E46A5" w:rsidP="009E46A5">
      <w:pPr>
        <w:spacing w:line="276" w:lineRule="auto"/>
        <w:ind w:left="-284"/>
        <w:jc w:val="both"/>
        <w:rPr>
          <w:rFonts w:ascii="Arial" w:hAnsi="Arial" w:cs="Arial"/>
          <w:i/>
          <w:sz w:val="20"/>
          <w:szCs w:val="20"/>
        </w:rPr>
      </w:pPr>
    </w:p>
    <w:p w14:paraId="756E8FD7" w14:textId="77777777" w:rsidR="009E46A5" w:rsidRDefault="009E46A5" w:rsidP="009E46A5">
      <w:pPr>
        <w:spacing w:line="276" w:lineRule="auto"/>
        <w:ind w:left="-284"/>
        <w:jc w:val="both"/>
        <w:rPr>
          <w:rFonts w:ascii="Arial" w:hAnsi="Arial" w:cs="Arial"/>
          <w:sz w:val="20"/>
          <w:szCs w:val="20"/>
        </w:rPr>
      </w:pPr>
    </w:p>
    <w:p w14:paraId="2D912B62" w14:textId="77777777" w:rsidR="009E46A5" w:rsidRDefault="009E46A5" w:rsidP="009E46A5">
      <w:pPr>
        <w:spacing w:line="276" w:lineRule="auto"/>
        <w:ind w:left="-284"/>
        <w:jc w:val="both"/>
        <w:rPr>
          <w:rFonts w:ascii="Arial" w:hAnsi="Arial" w:cs="Arial"/>
          <w:sz w:val="20"/>
          <w:szCs w:val="20"/>
        </w:rPr>
      </w:pPr>
    </w:p>
    <w:p w14:paraId="353A273E" w14:textId="77777777" w:rsidR="009E46A5" w:rsidRDefault="009E46A5" w:rsidP="009E46A5">
      <w:pPr>
        <w:spacing w:line="276" w:lineRule="auto"/>
        <w:ind w:left="-284"/>
        <w:jc w:val="both"/>
        <w:rPr>
          <w:rFonts w:ascii="Arial" w:hAnsi="Arial" w:cs="Arial"/>
          <w:sz w:val="20"/>
          <w:szCs w:val="20"/>
        </w:rPr>
      </w:pPr>
    </w:p>
    <w:p w14:paraId="13004ACB" w14:textId="77777777" w:rsidR="009E46A5" w:rsidRDefault="009E46A5" w:rsidP="009E46A5">
      <w:pPr>
        <w:spacing w:line="276" w:lineRule="auto"/>
        <w:ind w:left="-284"/>
        <w:jc w:val="both"/>
        <w:rPr>
          <w:rFonts w:ascii="Arial" w:hAnsi="Arial" w:cs="Arial"/>
          <w:sz w:val="20"/>
          <w:szCs w:val="20"/>
        </w:rPr>
      </w:pPr>
    </w:p>
    <w:p w14:paraId="0D421C59" w14:textId="77777777" w:rsidR="009E46A5" w:rsidRDefault="009E46A5" w:rsidP="009E46A5">
      <w:pPr>
        <w:spacing w:line="276" w:lineRule="auto"/>
        <w:ind w:left="-284"/>
        <w:jc w:val="both"/>
        <w:rPr>
          <w:rFonts w:ascii="Arial" w:hAnsi="Arial" w:cs="Arial"/>
          <w:sz w:val="20"/>
          <w:szCs w:val="20"/>
        </w:rPr>
      </w:pPr>
      <w:r>
        <w:rPr>
          <w:rFonts w:ascii="Arial" w:hAnsi="Arial" w:cs="Arial"/>
          <w:sz w:val="20"/>
          <w:szCs w:val="20"/>
        </w:rPr>
        <w:t>-----------------------------------</w:t>
      </w:r>
    </w:p>
    <w:p w14:paraId="3C464A90" w14:textId="77777777" w:rsidR="009E46A5" w:rsidRDefault="009E46A5" w:rsidP="009E46A5">
      <w:pPr>
        <w:spacing w:line="276" w:lineRule="auto"/>
        <w:ind w:left="-284"/>
        <w:jc w:val="both"/>
        <w:rPr>
          <w:rFonts w:ascii="Arial" w:hAnsi="Arial" w:cs="Arial"/>
          <w:sz w:val="20"/>
          <w:szCs w:val="20"/>
        </w:rPr>
      </w:pPr>
      <w:r>
        <w:rPr>
          <w:rFonts w:ascii="Arial" w:hAnsi="Arial" w:cs="Arial"/>
          <w:sz w:val="20"/>
          <w:szCs w:val="20"/>
        </w:rPr>
        <w:t>Příkazce operace</w:t>
      </w:r>
    </w:p>
    <w:p w14:paraId="6FA7540C" w14:textId="77777777" w:rsidR="009E46A5" w:rsidRDefault="009E46A5" w:rsidP="009E46A5">
      <w:pPr>
        <w:spacing w:line="276" w:lineRule="auto"/>
        <w:ind w:left="-284"/>
        <w:jc w:val="both"/>
        <w:rPr>
          <w:rFonts w:ascii="Arial" w:hAnsi="Arial" w:cs="Arial"/>
          <w:sz w:val="20"/>
          <w:szCs w:val="20"/>
        </w:rPr>
      </w:pPr>
      <w:r>
        <w:rPr>
          <w:rFonts w:ascii="Arial" w:hAnsi="Arial" w:cs="Arial"/>
          <w:sz w:val="20"/>
          <w:szCs w:val="20"/>
        </w:rPr>
        <w:t>Ing. Petr Lázňovský</w:t>
      </w:r>
    </w:p>
    <w:p w14:paraId="0150331E" w14:textId="77777777" w:rsidR="009E46A5" w:rsidRDefault="009E46A5" w:rsidP="009E46A5">
      <w:pPr>
        <w:spacing w:line="276" w:lineRule="auto"/>
        <w:ind w:left="-284"/>
        <w:jc w:val="both"/>
        <w:rPr>
          <w:rFonts w:ascii="Arial" w:hAnsi="Arial" w:cs="Arial"/>
          <w:sz w:val="20"/>
          <w:szCs w:val="20"/>
        </w:rPr>
      </w:pPr>
    </w:p>
    <w:p w14:paraId="7CC5C8F5" w14:textId="77777777" w:rsidR="009E46A5" w:rsidRDefault="009E46A5" w:rsidP="009E46A5">
      <w:pPr>
        <w:spacing w:line="276" w:lineRule="auto"/>
        <w:ind w:left="-284"/>
        <w:jc w:val="both"/>
        <w:rPr>
          <w:rFonts w:ascii="Arial" w:hAnsi="Arial" w:cs="Arial"/>
          <w:sz w:val="20"/>
          <w:szCs w:val="20"/>
        </w:rPr>
      </w:pPr>
    </w:p>
    <w:p w14:paraId="4ABB4EA6" w14:textId="77777777" w:rsidR="009E46A5" w:rsidRDefault="009E46A5" w:rsidP="009E46A5">
      <w:pPr>
        <w:spacing w:line="276" w:lineRule="auto"/>
        <w:ind w:left="-284"/>
        <w:jc w:val="both"/>
        <w:rPr>
          <w:rFonts w:ascii="Arial" w:hAnsi="Arial" w:cs="Arial"/>
          <w:sz w:val="20"/>
          <w:szCs w:val="20"/>
        </w:rPr>
      </w:pPr>
    </w:p>
    <w:p w14:paraId="0EC50E0D" w14:textId="77777777" w:rsidR="009E46A5" w:rsidRDefault="009E46A5" w:rsidP="009E46A5">
      <w:pPr>
        <w:spacing w:line="276" w:lineRule="auto"/>
        <w:ind w:left="-284"/>
        <w:jc w:val="both"/>
        <w:rPr>
          <w:rFonts w:ascii="Arial" w:hAnsi="Arial" w:cs="Arial"/>
          <w:sz w:val="20"/>
          <w:szCs w:val="20"/>
        </w:rPr>
      </w:pPr>
    </w:p>
    <w:p w14:paraId="38B8B0BC" w14:textId="77777777" w:rsidR="009E46A5" w:rsidRDefault="009E46A5" w:rsidP="009E46A5">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2060F5FD" w14:textId="77777777" w:rsidR="009E46A5" w:rsidRDefault="009E46A5" w:rsidP="009E46A5">
      <w:pPr>
        <w:spacing w:line="276" w:lineRule="auto"/>
        <w:ind w:left="-284"/>
        <w:jc w:val="both"/>
        <w:rPr>
          <w:rFonts w:ascii="Arial" w:hAnsi="Arial" w:cs="Arial"/>
          <w:sz w:val="20"/>
          <w:szCs w:val="20"/>
          <w:u w:val="single"/>
        </w:rPr>
      </w:pPr>
    </w:p>
    <w:p w14:paraId="42C9AEA5" w14:textId="77777777" w:rsidR="009E46A5" w:rsidRDefault="009E46A5" w:rsidP="009E46A5">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4E3DD193" w14:textId="77777777" w:rsidR="009E46A5" w:rsidRDefault="009E46A5" w:rsidP="009E46A5">
      <w:pPr>
        <w:spacing w:line="276" w:lineRule="auto"/>
        <w:ind w:left="-284"/>
        <w:jc w:val="both"/>
        <w:rPr>
          <w:rFonts w:ascii="Arial" w:hAnsi="Arial" w:cs="Arial"/>
          <w:sz w:val="20"/>
          <w:szCs w:val="20"/>
        </w:rPr>
      </w:pPr>
    </w:p>
    <w:p w14:paraId="349DC1E1" w14:textId="58636585" w:rsidR="009E46A5" w:rsidRDefault="009E46A5" w:rsidP="009E46A5">
      <w:pPr>
        <w:spacing w:line="276" w:lineRule="auto"/>
        <w:ind w:left="-284"/>
        <w:jc w:val="both"/>
        <w:rPr>
          <w:rFonts w:ascii="Arial" w:hAnsi="Arial" w:cs="Arial"/>
          <w:sz w:val="20"/>
          <w:szCs w:val="20"/>
        </w:rPr>
      </w:pPr>
      <w:r>
        <w:rPr>
          <w:rFonts w:ascii="Arial" w:hAnsi="Arial" w:cs="Arial"/>
          <w:sz w:val="20"/>
          <w:szCs w:val="20"/>
        </w:rPr>
        <w:t>Datum:</w:t>
      </w:r>
      <w:r w:rsidR="005B25BC">
        <w:rPr>
          <w:rFonts w:ascii="Arial" w:hAnsi="Arial" w:cs="Arial"/>
          <w:sz w:val="20"/>
          <w:szCs w:val="20"/>
        </w:rPr>
        <w:t xml:space="preserve"> 10.3.</w:t>
      </w:r>
      <w:r w:rsidR="00014198">
        <w:rPr>
          <w:rFonts w:ascii="Arial" w:hAnsi="Arial" w:cs="Arial"/>
          <w:sz w:val="20"/>
          <w:szCs w:val="20"/>
        </w:rPr>
        <w:t>2025</w:t>
      </w:r>
    </w:p>
    <w:p w14:paraId="2323A789" w14:textId="77777777" w:rsidR="009E46A5" w:rsidRDefault="009E46A5" w:rsidP="009E46A5">
      <w:pPr>
        <w:spacing w:line="276" w:lineRule="auto"/>
        <w:ind w:left="-284"/>
        <w:jc w:val="both"/>
        <w:rPr>
          <w:rFonts w:ascii="Arial" w:hAnsi="Arial" w:cs="Arial"/>
          <w:sz w:val="20"/>
          <w:szCs w:val="20"/>
        </w:rPr>
      </w:pPr>
    </w:p>
    <w:p w14:paraId="29DF0199" w14:textId="77777777" w:rsidR="009E46A5" w:rsidRDefault="009E46A5" w:rsidP="009E46A5">
      <w:pPr>
        <w:spacing w:line="276" w:lineRule="auto"/>
        <w:ind w:left="-284"/>
        <w:jc w:val="both"/>
        <w:rPr>
          <w:rFonts w:ascii="Arial" w:hAnsi="Arial" w:cs="Arial"/>
          <w:sz w:val="20"/>
          <w:szCs w:val="20"/>
        </w:rPr>
      </w:pPr>
    </w:p>
    <w:p w14:paraId="6B4D015A" w14:textId="77777777" w:rsidR="009E46A5" w:rsidRDefault="009E46A5" w:rsidP="009E46A5">
      <w:pPr>
        <w:spacing w:line="276" w:lineRule="auto"/>
        <w:ind w:left="-284"/>
        <w:jc w:val="both"/>
        <w:rPr>
          <w:rFonts w:ascii="Arial" w:hAnsi="Arial" w:cs="Arial"/>
          <w:sz w:val="20"/>
          <w:szCs w:val="20"/>
        </w:rPr>
      </w:pPr>
    </w:p>
    <w:p w14:paraId="0439D16F" w14:textId="77777777" w:rsidR="009E46A5" w:rsidRDefault="009E46A5" w:rsidP="009E46A5">
      <w:pPr>
        <w:spacing w:line="276" w:lineRule="auto"/>
        <w:ind w:left="-284"/>
        <w:jc w:val="both"/>
        <w:rPr>
          <w:rFonts w:ascii="Arial" w:hAnsi="Arial" w:cs="Arial"/>
          <w:sz w:val="20"/>
          <w:szCs w:val="20"/>
        </w:rPr>
      </w:pPr>
    </w:p>
    <w:p w14:paraId="39244CFE" w14:textId="77777777" w:rsidR="009E46A5" w:rsidRDefault="009E46A5" w:rsidP="009E46A5">
      <w:pPr>
        <w:spacing w:line="276" w:lineRule="auto"/>
        <w:ind w:left="-284"/>
        <w:jc w:val="both"/>
        <w:rPr>
          <w:rFonts w:ascii="Arial" w:hAnsi="Arial" w:cs="Arial"/>
          <w:sz w:val="20"/>
          <w:szCs w:val="20"/>
        </w:rPr>
      </w:pPr>
    </w:p>
    <w:p w14:paraId="40AA728E" w14:textId="77777777" w:rsidR="009E46A5" w:rsidRDefault="009E46A5" w:rsidP="009E46A5">
      <w:pPr>
        <w:spacing w:line="276" w:lineRule="auto"/>
        <w:ind w:left="-284"/>
        <w:jc w:val="both"/>
        <w:rPr>
          <w:rFonts w:ascii="Arial" w:hAnsi="Arial" w:cs="Arial"/>
          <w:sz w:val="20"/>
          <w:szCs w:val="20"/>
        </w:rPr>
      </w:pPr>
      <w:r>
        <w:rPr>
          <w:rFonts w:ascii="Arial" w:hAnsi="Arial" w:cs="Arial"/>
          <w:sz w:val="20"/>
          <w:szCs w:val="20"/>
        </w:rPr>
        <w:t>-----------------------------------</w:t>
      </w:r>
    </w:p>
    <w:p w14:paraId="65F999F6" w14:textId="77777777" w:rsidR="009E46A5" w:rsidRDefault="009E46A5" w:rsidP="009E46A5">
      <w:pPr>
        <w:spacing w:line="276" w:lineRule="auto"/>
        <w:ind w:left="-284"/>
        <w:jc w:val="both"/>
        <w:rPr>
          <w:rFonts w:ascii="Arial" w:hAnsi="Arial" w:cs="Arial"/>
          <w:sz w:val="20"/>
          <w:szCs w:val="20"/>
        </w:rPr>
      </w:pPr>
      <w:r>
        <w:rPr>
          <w:rFonts w:ascii="Arial" w:hAnsi="Arial" w:cs="Arial"/>
          <w:sz w:val="20"/>
          <w:szCs w:val="20"/>
        </w:rPr>
        <w:t>Příkazce operace</w:t>
      </w:r>
    </w:p>
    <w:p w14:paraId="33944D2E" w14:textId="77777777" w:rsidR="009E46A5" w:rsidRDefault="009E46A5" w:rsidP="009E46A5">
      <w:pPr>
        <w:spacing w:line="276" w:lineRule="auto"/>
        <w:ind w:left="-284"/>
        <w:jc w:val="both"/>
        <w:rPr>
          <w:rFonts w:ascii="Arial" w:hAnsi="Arial" w:cs="Arial"/>
          <w:sz w:val="20"/>
          <w:szCs w:val="20"/>
        </w:rPr>
      </w:pPr>
      <w:r>
        <w:rPr>
          <w:rFonts w:ascii="Arial" w:hAnsi="Arial" w:cs="Arial"/>
          <w:sz w:val="20"/>
          <w:szCs w:val="20"/>
        </w:rPr>
        <w:t>Ing. Petr Lázňovský</w:t>
      </w:r>
    </w:p>
    <w:p w14:paraId="06226DE5" w14:textId="77777777" w:rsidR="001852C1" w:rsidRPr="00D06D0F" w:rsidRDefault="001852C1" w:rsidP="000B0AA7">
      <w:pPr>
        <w:pStyle w:val="VnitrniText"/>
      </w:pPr>
    </w:p>
    <w:sectPr w:rsidR="001852C1"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9270" w14:textId="77777777" w:rsidR="00AC4C10" w:rsidRDefault="00AC4C10">
      <w:r>
        <w:separator/>
      </w:r>
    </w:p>
  </w:endnote>
  <w:endnote w:type="continuationSeparator" w:id="0">
    <w:p w14:paraId="6732D766" w14:textId="77777777" w:rsidR="00AC4C10" w:rsidRDefault="00AC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A044" w14:textId="77777777" w:rsidR="00AC4C10" w:rsidRDefault="00AC4C10">
      <w:r>
        <w:separator/>
      </w:r>
    </w:p>
  </w:footnote>
  <w:footnote w:type="continuationSeparator" w:id="0">
    <w:p w14:paraId="41168BEB" w14:textId="77777777" w:rsidR="00AC4C10" w:rsidRDefault="00AC4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01298315">
    <w:abstractNumId w:val="0"/>
  </w:num>
  <w:num w:numId="2" w16cid:durableId="38865783">
    <w:abstractNumId w:val="1"/>
  </w:num>
  <w:num w:numId="3" w16cid:durableId="141510805">
    <w:abstractNumId w:val="2"/>
  </w:num>
  <w:num w:numId="4" w16cid:durableId="1392654004">
    <w:abstractNumId w:val="3"/>
  </w:num>
  <w:num w:numId="5" w16cid:durableId="1522237228">
    <w:abstractNumId w:val="4"/>
  </w:num>
  <w:num w:numId="6" w16cid:durableId="2140998012">
    <w:abstractNumId w:val="5"/>
  </w:num>
  <w:num w:numId="7" w16cid:durableId="20719955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2788758">
    <w:abstractNumId w:val="8"/>
  </w:num>
  <w:num w:numId="9" w16cid:durableId="1421366854">
    <w:abstractNumId w:val="6"/>
  </w:num>
  <w:num w:numId="10" w16cid:durableId="352389126">
    <w:abstractNumId w:val="7"/>
  </w:num>
  <w:num w:numId="11" w16cid:durableId="1855342963">
    <w:abstractNumId w:val="10"/>
  </w:num>
  <w:num w:numId="12" w16cid:durableId="2015496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474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198"/>
    <w:rsid w:val="00014CB4"/>
    <w:rsid w:val="00015BA7"/>
    <w:rsid w:val="000249BB"/>
    <w:rsid w:val="00030C15"/>
    <w:rsid w:val="00036AC5"/>
    <w:rsid w:val="000528C7"/>
    <w:rsid w:val="00057863"/>
    <w:rsid w:val="00057CBA"/>
    <w:rsid w:val="00060CE4"/>
    <w:rsid w:val="000713C9"/>
    <w:rsid w:val="000738A5"/>
    <w:rsid w:val="00073E9C"/>
    <w:rsid w:val="00075977"/>
    <w:rsid w:val="00077DDA"/>
    <w:rsid w:val="00080A5E"/>
    <w:rsid w:val="00090E4A"/>
    <w:rsid w:val="00096C6C"/>
    <w:rsid w:val="000A05C2"/>
    <w:rsid w:val="000A05D4"/>
    <w:rsid w:val="000A1225"/>
    <w:rsid w:val="000A29A2"/>
    <w:rsid w:val="000A602F"/>
    <w:rsid w:val="000B0AA7"/>
    <w:rsid w:val="000B1075"/>
    <w:rsid w:val="000B3BB9"/>
    <w:rsid w:val="000C0B72"/>
    <w:rsid w:val="000D5BBE"/>
    <w:rsid w:val="000D609F"/>
    <w:rsid w:val="000E2F54"/>
    <w:rsid w:val="00100347"/>
    <w:rsid w:val="00101C6D"/>
    <w:rsid w:val="00103375"/>
    <w:rsid w:val="00112F3C"/>
    <w:rsid w:val="00122D7B"/>
    <w:rsid w:val="00125052"/>
    <w:rsid w:val="00125D7A"/>
    <w:rsid w:val="00126EEB"/>
    <w:rsid w:val="001274AE"/>
    <w:rsid w:val="00132361"/>
    <w:rsid w:val="001334A8"/>
    <w:rsid w:val="001353EA"/>
    <w:rsid w:val="00135CAA"/>
    <w:rsid w:val="00136F17"/>
    <w:rsid w:val="00140462"/>
    <w:rsid w:val="00143674"/>
    <w:rsid w:val="00170A4E"/>
    <w:rsid w:val="00172F53"/>
    <w:rsid w:val="001807C7"/>
    <w:rsid w:val="00181A52"/>
    <w:rsid w:val="0018318A"/>
    <w:rsid w:val="001852C1"/>
    <w:rsid w:val="00190EA1"/>
    <w:rsid w:val="00196CE0"/>
    <w:rsid w:val="0019777F"/>
    <w:rsid w:val="001A00D9"/>
    <w:rsid w:val="001C0D55"/>
    <w:rsid w:val="001C387A"/>
    <w:rsid w:val="001C6B2B"/>
    <w:rsid w:val="001D5E1B"/>
    <w:rsid w:val="001D73FD"/>
    <w:rsid w:val="001E1CF7"/>
    <w:rsid w:val="001E47B8"/>
    <w:rsid w:val="001F2A5E"/>
    <w:rsid w:val="001F58E0"/>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0AB5"/>
    <w:rsid w:val="00261B6F"/>
    <w:rsid w:val="00263AF3"/>
    <w:rsid w:val="002774C6"/>
    <w:rsid w:val="002809F9"/>
    <w:rsid w:val="00293BF9"/>
    <w:rsid w:val="0029466F"/>
    <w:rsid w:val="002A5F71"/>
    <w:rsid w:val="002B0E7B"/>
    <w:rsid w:val="002B1AFF"/>
    <w:rsid w:val="002C0E97"/>
    <w:rsid w:val="002C2FB8"/>
    <w:rsid w:val="002C4372"/>
    <w:rsid w:val="002C4C46"/>
    <w:rsid w:val="002C5ED7"/>
    <w:rsid w:val="002E7356"/>
    <w:rsid w:val="002E7B91"/>
    <w:rsid w:val="002F47C2"/>
    <w:rsid w:val="00300D00"/>
    <w:rsid w:val="003012FD"/>
    <w:rsid w:val="00303660"/>
    <w:rsid w:val="003057BA"/>
    <w:rsid w:val="003058A1"/>
    <w:rsid w:val="0031058A"/>
    <w:rsid w:val="00311FF0"/>
    <w:rsid w:val="003224C9"/>
    <w:rsid w:val="003307CF"/>
    <w:rsid w:val="003316EA"/>
    <w:rsid w:val="003336E0"/>
    <w:rsid w:val="003339D6"/>
    <w:rsid w:val="00337C94"/>
    <w:rsid w:val="003424E6"/>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347E"/>
    <w:rsid w:val="003D4F2E"/>
    <w:rsid w:val="003D5654"/>
    <w:rsid w:val="003D6A83"/>
    <w:rsid w:val="003E144F"/>
    <w:rsid w:val="003E5100"/>
    <w:rsid w:val="003F34E6"/>
    <w:rsid w:val="003F3C13"/>
    <w:rsid w:val="003F56C5"/>
    <w:rsid w:val="0040389C"/>
    <w:rsid w:val="00411A01"/>
    <w:rsid w:val="00416E8B"/>
    <w:rsid w:val="004243BC"/>
    <w:rsid w:val="00425A7B"/>
    <w:rsid w:val="00425E6C"/>
    <w:rsid w:val="004316D8"/>
    <w:rsid w:val="0043238D"/>
    <w:rsid w:val="00453902"/>
    <w:rsid w:val="00464535"/>
    <w:rsid w:val="00466629"/>
    <w:rsid w:val="00471E85"/>
    <w:rsid w:val="00491D41"/>
    <w:rsid w:val="00497108"/>
    <w:rsid w:val="004A3255"/>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663E1"/>
    <w:rsid w:val="00576EE6"/>
    <w:rsid w:val="0057765C"/>
    <w:rsid w:val="00577719"/>
    <w:rsid w:val="00583F66"/>
    <w:rsid w:val="00584B03"/>
    <w:rsid w:val="005B0329"/>
    <w:rsid w:val="005B25BC"/>
    <w:rsid w:val="005C5AF6"/>
    <w:rsid w:val="005C7AA4"/>
    <w:rsid w:val="005D07BD"/>
    <w:rsid w:val="005D1D35"/>
    <w:rsid w:val="005D7048"/>
    <w:rsid w:val="005F4029"/>
    <w:rsid w:val="005F70A8"/>
    <w:rsid w:val="006069E5"/>
    <w:rsid w:val="00614963"/>
    <w:rsid w:val="006178AD"/>
    <w:rsid w:val="006227AE"/>
    <w:rsid w:val="00624A5E"/>
    <w:rsid w:val="00634DC7"/>
    <w:rsid w:val="00637E47"/>
    <w:rsid w:val="006479E9"/>
    <w:rsid w:val="006504DA"/>
    <w:rsid w:val="00651DC0"/>
    <w:rsid w:val="006536BE"/>
    <w:rsid w:val="006567EE"/>
    <w:rsid w:val="00676CFF"/>
    <w:rsid w:val="006856AD"/>
    <w:rsid w:val="006A33B2"/>
    <w:rsid w:val="006A6C71"/>
    <w:rsid w:val="006B51FD"/>
    <w:rsid w:val="006C4C9A"/>
    <w:rsid w:val="006D086F"/>
    <w:rsid w:val="006D0D71"/>
    <w:rsid w:val="006D1A0C"/>
    <w:rsid w:val="006D5095"/>
    <w:rsid w:val="006D5D8D"/>
    <w:rsid w:val="006D7824"/>
    <w:rsid w:val="006E336F"/>
    <w:rsid w:val="006E33CA"/>
    <w:rsid w:val="006E4532"/>
    <w:rsid w:val="006E59C4"/>
    <w:rsid w:val="006E70AE"/>
    <w:rsid w:val="006F29C4"/>
    <w:rsid w:val="006F6A1B"/>
    <w:rsid w:val="007057A6"/>
    <w:rsid w:val="0070591A"/>
    <w:rsid w:val="00706967"/>
    <w:rsid w:val="00711A2C"/>
    <w:rsid w:val="00712DEE"/>
    <w:rsid w:val="0071659D"/>
    <w:rsid w:val="00722843"/>
    <w:rsid w:val="00722C9B"/>
    <w:rsid w:val="0072536F"/>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25583"/>
    <w:rsid w:val="00830569"/>
    <w:rsid w:val="0083268B"/>
    <w:rsid w:val="008345B3"/>
    <w:rsid w:val="008445AB"/>
    <w:rsid w:val="008505AD"/>
    <w:rsid w:val="00864B6B"/>
    <w:rsid w:val="0087156C"/>
    <w:rsid w:val="008851FA"/>
    <w:rsid w:val="00895CF0"/>
    <w:rsid w:val="00895F14"/>
    <w:rsid w:val="008A1428"/>
    <w:rsid w:val="008A22E9"/>
    <w:rsid w:val="008A41C5"/>
    <w:rsid w:val="008A43AE"/>
    <w:rsid w:val="008A4DA6"/>
    <w:rsid w:val="008A54CA"/>
    <w:rsid w:val="008B6B62"/>
    <w:rsid w:val="008C1227"/>
    <w:rsid w:val="008C6409"/>
    <w:rsid w:val="008C69E0"/>
    <w:rsid w:val="008C6B3B"/>
    <w:rsid w:val="008D20BD"/>
    <w:rsid w:val="008D5012"/>
    <w:rsid w:val="008D52B4"/>
    <w:rsid w:val="008D5C23"/>
    <w:rsid w:val="008E07E0"/>
    <w:rsid w:val="008F2CE2"/>
    <w:rsid w:val="008F7719"/>
    <w:rsid w:val="008F7B5E"/>
    <w:rsid w:val="009068A2"/>
    <w:rsid w:val="009068BA"/>
    <w:rsid w:val="0092090F"/>
    <w:rsid w:val="00930423"/>
    <w:rsid w:val="009335F5"/>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E46A5"/>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56420"/>
    <w:rsid w:val="00A621EF"/>
    <w:rsid w:val="00A66E77"/>
    <w:rsid w:val="00A67FD1"/>
    <w:rsid w:val="00A73D4E"/>
    <w:rsid w:val="00A74BA3"/>
    <w:rsid w:val="00A7544F"/>
    <w:rsid w:val="00A7577B"/>
    <w:rsid w:val="00A87810"/>
    <w:rsid w:val="00A93619"/>
    <w:rsid w:val="00AA6B61"/>
    <w:rsid w:val="00AB3D9C"/>
    <w:rsid w:val="00AC1FD6"/>
    <w:rsid w:val="00AC2A6A"/>
    <w:rsid w:val="00AC3EC5"/>
    <w:rsid w:val="00AC4C10"/>
    <w:rsid w:val="00AC7C6B"/>
    <w:rsid w:val="00AD27BC"/>
    <w:rsid w:val="00AE18A9"/>
    <w:rsid w:val="00AE38E1"/>
    <w:rsid w:val="00AF0382"/>
    <w:rsid w:val="00AF03B3"/>
    <w:rsid w:val="00AF1119"/>
    <w:rsid w:val="00AF2149"/>
    <w:rsid w:val="00AF4D23"/>
    <w:rsid w:val="00AF5FDA"/>
    <w:rsid w:val="00B042AF"/>
    <w:rsid w:val="00B05EB4"/>
    <w:rsid w:val="00B10575"/>
    <w:rsid w:val="00B211B3"/>
    <w:rsid w:val="00B23058"/>
    <w:rsid w:val="00B27B5C"/>
    <w:rsid w:val="00B350A7"/>
    <w:rsid w:val="00B42E23"/>
    <w:rsid w:val="00B4772C"/>
    <w:rsid w:val="00B47C55"/>
    <w:rsid w:val="00B6447E"/>
    <w:rsid w:val="00B757A7"/>
    <w:rsid w:val="00B871FB"/>
    <w:rsid w:val="00B9043A"/>
    <w:rsid w:val="00B9324E"/>
    <w:rsid w:val="00BA3C66"/>
    <w:rsid w:val="00BA760F"/>
    <w:rsid w:val="00BB37D9"/>
    <w:rsid w:val="00BB6A7B"/>
    <w:rsid w:val="00BC01E5"/>
    <w:rsid w:val="00BC17A6"/>
    <w:rsid w:val="00BC66CD"/>
    <w:rsid w:val="00BC6BDB"/>
    <w:rsid w:val="00BD1BBC"/>
    <w:rsid w:val="00BD2928"/>
    <w:rsid w:val="00BD56D7"/>
    <w:rsid w:val="00C05330"/>
    <w:rsid w:val="00C10AEE"/>
    <w:rsid w:val="00C30394"/>
    <w:rsid w:val="00C30794"/>
    <w:rsid w:val="00C31774"/>
    <w:rsid w:val="00C37A15"/>
    <w:rsid w:val="00C5272C"/>
    <w:rsid w:val="00C6727E"/>
    <w:rsid w:val="00C719B7"/>
    <w:rsid w:val="00C75CFA"/>
    <w:rsid w:val="00C8663B"/>
    <w:rsid w:val="00C9018E"/>
    <w:rsid w:val="00CA5922"/>
    <w:rsid w:val="00CB35F4"/>
    <w:rsid w:val="00CB5F51"/>
    <w:rsid w:val="00CC1097"/>
    <w:rsid w:val="00CC3BA8"/>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70964"/>
    <w:rsid w:val="00D917C5"/>
    <w:rsid w:val="00DA6E53"/>
    <w:rsid w:val="00DB4B6D"/>
    <w:rsid w:val="00DB57EC"/>
    <w:rsid w:val="00DC336A"/>
    <w:rsid w:val="00DC7E37"/>
    <w:rsid w:val="00DD1E59"/>
    <w:rsid w:val="00DD21C2"/>
    <w:rsid w:val="00DD5FE3"/>
    <w:rsid w:val="00DD691A"/>
    <w:rsid w:val="00DE0D0A"/>
    <w:rsid w:val="00DE2D14"/>
    <w:rsid w:val="00DE5EC4"/>
    <w:rsid w:val="00DE7590"/>
    <w:rsid w:val="00DF230B"/>
    <w:rsid w:val="00DF7D65"/>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43ADE"/>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B7BC0"/>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5EFE4"/>
  <w14:defaultImageDpi w14:val="0"/>
  <w15:docId w15:val="{24894C95-EE73-4FEE-987C-74AC60B5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35634">
      <w:marLeft w:val="0"/>
      <w:marRight w:val="0"/>
      <w:marTop w:val="0"/>
      <w:marBottom w:val="0"/>
      <w:divBdr>
        <w:top w:val="none" w:sz="0" w:space="0" w:color="auto"/>
        <w:left w:val="none" w:sz="0" w:space="0" w:color="auto"/>
        <w:bottom w:val="none" w:sz="0" w:space="0" w:color="auto"/>
        <w:right w:val="none" w:sz="0" w:space="0" w:color="auto"/>
      </w:divBdr>
    </w:div>
    <w:div w:id="253435635">
      <w:marLeft w:val="0"/>
      <w:marRight w:val="0"/>
      <w:marTop w:val="0"/>
      <w:marBottom w:val="0"/>
      <w:divBdr>
        <w:top w:val="none" w:sz="0" w:space="0" w:color="auto"/>
        <w:left w:val="none" w:sz="0" w:space="0" w:color="auto"/>
        <w:bottom w:val="none" w:sz="0" w:space="0" w:color="auto"/>
        <w:right w:val="none" w:sz="0" w:space="0" w:color="auto"/>
      </w:divBdr>
    </w:div>
    <w:div w:id="253435636">
      <w:marLeft w:val="0"/>
      <w:marRight w:val="0"/>
      <w:marTop w:val="0"/>
      <w:marBottom w:val="0"/>
      <w:divBdr>
        <w:top w:val="none" w:sz="0" w:space="0" w:color="auto"/>
        <w:left w:val="none" w:sz="0" w:space="0" w:color="auto"/>
        <w:bottom w:val="none" w:sz="0" w:space="0" w:color="auto"/>
        <w:right w:val="none" w:sz="0" w:space="0" w:color="auto"/>
      </w:divBdr>
    </w:div>
    <w:div w:id="253435637">
      <w:marLeft w:val="0"/>
      <w:marRight w:val="0"/>
      <w:marTop w:val="0"/>
      <w:marBottom w:val="0"/>
      <w:divBdr>
        <w:top w:val="none" w:sz="0" w:space="0" w:color="auto"/>
        <w:left w:val="none" w:sz="0" w:space="0" w:color="auto"/>
        <w:bottom w:val="none" w:sz="0" w:space="0" w:color="auto"/>
        <w:right w:val="none" w:sz="0" w:space="0" w:color="auto"/>
      </w:divBdr>
    </w:div>
    <w:div w:id="253435638">
      <w:marLeft w:val="0"/>
      <w:marRight w:val="0"/>
      <w:marTop w:val="0"/>
      <w:marBottom w:val="0"/>
      <w:divBdr>
        <w:top w:val="none" w:sz="0" w:space="0" w:color="auto"/>
        <w:left w:val="none" w:sz="0" w:space="0" w:color="auto"/>
        <w:bottom w:val="none" w:sz="0" w:space="0" w:color="auto"/>
        <w:right w:val="none" w:sz="0" w:space="0" w:color="auto"/>
      </w:divBdr>
    </w:div>
    <w:div w:id="253435639">
      <w:marLeft w:val="0"/>
      <w:marRight w:val="0"/>
      <w:marTop w:val="0"/>
      <w:marBottom w:val="0"/>
      <w:divBdr>
        <w:top w:val="none" w:sz="0" w:space="0" w:color="auto"/>
        <w:left w:val="none" w:sz="0" w:space="0" w:color="auto"/>
        <w:bottom w:val="none" w:sz="0" w:space="0" w:color="auto"/>
        <w:right w:val="none" w:sz="0" w:space="0" w:color="auto"/>
      </w:divBdr>
    </w:div>
    <w:div w:id="253435640">
      <w:marLeft w:val="0"/>
      <w:marRight w:val="0"/>
      <w:marTop w:val="0"/>
      <w:marBottom w:val="0"/>
      <w:divBdr>
        <w:top w:val="none" w:sz="0" w:space="0" w:color="auto"/>
        <w:left w:val="none" w:sz="0" w:space="0" w:color="auto"/>
        <w:bottom w:val="none" w:sz="0" w:space="0" w:color="auto"/>
        <w:right w:val="none" w:sz="0" w:space="0" w:color="auto"/>
      </w:divBdr>
    </w:div>
    <w:div w:id="253435641">
      <w:marLeft w:val="0"/>
      <w:marRight w:val="0"/>
      <w:marTop w:val="0"/>
      <w:marBottom w:val="0"/>
      <w:divBdr>
        <w:top w:val="none" w:sz="0" w:space="0" w:color="auto"/>
        <w:left w:val="none" w:sz="0" w:space="0" w:color="auto"/>
        <w:bottom w:val="none" w:sz="0" w:space="0" w:color="auto"/>
        <w:right w:val="none" w:sz="0" w:space="0" w:color="auto"/>
      </w:divBdr>
    </w:div>
    <w:div w:id="253435642">
      <w:marLeft w:val="0"/>
      <w:marRight w:val="0"/>
      <w:marTop w:val="0"/>
      <w:marBottom w:val="0"/>
      <w:divBdr>
        <w:top w:val="none" w:sz="0" w:space="0" w:color="auto"/>
        <w:left w:val="none" w:sz="0" w:space="0" w:color="auto"/>
        <w:bottom w:val="none" w:sz="0" w:space="0" w:color="auto"/>
        <w:right w:val="none" w:sz="0" w:space="0" w:color="auto"/>
      </w:divBdr>
    </w:div>
    <w:div w:id="253435643">
      <w:marLeft w:val="0"/>
      <w:marRight w:val="0"/>
      <w:marTop w:val="0"/>
      <w:marBottom w:val="0"/>
      <w:divBdr>
        <w:top w:val="none" w:sz="0" w:space="0" w:color="auto"/>
        <w:left w:val="none" w:sz="0" w:space="0" w:color="auto"/>
        <w:bottom w:val="none" w:sz="0" w:space="0" w:color="auto"/>
        <w:right w:val="none" w:sz="0" w:space="0" w:color="auto"/>
      </w:divBdr>
    </w:div>
    <w:div w:id="253435644">
      <w:marLeft w:val="0"/>
      <w:marRight w:val="0"/>
      <w:marTop w:val="0"/>
      <w:marBottom w:val="0"/>
      <w:divBdr>
        <w:top w:val="none" w:sz="0" w:space="0" w:color="auto"/>
        <w:left w:val="none" w:sz="0" w:space="0" w:color="auto"/>
        <w:bottom w:val="none" w:sz="0" w:space="0" w:color="auto"/>
        <w:right w:val="none" w:sz="0" w:space="0" w:color="auto"/>
      </w:divBdr>
    </w:div>
    <w:div w:id="253435645">
      <w:marLeft w:val="0"/>
      <w:marRight w:val="0"/>
      <w:marTop w:val="0"/>
      <w:marBottom w:val="0"/>
      <w:divBdr>
        <w:top w:val="none" w:sz="0" w:space="0" w:color="auto"/>
        <w:left w:val="none" w:sz="0" w:space="0" w:color="auto"/>
        <w:bottom w:val="none" w:sz="0" w:space="0" w:color="auto"/>
        <w:right w:val="none" w:sz="0" w:space="0" w:color="auto"/>
      </w:divBdr>
    </w:div>
    <w:div w:id="253435646">
      <w:marLeft w:val="0"/>
      <w:marRight w:val="0"/>
      <w:marTop w:val="0"/>
      <w:marBottom w:val="0"/>
      <w:divBdr>
        <w:top w:val="none" w:sz="0" w:space="0" w:color="auto"/>
        <w:left w:val="none" w:sz="0" w:space="0" w:color="auto"/>
        <w:bottom w:val="none" w:sz="0" w:space="0" w:color="auto"/>
        <w:right w:val="none" w:sz="0" w:space="0" w:color="auto"/>
      </w:divBdr>
    </w:div>
    <w:div w:id="253435647">
      <w:marLeft w:val="0"/>
      <w:marRight w:val="0"/>
      <w:marTop w:val="0"/>
      <w:marBottom w:val="0"/>
      <w:divBdr>
        <w:top w:val="none" w:sz="0" w:space="0" w:color="auto"/>
        <w:left w:val="none" w:sz="0" w:space="0" w:color="auto"/>
        <w:bottom w:val="none" w:sz="0" w:space="0" w:color="auto"/>
        <w:right w:val="none" w:sz="0" w:space="0" w:color="auto"/>
      </w:divBdr>
    </w:div>
    <w:div w:id="253435648">
      <w:marLeft w:val="0"/>
      <w:marRight w:val="0"/>
      <w:marTop w:val="0"/>
      <w:marBottom w:val="0"/>
      <w:divBdr>
        <w:top w:val="none" w:sz="0" w:space="0" w:color="auto"/>
        <w:left w:val="none" w:sz="0" w:space="0" w:color="auto"/>
        <w:bottom w:val="none" w:sz="0" w:space="0" w:color="auto"/>
        <w:right w:val="none" w:sz="0" w:space="0" w:color="auto"/>
      </w:divBdr>
    </w:div>
    <w:div w:id="253435649">
      <w:marLeft w:val="0"/>
      <w:marRight w:val="0"/>
      <w:marTop w:val="0"/>
      <w:marBottom w:val="0"/>
      <w:divBdr>
        <w:top w:val="none" w:sz="0" w:space="0" w:color="auto"/>
        <w:left w:val="none" w:sz="0" w:space="0" w:color="auto"/>
        <w:bottom w:val="none" w:sz="0" w:space="0" w:color="auto"/>
        <w:right w:val="none" w:sz="0" w:space="0" w:color="auto"/>
      </w:divBdr>
    </w:div>
    <w:div w:id="253435650">
      <w:marLeft w:val="0"/>
      <w:marRight w:val="0"/>
      <w:marTop w:val="0"/>
      <w:marBottom w:val="0"/>
      <w:divBdr>
        <w:top w:val="none" w:sz="0" w:space="0" w:color="auto"/>
        <w:left w:val="none" w:sz="0" w:space="0" w:color="auto"/>
        <w:bottom w:val="none" w:sz="0" w:space="0" w:color="auto"/>
        <w:right w:val="none" w:sz="0" w:space="0" w:color="auto"/>
      </w:divBdr>
    </w:div>
    <w:div w:id="253435651">
      <w:marLeft w:val="0"/>
      <w:marRight w:val="0"/>
      <w:marTop w:val="0"/>
      <w:marBottom w:val="0"/>
      <w:divBdr>
        <w:top w:val="none" w:sz="0" w:space="0" w:color="auto"/>
        <w:left w:val="none" w:sz="0" w:space="0" w:color="auto"/>
        <w:bottom w:val="none" w:sz="0" w:space="0" w:color="auto"/>
        <w:right w:val="none" w:sz="0" w:space="0" w:color="auto"/>
      </w:divBdr>
    </w:div>
    <w:div w:id="253435652">
      <w:marLeft w:val="0"/>
      <w:marRight w:val="0"/>
      <w:marTop w:val="0"/>
      <w:marBottom w:val="0"/>
      <w:divBdr>
        <w:top w:val="none" w:sz="0" w:space="0" w:color="auto"/>
        <w:left w:val="none" w:sz="0" w:space="0" w:color="auto"/>
        <w:bottom w:val="none" w:sz="0" w:space="0" w:color="auto"/>
        <w:right w:val="none" w:sz="0" w:space="0" w:color="auto"/>
      </w:divBdr>
    </w:div>
    <w:div w:id="253435653">
      <w:marLeft w:val="0"/>
      <w:marRight w:val="0"/>
      <w:marTop w:val="0"/>
      <w:marBottom w:val="0"/>
      <w:divBdr>
        <w:top w:val="none" w:sz="0" w:space="0" w:color="auto"/>
        <w:left w:val="none" w:sz="0" w:space="0" w:color="auto"/>
        <w:bottom w:val="none" w:sz="0" w:space="0" w:color="auto"/>
        <w:right w:val="none" w:sz="0" w:space="0" w:color="auto"/>
      </w:divBdr>
    </w:div>
    <w:div w:id="253435654">
      <w:marLeft w:val="0"/>
      <w:marRight w:val="0"/>
      <w:marTop w:val="0"/>
      <w:marBottom w:val="0"/>
      <w:divBdr>
        <w:top w:val="none" w:sz="0" w:space="0" w:color="auto"/>
        <w:left w:val="none" w:sz="0" w:space="0" w:color="auto"/>
        <w:bottom w:val="none" w:sz="0" w:space="0" w:color="auto"/>
        <w:right w:val="none" w:sz="0" w:space="0" w:color="auto"/>
      </w:divBdr>
    </w:div>
    <w:div w:id="253435655">
      <w:marLeft w:val="0"/>
      <w:marRight w:val="0"/>
      <w:marTop w:val="0"/>
      <w:marBottom w:val="0"/>
      <w:divBdr>
        <w:top w:val="none" w:sz="0" w:space="0" w:color="auto"/>
        <w:left w:val="none" w:sz="0" w:space="0" w:color="auto"/>
        <w:bottom w:val="none" w:sz="0" w:space="0" w:color="auto"/>
        <w:right w:val="none" w:sz="0" w:space="0" w:color="auto"/>
      </w:divBdr>
    </w:div>
    <w:div w:id="2534356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1433</Words>
  <Characters>8456</Characters>
  <Application>Microsoft Office Word</Application>
  <DocSecurity>0</DocSecurity>
  <Lines>70</Lines>
  <Paragraphs>19</Paragraphs>
  <ScaleCrop>false</ScaleCrop>
  <Company>Pozemkový Fond ČR</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Mazurová Hana</dc:creator>
  <cp:keywords/>
  <dc:description/>
  <cp:lastModifiedBy>Mazurová Hana</cp:lastModifiedBy>
  <cp:revision>58</cp:revision>
  <cp:lastPrinted>2025-02-19T12:30:00Z</cp:lastPrinted>
  <dcterms:created xsi:type="dcterms:W3CDTF">2024-11-12T07:18:00Z</dcterms:created>
  <dcterms:modified xsi:type="dcterms:W3CDTF">2025-03-12T07:49:00Z</dcterms:modified>
</cp:coreProperties>
</file>